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DA73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DA7363" w:rsidRPr="0088400D" w:rsidRDefault="00DA7363"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DA7363" w:rsidRPr="0088400D" w:rsidRDefault="00DA7363"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DA7363" w:rsidRDefault="00DA7363"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DA7363" w:rsidRPr="00A63A96" w:rsidRDefault="00DA7363" w:rsidP="00EB765A">
                            <w:pPr>
                              <w:jc w:val="center"/>
                              <w:rPr>
                                <w:rFonts w:ascii="Century" w:hAnsi="Century"/>
                                <w:b/>
                                <w:sz w:val="30"/>
                                <w:szCs w:val="30"/>
                              </w:rPr>
                            </w:pPr>
                            <w:r>
                              <w:rPr>
                                <w:rFonts w:ascii="Century" w:hAnsi="Century"/>
                                <w:b/>
                                <w:sz w:val="30"/>
                                <w:szCs w:val="30"/>
                              </w:rPr>
                              <w:t>PODER LEGISLATIVO</w:t>
                            </w:r>
                          </w:p>
                          <w:p w14:paraId="4FA905C8" w14:textId="77777777" w:rsidR="00DA7363" w:rsidRDefault="00DA7363" w:rsidP="00EB765A">
                            <w:pPr>
                              <w:jc w:val="center"/>
                              <w:rPr>
                                <w:rFonts w:ascii="Century" w:hAnsi="Century"/>
                                <w:b/>
                                <w:sz w:val="26"/>
                                <w:szCs w:val="26"/>
                              </w:rPr>
                            </w:pPr>
                          </w:p>
                          <w:p w14:paraId="224FB063" w14:textId="09FE24AA" w:rsidR="00DA7363" w:rsidRDefault="00DA7363"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2801"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DA7363" w:rsidRDefault="00DA7363"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DA7363" w:rsidRPr="00A63A96" w:rsidRDefault="00DA7363" w:rsidP="00EB765A">
                      <w:pPr>
                        <w:jc w:val="center"/>
                        <w:rPr>
                          <w:rFonts w:ascii="Century" w:hAnsi="Century"/>
                          <w:b/>
                          <w:sz w:val="30"/>
                          <w:szCs w:val="30"/>
                        </w:rPr>
                      </w:pPr>
                      <w:r>
                        <w:rPr>
                          <w:rFonts w:ascii="Century" w:hAnsi="Century"/>
                          <w:b/>
                          <w:sz w:val="30"/>
                          <w:szCs w:val="30"/>
                        </w:rPr>
                        <w:t>PODER LEGISLATIVO</w:t>
                      </w:r>
                    </w:p>
                    <w:p w14:paraId="4FA905C8" w14:textId="77777777" w:rsidR="00DA7363" w:rsidRDefault="00DA7363" w:rsidP="00EB765A">
                      <w:pPr>
                        <w:jc w:val="center"/>
                        <w:rPr>
                          <w:rFonts w:ascii="Century" w:hAnsi="Century"/>
                          <w:b/>
                          <w:sz w:val="26"/>
                          <w:szCs w:val="26"/>
                        </w:rPr>
                      </w:pPr>
                    </w:p>
                    <w:p w14:paraId="224FB063" w14:textId="09FE24AA" w:rsidR="00DA7363" w:rsidRDefault="00DA7363"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2B519CE4" w:rsidR="00DA7363" w:rsidRPr="00D1489C" w:rsidRDefault="00DA7363"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HALACHÓ,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2B519CE4" w:rsidR="00DA7363" w:rsidRPr="00D1489C" w:rsidRDefault="00DA7363"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HALACHÓ,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DA7363" w:rsidRDefault="00DA7363"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5238" r:id="rId12"/>
                              </w:object>
                            </w:r>
                          </w:p>
                          <w:p w14:paraId="212E897D" w14:textId="77777777" w:rsidR="00DA7363" w:rsidRDefault="00DA7363" w:rsidP="00EB765A">
                            <w:pPr>
                              <w:rPr>
                                <w:rFonts w:ascii="Tahoma" w:hAnsi="Tahoma" w:cs="Tahoma"/>
                                <w:b/>
                                <w:sz w:val="16"/>
                              </w:rPr>
                            </w:pPr>
                          </w:p>
                          <w:p w14:paraId="115D4A38" w14:textId="77777777" w:rsidR="00DA7363" w:rsidRDefault="00DA7363"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399195D9" w14:textId="77777777" w:rsidR="00DA7363" w:rsidRDefault="00DA7363" w:rsidP="00EB765A">
                      <w:pPr>
                        <w:jc w:val="center"/>
                        <w:rPr>
                          <w:rFonts w:ascii="CG Omega" w:hAnsi="CG Omega"/>
                          <w:sz w:val="16"/>
                        </w:rPr>
                      </w:pPr>
                      <w:r w:rsidRPr="00385D64">
                        <w:rPr>
                          <w:rFonts w:ascii="CG Omega" w:hAnsi="CG Omega"/>
                          <w:sz w:val="16"/>
                        </w:rPr>
                        <w:object w:dxaOrig="2551" w:dyaOrig="2441" w14:anchorId="3C76F375">
                          <v:shape id="_x0000_i1027" type="#_x0000_t75" style="width:130.05pt;height:122.5pt" o:ole="">
                            <v:imagedata r:id="rId11" o:title=""/>
                          </v:shape>
                          <o:OLEObject Type="Embed" ProgID="Word.Picture.8" ShapeID="_x0000_i1027" DrawAspect="Content" ObjectID="_1767165238" r:id="rId13"/>
                        </w:object>
                      </w:r>
                    </w:p>
                    <w:p w14:paraId="212E897D" w14:textId="77777777" w:rsidR="00DA7363" w:rsidRDefault="00DA7363" w:rsidP="00EB765A">
                      <w:pPr>
                        <w:rPr>
                          <w:rFonts w:ascii="Tahoma" w:hAnsi="Tahoma" w:cs="Tahoma"/>
                          <w:b/>
                          <w:sz w:val="16"/>
                        </w:rPr>
                      </w:pPr>
                    </w:p>
                    <w:p w14:paraId="115D4A38" w14:textId="77777777" w:rsidR="00DA7363" w:rsidRDefault="00DA7363"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 xml:space="preserve">Las diputadas y diputados encargados de este proceso legislativo nos hemos dedicado a revisar y analizar el contenido de las iniciativas de ingresos propuestas, con especial atención de </w:t>
      </w:r>
      <w:r w:rsidRPr="00EB765A">
        <w:rPr>
          <w:rFonts w:ascii="Arial" w:hAnsi="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DA7363">
        <w:trPr>
          <w:jc w:val="center"/>
        </w:trPr>
        <w:tc>
          <w:tcPr>
            <w:tcW w:w="4562" w:type="dxa"/>
            <w:shd w:val="clear" w:color="auto" w:fill="BFBFBF"/>
          </w:tcPr>
          <w:p w14:paraId="57A5A2CA" w14:textId="77777777" w:rsidR="00EB765A" w:rsidRPr="00EB765A" w:rsidRDefault="00EB765A" w:rsidP="00DA7363">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DA7363">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DA7363">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DA7363">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DA7363">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DA7363">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DA7363">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DA7363">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6D30E394" w14:textId="77777777" w:rsidR="00F9155C" w:rsidRPr="00F9155C" w:rsidRDefault="00F9155C" w:rsidP="00F9155C">
      <w:pPr>
        <w:spacing w:line="360" w:lineRule="auto"/>
        <w:jc w:val="both"/>
        <w:rPr>
          <w:rFonts w:ascii="Arial" w:eastAsia="Arial" w:hAnsi="Arial" w:cs="Arial"/>
          <w:b/>
          <w:lang w:val="es-MX" w:eastAsia="en-US"/>
        </w:rPr>
      </w:pPr>
      <w:r w:rsidRPr="00F9155C">
        <w:rPr>
          <w:rFonts w:ascii="Arial" w:eastAsia="Arial" w:hAnsi="Arial" w:cs="Arial"/>
          <w:b/>
          <w:color w:val="221F1F"/>
          <w:lang w:val="es-MX" w:eastAsia="en-US"/>
        </w:rPr>
        <w:t>XXXIII.- LEY DE INGRESOS DEL MUNICIPIO DE HALACHÓ, YUCATÁN, PARA EL EJERCICIO FISCAL 2024:</w:t>
      </w:r>
    </w:p>
    <w:p w14:paraId="07979430" w14:textId="77777777" w:rsidR="00F9155C" w:rsidRPr="00F9155C" w:rsidRDefault="00F9155C" w:rsidP="00F9155C">
      <w:pPr>
        <w:spacing w:line="360" w:lineRule="auto"/>
        <w:jc w:val="center"/>
        <w:rPr>
          <w:rFonts w:ascii="Arial" w:hAnsi="Arial" w:cs="Arial"/>
          <w:b/>
          <w:lang w:val="es-MX" w:eastAsia="en-US"/>
        </w:rPr>
      </w:pPr>
    </w:p>
    <w:p w14:paraId="5D1CACCF"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PRIMERO </w:t>
      </w:r>
    </w:p>
    <w:p w14:paraId="301E63F5"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DISPOSICIONES GENERALES</w:t>
      </w:r>
    </w:p>
    <w:p w14:paraId="18ED70EB" w14:textId="77777777" w:rsidR="00F9155C" w:rsidRPr="00F9155C" w:rsidRDefault="00F9155C" w:rsidP="00F9155C">
      <w:pPr>
        <w:spacing w:line="360" w:lineRule="auto"/>
        <w:jc w:val="center"/>
        <w:rPr>
          <w:rFonts w:ascii="Arial" w:eastAsia="Arial" w:hAnsi="Arial" w:cs="Arial"/>
          <w:b/>
          <w:color w:val="221F1F"/>
          <w:lang w:val="es-MX" w:eastAsia="en-US"/>
        </w:rPr>
      </w:pPr>
    </w:p>
    <w:p w14:paraId="6811A2B6"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CAPÍTULO I</w:t>
      </w:r>
    </w:p>
    <w:p w14:paraId="079C1AEE"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De la naturaleza y objeto de la Ley</w:t>
      </w:r>
    </w:p>
    <w:p w14:paraId="0AC1C4C7" w14:textId="77777777" w:rsidR="00F9155C" w:rsidRPr="00F9155C" w:rsidRDefault="00F9155C" w:rsidP="00F9155C">
      <w:pPr>
        <w:spacing w:line="360" w:lineRule="auto"/>
        <w:rPr>
          <w:rFonts w:ascii="Arial" w:hAnsi="Arial" w:cs="Arial"/>
          <w:lang w:val="es-MX" w:eastAsia="en-US"/>
        </w:rPr>
      </w:pPr>
    </w:p>
    <w:p w14:paraId="46A6AF2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 </w:t>
      </w:r>
      <w:r w:rsidRPr="00F9155C">
        <w:rPr>
          <w:rFonts w:ascii="Arial" w:eastAsia="Arial" w:hAnsi="Arial" w:cs="Arial"/>
          <w:color w:val="221F1F"/>
          <w:lang w:val="es-MX" w:eastAsia="en-US"/>
        </w:rPr>
        <w:t xml:space="preserve">La presente Ley tiene por objeto establecer los conceptos por los que la Hacienda Pública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 percibirá ingresos durante el ejercicio fiscal 2024; determinar las tasas, cuotas y tarifas aplicables para el cobro de las contribuciones; así como proponer el pronóstico de ingresos a percibir en el mismo período.</w:t>
      </w:r>
    </w:p>
    <w:p w14:paraId="03995E9B" w14:textId="77777777" w:rsidR="00F9155C" w:rsidRPr="00F9155C" w:rsidRDefault="00F9155C" w:rsidP="00F9155C">
      <w:pPr>
        <w:spacing w:line="360" w:lineRule="auto"/>
        <w:rPr>
          <w:rFonts w:ascii="Arial" w:hAnsi="Arial" w:cs="Arial"/>
          <w:lang w:val="es-MX" w:eastAsia="en-US"/>
        </w:rPr>
      </w:pPr>
    </w:p>
    <w:p w14:paraId="2DCF1D1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II</w:t>
      </w:r>
    </w:p>
    <w:p w14:paraId="7D9B47A7"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De los conceptos de Ingreso y su Pronóstico</w:t>
      </w:r>
    </w:p>
    <w:p w14:paraId="4918C522" w14:textId="77777777" w:rsidR="00F9155C" w:rsidRPr="00F9155C" w:rsidRDefault="00F9155C" w:rsidP="00F9155C">
      <w:pPr>
        <w:spacing w:line="360" w:lineRule="auto"/>
        <w:rPr>
          <w:rFonts w:ascii="Arial" w:hAnsi="Arial" w:cs="Arial"/>
          <w:lang w:val="es-MX" w:eastAsia="en-US"/>
        </w:rPr>
      </w:pPr>
    </w:p>
    <w:p w14:paraId="564F7FB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2.- </w:t>
      </w:r>
      <w:r w:rsidRPr="00F9155C">
        <w:rPr>
          <w:rFonts w:ascii="Arial" w:eastAsia="Arial" w:hAnsi="Arial" w:cs="Arial"/>
          <w:color w:val="221F1F"/>
          <w:lang w:val="es-MX" w:eastAsia="en-US"/>
        </w:rPr>
        <w:t xml:space="preserve">De conformidad con lo establecido por el Código Fiscal y la Ley de Coordinación Fiscal, ambas del Estado de Yucatán, y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para cubrir el gasto público y demás obligaciones a su cargo, la Hacienda Pública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percibirá ingresos durante el ejercicio fiscal 2024, por los siguientes conceptos:</w:t>
      </w:r>
    </w:p>
    <w:p w14:paraId="42E4866C" w14:textId="77777777" w:rsidR="00F9155C" w:rsidRPr="00F9155C" w:rsidRDefault="00F9155C" w:rsidP="00F9155C">
      <w:pPr>
        <w:spacing w:line="360" w:lineRule="auto"/>
        <w:rPr>
          <w:rFonts w:ascii="Arial" w:hAnsi="Arial" w:cs="Arial"/>
          <w:lang w:val="es-MX" w:eastAsia="en-US"/>
        </w:rPr>
      </w:pPr>
    </w:p>
    <w:p w14:paraId="5405B46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I.-</w:t>
      </w:r>
      <w:r w:rsidRPr="00F9155C">
        <w:rPr>
          <w:rFonts w:ascii="Arial" w:eastAsia="Arial" w:hAnsi="Arial" w:cs="Arial"/>
          <w:color w:val="221F1F"/>
          <w:lang w:val="es-MX" w:eastAsia="en-US"/>
        </w:rPr>
        <w:t xml:space="preserve"> Impuestos; </w:t>
      </w:r>
    </w:p>
    <w:p w14:paraId="79E5AA3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Derechos;</w:t>
      </w:r>
    </w:p>
    <w:p w14:paraId="7AC06DBA"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Contribuciones de Mejoras; </w:t>
      </w:r>
    </w:p>
    <w:p w14:paraId="433E5FBF"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IV.-</w:t>
      </w:r>
      <w:r w:rsidRPr="00F9155C">
        <w:rPr>
          <w:rFonts w:ascii="Arial" w:eastAsia="Arial" w:hAnsi="Arial" w:cs="Arial"/>
          <w:color w:val="221F1F"/>
          <w:lang w:val="es-MX" w:eastAsia="en-US"/>
        </w:rPr>
        <w:t xml:space="preserve"> Productos;</w:t>
      </w:r>
    </w:p>
    <w:p w14:paraId="4AEC00D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 xml:space="preserve">V.- </w:t>
      </w:r>
      <w:r w:rsidRPr="00F9155C">
        <w:rPr>
          <w:rFonts w:ascii="Arial" w:eastAsia="Arial" w:hAnsi="Arial" w:cs="Arial"/>
          <w:color w:val="221F1F"/>
          <w:lang w:val="es-MX" w:eastAsia="en-US"/>
        </w:rPr>
        <w:t xml:space="preserve">Aprovechamientos; </w:t>
      </w:r>
    </w:p>
    <w:p w14:paraId="5AEA46B9"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VI.-</w:t>
      </w:r>
      <w:r w:rsidRPr="00F9155C">
        <w:rPr>
          <w:rFonts w:ascii="Arial" w:eastAsia="Arial" w:hAnsi="Arial" w:cs="Arial"/>
          <w:color w:val="221F1F"/>
          <w:lang w:val="es-MX" w:eastAsia="en-US"/>
        </w:rPr>
        <w:t xml:space="preserve"> Participaciones; </w:t>
      </w:r>
    </w:p>
    <w:p w14:paraId="68A80DA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VII.-</w:t>
      </w:r>
      <w:r w:rsidRPr="00F9155C">
        <w:rPr>
          <w:rFonts w:ascii="Arial" w:eastAsia="Arial" w:hAnsi="Arial" w:cs="Arial"/>
          <w:color w:val="221F1F"/>
          <w:lang w:val="es-MX" w:eastAsia="en-US"/>
        </w:rPr>
        <w:t xml:space="preserve"> Aportaciones, e</w:t>
      </w:r>
    </w:p>
    <w:p w14:paraId="121FE54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VIII.-</w:t>
      </w:r>
      <w:r w:rsidRPr="00F9155C">
        <w:rPr>
          <w:rFonts w:ascii="Arial" w:eastAsia="Arial" w:hAnsi="Arial" w:cs="Arial"/>
          <w:color w:val="221F1F"/>
          <w:lang w:val="es-MX" w:eastAsia="en-US"/>
        </w:rPr>
        <w:t xml:space="preserve"> Ingresos Extraordinarios.</w:t>
      </w:r>
    </w:p>
    <w:p w14:paraId="6CACB8ED" w14:textId="77777777" w:rsidR="00F9155C" w:rsidRPr="00F9155C" w:rsidRDefault="00F9155C" w:rsidP="00F9155C">
      <w:pPr>
        <w:spacing w:line="360" w:lineRule="auto"/>
        <w:rPr>
          <w:rFonts w:ascii="Arial" w:hAnsi="Arial" w:cs="Arial"/>
          <w:lang w:val="es-MX" w:eastAsia="en-US"/>
        </w:rPr>
      </w:pPr>
    </w:p>
    <w:p w14:paraId="393F42E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 </w:t>
      </w:r>
      <w:r w:rsidRPr="00F9155C">
        <w:rPr>
          <w:rFonts w:ascii="Arial" w:eastAsia="Arial" w:hAnsi="Arial" w:cs="Arial"/>
          <w:color w:val="221F1F"/>
          <w:lang w:val="es-MX" w:eastAsia="en-US"/>
        </w:rPr>
        <w:t xml:space="preserve">El pronóstico de 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recaudar durante el Ejercicio Fiscal 2024, en concepto de Impuestos, son los siguientes:</w:t>
      </w: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45EEFC5E" w14:textId="77777777" w:rsidTr="00DA7363">
        <w:trPr>
          <w:trHeight w:val="20"/>
        </w:trPr>
        <w:tc>
          <w:tcPr>
            <w:tcW w:w="4120" w:type="pct"/>
            <w:tcBorders>
              <w:top w:val="single" w:sz="5" w:space="0" w:color="000000"/>
              <w:left w:val="single" w:sz="4" w:space="0" w:color="000000"/>
              <w:bottom w:val="single" w:sz="5" w:space="0" w:color="000000"/>
              <w:right w:val="single" w:sz="5" w:space="0" w:color="000000"/>
            </w:tcBorders>
          </w:tcPr>
          <w:p w14:paraId="4AF6537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Impuestos</w:t>
            </w:r>
          </w:p>
        </w:tc>
        <w:tc>
          <w:tcPr>
            <w:tcW w:w="880" w:type="pct"/>
            <w:tcBorders>
              <w:top w:val="single" w:sz="5" w:space="0" w:color="000000"/>
              <w:left w:val="single" w:sz="5" w:space="0" w:color="000000"/>
              <w:bottom w:val="single" w:sz="5" w:space="0" w:color="000000"/>
              <w:right w:val="single" w:sz="4" w:space="0" w:color="000000"/>
            </w:tcBorders>
          </w:tcPr>
          <w:p w14:paraId="66EDA565" w14:textId="77777777" w:rsidR="00F9155C" w:rsidRPr="00F9155C" w:rsidRDefault="00F9155C" w:rsidP="00F9155C">
            <w:pPr>
              <w:spacing w:line="360" w:lineRule="auto"/>
              <w:jc w:val="right"/>
              <w:rPr>
                <w:rFonts w:ascii="Arial" w:eastAsia="Arial" w:hAnsi="Arial" w:cs="Arial"/>
                <w:b/>
                <w:bCs/>
                <w:lang w:val="es-MX" w:eastAsia="en-US"/>
              </w:rPr>
            </w:pPr>
            <w:r w:rsidRPr="00F9155C">
              <w:rPr>
                <w:rFonts w:ascii="Arial" w:eastAsia="Arial" w:hAnsi="Arial" w:cs="Arial"/>
                <w:b/>
                <w:bCs/>
                <w:lang w:val="es-MX" w:eastAsia="en-US"/>
              </w:rPr>
              <w:t>$    375,444.00</w:t>
            </w:r>
          </w:p>
        </w:tc>
      </w:tr>
      <w:tr w:rsidR="00F9155C" w:rsidRPr="00F9155C" w14:paraId="1188277B" w14:textId="77777777" w:rsidTr="00DA7363">
        <w:trPr>
          <w:trHeight w:val="20"/>
        </w:trPr>
        <w:tc>
          <w:tcPr>
            <w:tcW w:w="4120" w:type="pct"/>
            <w:tcBorders>
              <w:top w:val="single" w:sz="5" w:space="0" w:color="000000"/>
              <w:left w:val="single" w:sz="4" w:space="0" w:color="000000"/>
              <w:bottom w:val="single" w:sz="5" w:space="0" w:color="000000"/>
              <w:right w:val="single" w:sz="5" w:space="0" w:color="000000"/>
            </w:tcBorders>
          </w:tcPr>
          <w:p w14:paraId="7C54727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Impuestos sobre los ingresos</w:t>
            </w:r>
          </w:p>
        </w:tc>
        <w:tc>
          <w:tcPr>
            <w:tcW w:w="880" w:type="pct"/>
            <w:tcBorders>
              <w:top w:val="single" w:sz="5" w:space="0" w:color="000000"/>
              <w:left w:val="single" w:sz="5" w:space="0" w:color="000000"/>
              <w:bottom w:val="single" w:sz="5" w:space="0" w:color="000000"/>
              <w:right w:val="single" w:sz="4" w:space="0" w:color="000000"/>
            </w:tcBorders>
          </w:tcPr>
          <w:p w14:paraId="4EB85B01"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2,220.00</w:t>
            </w:r>
          </w:p>
        </w:tc>
      </w:tr>
      <w:tr w:rsidR="00F9155C" w:rsidRPr="00F9155C" w14:paraId="1E27A951" w14:textId="77777777" w:rsidTr="00DA7363">
        <w:trPr>
          <w:trHeight w:val="20"/>
        </w:trPr>
        <w:tc>
          <w:tcPr>
            <w:tcW w:w="4120" w:type="pct"/>
            <w:tcBorders>
              <w:top w:val="single" w:sz="5" w:space="0" w:color="000000"/>
              <w:left w:val="single" w:sz="4" w:space="0" w:color="000000"/>
              <w:bottom w:val="single" w:sz="4" w:space="0" w:color="000000"/>
              <w:right w:val="single" w:sz="5" w:space="0" w:color="000000"/>
            </w:tcBorders>
          </w:tcPr>
          <w:p w14:paraId="2F5F65A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Impuesto sobre Espectáculos y Diversiones Públicas</w:t>
            </w:r>
          </w:p>
        </w:tc>
        <w:tc>
          <w:tcPr>
            <w:tcW w:w="880" w:type="pct"/>
            <w:tcBorders>
              <w:top w:val="single" w:sz="5" w:space="0" w:color="000000"/>
              <w:left w:val="single" w:sz="5" w:space="0" w:color="000000"/>
              <w:bottom w:val="single" w:sz="4" w:space="0" w:color="000000"/>
              <w:right w:val="single" w:sz="4" w:space="0" w:color="000000"/>
            </w:tcBorders>
          </w:tcPr>
          <w:p w14:paraId="79CBE54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2,220.00</w:t>
            </w:r>
          </w:p>
        </w:tc>
      </w:tr>
      <w:tr w:rsidR="00F9155C" w:rsidRPr="00F9155C" w14:paraId="0ABDF685" w14:textId="77777777" w:rsidTr="00DA7363">
        <w:trPr>
          <w:trHeight w:val="20"/>
        </w:trPr>
        <w:tc>
          <w:tcPr>
            <w:tcW w:w="4120" w:type="pct"/>
            <w:tcBorders>
              <w:top w:val="single" w:sz="4" w:space="0" w:color="000000"/>
              <w:left w:val="single" w:sz="4" w:space="0" w:color="000000"/>
              <w:bottom w:val="single" w:sz="4" w:space="0" w:color="000000"/>
              <w:right w:val="single" w:sz="5" w:space="0" w:color="000000"/>
            </w:tcBorders>
          </w:tcPr>
          <w:p w14:paraId="729737B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Impuestos sobre el patrimonio</w:t>
            </w:r>
          </w:p>
        </w:tc>
        <w:tc>
          <w:tcPr>
            <w:tcW w:w="880" w:type="pct"/>
            <w:tcBorders>
              <w:top w:val="single" w:sz="4" w:space="0" w:color="000000"/>
              <w:left w:val="single" w:sz="5" w:space="0" w:color="000000"/>
              <w:bottom w:val="single" w:sz="4" w:space="0" w:color="000000"/>
              <w:right w:val="single" w:sz="4" w:space="0" w:color="000000"/>
            </w:tcBorders>
          </w:tcPr>
          <w:p w14:paraId="2E40E5D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114,264.00</w:t>
            </w:r>
          </w:p>
        </w:tc>
      </w:tr>
      <w:tr w:rsidR="00F9155C" w:rsidRPr="00F9155C" w14:paraId="11980B82" w14:textId="77777777" w:rsidTr="00DA7363">
        <w:trPr>
          <w:trHeight w:val="20"/>
        </w:trPr>
        <w:tc>
          <w:tcPr>
            <w:tcW w:w="4120" w:type="pct"/>
            <w:tcBorders>
              <w:top w:val="single" w:sz="4" w:space="0" w:color="000000"/>
              <w:left w:val="single" w:sz="4" w:space="0" w:color="000000"/>
              <w:bottom w:val="single" w:sz="5" w:space="0" w:color="000000"/>
              <w:right w:val="single" w:sz="5" w:space="0" w:color="000000"/>
            </w:tcBorders>
          </w:tcPr>
          <w:p w14:paraId="34A7138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Impuesto Predial</w:t>
            </w:r>
          </w:p>
        </w:tc>
        <w:tc>
          <w:tcPr>
            <w:tcW w:w="880" w:type="pct"/>
            <w:tcBorders>
              <w:top w:val="single" w:sz="4" w:space="0" w:color="000000"/>
              <w:left w:val="single" w:sz="5" w:space="0" w:color="000000"/>
              <w:bottom w:val="single" w:sz="5" w:space="0" w:color="000000"/>
              <w:right w:val="single" w:sz="4" w:space="0" w:color="000000"/>
            </w:tcBorders>
          </w:tcPr>
          <w:p w14:paraId="08A3DE69"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114,264.00</w:t>
            </w:r>
          </w:p>
        </w:tc>
      </w:tr>
      <w:tr w:rsidR="00F9155C" w:rsidRPr="00F9155C" w14:paraId="07D89456" w14:textId="77777777" w:rsidTr="00DA7363">
        <w:trPr>
          <w:trHeight w:val="20"/>
        </w:trPr>
        <w:tc>
          <w:tcPr>
            <w:tcW w:w="4120" w:type="pct"/>
            <w:tcBorders>
              <w:top w:val="single" w:sz="5" w:space="0" w:color="000000"/>
              <w:left w:val="single" w:sz="4" w:space="0" w:color="000000"/>
              <w:bottom w:val="single" w:sz="5" w:space="0" w:color="000000"/>
              <w:right w:val="single" w:sz="5" w:space="0" w:color="000000"/>
            </w:tcBorders>
          </w:tcPr>
          <w:p w14:paraId="10FE37E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Impuestos sobre la producción, el consumo y las transacciones</w:t>
            </w:r>
          </w:p>
        </w:tc>
        <w:tc>
          <w:tcPr>
            <w:tcW w:w="880" w:type="pct"/>
            <w:tcBorders>
              <w:top w:val="single" w:sz="5" w:space="0" w:color="000000"/>
              <w:left w:val="single" w:sz="5" w:space="0" w:color="000000"/>
              <w:bottom w:val="single" w:sz="5" w:space="0" w:color="000000"/>
              <w:right w:val="single" w:sz="4" w:space="0" w:color="000000"/>
            </w:tcBorders>
          </w:tcPr>
          <w:p w14:paraId="03B3127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258,960.00</w:t>
            </w:r>
          </w:p>
        </w:tc>
      </w:tr>
      <w:tr w:rsidR="00F9155C" w:rsidRPr="00F9155C" w14:paraId="7CE7FFEB" w14:textId="77777777" w:rsidTr="00DA7363">
        <w:trPr>
          <w:trHeight w:val="20"/>
        </w:trPr>
        <w:tc>
          <w:tcPr>
            <w:tcW w:w="4120" w:type="pct"/>
            <w:tcBorders>
              <w:top w:val="single" w:sz="5" w:space="0" w:color="000000"/>
              <w:left w:val="single" w:sz="4" w:space="0" w:color="000000"/>
              <w:bottom w:val="single" w:sz="5" w:space="0" w:color="000000"/>
              <w:right w:val="single" w:sz="5" w:space="0" w:color="000000"/>
            </w:tcBorders>
          </w:tcPr>
          <w:p w14:paraId="1ABF5BB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Impuesto sobre Adquisición de Inmuebles</w:t>
            </w:r>
          </w:p>
        </w:tc>
        <w:tc>
          <w:tcPr>
            <w:tcW w:w="880" w:type="pct"/>
            <w:tcBorders>
              <w:top w:val="single" w:sz="5" w:space="0" w:color="000000"/>
              <w:left w:val="single" w:sz="5" w:space="0" w:color="000000"/>
              <w:bottom w:val="single" w:sz="5" w:space="0" w:color="000000"/>
              <w:right w:val="single" w:sz="4" w:space="0" w:color="000000"/>
            </w:tcBorders>
          </w:tcPr>
          <w:p w14:paraId="3A2D74D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258,960.00</w:t>
            </w:r>
          </w:p>
        </w:tc>
      </w:tr>
      <w:tr w:rsidR="00F9155C" w:rsidRPr="00F9155C" w14:paraId="35665714" w14:textId="77777777" w:rsidTr="00DA7363">
        <w:trPr>
          <w:trHeight w:val="20"/>
        </w:trPr>
        <w:tc>
          <w:tcPr>
            <w:tcW w:w="4120" w:type="pct"/>
            <w:tcBorders>
              <w:top w:val="single" w:sz="5" w:space="0" w:color="000000"/>
              <w:left w:val="single" w:sz="4" w:space="0" w:color="000000"/>
              <w:bottom w:val="single" w:sz="4" w:space="0" w:color="000000"/>
              <w:right w:val="single" w:sz="5" w:space="0" w:color="000000"/>
            </w:tcBorders>
          </w:tcPr>
          <w:p w14:paraId="6B51D3D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Accesorios de Impuestos</w:t>
            </w:r>
          </w:p>
        </w:tc>
        <w:tc>
          <w:tcPr>
            <w:tcW w:w="880" w:type="pct"/>
            <w:tcBorders>
              <w:top w:val="single" w:sz="5" w:space="0" w:color="000000"/>
              <w:left w:val="single" w:sz="5" w:space="0" w:color="000000"/>
              <w:bottom w:val="single" w:sz="4" w:space="0" w:color="000000"/>
              <w:right w:val="single" w:sz="4" w:space="0" w:color="000000"/>
            </w:tcBorders>
          </w:tcPr>
          <w:p w14:paraId="3D3856C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4D8AE516" w14:textId="77777777" w:rsidTr="00DA7363">
        <w:trPr>
          <w:trHeight w:val="20"/>
        </w:trPr>
        <w:tc>
          <w:tcPr>
            <w:tcW w:w="4120" w:type="pct"/>
            <w:tcBorders>
              <w:top w:val="single" w:sz="4" w:space="0" w:color="000000"/>
              <w:left w:val="single" w:sz="4" w:space="0" w:color="000000"/>
              <w:bottom w:val="single" w:sz="4" w:space="0" w:color="000000"/>
              <w:right w:val="single" w:sz="5" w:space="0" w:color="000000"/>
            </w:tcBorders>
          </w:tcPr>
          <w:p w14:paraId="32276FF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Actualizaciones y Recargos de Impuestos</w:t>
            </w:r>
          </w:p>
        </w:tc>
        <w:tc>
          <w:tcPr>
            <w:tcW w:w="880" w:type="pct"/>
            <w:tcBorders>
              <w:top w:val="single" w:sz="4" w:space="0" w:color="000000"/>
              <w:left w:val="single" w:sz="5" w:space="0" w:color="000000"/>
              <w:bottom w:val="single" w:sz="4" w:space="0" w:color="000000"/>
              <w:right w:val="single" w:sz="4" w:space="0" w:color="000000"/>
            </w:tcBorders>
          </w:tcPr>
          <w:p w14:paraId="2DFFE89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7C87E625" w14:textId="77777777" w:rsidTr="00DA7363">
        <w:trPr>
          <w:trHeight w:val="20"/>
        </w:trPr>
        <w:tc>
          <w:tcPr>
            <w:tcW w:w="4120" w:type="pct"/>
            <w:tcBorders>
              <w:top w:val="single" w:sz="4" w:space="0" w:color="000000"/>
              <w:left w:val="single" w:sz="4" w:space="0" w:color="000000"/>
              <w:bottom w:val="single" w:sz="4" w:space="0" w:color="000000"/>
              <w:right w:val="single" w:sz="5" w:space="0" w:color="000000"/>
            </w:tcBorders>
          </w:tcPr>
          <w:p w14:paraId="64835CF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Multas de Impuestos</w:t>
            </w:r>
          </w:p>
        </w:tc>
        <w:tc>
          <w:tcPr>
            <w:tcW w:w="880" w:type="pct"/>
            <w:tcBorders>
              <w:top w:val="single" w:sz="4" w:space="0" w:color="000000"/>
              <w:left w:val="single" w:sz="5" w:space="0" w:color="000000"/>
              <w:bottom w:val="single" w:sz="4" w:space="0" w:color="000000"/>
              <w:right w:val="single" w:sz="4" w:space="0" w:color="000000"/>
            </w:tcBorders>
          </w:tcPr>
          <w:p w14:paraId="1E92B073"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2944F244" w14:textId="77777777" w:rsidTr="00DA7363">
        <w:trPr>
          <w:trHeight w:val="20"/>
        </w:trPr>
        <w:tc>
          <w:tcPr>
            <w:tcW w:w="4120" w:type="pct"/>
            <w:tcBorders>
              <w:top w:val="single" w:sz="4" w:space="0" w:color="000000"/>
              <w:left w:val="single" w:sz="4" w:space="0" w:color="000000"/>
              <w:bottom w:val="single" w:sz="5" w:space="0" w:color="000000"/>
              <w:right w:val="single" w:sz="5" w:space="0" w:color="000000"/>
            </w:tcBorders>
          </w:tcPr>
          <w:p w14:paraId="0495066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Gastos de Ejecución de Impuestos</w:t>
            </w:r>
          </w:p>
        </w:tc>
        <w:tc>
          <w:tcPr>
            <w:tcW w:w="880" w:type="pct"/>
            <w:tcBorders>
              <w:top w:val="single" w:sz="4" w:space="0" w:color="000000"/>
              <w:left w:val="single" w:sz="5" w:space="0" w:color="000000"/>
              <w:bottom w:val="single" w:sz="5" w:space="0" w:color="000000"/>
              <w:right w:val="single" w:sz="4" w:space="0" w:color="000000"/>
            </w:tcBorders>
          </w:tcPr>
          <w:p w14:paraId="6422E1FF"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bl>
    <w:p w14:paraId="550EF37E"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12E9377B" w14:textId="77777777" w:rsidTr="00DA7363">
        <w:trPr>
          <w:trHeight w:hRule="exact" w:val="301"/>
        </w:trPr>
        <w:tc>
          <w:tcPr>
            <w:tcW w:w="4120" w:type="pct"/>
            <w:tcBorders>
              <w:top w:val="single" w:sz="5" w:space="0" w:color="000000"/>
              <w:left w:val="single" w:sz="4" w:space="0" w:color="000000"/>
              <w:bottom w:val="single" w:sz="5" w:space="0" w:color="000000"/>
              <w:right w:val="single" w:sz="5" w:space="0" w:color="000000"/>
            </w:tcBorders>
          </w:tcPr>
          <w:p w14:paraId="39A00BF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Otros Impuestos</w:t>
            </w:r>
          </w:p>
        </w:tc>
        <w:tc>
          <w:tcPr>
            <w:tcW w:w="880" w:type="pct"/>
            <w:tcBorders>
              <w:top w:val="single" w:sz="5" w:space="0" w:color="000000"/>
              <w:left w:val="single" w:sz="5" w:space="0" w:color="000000"/>
              <w:bottom w:val="single" w:sz="5" w:space="0" w:color="000000"/>
              <w:right w:val="single" w:sz="4" w:space="0" w:color="000000"/>
            </w:tcBorders>
          </w:tcPr>
          <w:p w14:paraId="4BF8628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360E57A9" w14:textId="77777777" w:rsidTr="00DA7363">
        <w:trPr>
          <w:trHeight w:hRule="exact" w:val="686"/>
        </w:trPr>
        <w:tc>
          <w:tcPr>
            <w:tcW w:w="4120" w:type="pct"/>
            <w:tcBorders>
              <w:top w:val="single" w:sz="5" w:space="0" w:color="000000"/>
              <w:left w:val="single" w:sz="4" w:space="0" w:color="000000"/>
              <w:bottom w:val="single" w:sz="5" w:space="0" w:color="000000"/>
              <w:right w:val="single" w:sz="5" w:space="0" w:color="000000"/>
            </w:tcBorders>
          </w:tcPr>
          <w:p w14:paraId="18021A04"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Impuestos no comprendidos en las fracciones de la Ley de Ingresos causadas en ejercicios fiscales anteriores pendientes de liquidación o pago</w:t>
            </w:r>
          </w:p>
        </w:tc>
        <w:tc>
          <w:tcPr>
            <w:tcW w:w="880" w:type="pct"/>
            <w:tcBorders>
              <w:top w:val="single" w:sz="5" w:space="0" w:color="000000"/>
              <w:left w:val="single" w:sz="5" w:space="0" w:color="000000"/>
              <w:bottom w:val="single" w:sz="5" w:space="0" w:color="000000"/>
              <w:right w:val="single" w:sz="4" w:space="0" w:color="000000"/>
            </w:tcBorders>
          </w:tcPr>
          <w:p w14:paraId="23ACC500"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bl>
    <w:p w14:paraId="5F45ACE2" w14:textId="77777777" w:rsidR="00F9155C" w:rsidRPr="00F9155C" w:rsidRDefault="00F9155C" w:rsidP="00F9155C">
      <w:pPr>
        <w:spacing w:line="360" w:lineRule="auto"/>
        <w:rPr>
          <w:rFonts w:ascii="Arial" w:hAnsi="Arial" w:cs="Arial"/>
          <w:lang w:val="es-MX" w:eastAsia="en-US"/>
        </w:rPr>
      </w:pPr>
    </w:p>
    <w:p w14:paraId="0F0646A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4.-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recaudar durante el Ejercicio Fiscal 2024, en concepto de Derechos, son los siguientes:</w:t>
      </w:r>
    </w:p>
    <w:p w14:paraId="7ED215E3"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6AFFDF92" w14:textId="77777777" w:rsidTr="00DA7363">
        <w:tc>
          <w:tcPr>
            <w:tcW w:w="4120" w:type="pct"/>
            <w:tcBorders>
              <w:top w:val="single" w:sz="4" w:space="0" w:color="000000"/>
              <w:left w:val="single" w:sz="4" w:space="0" w:color="000000"/>
              <w:bottom w:val="single" w:sz="5" w:space="0" w:color="000000"/>
              <w:right w:val="single" w:sz="4" w:space="0" w:color="000000"/>
            </w:tcBorders>
          </w:tcPr>
          <w:p w14:paraId="5C9EAAC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Derechos</w:t>
            </w:r>
          </w:p>
        </w:tc>
        <w:tc>
          <w:tcPr>
            <w:tcW w:w="880" w:type="pct"/>
            <w:tcBorders>
              <w:top w:val="single" w:sz="4" w:space="0" w:color="000000"/>
              <w:left w:val="single" w:sz="4" w:space="0" w:color="000000"/>
              <w:bottom w:val="single" w:sz="5" w:space="0" w:color="000000"/>
              <w:right w:val="single" w:sz="4" w:space="0" w:color="000000"/>
            </w:tcBorders>
          </w:tcPr>
          <w:p w14:paraId="4E09DA13"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1,030,224.00</w:t>
            </w:r>
          </w:p>
        </w:tc>
      </w:tr>
      <w:tr w:rsidR="00F9155C" w:rsidRPr="00F9155C" w14:paraId="64EC6544"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7530C79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ab/>
              <w:t xml:space="preserve">Derechos por el uso, goce, aprovechamiento o explotación de bienes de </w:t>
            </w:r>
            <w:r w:rsidRPr="00F9155C">
              <w:rPr>
                <w:rFonts w:ascii="Arial" w:eastAsia="Arial" w:hAnsi="Arial" w:cs="Arial"/>
                <w:b/>
                <w:lang w:val="es-MX" w:eastAsia="en-US"/>
              </w:rPr>
              <w:tab/>
              <w:t>dominio público</w:t>
            </w:r>
          </w:p>
        </w:tc>
        <w:tc>
          <w:tcPr>
            <w:tcW w:w="880" w:type="pct"/>
            <w:tcBorders>
              <w:top w:val="single" w:sz="5" w:space="0" w:color="000000"/>
              <w:left w:val="single" w:sz="4" w:space="0" w:color="000000"/>
              <w:bottom w:val="single" w:sz="5" w:space="0" w:color="000000"/>
              <w:right w:val="single" w:sz="4" w:space="0" w:color="000000"/>
            </w:tcBorders>
          </w:tcPr>
          <w:p w14:paraId="6B66E1AC"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7,200.00</w:t>
            </w:r>
          </w:p>
        </w:tc>
      </w:tr>
      <w:tr w:rsidR="00F9155C" w:rsidRPr="00F9155C" w14:paraId="12FC859C"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5BF5BD3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Por el uso de locales o pisos de mercados, espacios en la vía o </w:t>
            </w:r>
            <w:r w:rsidRPr="00F9155C">
              <w:rPr>
                <w:rFonts w:ascii="Arial" w:eastAsia="Arial" w:hAnsi="Arial" w:cs="Arial"/>
                <w:lang w:val="es-MX" w:eastAsia="en-US"/>
              </w:rPr>
              <w:tab/>
            </w:r>
            <w:r w:rsidRPr="00F9155C">
              <w:rPr>
                <w:rFonts w:ascii="Arial" w:eastAsia="Arial" w:hAnsi="Arial" w:cs="Arial"/>
                <w:lang w:val="es-MX" w:eastAsia="en-US"/>
              </w:rPr>
              <w:tab/>
              <w:t>parques públicos</w:t>
            </w:r>
          </w:p>
        </w:tc>
        <w:tc>
          <w:tcPr>
            <w:tcW w:w="880" w:type="pct"/>
            <w:tcBorders>
              <w:top w:val="single" w:sz="5" w:space="0" w:color="000000"/>
              <w:left w:val="single" w:sz="4" w:space="0" w:color="000000"/>
              <w:bottom w:val="single" w:sz="5" w:space="0" w:color="000000"/>
              <w:right w:val="single" w:sz="4" w:space="0" w:color="000000"/>
            </w:tcBorders>
          </w:tcPr>
          <w:p w14:paraId="7D67D252"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7,200.00</w:t>
            </w:r>
          </w:p>
        </w:tc>
      </w:tr>
      <w:tr w:rsidR="00F9155C" w:rsidRPr="00F9155C" w14:paraId="601ED2AB"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7C9E61D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Por el uso y aprovechamiento de los bienes de dominio público </w:t>
            </w:r>
            <w:r w:rsidRPr="00F9155C">
              <w:rPr>
                <w:rFonts w:ascii="Arial" w:eastAsia="Arial" w:hAnsi="Arial" w:cs="Arial"/>
                <w:lang w:val="es-MX" w:eastAsia="en-US"/>
              </w:rPr>
              <w:tab/>
            </w:r>
            <w:r w:rsidRPr="00F9155C">
              <w:rPr>
                <w:rFonts w:ascii="Arial" w:eastAsia="Arial" w:hAnsi="Arial" w:cs="Arial"/>
                <w:lang w:val="es-MX" w:eastAsia="en-US"/>
              </w:rPr>
              <w:tab/>
              <w:t>del patrimonio municipal</w:t>
            </w:r>
          </w:p>
        </w:tc>
        <w:tc>
          <w:tcPr>
            <w:tcW w:w="880" w:type="pct"/>
            <w:tcBorders>
              <w:top w:val="single" w:sz="5" w:space="0" w:color="000000"/>
              <w:left w:val="single" w:sz="4" w:space="0" w:color="000000"/>
              <w:bottom w:val="single" w:sz="5" w:space="0" w:color="000000"/>
              <w:right w:val="single" w:sz="4" w:space="0" w:color="000000"/>
            </w:tcBorders>
          </w:tcPr>
          <w:p w14:paraId="631CBA2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920A1B6" w14:textId="77777777" w:rsidTr="00DA7363">
        <w:tc>
          <w:tcPr>
            <w:tcW w:w="4120" w:type="pct"/>
            <w:tcBorders>
              <w:top w:val="single" w:sz="5" w:space="0" w:color="000000"/>
              <w:left w:val="single" w:sz="4" w:space="0" w:color="000000"/>
              <w:bottom w:val="single" w:sz="4" w:space="0" w:color="000000"/>
              <w:right w:val="single" w:sz="4" w:space="0" w:color="000000"/>
            </w:tcBorders>
          </w:tcPr>
          <w:p w14:paraId="1984DC2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Derechos por prestación de servicios</w:t>
            </w:r>
          </w:p>
        </w:tc>
        <w:tc>
          <w:tcPr>
            <w:tcW w:w="880" w:type="pct"/>
            <w:tcBorders>
              <w:top w:val="single" w:sz="5" w:space="0" w:color="000000"/>
              <w:left w:val="single" w:sz="4" w:space="0" w:color="000000"/>
              <w:bottom w:val="single" w:sz="4" w:space="0" w:color="000000"/>
              <w:right w:val="single" w:sz="4" w:space="0" w:color="000000"/>
            </w:tcBorders>
          </w:tcPr>
          <w:p w14:paraId="18FEFC4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702,336.00</w:t>
            </w:r>
          </w:p>
        </w:tc>
      </w:tr>
      <w:tr w:rsidR="00F9155C" w:rsidRPr="00F9155C" w14:paraId="7D687286"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43E870E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Servicios de Agua potable, drenaje y alcantarillado</w:t>
            </w:r>
          </w:p>
        </w:tc>
        <w:tc>
          <w:tcPr>
            <w:tcW w:w="880" w:type="pct"/>
            <w:tcBorders>
              <w:top w:val="single" w:sz="4" w:space="0" w:color="000000"/>
              <w:left w:val="single" w:sz="4" w:space="0" w:color="000000"/>
              <w:bottom w:val="single" w:sz="4" w:space="0" w:color="000000"/>
              <w:right w:val="single" w:sz="4" w:space="0" w:color="000000"/>
            </w:tcBorders>
          </w:tcPr>
          <w:p w14:paraId="474000B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190,608.00</w:t>
            </w:r>
          </w:p>
        </w:tc>
      </w:tr>
      <w:tr w:rsidR="00F9155C" w:rsidRPr="00F9155C" w14:paraId="279D82D6"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2AFE7D2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Alumbrado público</w:t>
            </w:r>
          </w:p>
        </w:tc>
        <w:tc>
          <w:tcPr>
            <w:tcW w:w="880" w:type="pct"/>
            <w:tcBorders>
              <w:top w:val="single" w:sz="4" w:space="0" w:color="000000"/>
              <w:left w:val="single" w:sz="4" w:space="0" w:color="000000"/>
              <w:bottom w:val="single" w:sz="4" w:space="0" w:color="000000"/>
              <w:right w:val="single" w:sz="4" w:space="0" w:color="000000"/>
            </w:tcBorders>
          </w:tcPr>
          <w:p w14:paraId="001458C1"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450,000.00</w:t>
            </w:r>
          </w:p>
        </w:tc>
      </w:tr>
      <w:tr w:rsidR="00F9155C" w:rsidRPr="00F9155C" w14:paraId="309C89D9"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60B1115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Servicio de Limpia, Recolección, Traslado y disposición final de </w:t>
            </w:r>
            <w:r w:rsidRPr="00F9155C">
              <w:rPr>
                <w:rFonts w:ascii="Arial" w:eastAsia="Arial" w:hAnsi="Arial" w:cs="Arial"/>
                <w:lang w:val="es-MX" w:eastAsia="en-US"/>
              </w:rPr>
              <w:tab/>
            </w:r>
            <w:r w:rsidRPr="00F9155C">
              <w:rPr>
                <w:rFonts w:ascii="Arial" w:eastAsia="Arial" w:hAnsi="Arial" w:cs="Arial"/>
                <w:lang w:val="es-MX" w:eastAsia="en-US"/>
              </w:rPr>
              <w:tab/>
              <w:t>Residuos</w:t>
            </w:r>
          </w:p>
        </w:tc>
        <w:tc>
          <w:tcPr>
            <w:tcW w:w="880" w:type="pct"/>
            <w:tcBorders>
              <w:top w:val="single" w:sz="4" w:space="0" w:color="000000"/>
              <w:left w:val="single" w:sz="4" w:space="0" w:color="000000"/>
              <w:bottom w:val="single" w:sz="4" w:space="0" w:color="000000"/>
              <w:right w:val="single" w:sz="4" w:space="0" w:color="000000"/>
            </w:tcBorders>
          </w:tcPr>
          <w:p w14:paraId="03F3875C"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51,564.00</w:t>
            </w:r>
          </w:p>
        </w:tc>
      </w:tr>
      <w:tr w:rsidR="00F9155C" w:rsidRPr="00F9155C" w14:paraId="33B9B85E" w14:textId="77777777" w:rsidTr="00DA7363">
        <w:tc>
          <w:tcPr>
            <w:tcW w:w="4120" w:type="pct"/>
            <w:tcBorders>
              <w:top w:val="single" w:sz="4" w:space="0" w:color="000000"/>
              <w:left w:val="single" w:sz="4" w:space="0" w:color="000000"/>
              <w:bottom w:val="single" w:sz="5" w:space="0" w:color="000000"/>
              <w:right w:val="single" w:sz="4" w:space="0" w:color="000000"/>
            </w:tcBorders>
          </w:tcPr>
          <w:p w14:paraId="006110D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Mercados y centrales de abasto</w:t>
            </w:r>
          </w:p>
        </w:tc>
        <w:tc>
          <w:tcPr>
            <w:tcW w:w="880" w:type="pct"/>
            <w:tcBorders>
              <w:top w:val="single" w:sz="4" w:space="0" w:color="000000"/>
              <w:left w:val="single" w:sz="4" w:space="0" w:color="000000"/>
              <w:bottom w:val="single" w:sz="5" w:space="0" w:color="000000"/>
              <w:right w:val="single" w:sz="4" w:space="0" w:color="000000"/>
            </w:tcBorders>
          </w:tcPr>
          <w:p w14:paraId="26D0CF9E"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30F01CBB"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76E2B97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Panteones</w:t>
            </w:r>
          </w:p>
        </w:tc>
        <w:tc>
          <w:tcPr>
            <w:tcW w:w="880" w:type="pct"/>
            <w:tcBorders>
              <w:top w:val="single" w:sz="5" w:space="0" w:color="000000"/>
              <w:left w:val="single" w:sz="4" w:space="0" w:color="000000"/>
              <w:bottom w:val="single" w:sz="5" w:space="0" w:color="000000"/>
              <w:right w:val="single" w:sz="4" w:space="0" w:color="000000"/>
            </w:tcBorders>
          </w:tcPr>
          <w:p w14:paraId="72F15FA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6,960.00</w:t>
            </w:r>
          </w:p>
        </w:tc>
      </w:tr>
      <w:tr w:rsidR="00F9155C" w:rsidRPr="00F9155C" w14:paraId="33EA9C45"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068B044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Rastro</w:t>
            </w:r>
          </w:p>
        </w:tc>
        <w:tc>
          <w:tcPr>
            <w:tcW w:w="880" w:type="pct"/>
            <w:tcBorders>
              <w:top w:val="single" w:sz="5" w:space="0" w:color="000000"/>
              <w:left w:val="single" w:sz="4" w:space="0" w:color="000000"/>
              <w:bottom w:val="single" w:sz="5" w:space="0" w:color="000000"/>
              <w:right w:val="single" w:sz="4" w:space="0" w:color="000000"/>
            </w:tcBorders>
          </w:tcPr>
          <w:p w14:paraId="1E300989"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75D20AB" w14:textId="77777777" w:rsidTr="00DA7363">
        <w:tc>
          <w:tcPr>
            <w:tcW w:w="4120" w:type="pct"/>
            <w:tcBorders>
              <w:top w:val="single" w:sz="5" w:space="0" w:color="000000"/>
              <w:left w:val="single" w:sz="4" w:space="0" w:color="000000"/>
              <w:bottom w:val="single" w:sz="5" w:space="0" w:color="000000"/>
              <w:right w:val="single" w:sz="4" w:space="0" w:color="000000"/>
            </w:tcBorders>
          </w:tcPr>
          <w:p w14:paraId="4A79D23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Servicio de Seguridad pública (Policía Preventiva y Tránsito </w:t>
            </w:r>
            <w:r w:rsidRPr="00F9155C">
              <w:rPr>
                <w:rFonts w:ascii="Arial" w:eastAsia="Arial" w:hAnsi="Arial" w:cs="Arial"/>
                <w:lang w:val="es-MX" w:eastAsia="en-US"/>
              </w:rPr>
              <w:tab/>
            </w:r>
            <w:r w:rsidRPr="00F9155C">
              <w:rPr>
                <w:rFonts w:ascii="Arial" w:eastAsia="Arial" w:hAnsi="Arial" w:cs="Arial"/>
                <w:lang w:val="es-MX" w:eastAsia="en-US"/>
              </w:rPr>
              <w:tab/>
              <w:t>Municipal)</w:t>
            </w:r>
          </w:p>
        </w:tc>
        <w:tc>
          <w:tcPr>
            <w:tcW w:w="880" w:type="pct"/>
            <w:tcBorders>
              <w:top w:val="single" w:sz="5" w:space="0" w:color="000000"/>
              <w:left w:val="single" w:sz="4" w:space="0" w:color="000000"/>
              <w:bottom w:val="single" w:sz="5" w:space="0" w:color="000000"/>
              <w:right w:val="single" w:sz="4" w:space="0" w:color="000000"/>
            </w:tcBorders>
          </w:tcPr>
          <w:p w14:paraId="3E817472"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AF8782A" w14:textId="77777777" w:rsidTr="00DA7363">
        <w:tc>
          <w:tcPr>
            <w:tcW w:w="4120" w:type="pct"/>
            <w:tcBorders>
              <w:top w:val="single" w:sz="5" w:space="0" w:color="000000"/>
              <w:left w:val="single" w:sz="4" w:space="0" w:color="000000"/>
              <w:bottom w:val="single" w:sz="4" w:space="0" w:color="000000"/>
              <w:right w:val="single" w:sz="4" w:space="0" w:color="000000"/>
            </w:tcBorders>
          </w:tcPr>
          <w:p w14:paraId="1ABAFF2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Catastro</w:t>
            </w:r>
          </w:p>
        </w:tc>
        <w:tc>
          <w:tcPr>
            <w:tcW w:w="880" w:type="pct"/>
            <w:tcBorders>
              <w:top w:val="single" w:sz="5" w:space="0" w:color="000000"/>
              <w:left w:val="single" w:sz="4" w:space="0" w:color="000000"/>
              <w:bottom w:val="single" w:sz="4" w:space="0" w:color="000000"/>
              <w:right w:val="single" w:sz="4" w:space="0" w:color="000000"/>
            </w:tcBorders>
          </w:tcPr>
          <w:p w14:paraId="12DAB25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3,204.00</w:t>
            </w:r>
          </w:p>
        </w:tc>
      </w:tr>
      <w:tr w:rsidR="00F9155C" w:rsidRPr="00F9155C" w14:paraId="5FDBD4FB"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5926C4D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Otros Derechos</w:t>
            </w:r>
          </w:p>
        </w:tc>
        <w:tc>
          <w:tcPr>
            <w:tcW w:w="880" w:type="pct"/>
            <w:tcBorders>
              <w:top w:val="single" w:sz="4" w:space="0" w:color="000000"/>
              <w:left w:val="single" w:sz="4" w:space="0" w:color="000000"/>
              <w:bottom w:val="single" w:sz="4" w:space="0" w:color="000000"/>
              <w:right w:val="single" w:sz="4" w:space="0" w:color="000000"/>
            </w:tcBorders>
          </w:tcPr>
          <w:p w14:paraId="3F594C95"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320,688.00</w:t>
            </w:r>
          </w:p>
        </w:tc>
      </w:tr>
      <w:tr w:rsidR="00F9155C" w:rsidRPr="00F9155C" w14:paraId="677BFB40"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0F868DC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Licencias de funcionamiento y Permisos</w:t>
            </w:r>
          </w:p>
        </w:tc>
        <w:tc>
          <w:tcPr>
            <w:tcW w:w="880" w:type="pct"/>
            <w:tcBorders>
              <w:top w:val="single" w:sz="4" w:space="0" w:color="000000"/>
              <w:left w:val="single" w:sz="4" w:space="0" w:color="000000"/>
              <w:bottom w:val="single" w:sz="4" w:space="0" w:color="000000"/>
              <w:right w:val="single" w:sz="4" w:space="0" w:color="000000"/>
            </w:tcBorders>
          </w:tcPr>
          <w:p w14:paraId="37F9068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202,644.00</w:t>
            </w:r>
          </w:p>
        </w:tc>
      </w:tr>
      <w:tr w:rsidR="00F9155C" w:rsidRPr="00F9155C" w14:paraId="5725982B" w14:textId="77777777" w:rsidTr="00DA7363">
        <w:tc>
          <w:tcPr>
            <w:tcW w:w="4120" w:type="pct"/>
            <w:tcBorders>
              <w:top w:val="single" w:sz="4" w:space="0" w:color="000000"/>
              <w:left w:val="single" w:sz="4" w:space="0" w:color="000000"/>
              <w:bottom w:val="single" w:sz="4" w:space="0" w:color="000000"/>
              <w:right w:val="single" w:sz="4" w:space="0" w:color="000000"/>
            </w:tcBorders>
          </w:tcPr>
          <w:p w14:paraId="1A62A56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Servicios que presta la Dirección de Obras Públicas y Desarrollo </w:t>
            </w:r>
            <w:r w:rsidRPr="00F9155C">
              <w:rPr>
                <w:rFonts w:ascii="Arial" w:eastAsia="Arial" w:hAnsi="Arial" w:cs="Arial"/>
                <w:lang w:val="es-MX" w:eastAsia="en-US"/>
              </w:rPr>
              <w:tab/>
            </w:r>
            <w:r w:rsidRPr="00F9155C">
              <w:rPr>
                <w:rFonts w:ascii="Arial" w:eastAsia="Arial" w:hAnsi="Arial" w:cs="Arial"/>
                <w:lang w:val="es-MX" w:eastAsia="en-US"/>
              </w:rPr>
              <w:tab/>
              <w:t>Urbano</w:t>
            </w:r>
          </w:p>
        </w:tc>
        <w:tc>
          <w:tcPr>
            <w:tcW w:w="880" w:type="pct"/>
            <w:tcBorders>
              <w:top w:val="single" w:sz="4" w:space="0" w:color="000000"/>
              <w:left w:val="single" w:sz="4" w:space="0" w:color="000000"/>
              <w:bottom w:val="single" w:sz="4" w:space="0" w:color="000000"/>
              <w:right w:val="single" w:sz="4" w:space="0" w:color="000000"/>
            </w:tcBorders>
          </w:tcPr>
          <w:p w14:paraId="55707AD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115,452.00</w:t>
            </w:r>
          </w:p>
        </w:tc>
      </w:tr>
      <w:tr w:rsidR="00F9155C" w:rsidRPr="00F9155C" w14:paraId="73399CA7" w14:textId="77777777" w:rsidTr="00DA7363">
        <w:tc>
          <w:tcPr>
            <w:tcW w:w="4120" w:type="pct"/>
            <w:tcBorders>
              <w:top w:val="single" w:sz="4" w:space="0" w:color="000000"/>
              <w:left w:val="single" w:sz="4" w:space="0" w:color="000000"/>
              <w:bottom w:val="single" w:sz="4" w:space="0" w:color="auto"/>
              <w:right w:val="single" w:sz="4" w:space="0" w:color="000000"/>
            </w:tcBorders>
          </w:tcPr>
          <w:p w14:paraId="584B927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Expedición de certificados, constancias, copias, fotografías y </w:t>
            </w:r>
            <w:r w:rsidRPr="00F9155C">
              <w:rPr>
                <w:rFonts w:ascii="Arial" w:eastAsia="Arial" w:hAnsi="Arial" w:cs="Arial"/>
                <w:lang w:val="es-MX" w:eastAsia="en-US"/>
              </w:rPr>
              <w:tab/>
            </w:r>
            <w:r w:rsidRPr="00F9155C">
              <w:rPr>
                <w:rFonts w:ascii="Arial" w:eastAsia="Arial" w:hAnsi="Arial" w:cs="Arial"/>
                <w:lang w:val="es-MX" w:eastAsia="en-US"/>
              </w:rPr>
              <w:tab/>
            </w:r>
            <w:r w:rsidRPr="00F9155C">
              <w:rPr>
                <w:rFonts w:ascii="Arial" w:eastAsia="Arial" w:hAnsi="Arial" w:cs="Arial"/>
                <w:lang w:val="es-MX" w:eastAsia="en-US"/>
              </w:rPr>
              <w:tab/>
              <w:t>formas oficiales</w:t>
            </w:r>
          </w:p>
        </w:tc>
        <w:tc>
          <w:tcPr>
            <w:tcW w:w="880" w:type="pct"/>
            <w:tcBorders>
              <w:top w:val="single" w:sz="4" w:space="0" w:color="000000"/>
              <w:left w:val="single" w:sz="4" w:space="0" w:color="000000"/>
              <w:bottom w:val="single" w:sz="4" w:space="0" w:color="auto"/>
              <w:right w:val="single" w:sz="4" w:space="0" w:color="000000"/>
            </w:tcBorders>
          </w:tcPr>
          <w:p w14:paraId="663DFDAC"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2,592.00</w:t>
            </w:r>
          </w:p>
        </w:tc>
      </w:tr>
      <w:tr w:rsidR="00F9155C" w:rsidRPr="00F9155C" w14:paraId="6FE79688" w14:textId="77777777" w:rsidTr="00DA7363">
        <w:tc>
          <w:tcPr>
            <w:tcW w:w="4120" w:type="pct"/>
            <w:tcBorders>
              <w:top w:val="single" w:sz="4" w:space="0" w:color="auto"/>
              <w:left w:val="single" w:sz="4" w:space="0" w:color="auto"/>
              <w:bottom w:val="single" w:sz="4" w:space="0" w:color="auto"/>
              <w:right w:val="single" w:sz="4" w:space="0" w:color="auto"/>
            </w:tcBorders>
          </w:tcPr>
          <w:p w14:paraId="043BA57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Servicios que presta la Unidad de Acceso a la Información Pública</w:t>
            </w:r>
          </w:p>
        </w:tc>
        <w:tc>
          <w:tcPr>
            <w:tcW w:w="880" w:type="pct"/>
            <w:tcBorders>
              <w:top w:val="single" w:sz="4" w:space="0" w:color="auto"/>
              <w:left w:val="single" w:sz="4" w:space="0" w:color="auto"/>
              <w:bottom w:val="single" w:sz="4" w:space="0" w:color="auto"/>
              <w:right w:val="single" w:sz="4" w:space="0" w:color="auto"/>
            </w:tcBorders>
          </w:tcPr>
          <w:p w14:paraId="7F475DD4"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F9D3CDB" w14:textId="77777777" w:rsidTr="00DA7363">
        <w:tc>
          <w:tcPr>
            <w:tcW w:w="4120" w:type="pct"/>
            <w:tcBorders>
              <w:top w:val="single" w:sz="4" w:space="0" w:color="auto"/>
              <w:left w:val="single" w:sz="4" w:space="0" w:color="auto"/>
              <w:bottom w:val="single" w:sz="4" w:space="0" w:color="auto"/>
              <w:right w:val="single" w:sz="4" w:space="0" w:color="auto"/>
            </w:tcBorders>
          </w:tcPr>
          <w:p w14:paraId="2286DDD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Servicio de Supervisión Sanitaria de Matanza de Ganado</w:t>
            </w:r>
          </w:p>
        </w:tc>
        <w:tc>
          <w:tcPr>
            <w:tcW w:w="880" w:type="pct"/>
            <w:tcBorders>
              <w:top w:val="single" w:sz="4" w:space="0" w:color="auto"/>
              <w:left w:val="single" w:sz="4" w:space="0" w:color="auto"/>
              <w:bottom w:val="single" w:sz="4" w:space="0" w:color="auto"/>
              <w:right w:val="single" w:sz="4" w:space="0" w:color="auto"/>
            </w:tcBorders>
          </w:tcPr>
          <w:p w14:paraId="2AF8388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bl>
    <w:p w14:paraId="1E345EAC" w14:textId="77777777" w:rsidR="00F9155C" w:rsidRPr="00F9155C" w:rsidRDefault="00F9155C" w:rsidP="00F9155C">
      <w:pPr>
        <w:rPr>
          <w:rFonts w:ascii="Arial" w:hAnsi="Arial" w:cs="Arial"/>
          <w:lang w:val="es-MX"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2"/>
        <w:gridCol w:w="1545"/>
      </w:tblGrid>
      <w:tr w:rsidR="00F9155C" w:rsidRPr="00F9155C" w14:paraId="5B2DDDAE" w14:textId="77777777" w:rsidTr="00DA7363">
        <w:trPr>
          <w:trHeight w:hRule="exact" w:val="301"/>
        </w:trPr>
        <w:tc>
          <w:tcPr>
            <w:tcW w:w="4120" w:type="pct"/>
          </w:tcPr>
          <w:p w14:paraId="5A20C06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Accesorios</w:t>
            </w:r>
          </w:p>
        </w:tc>
        <w:tc>
          <w:tcPr>
            <w:tcW w:w="880" w:type="pct"/>
          </w:tcPr>
          <w:p w14:paraId="35821A0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733DE3C" w14:textId="77777777" w:rsidTr="00DA7363">
        <w:trPr>
          <w:trHeight w:hRule="exact" w:val="302"/>
        </w:trPr>
        <w:tc>
          <w:tcPr>
            <w:tcW w:w="4120" w:type="pct"/>
          </w:tcPr>
          <w:p w14:paraId="099E333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Actualizaciones y Recargos de Derechos</w:t>
            </w:r>
          </w:p>
        </w:tc>
        <w:tc>
          <w:tcPr>
            <w:tcW w:w="880" w:type="pct"/>
          </w:tcPr>
          <w:p w14:paraId="151F2750"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3F2D9C98" w14:textId="77777777" w:rsidTr="00DA7363">
        <w:trPr>
          <w:trHeight w:hRule="exact" w:val="302"/>
        </w:trPr>
        <w:tc>
          <w:tcPr>
            <w:tcW w:w="4120" w:type="pct"/>
          </w:tcPr>
          <w:p w14:paraId="4BE18A2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Multas de Derechos</w:t>
            </w:r>
          </w:p>
        </w:tc>
        <w:tc>
          <w:tcPr>
            <w:tcW w:w="880" w:type="pct"/>
          </w:tcPr>
          <w:p w14:paraId="267DB24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37E09E49" w14:textId="77777777" w:rsidTr="00DA7363">
        <w:trPr>
          <w:trHeight w:hRule="exact" w:val="301"/>
        </w:trPr>
        <w:tc>
          <w:tcPr>
            <w:tcW w:w="4120" w:type="pct"/>
          </w:tcPr>
          <w:p w14:paraId="53DD59A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Gastos de Ejecución de Derechos</w:t>
            </w:r>
          </w:p>
        </w:tc>
        <w:tc>
          <w:tcPr>
            <w:tcW w:w="880" w:type="pct"/>
          </w:tcPr>
          <w:p w14:paraId="6DC4F464"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2667A211" w14:textId="77777777" w:rsidTr="00DA7363">
        <w:trPr>
          <w:trHeight w:hRule="exact" w:val="686"/>
        </w:trPr>
        <w:tc>
          <w:tcPr>
            <w:tcW w:w="4120" w:type="pct"/>
          </w:tcPr>
          <w:p w14:paraId="3F25170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ab/>
              <w:t xml:space="preserve">Derechos no comprendidos en las fracciones de la Ley de Ingresos </w:t>
            </w:r>
            <w:r w:rsidRPr="00F9155C">
              <w:rPr>
                <w:rFonts w:ascii="Arial" w:eastAsia="Arial" w:hAnsi="Arial" w:cs="Arial"/>
                <w:b/>
                <w:lang w:val="es-MX" w:eastAsia="en-US"/>
              </w:rPr>
              <w:tab/>
              <w:t>causadas en ejercicios fiscales anteriores pendientes de liquidación o pago</w:t>
            </w:r>
          </w:p>
        </w:tc>
        <w:tc>
          <w:tcPr>
            <w:tcW w:w="880" w:type="pct"/>
          </w:tcPr>
          <w:p w14:paraId="0CF176CF"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 xml:space="preserve">   $                0.00</w:t>
            </w:r>
          </w:p>
        </w:tc>
      </w:tr>
    </w:tbl>
    <w:p w14:paraId="70C128DC" w14:textId="77777777" w:rsidR="00F9155C" w:rsidRPr="00F9155C" w:rsidRDefault="00F9155C" w:rsidP="00F9155C">
      <w:pPr>
        <w:rPr>
          <w:rFonts w:ascii="Arial" w:hAnsi="Arial" w:cs="Arial"/>
          <w:lang w:val="es-MX" w:eastAsia="en-US"/>
        </w:rPr>
      </w:pPr>
    </w:p>
    <w:p w14:paraId="3D49731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5.-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recibir durante el Ejercicio Fiscal 2024, en concepto de Productos, son los siguientes:</w:t>
      </w:r>
    </w:p>
    <w:p w14:paraId="45D0F3E0" w14:textId="77777777" w:rsidR="00F9155C" w:rsidRPr="00F9155C" w:rsidRDefault="00F9155C" w:rsidP="00F9155C">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51DCB6E5"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7C28ACE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Productos</w:t>
            </w:r>
          </w:p>
        </w:tc>
        <w:tc>
          <w:tcPr>
            <w:tcW w:w="880" w:type="pct"/>
            <w:tcBorders>
              <w:top w:val="single" w:sz="4" w:space="0" w:color="000000"/>
              <w:left w:val="single" w:sz="5" w:space="0" w:color="000000"/>
              <w:bottom w:val="single" w:sz="4" w:space="0" w:color="000000"/>
              <w:right w:val="single" w:sz="4" w:space="0" w:color="000000"/>
            </w:tcBorders>
          </w:tcPr>
          <w:p w14:paraId="3F7DA2D6"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504.00</w:t>
            </w:r>
          </w:p>
        </w:tc>
      </w:tr>
      <w:tr w:rsidR="00F9155C" w:rsidRPr="00F9155C" w14:paraId="393B17C5" w14:textId="77777777" w:rsidTr="00DA7363">
        <w:tc>
          <w:tcPr>
            <w:tcW w:w="4120" w:type="pct"/>
            <w:tcBorders>
              <w:top w:val="single" w:sz="4" w:space="0" w:color="000000"/>
              <w:left w:val="single" w:sz="4" w:space="0" w:color="000000"/>
              <w:bottom w:val="single" w:sz="5" w:space="0" w:color="000000"/>
              <w:right w:val="single" w:sz="5" w:space="0" w:color="000000"/>
            </w:tcBorders>
          </w:tcPr>
          <w:p w14:paraId="1B61502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Productos de tipo corriente</w:t>
            </w:r>
          </w:p>
        </w:tc>
        <w:tc>
          <w:tcPr>
            <w:tcW w:w="880" w:type="pct"/>
            <w:tcBorders>
              <w:top w:val="single" w:sz="4" w:space="0" w:color="000000"/>
              <w:left w:val="single" w:sz="5" w:space="0" w:color="000000"/>
              <w:bottom w:val="single" w:sz="5" w:space="0" w:color="000000"/>
              <w:right w:val="single" w:sz="4" w:space="0" w:color="000000"/>
            </w:tcBorders>
          </w:tcPr>
          <w:p w14:paraId="7F4C9D4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504.00</w:t>
            </w:r>
          </w:p>
        </w:tc>
      </w:tr>
      <w:tr w:rsidR="00F9155C" w:rsidRPr="00F9155C" w14:paraId="31714586"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2B0BAC0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&gt;Derivados de Productos Financieros</w:t>
            </w:r>
          </w:p>
        </w:tc>
        <w:tc>
          <w:tcPr>
            <w:tcW w:w="880" w:type="pct"/>
            <w:tcBorders>
              <w:top w:val="single" w:sz="5" w:space="0" w:color="000000"/>
              <w:left w:val="single" w:sz="5" w:space="0" w:color="000000"/>
              <w:bottom w:val="single" w:sz="5" w:space="0" w:color="000000"/>
              <w:right w:val="single" w:sz="4" w:space="0" w:color="000000"/>
            </w:tcBorders>
          </w:tcPr>
          <w:p w14:paraId="79D3124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504.00</w:t>
            </w:r>
          </w:p>
        </w:tc>
      </w:tr>
      <w:tr w:rsidR="00F9155C" w:rsidRPr="00F9155C" w14:paraId="10602325" w14:textId="77777777" w:rsidTr="00DA7363">
        <w:tc>
          <w:tcPr>
            <w:tcW w:w="4120" w:type="pct"/>
            <w:tcBorders>
              <w:top w:val="single" w:sz="5" w:space="0" w:color="000000"/>
              <w:left w:val="single" w:sz="4" w:space="0" w:color="000000"/>
              <w:bottom w:val="single" w:sz="4" w:space="0" w:color="000000"/>
              <w:right w:val="single" w:sz="5" w:space="0" w:color="000000"/>
            </w:tcBorders>
          </w:tcPr>
          <w:p w14:paraId="6184F8C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Productos de capital</w:t>
            </w:r>
          </w:p>
        </w:tc>
        <w:tc>
          <w:tcPr>
            <w:tcW w:w="880" w:type="pct"/>
            <w:tcBorders>
              <w:top w:val="single" w:sz="5" w:space="0" w:color="000000"/>
              <w:left w:val="single" w:sz="5" w:space="0" w:color="000000"/>
              <w:bottom w:val="single" w:sz="4" w:space="0" w:color="000000"/>
              <w:right w:val="single" w:sz="4" w:space="0" w:color="000000"/>
            </w:tcBorders>
          </w:tcPr>
          <w:p w14:paraId="4548AEA1"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4E94A98E"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5330EEF3"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Arrendamiento, enajenación, uso y explotación de bienes muebles </w:t>
            </w:r>
            <w:r w:rsidRPr="00F9155C">
              <w:rPr>
                <w:rFonts w:ascii="Arial" w:eastAsia="Arial" w:hAnsi="Arial" w:cs="Arial"/>
                <w:lang w:val="es-MX" w:eastAsia="en-US"/>
              </w:rPr>
              <w:tab/>
            </w:r>
            <w:r w:rsidRPr="00F9155C">
              <w:rPr>
                <w:rFonts w:ascii="Arial" w:eastAsia="Arial" w:hAnsi="Arial" w:cs="Arial"/>
                <w:lang w:val="es-MX" w:eastAsia="en-US"/>
              </w:rPr>
              <w:tab/>
              <w:t>del dominio privado del Municipio.</w:t>
            </w:r>
          </w:p>
        </w:tc>
        <w:tc>
          <w:tcPr>
            <w:tcW w:w="880" w:type="pct"/>
            <w:tcBorders>
              <w:top w:val="single" w:sz="4" w:space="0" w:color="000000"/>
              <w:left w:val="single" w:sz="5" w:space="0" w:color="000000"/>
              <w:bottom w:val="single" w:sz="4" w:space="0" w:color="000000"/>
              <w:right w:val="single" w:sz="4" w:space="0" w:color="000000"/>
            </w:tcBorders>
          </w:tcPr>
          <w:p w14:paraId="174BB613"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59DBE543"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38397E55"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Arrendamiento, enajenación, uso y explotación de bienes </w:t>
            </w:r>
            <w:r w:rsidRPr="00F9155C">
              <w:rPr>
                <w:rFonts w:ascii="Arial" w:eastAsia="Arial" w:hAnsi="Arial" w:cs="Arial"/>
                <w:lang w:val="es-MX" w:eastAsia="en-US"/>
              </w:rPr>
              <w:tab/>
            </w:r>
            <w:r w:rsidRPr="00F9155C">
              <w:rPr>
                <w:rFonts w:ascii="Arial" w:eastAsia="Arial" w:hAnsi="Arial" w:cs="Arial"/>
                <w:lang w:val="es-MX" w:eastAsia="en-US"/>
              </w:rPr>
              <w:tab/>
            </w:r>
            <w:r w:rsidRPr="00F9155C">
              <w:rPr>
                <w:rFonts w:ascii="Arial" w:eastAsia="Arial" w:hAnsi="Arial" w:cs="Arial"/>
                <w:lang w:val="es-MX" w:eastAsia="en-US"/>
              </w:rPr>
              <w:tab/>
              <w:t>Inmuebles del dominio privado del Municipio.</w:t>
            </w:r>
          </w:p>
        </w:tc>
        <w:tc>
          <w:tcPr>
            <w:tcW w:w="880" w:type="pct"/>
            <w:tcBorders>
              <w:top w:val="single" w:sz="4" w:space="0" w:color="000000"/>
              <w:left w:val="single" w:sz="5" w:space="0" w:color="000000"/>
              <w:bottom w:val="single" w:sz="4" w:space="0" w:color="000000"/>
              <w:right w:val="single" w:sz="4" w:space="0" w:color="000000"/>
            </w:tcBorders>
          </w:tcPr>
          <w:p w14:paraId="10B0633D"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29473A05" w14:textId="77777777" w:rsidTr="00DA7363">
        <w:tc>
          <w:tcPr>
            <w:tcW w:w="4120" w:type="pct"/>
            <w:tcBorders>
              <w:top w:val="single" w:sz="4" w:space="0" w:color="000000"/>
              <w:left w:val="single" w:sz="4" w:space="0" w:color="000000"/>
              <w:bottom w:val="single" w:sz="5" w:space="0" w:color="000000"/>
              <w:right w:val="single" w:sz="5" w:space="0" w:color="000000"/>
            </w:tcBorders>
          </w:tcPr>
          <w:p w14:paraId="63F72DD4"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ab/>
            </w:r>
          </w:p>
        </w:tc>
        <w:tc>
          <w:tcPr>
            <w:tcW w:w="880" w:type="pct"/>
            <w:tcBorders>
              <w:top w:val="single" w:sz="4" w:space="0" w:color="000000"/>
              <w:left w:val="single" w:sz="5" w:space="0" w:color="000000"/>
              <w:bottom w:val="single" w:sz="5" w:space="0" w:color="000000"/>
              <w:right w:val="single" w:sz="4" w:space="0" w:color="000000"/>
            </w:tcBorders>
          </w:tcPr>
          <w:p w14:paraId="1CA60CD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7B5854CE" w14:textId="77777777" w:rsidTr="00DA7363">
        <w:tc>
          <w:tcPr>
            <w:tcW w:w="4120" w:type="pct"/>
            <w:tcBorders>
              <w:top w:val="single" w:sz="5" w:space="0" w:color="000000"/>
              <w:left w:val="single" w:sz="4" w:space="0" w:color="000000"/>
              <w:bottom w:val="single" w:sz="4" w:space="0" w:color="000000"/>
              <w:right w:val="single" w:sz="5" w:space="0" w:color="000000"/>
            </w:tcBorders>
          </w:tcPr>
          <w:p w14:paraId="2C89A83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Otros Productos</w:t>
            </w:r>
          </w:p>
        </w:tc>
        <w:tc>
          <w:tcPr>
            <w:tcW w:w="880" w:type="pct"/>
            <w:tcBorders>
              <w:top w:val="single" w:sz="5" w:space="0" w:color="000000"/>
              <w:left w:val="single" w:sz="5" w:space="0" w:color="000000"/>
              <w:bottom w:val="single" w:sz="4" w:space="0" w:color="000000"/>
              <w:right w:val="single" w:sz="4" w:space="0" w:color="000000"/>
            </w:tcBorders>
          </w:tcPr>
          <w:p w14:paraId="3806E3A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bl>
    <w:p w14:paraId="06BA6C8F" w14:textId="77777777" w:rsidR="00F9155C" w:rsidRPr="00F9155C" w:rsidRDefault="00F9155C" w:rsidP="00F9155C">
      <w:pPr>
        <w:spacing w:line="360" w:lineRule="auto"/>
        <w:rPr>
          <w:rFonts w:ascii="Arial" w:hAnsi="Arial" w:cs="Arial"/>
          <w:lang w:val="es-MX" w:eastAsia="en-US"/>
        </w:rPr>
      </w:pPr>
    </w:p>
    <w:p w14:paraId="38E3580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6.-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recibir durante el Ejercicio Fiscal 2024, en concepto de Aprovechamientos, son los siguientes:</w:t>
      </w:r>
    </w:p>
    <w:p w14:paraId="04B4F996"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4B6DDD1E"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2DD7985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Aprovechamientos</w:t>
            </w:r>
          </w:p>
        </w:tc>
        <w:tc>
          <w:tcPr>
            <w:tcW w:w="880" w:type="pct"/>
            <w:tcBorders>
              <w:top w:val="single" w:sz="4" w:space="0" w:color="000000"/>
              <w:left w:val="single" w:sz="5" w:space="0" w:color="000000"/>
              <w:bottom w:val="single" w:sz="4" w:space="0" w:color="000000"/>
              <w:right w:val="single" w:sz="4" w:space="0" w:color="000000"/>
            </w:tcBorders>
          </w:tcPr>
          <w:p w14:paraId="42FBA821"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1,440.00</w:t>
            </w:r>
          </w:p>
        </w:tc>
      </w:tr>
      <w:tr w:rsidR="00F9155C" w:rsidRPr="00F9155C" w14:paraId="3D82D7E2" w14:textId="77777777" w:rsidTr="00DA7363">
        <w:tc>
          <w:tcPr>
            <w:tcW w:w="4120" w:type="pct"/>
            <w:tcBorders>
              <w:top w:val="single" w:sz="4" w:space="0" w:color="000000"/>
              <w:left w:val="single" w:sz="4" w:space="0" w:color="000000"/>
              <w:bottom w:val="single" w:sz="5" w:space="0" w:color="000000"/>
              <w:right w:val="single" w:sz="5" w:space="0" w:color="000000"/>
            </w:tcBorders>
          </w:tcPr>
          <w:p w14:paraId="50C8ADA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Aprovechamientos de tipo corriente</w:t>
            </w:r>
          </w:p>
        </w:tc>
        <w:tc>
          <w:tcPr>
            <w:tcW w:w="880" w:type="pct"/>
            <w:tcBorders>
              <w:top w:val="single" w:sz="4" w:space="0" w:color="000000"/>
              <w:left w:val="single" w:sz="5" w:space="0" w:color="000000"/>
              <w:bottom w:val="single" w:sz="5" w:space="0" w:color="000000"/>
              <w:right w:val="single" w:sz="4" w:space="0" w:color="000000"/>
            </w:tcBorders>
          </w:tcPr>
          <w:p w14:paraId="3DBAACC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1,440.00</w:t>
            </w:r>
          </w:p>
        </w:tc>
      </w:tr>
      <w:tr w:rsidR="00F9155C" w:rsidRPr="00F9155C" w14:paraId="60DA0B1A"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5FA0DC8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Infracciones por faltas administrativas</w:t>
            </w:r>
          </w:p>
        </w:tc>
        <w:tc>
          <w:tcPr>
            <w:tcW w:w="880" w:type="pct"/>
            <w:tcBorders>
              <w:top w:val="single" w:sz="5" w:space="0" w:color="000000"/>
              <w:left w:val="single" w:sz="5" w:space="0" w:color="000000"/>
              <w:bottom w:val="single" w:sz="5" w:space="0" w:color="000000"/>
              <w:right w:val="single" w:sz="4" w:space="0" w:color="000000"/>
            </w:tcBorders>
          </w:tcPr>
          <w:p w14:paraId="393928A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4417AE24"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27E8BC4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Sanciones por faltas al reglamento de tránsito</w:t>
            </w:r>
          </w:p>
        </w:tc>
        <w:tc>
          <w:tcPr>
            <w:tcW w:w="880" w:type="pct"/>
            <w:tcBorders>
              <w:top w:val="single" w:sz="5" w:space="0" w:color="000000"/>
              <w:left w:val="single" w:sz="5" w:space="0" w:color="000000"/>
              <w:bottom w:val="single" w:sz="5" w:space="0" w:color="000000"/>
              <w:right w:val="single" w:sz="4" w:space="0" w:color="000000"/>
            </w:tcBorders>
          </w:tcPr>
          <w:p w14:paraId="268B2BAF"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1,440.00</w:t>
            </w:r>
          </w:p>
        </w:tc>
      </w:tr>
      <w:tr w:rsidR="00F9155C" w:rsidRPr="00F9155C" w14:paraId="7766AC1C" w14:textId="77777777" w:rsidTr="00DA7363">
        <w:tc>
          <w:tcPr>
            <w:tcW w:w="4120" w:type="pct"/>
            <w:tcBorders>
              <w:top w:val="single" w:sz="5" w:space="0" w:color="000000"/>
              <w:left w:val="single" w:sz="4" w:space="0" w:color="000000"/>
              <w:bottom w:val="single" w:sz="4" w:space="0" w:color="000000"/>
              <w:right w:val="single" w:sz="5" w:space="0" w:color="000000"/>
            </w:tcBorders>
          </w:tcPr>
          <w:p w14:paraId="5B80858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Cesiones</w:t>
            </w:r>
          </w:p>
        </w:tc>
        <w:tc>
          <w:tcPr>
            <w:tcW w:w="880" w:type="pct"/>
            <w:tcBorders>
              <w:top w:val="single" w:sz="5" w:space="0" w:color="000000"/>
              <w:left w:val="single" w:sz="5" w:space="0" w:color="000000"/>
              <w:bottom w:val="single" w:sz="4" w:space="0" w:color="000000"/>
              <w:right w:val="single" w:sz="4" w:space="0" w:color="000000"/>
            </w:tcBorders>
          </w:tcPr>
          <w:p w14:paraId="6C90505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42D6158E"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38E5A94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Herencias</w:t>
            </w:r>
          </w:p>
        </w:tc>
        <w:tc>
          <w:tcPr>
            <w:tcW w:w="880" w:type="pct"/>
            <w:tcBorders>
              <w:top w:val="single" w:sz="4" w:space="0" w:color="000000"/>
              <w:left w:val="single" w:sz="5" w:space="0" w:color="000000"/>
              <w:bottom w:val="single" w:sz="4" w:space="0" w:color="000000"/>
              <w:right w:val="single" w:sz="4" w:space="0" w:color="000000"/>
            </w:tcBorders>
          </w:tcPr>
          <w:p w14:paraId="5D9BF36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6C3F59C" w14:textId="77777777" w:rsidTr="00DA7363">
        <w:tc>
          <w:tcPr>
            <w:tcW w:w="4120" w:type="pct"/>
            <w:tcBorders>
              <w:top w:val="single" w:sz="4" w:space="0" w:color="000000"/>
              <w:left w:val="single" w:sz="4" w:space="0" w:color="000000"/>
              <w:bottom w:val="single" w:sz="5" w:space="0" w:color="000000"/>
              <w:right w:val="single" w:sz="5" w:space="0" w:color="000000"/>
            </w:tcBorders>
          </w:tcPr>
          <w:p w14:paraId="2A05BF9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Legados</w:t>
            </w:r>
          </w:p>
        </w:tc>
        <w:tc>
          <w:tcPr>
            <w:tcW w:w="880" w:type="pct"/>
            <w:tcBorders>
              <w:top w:val="single" w:sz="4" w:space="0" w:color="000000"/>
              <w:left w:val="single" w:sz="5" w:space="0" w:color="000000"/>
              <w:bottom w:val="single" w:sz="5" w:space="0" w:color="000000"/>
              <w:right w:val="single" w:sz="4" w:space="0" w:color="000000"/>
            </w:tcBorders>
          </w:tcPr>
          <w:p w14:paraId="3993662F"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13611179"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06B2480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Donaciones</w:t>
            </w:r>
          </w:p>
        </w:tc>
        <w:tc>
          <w:tcPr>
            <w:tcW w:w="880" w:type="pct"/>
            <w:tcBorders>
              <w:top w:val="single" w:sz="5" w:space="0" w:color="000000"/>
              <w:left w:val="single" w:sz="5" w:space="0" w:color="000000"/>
              <w:bottom w:val="single" w:sz="5" w:space="0" w:color="000000"/>
              <w:right w:val="single" w:sz="4" w:space="0" w:color="000000"/>
            </w:tcBorders>
          </w:tcPr>
          <w:p w14:paraId="0081ECA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68A22CE"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0DE80F0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Adjudicaciones Judiciales</w:t>
            </w:r>
          </w:p>
        </w:tc>
        <w:tc>
          <w:tcPr>
            <w:tcW w:w="880" w:type="pct"/>
            <w:tcBorders>
              <w:top w:val="single" w:sz="5" w:space="0" w:color="000000"/>
              <w:left w:val="single" w:sz="5" w:space="0" w:color="000000"/>
              <w:bottom w:val="single" w:sz="5" w:space="0" w:color="000000"/>
              <w:right w:val="single" w:sz="4" w:space="0" w:color="000000"/>
            </w:tcBorders>
          </w:tcPr>
          <w:p w14:paraId="1A9523C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71ED5540" w14:textId="77777777" w:rsidTr="00DA7363">
        <w:tc>
          <w:tcPr>
            <w:tcW w:w="4120" w:type="pct"/>
            <w:tcBorders>
              <w:top w:val="single" w:sz="5" w:space="0" w:color="000000"/>
              <w:left w:val="single" w:sz="4" w:space="0" w:color="000000"/>
              <w:bottom w:val="single" w:sz="4" w:space="0" w:color="000000"/>
              <w:right w:val="single" w:sz="5" w:space="0" w:color="000000"/>
            </w:tcBorders>
          </w:tcPr>
          <w:p w14:paraId="5C66200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Adjudicaciones administrativas</w:t>
            </w:r>
          </w:p>
        </w:tc>
        <w:tc>
          <w:tcPr>
            <w:tcW w:w="880" w:type="pct"/>
            <w:tcBorders>
              <w:top w:val="single" w:sz="5" w:space="0" w:color="000000"/>
              <w:left w:val="single" w:sz="5" w:space="0" w:color="000000"/>
              <w:bottom w:val="single" w:sz="4" w:space="0" w:color="000000"/>
              <w:right w:val="single" w:sz="4" w:space="0" w:color="000000"/>
            </w:tcBorders>
          </w:tcPr>
          <w:p w14:paraId="54E8616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74258647"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38EC783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Subsidios de otro nivel de gobierno</w:t>
            </w:r>
          </w:p>
        </w:tc>
        <w:tc>
          <w:tcPr>
            <w:tcW w:w="880" w:type="pct"/>
            <w:tcBorders>
              <w:top w:val="single" w:sz="4" w:space="0" w:color="000000"/>
              <w:left w:val="single" w:sz="5" w:space="0" w:color="000000"/>
              <w:bottom w:val="single" w:sz="4" w:space="0" w:color="000000"/>
              <w:right w:val="single" w:sz="4" w:space="0" w:color="000000"/>
            </w:tcBorders>
          </w:tcPr>
          <w:p w14:paraId="62CD2C33"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3264BF8C" w14:textId="77777777" w:rsidTr="00DA7363">
        <w:tc>
          <w:tcPr>
            <w:tcW w:w="4120" w:type="pct"/>
            <w:tcBorders>
              <w:top w:val="single" w:sz="4" w:space="0" w:color="000000"/>
              <w:left w:val="single" w:sz="4" w:space="0" w:color="000000"/>
              <w:bottom w:val="single" w:sz="4" w:space="0" w:color="000000"/>
              <w:right w:val="single" w:sz="5" w:space="0" w:color="000000"/>
            </w:tcBorders>
          </w:tcPr>
          <w:p w14:paraId="5E9D454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Subsidios de organismos públicos y privados</w:t>
            </w:r>
          </w:p>
        </w:tc>
        <w:tc>
          <w:tcPr>
            <w:tcW w:w="880" w:type="pct"/>
            <w:tcBorders>
              <w:top w:val="single" w:sz="4" w:space="0" w:color="000000"/>
              <w:left w:val="single" w:sz="5" w:space="0" w:color="000000"/>
              <w:bottom w:val="single" w:sz="4" w:space="0" w:color="000000"/>
              <w:right w:val="single" w:sz="4" w:space="0" w:color="000000"/>
            </w:tcBorders>
          </w:tcPr>
          <w:p w14:paraId="5276CB5E"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A428B5A" w14:textId="77777777" w:rsidTr="00DA7363">
        <w:tc>
          <w:tcPr>
            <w:tcW w:w="4120" w:type="pct"/>
            <w:tcBorders>
              <w:top w:val="single" w:sz="4" w:space="0" w:color="000000"/>
              <w:left w:val="single" w:sz="4" w:space="0" w:color="000000"/>
              <w:bottom w:val="single" w:sz="5" w:space="0" w:color="000000"/>
              <w:right w:val="single" w:sz="5" w:space="0" w:color="000000"/>
            </w:tcBorders>
          </w:tcPr>
          <w:p w14:paraId="5E15350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Multas impuestas por autoridades federales, no fiscales</w:t>
            </w:r>
          </w:p>
        </w:tc>
        <w:tc>
          <w:tcPr>
            <w:tcW w:w="880" w:type="pct"/>
            <w:tcBorders>
              <w:top w:val="single" w:sz="4" w:space="0" w:color="000000"/>
              <w:left w:val="single" w:sz="5" w:space="0" w:color="000000"/>
              <w:bottom w:val="single" w:sz="5" w:space="0" w:color="000000"/>
              <w:right w:val="single" w:sz="4" w:space="0" w:color="000000"/>
            </w:tcBorders>
          </w:tcPr>
          <w:p w14:paraId="6E9F245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1A76FAFB"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15E8E2E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Convenidos con la Federación y el Estado</w:t>
            </w:r>
          </w:p>
        </w:tc>
        <w:tc>
          <w:tcPr>
            <w:tcW w:w="880" w:type="pct"/>
            <w:tcBorders>
              <w:top w:val="single" w:sz="5" w:space="0" w:color="000000"/>
              <w:left w:val="single" w:sz="5" w:space="0" w:color="000000"/>
              <w:bottom w:val="single" w:sz="5" w:space="0" w:color="000000"/>
              <w:right w:val="single" w:sz="4" w:space="0" w:color="000000"/>
            </w:tcBorders>
          </w:tcPr>
          <w:p w14:paraId="2254636C"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5F2C62E"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6187335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Aprovechamientos diversos de tipo corriente</w:t>
            </w:r>
          </w:p>
        </w:tc>
        <w:tc>
          <w:tcPr>
            <w:tcW w:w="880" w:type="pct"/>
            <w:tcBorders>
              <w:top w:val="single" w:sz="5" w:space="0" w:color="000000"/>
              <w:left w:val="single" w:sz="5" w:space="0" w:color="000000"/>
              <w:bottom w:val="single" w:sz="5" w:space="0" w:color="000000"/>
              <w:right w:val="single" w:sz="4" w:space="0" w:color="000000"/>
            </w:tcBorders>
          </w:tcPr>
          <w:p w14:paraId="1ACA823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6DDD6F98"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2DA9CE1F"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Aprovechamientos de capital</w:t>
            </w:r>
          </w:p>
        </w:tc>
        <w:tc>
          <w:tcPr>
            <w:tcW w:w="880" w:type="pct"/>
            <w:tcBorders>
              <w:top w:val="single" w:sz="5" w:space="0" w:color="000000"/>
              <w:left w:val="single" w:sz="5" w:space="0" w:color="000000"/>
              <w:bottom w:val="single" w:sz="5" w:space="0" w:color="000000"/>
              <w:right w:val="single" w:sz="4" w:space="0" w:color="000000"/>
            </w:tcBorders>
          </w:tcPr>
          <w:p w14:paraId="665534F4"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5F355A1" w14:textId="77777777" w:rsidTr="00DA7363">
        <w:tc>
          <w:tcPr>
            <w:tcW w:w="4120" w:type="pct"/>
            <w:tcBorders>
              <w:top w:val="single" w:sz="5" w:space="0" w:color="000000"/>
              <w:left w:val="single" w:sz="4" w:space="0" w:color="000000"/>
              <w:bottom w:val="single" w:sz="5" w:space="0" w:color="000000"/>
              <w:right w:val="single" w:sz="5" w:space="0" w:color="000000"/>
            </w:tcBorders>
          </w:tcPr>
          <w:p w14:paraId="630F1D3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ab/>
              <w:t xml:space="preserve">Aprovechamientos no comprendidos en las fracciones de la Ley de </w:t>
            </w:r>
            <w:r w:rsidRPr="00F9155C">
              <w:rPr>
                <w:rFonts w:ascii="Arial" w:eastAsia="Arial" w:hAnsi="Arial" w:cs="Arial"/>
                <w:b/>
                <w:lang w:val="es-MX" w:eastAsia="en-US"/>
              </w:rPr>
              <w:tab/>
              <w:t xml:space="preserve">Ingresos causadas en ejercicios fiscales anteriores pendientes de </w:t>
            </w:r>
            <w:r w:rsidRPr="00F9155C">
              <w:rPr>
                <w:rFonts w:ascii="Arial" w:eastAsia="Arial" w:hAnsi="Arial" w:cs="Arial"/>
                <w:b/>
                <w:lang w:val="es-MX" w:eastAsia="en-US"/>
              </w:rPr>
              <w:tab/>
              <w:t>liquidación o pago</w:t>
            </w:r>
          </w:p>
        </w:tc>
        <w:tc>
          <w:tcPr>
            <w:tcW w:w="880" w:type="pct"/>
            <w:tcBorders>
              <w:top w:val="single" w:sz="5" w:space="0" w:color="000000"/>
              <w:left w:val="single" w:sz="5" w:space="0" w:color="000000"/>
              <w:bottom w:val="single" w:sz="5" w:space="0" w:color="000000"/>
              <w:right w:val="single" w:sz="4" w:space="0" w:color="000000"/>
            </w:tcBorders>
          </w:tcPr>
          <w:p w14:paraId="55DFCE1F"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bl>
    <w:p w14:paraId="6328B736" w14:textId="77777777" w:rsidR="00F9155C" w:rsidRPr="00F9155C" w:rsidRDefault="00F9155C" w:rsidP="00F9155C">
      <w:pPr>
        <w:spacing w:line="360" w:lineRule="auto"/>
        <w:rPr>
          <w:rFonts w:ascii="Arial" w:hAnsi="Arial" w:cs="Arial"/>
          <w:lang w:val="es-MX" w:eastAsia="en-US"/>
        </w:rPr>
      </w:pPr>
    </w:p>
    <w:p w14:paraId="2C09758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7.-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recibir durante el Ejercicio Fiscal 2024, en concepto de Participaciones, son los siguientes:</w:t>
      </w:r>
    </w:p>
    <w:p w14:paraId="01EE6688" w14:textId="77777777" w:rsidR="00F9155C" w:rsidRPr="00F9155C" w:rsidRDefault="00F9155C" w:rsidP="00F9155C">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41CECFDE" w14:textId="77777777" w:rsidTr="00DA7363">
        <w:trPr>
          <w:trHeight w:val="20"/>
        </w:trPr>
        <w:tc>
          <w:tcPr>
            <w:tcW w:w="4120" w:type="pct"/>
            <w:tcBorders>
              <w:top w:val="single" w:sz="4" w:space="0" w:color="000000"/>
              <w:left w:val="single" w:sz="4" w:space="0" w:color="000000"/>
              <w:bottom w:val="single" w:sz="4" w:space="0" w:color="000000"/>
              <w:right w:val="single" w:sz="5" w:space="0" w:color="000000"/>
            </w:tcBorders>
          </w:tcPr>
          <w:p w14:paraId="31E0228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Participaciones y Aportaciones</w:t>
            </w:r>
          </w:p>
        </w:tc>
        <w:tc>
          <w:tcPr>
            <w:tcW w:w="880" w:type="pct"/>
            <w:tcBorders>
              <w:top w:val="single" w:sz="4" w:space="0" w:color="000000"/>
              <w:left w:val="single" w:sz="5" w:space="0" w:color="000000"/>
              <w:bottom w:val="single" w:sz="4" w:space="0" w:color="000000"/>
              <w:right w:val="single" w:sz="4" w:space="0" w:color="000000"/>
            </w:tcBorders>
          </w:tcPr>
          <w:p w14:paraId="7E98AA6B"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$ 95,128,556.00</w:t>
            </w:r>
          </w:p>
        </w:tc>
      </w:tr>
      <w:tr w:rsidR="00F9155C" w:rsidRPr="00F9155C" w14:paraId="33E181D7" w14:textId="77777777" w:rsidTr="00DA7363">
        <w:trPr>
          <w:trHeight w:val="20"/>
        </w:trPr>
        <w:tc>
          <w:tcPr>
            <w:tcW w:w="4120" w:type="pct"/>
            <w:tcBorders>
              <w:top w:val="single" w:sz="4" w:space="0" w:color="000000"/>
              <w:left w:val="single" w:sz="4" w:space="0" w:color="000000"/>
              <w:bottom w:val="single" w:sz="4" w:space="0" w:color="000000"/>
              <w:right w:val="single" w:sz="5" w:space="0" w:color="000000"/>
            </w:tcBorders>
          </w:tcPr>
          <w:p w14:paraId="3609616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Participaciones</w:t>
            </w:r>
          </w:p>
        </w:tc>
        <w:tc>
          <w:tcPr>
            <w:tcW w:w="880" w:type="pct"/>
            <w:tcBorders>
              <w:top w:val="single" w:sz="4" w:space="0" w:color="000000"/>
              <w:left w:val="single" w:sz="5" w:space="0" w:color="000000"/>
              <w:bottom w:val="single" w:sz="4" w:space="0" w:color="000000"/>
              <w:right w:val="single" w:sz="4" w:space="0" w:color="000000"/>
            </w:tcBorders>
          </w:tcPr>
          <w:p w14:paraId="20E95EA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$ 44,146,392.00</w:t>
            </w:r>
          </w:p>
        </w:tc>
      </w:tr>
      <w:tr w:rsidR="00F9155C" w:rsidRPr="00F9155C" w14:paraId="507999F8" w14:textId="77777777" w:rsidTr="00DA7363">
        <w:trPr>
          <w:trHeight w:val="20"/>
        </w:trPr>
        <w:tc>
          <w:tcPr>
            <w:tcW w:w="4120" w:type="pct"/>
            <w:tcBorders>
              <w:top w:val="single" w:sz="4" w:space="0" w:color="000000"/>
              <w:left w:val="single" w:sz="4" w:space="0" w:color="000000"/>
              <w:bottom w:val="single" w:sz="5" w:space="0" w:color="000000"/>
              <w:right w:val="single" w:sz="5" w:space="0" w:color="000000"/>
            </w:tcBorders>
          </w:tcPr>
          <w:p w14:paraId="6D3EE60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Participaciones Federales y Estatales</w:t>
            </w:r>
          </w:p>
        </w:tc>
        <w:tc>
          <w:tcPr>
            <w:tcW w:w="880" w:type="pct"/>
            <w:tcBorders>
              <w:top w:val="single" w:sz="4" w:space="0" w:color="000000"/>
              <w:left w:val="single" w:sz="5" w:space="0" w:color="000000"/>
              <w:bottom w:val="single" w:sz="5" w:space="0" w:color="000000"/>
              <w:right w:val="single" w:sz="4" w:space="0" w:color="000000"/>
            </w:tcBorders>
          </w:tcPr>
          <w:p w14:paraId="210B7AF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$ 44,146,392.00</w:t>
            </w:r>
          </w:p>
        </w:tc>
      </w:tr>
    </w:tbl>
    <w:p w14:paraId="64148E11" w14:textId="77777777" w:rsidR="00F9155C" w:rsidRPr="00F9155C" w:rsidRDefault="00F9155C" w:rsidP="00DA7363">
      <w:pPr>
        <w:rPr>
          <w:rFonts w:ascii="Arial" w:hAnsi="Arial" w:cs="Arial"/>
          <w:lang w:val="es-MX" w:eastAsia="en-US"/>
        </w:rPr>
      </w:pPr>
    </w:p>
    <w:p w14:paraId="039B0D41"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8.-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percibir durante el Ejercicio Fiscal 2024, en concepto de Aportaciones, son los siguientes:</w:t>
      </w:r>
    </w:p>
    <w:p w14:paraId="6E581961" w14:textId="77777777" w:rsidR="00F9155C" w:rsidRPr="00F9155C" w:rsidRDefault="00F9155C" w:rsidP="00F9155C">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1545"/>
      </w:tblGrid>
      <w:tr w:rsidR="00F9155C" w:rsidRPr="00F9155C" w14:paraId="444608B4" w14:textId="77777777" w:rsidTr="00DA7363">
        <w:trPr>
          <w:trHeight w:hRule="exact" w:val="302"/>
        </w:trPr>
        <w:tc>
          <w:tcPr>
            <w:tcW w:w="4120" w:type="pct"/>
            <w:tcBorders>
              <w:top w:val="single" w:sz="5" w:space="0" w:color="000000"/>
              <w:left w:val="single" w:sz="4" w:space="0" w:color="000000"/>
              <w:bottom w:val="single" w:sz="5" w:space="0" w:color="000000"/>
              <w:right w:val="single" w:sz="5" w:space="0" w:color="000000"/>
            </w:tcBorders>
          </w:tcPr>
          <w:p w14:paraId="44D282D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Aportaciones</w:t>
            </w:r>
          </w:p>
        </w:tc>
        <w:tc>
          <w:tcPr>
            <w:tcW w:w="880" w:type="pct"/>
            <w:tcBorders>
              <w:top w:val="single" w:sz="5" w:space="0" w:color="000000"/>
              <w:left w:val="single" w:sz="5" w:space="0" w:color="000000"/>
              <w:bottom w:val="single" w:sz="5" w:space="0" w:color="000000"/>
              <w:right w:val="single" w:sz="4" w:space="0" w:color="000000"/>
            </w:tcBorders>
          </w:tcPr>
          <w:p w14:paraId="5AF35663"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50,982,164.00</w:t>
            </w:r>
          </w:p>
        </w:tc>
      </w:tr>
      <w:tr w:rsidR="00F9155C" w:rsidRPr="00F9155C" w14:paraId="1622496B" w14:textId="77777777" w:rsidTr="00DA7363">
        <w:trPr>
          <w:trHeight w:hRule="exact" w:val="302"/>
        </w:trPr>
        <w:tc>
          <w:tcPr>
            <w:tcW w:w="4120" w:type="pct"/>
            <w:tcBorders>
              <w:top w:val="single" w:sz="5" w:space="0" w:color="000000"/>
              <w:left w:val="single" w:sz="4" w:space="0" w:color="000000"/>
              <w:bottom w:val="single" w:sz="4" w:space="0" w:color="000000"/>
              <w:right w:val="single" w:sz="5" w:space="0" w:color="000000"/>
            </w:tcBorders>
          </w:tcPr>
          <w:p w14:paraId="4DC8BB1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Fondo de Aportaciones para la Infraestructura Social Municipal</w:t>
            </w:r>
          </w:p>
        </w:tc>
        <w:tc>
          <w:tcPr>
            <w:tcW w:w="880" w:type="pct"/>
            <w:tcBorders>
              <w:top w:val="single" w:sz="5" w:space="0" w:color="000000"/>
              <w:left w:val="single" w:sz="5" w:space="0" w:color="000000"/>
              <w:bottom w:val="single" w:sz="4" w:space="0" w:color="000000"/>
              <w:right w:val="single" w:sz="4" w:space="0" w:color="000000"/>
            </w:tcBorders>
          </w:tcPr>
          <w:p w14:paraId="28BDD85E"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30,497,000.00</w:t>
            </w:r>
          </w:p>
        </w:tc>
      </w:tr>
      <w:tr w:rsidR="00F9155C" w:rsidRPr="00F9155C" w14:paraId="75FE18CF" w14:textId="77777777" w:rsidTr="00DA7363">
        <w:trPr>
          <w:trHeight w:hRule="exact" w:val="301"/>
        </w:trPr>
        <w:tc>
          <w:tcPr>
            <w:tcW w:w="4120" w:type="pct"/>
            <w:tcBorders>
              <w:top w:val="single" w:sz="4" w:space="0" w:color="000000"/>
              <w:left w:val="single" w:sz="4" w:space="0" w:color="000000"/>
              <w:bottom w:val="single" w:sz="4" w:space="0" w:color="000000"/>
              <w:right w:val="single" w:sz="5" w:space="0" w:color="000000"/>
            </w:tcBorders>
          </w:tcPr>
          <w:p w14:paraId="3C675B5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Fondo de Aportaciones para el Fortalecimiento Municipal</w:t>
            </w:r>
          </w:p>
        </w:tc>
        <w:tc>
          <w:tcPr>
            <w:tcW w:w="880" w:type="pct"/>
            <w:tcBorders>
              <w:top w:val="single" w:sz="4" w:space="0" w:color="000000"/>
              <w:left w:val="single" w:sz="5" w:space="0" w:color="000000"/>
              <w:bottom w:val="single" w:sz="4" w:space="0" w:color="000000"/>
              <w:right w:val="single" w:sz="4" w:space="0" w:color="000000"/>
            </w:tcBorders>
          </w:tcPr>
          <w:p w14:paraId="6428382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 xml:space="preserve">  $ 20,485,164.00</w:t>
            </w:r>
          </w:p>
        </w:tc>
      </w:tr>
    </w:tbl>
    <w:p w14:paraId="300AC0B3" w14:textId="77777777" w:rsidR="00F9155C" w:rsidRPr="00F9155C" w:rsidRDefault="00F9155C" w:rsidP="00DA7363">
      <w:pPr>
        <w:rPr>
          <w:rFonts w:ascii="Arial" w:hAnsi="Arial" w:cs="Arial"/>
          <w:lang w:val="es-MX" w:eastAsia="en-US"/>
        </w:rPr>
      </w:pPr>
    </w:p>
    <w:p w14:paraId="278F647A"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9.- </w:t>
      </w:r>
      <w:r w:rsidRPr="00F9155C">
        <w:rPr>
          <w:rFonts w:ascii="Arial" w:eastAsia="Arial" w:hAnsi="Arial" w:cs="Arial"/>
          <w:color w:val="221F1F"/>
          <w:lang w:val="es-MX" w:eastAsia="en-US"/>
        </w:rPr>
        <w:t xml:space="preserve">Los ingresos que la Tesorería Municipal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calcula percibir durante el Ejercicio Fiscal 2024, en concepto de Ingresos Extraordinarios, son los siguientes:</w:t>
      </w:r>
    </w:p>
    <w:p w14:paraId="430E60CE" w14:textId="77777777" w:rsidR="00F9155C" w:rsidRPr="00F9155C" w:rsidRDefault="00F9155C" w:rsidP="00DA7363">
      <w:pPr>
        <w:rPr>
          <w:rFonts w:ascii="Arial" w:hAnsi="Arial" w:cs="Arial"/>
          <w:lang w:val="es-MX" w:eastAsia="en-US"/>
        </w:rPr>
      </w:pPr>
    </w:p>
    <w:tbl>
      <w:tblPr>
        <w:tblW w:w="4976" w:type="pct"/>
        <w:tblLayout w:type="fixed"/>
        <w:tblCellMar>
          <w:left w:w="0" w:type="dxa"/>
          <w:right w:w="0" w:type="dxa"/>
        </w:tblCellMar>
        <w:tblLook w:val="01E0" w:firstRow="1" w:lastRow="1" w:firstColumn="1" w:lastColumn="1" w:noHBand="0" w:noVBand="0"/>
      </w:tblPr>
      <w:tblGrid>
        <w:gridCol w:w="7195"/>
        <w:gridCol w:w="121"/>
        <w:gridCol w:w="1419"/>
      </w:tblGrid>
      <w:tr w:rsidR="00F9155C" w:rsidRPr="00F9155C" w14:paraId="159B489E" w14:textId="77777777" w:rsidTr="00DA7363">
        <w:tc>
          <w:tcPr>
            <w:tcW w:w="4119" w:type="pct"/>
            <w:tcBorders>
              <w:top w:val="single" w:sz="5" w:space="0" w:color="000000"/>
              <w:left w:val="single" w:sz="4" w:space="0" w:color="000000"/>
              <w:bottom w:val="single" w:sz="4" w:space="0" w:color="000000"/>
              <w:right w:val="single" w:sz="5" w:space="0" w:color="000000"/>
            </w:tcBorders>
          </w:tcPr>
          <w:p w14:paraId="19A4996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Transferencias, Asignaciones, Subsidios y Otras Ayudas</w:t>
            </w:r>
          </w:p>
        </w:tc>
        <w:tc>
          <w:tcPr>
            <w:tcW w:w="881" w:type="pct"/>
            <w:gridSpan w:val="2"/>
            <w:tcBorders>
              <w:top w:val="single" w:sz="5" w:space="0" w:color="000000"/>
              <w:left w:val="single" w:sz="5" w:space="0" w:color="000000"/>
              <w:bottom w:val="single" w:sz="4" w:space="0" w:color="000000"/>
              <w:right w:val="single" w:sz="4" w:space="0" w:color="000000"/>
            </w:tcBorders>
          </w:tcPr>
          <w:p w14:paraId="5A9EB53A"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170F63C" w14:textId="77777777" w:rsidTr="00DA7363">
        <w:tc>
          <w:tcPr>
            <w:tcW w:w="4119" w:type="pct"/>
            <w:tcBorders>
              <w:top w:val="single" w:sz="4" w:space="0" w:color="000000"/>
              <w:left w:val="single" w:sz="4" w:space="0" w:color="000000"/>
              <w:bottom w:val="single" w:sz="4" w:space="0" w:color="000000"/>
              <w:right w:val="single" w:sz="5" w:space="0" w:color="000000"/>
            </w:tcBorders>
          </w:tcPr>
          <w:p w14:paraId="013D810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Transferencias Internas y Asignaciones del Sector Público</w:t>
            </w:r>
          </w:p>
        </w:tc>
        <w:tc>
          <w:tcPr>
            <w:tcW w:w="881" w:type="pct"/>
            <w:gridSpan w:val="2"/>
            <w:tcBorders>
              <w:top w:val="single" w:sz="4" w:space="0" w:color="000000"/>
              <w:left w:val="single" w:sz="5" w:space="0" w:color="000000"/>
              <w:bottom w:val="single" w:sz="4" w:space="0" w:color="000000"/>
              <w:right w:val="single" w:sz="4" w:space="0" w:color="000000"/>
            </w:tcBorders>
          </w:tcPr>
          <w:p w14:paraId="2F8AF8A1"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95F44ED" w14:textId="77777777" w:rsidTr="00DA7363">
        <w:tc>
          <w:tcPr>
            <w:tcW w:w="4119" w:type="pct"/>
            <w:tcBorders>
              <w:top w:val="single" w:sz="4" w:space="0" w:color="000000"/>
              <w:left w:val="single" w:sz="4" w:space="0" w:color="000000"/>
              <w:bottom w:val="single" w:sz="4" w:space="0" w:color="000000"/>
              <w:right w:val="single" w:sz="5" w:space="0" w:color="000000"/>
            </w:tcBorders>
          </w:tcPr>
          <w:p w14:paraId="65A30E2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Las recibidas por conceptos diversos a participaciones, </w:t>
            </w:r>
            <w:r w:rsidRPr="00F9155C">
              <w:rPr>
                <w:rFonts w:ascii="Arial" w:eastAsia="Arial" w:hAnsi="Arial" w:cs="Arial"/>
                <w:lang w:val="es-MX" w:eastAsia="en-US"/>
              </w:rPr>
              <w:tab/>
            </w:r>
            <w:r w:rsidRPr="00F9155C">
              <w:rPr>
                <w:rFonts w:ascii="Arial" w:eastAsia="Arial" w:hAnsi="Arial" w:cs="Arial"/>
                <w:lang w:val="es-MX" w:eastAsia="en-US"/>
              </w:rPr>
              <w:tab/>
            </w:r>
            <w:r w:rsidRPr="00F9155C">
              <w:rPr>
                <w:rFonts w:ascii="Arial" w:eastAsia="Arial" w:hAnsi="Arial" w:cs="Arial"/>
                <w:lang w:val="es-MX" w:eastAsia="en-US"/>
              </w:rPr>
              <w:tab/>
              <w:t xml:space="preserve">aportaciones o </w:t>
            </w:r>
            <w:r w:rsidRPr="00F9155C">
              <w:rPr>
                <w:rFonts w:ascii="Arial" w:eastAsia="Arial" w:hAnsi="Arial" w:cs="Arial"/>
                <w:lang w:val="es-MX" w:eastAsia="en-US"/>
              </w:rPr>
              <w:tab/>
              <w:t>aprovechamientos</w:t>
            </w:r>
          </w:p>
        </w:tc>
        <w:tc>
          <w:tcPr>
            <w:tcW w:w="881" w:type="pct"/>
            <w:gridSpan w:val="2"/>
            <w:tcBorders>
              <w:top w:val="single" w:sz="4" w:space="0" w:color="000000"/>
              <w:left w:val="single" w:sz="5" w:space="0" w:color="000000"/>
              <w:bottom w:val="single" w:sz="4" w:space="0" w:color="000000"/>
              <w:right w:val="single" w:sz="4" w:space="0" w:color="000000"/>
            </w:tcBorders>
          </w:tcPr>
          <w:p w14:paraId="3B6413FB"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7C93CDCA" w14:textId="77777777" w:rsidTr="00DA7363">
        <w:tc>
          <w:tcPr>
            <w:tcW w:w="4119" w:type="pct"/>
            <w:tcBorders>
              <w:top w:val="single" w:sz="4" w:space="0" w:color="000000"/>
              <w:left w:val="single" w:sz="4" w:space="0" w:color="000000"/>
              <w:bottom w:val="single" w:sz="5" w:space="0" w:color="000000"/>
              <w:right w:val="single" w:sz="5" w:space="0" w:color="000000"/>
            </w:tcBorders>
          </w:tcPr>
          <w:p w14:paraId="26E3E92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Subsidios y Subvenciones</w:t>
            </w:r>
          </w:p>
        </w:tc>
        <w:tc>
          <w:tcPr>
            <w:tcW w:w="881" w:type="pct"/>
            <w:gridSpan w:val="2"/>
            <w:tcBorders>
              <w:top w:val="single" w:sz="4" w:space="0" w:color="000000"/>
              <w:left w:val="single" w:sz="5" w:space="0" w:color="000000"/>
              <w:bottom w:val="single" w:sz="5" w:space="0" w:color="000000"/>
              <w:right w:val="single" w:sz="4" w:space="0" w:color="000000"/>
            </w:tcBorders>
          </w:tcPr>
          <w:p w14:paraId="10753C3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237EA317" w14:textId="77777777" w:rsidTr="00DA7363">
        <w:tc>
          <w:tcPr>
            <w:tcW w:w="4119" w:type="pct"/>
            <w:tcBorders>
              <w:top w:val="single" w:sz="5" w:space="0" w:color="000000"/>
              <w:left w:val="single" w:sz="4" w:space="0" w:color="000000"/>
              <w:bottom w:val="single" w:sz="5" w:space="0" w:color="000000"/>
              <w:right w:val="single" w:sz="5" w:space="0" w:color="000000"/>
            </w:tcBorders>
          </w:tcPr>
          <w:p w14:paraId="4D4AA6F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Pensiones y Jubilaciones</w:t>
            </w:r>
          </w:p>
        </w:tc>
        <w:tc>
          <w:tcPr>
            <w:tcW w:w="881" w:type="pct"/>
            <w:gridSpan w:val="2"/>
            <w:tcBorders>
              <w:top w:val="single" w:sz="5" w:space="0" w:color="000000"/>
              <w:left w:val="single" w:sz="5" w:space="0" w:color="000000"/>
              <w:bottom w:val="single" w:sz="5" w:space="0" w:color="000000"/>
              <w:right w:val="single" w:sz="4" w:space="0" w:color="000000"/>
            </w:tcBorders>
          </w:tcPr>
          <w:p w14:paraId="43F4DAE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59A43A57" w14:textId="77777777" w:rsidTr="00DA7363">
        <w:tc>
          <w:tcPr>
            <w:tcW w:w="4119" w:type="pct"/>
            <w:tcBorders>
              <w:top w:val="single" w:sz="4" w:space="0" w:color="000000"/>
              <w:left w:val="single" w:sz="4" w:space="0" w:color="000000"/>
              <w:bottom w:val="single" w:sz="4" w:space="0" w:color="000000"/>
              <w:right w:val="single" w:sz="5" w:space="0" w:color="000000"/>
            </w:tcBorders>
          </w:tcPr>
          <w:p w14:paraId="4C4374A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Convenios</w:t>
            </w:r>
          </w:p>
        </w:tc>
        <w:tc>
          <w:tcPr>
            <w:tcW w:w="881" w:type="pct"/>
            <w:gridSpan w:val="2"/>
            <w:tcBorders>
              <w:top w:val="single" w:sz="4" w:space="0" w:color="000000"/>
              <w:left w:val="single" w:sz="5" w:space="0" w:color="000000"/>
              <w:bottom w:val="single" w:sz="4" w:space="0" w:color="000000"/>
              <w:right w:val="single" w:sz="4" w:space="0" w:color="000000"/>
            </w:tcBorders>
          </w:tcPr>
          <w:p w14:paraId="52DF3FED"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CB26E73" w14:textId="77777777" w:rsidTr="00DA7363">
        <w:tc>
          <w:tcPr>
            <w:tcW w:w="4119" w:type="pct"/>
            <w:tcBorders>
              <w:top w:val="single" w:sz="4" w:space="0" w:color="000000"/>
              <w:left w:val="single" w:sz="4" w:space="0" w:color="000000"/>
              <w:bottom w:val="single" w:sz="4" w:space="0" w:color="000000"/>
              <w:right w:val="single" w:sz="5" w:space="0" w:color="000000"/>
            </w:tcBorders>
          </w:tcPr>
          <w:p w14:paraId="0C5F143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 xml:space="preserve">&gt; Con la Federación o el Estado: </w:t>
            </w:r>
            <w:proofErr w:type="spellStart"/>
            <w:r w:rsidRPr="00F9155C">
              <w:rPr>
                <w:rFonts w:ascii="Arial" w:eastAsia="Arial" w:hAnsi="Arial" w:cs="Arial"/>
                <w:lang w:val="es-MX" w:eastAsia="en-US"/>
              </w:rPr>
              <w:t>Habitat</w:t>
            </w:r>
            <w:proofErr w:type="spellEnd"/>
            <w:r w:rsidRPr="00F9155C">
              <w:rPr>
                <w:rFonts w:ascii="Arial" w:eastAsia="Arial" w:hAnsi="Arial" w:cs="Arial"/>
                <w:lang w:val="es-MX" w:eastAsia="en-US"/>
              </w:rPr>
              <w:t xml:space="preserve">, Tu Casa, 3x1 migrantes, </w:t>
            </w:r>
            <w:r w:rsidRPr="00F9155C">
              <w:rPr>
                <w:rFonts w:ascii="Arial" w:eastAsia="Arial" w:hAnsi="Arial" w:cs="Arial"/>
                <w:lang w:val="es-MX" w:eastAsia="en-US"/>
              </w:rPr>
              <w:tab/>
            </w:r>
            <w:r w:rsidRPr="00F9155C">
              <w:rPr>
                <w:rFonts w:ascii="Arial" w:eastAsia="Arial" w:hAnsi="Arial" w:cs="Arial"/>
                <w:lang w:val="es-MX" w:eastAsia="en-US"/>
              </w:rPr>
              <w:tab/>
              <w:t xml:space="preserve">Rescate de Espacios Públicos, </w:t>
            </w:r>
            <w:proofErr w:type="spellStart"/>
            <w:r w:rsidRPr="00F9155C">
              <w:rPr>
                <w:rFonts w:ascii="Arial" w:eastAsia="Arial" w:hAnsi="Arial" w:cs="Arial"/>
                <w:lang w:val="es-MX" w:eastAsia="en-US"/>
              </w:rPr>
              <w:t>Subsemun</w:t>
            </w:r>
            <w:proofErr w:type="spellEnd"/>
            <w:r w:rsidRPr="00F9155C">
              <w:rPr>
                <w:rFonts w:ascii="Arial" w:eastAsia="Arial" w:hAnsi="Arial" w:cs="Arial"/>
                <w:lang w:val="es-MX" w:eastAsia="en-US"/>
              </w:rPr>
              <w:t>, entre otros</w:t>
            </w:r>
            <w:r w:rsidRPr="00F9155C">
              <w:rPr>
                <w:rFonts w:ascii="Arial" w:eastAsia="Arial" w:hAnsi="Arial" w:cs="Arial"/>
                <w:b/>
                <w:lang w:val="es-MX" w:eastAsia="en-US"/>
              </w:rPr>
              <w:t>.</w:t>
            </w:r>
          </w:p>
        </w:tc>
        <w:tc>
          <w:tcPr>
            <w:tcW w:w="881" w:type="pct"/>
            <w:gridSpan w:val="2"/>
            <w:tcBorders>
              <w:top w:val="single" w:sz="4" w:space="0" w:color="000000"/>
              <w:left w:val="single" w:sz="5" w:space="0" w:color="000000"/>
              <w:bottom w:val="single" w:sz="4" w:space="0" w:color="000000"/>
              <w:right w:val="single" w:sz="4" w:space="0" w:color="000000"/>
            </w:tcBorders>
          </w:tcPr>
          <w:p w14:paraId="369852EF"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0F2E5218" w14:textId="77777777" w:rsidTr="00DA7363">
        <w:tc>
          <w:tcPr>
            <w:tcW w:w="4119" w:type="pct"/>
            <w:tcBorders>
              <w:top w:val="single" w:sz="4" w:space="0" w:color="000000"/>
              <w:left w:val="single" w:sz="4" w:space="0" w:color="000000"/>
              <w:bottom w:val="single" w:sz="4" w:space="0" w:color="000000"/>
              <w:right w:val="single" w:sz="5" w:space="0" w:color="000000"/>
            </w:tcBorders>
          </w:tcPr>
          <w:p w14:paraId="3443DA2A"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Ingresos derivados de Financiamientos</w:t>
            </w:r>
          </w:p>
        </w:tc>
        <w:tc>
          <w:tcPr>
            <w:tcW w:w="881" w:type="pct"/>
            <w:gridSpan w:val="2"/>
            <w:tcBorders>
              <w:top w:val="single" w:sz="4" w:space="0" w:color="000000"/>
              <w:left w:val="single" w:sz="5" w:space="0" w:color="000000"/>
              <w:bottom w:val="single" w:sz="4" w:space="0" w:color="000000"/>
              <w:right w:val="single" w:sz="4" w:space="0" w:color="000000"/>
            </w:tcBorders>
          </w:tcPr>
          <w:p w14:paraId="2A15536D" w14:textId="77777777" w:rsidR="00F9155C" w:rsidRPr="00F9155C" w:rsidRDefault="00F9155C" w:rsidP="00F9155C">
            <w:pPr>
              <w:spacing w:line="360" w:lineRule="auto"/>
              <w:jc w:val="right"/>
              <w:rPr>
                <w:rFonts w:ascii="Arial" w:eastAsia="Arial" w:hAnsi="Arial" w:cs="Arial"/>
                <w:b/>
                <w:lang w:val="es-MX" w:eastAsia="en-US"/>
              </w:rPr>
            </w:pPr>
            <w:r w:rsidRPr="00F9155C">
              <w:rPr>
                <w:rFonts w:ascii="Arial" w:eastAsia="Arial" w:hAnsi="Arial" w:cs="Arial"/>
                <w:b/>
                <w:lang w:val="es-MX" w:eastAsia="en-US"/>
              </w:rPr>
              <w:t xml:space="preserve">$    </w:t>
            </w:r>
            <w:r w:rsidRPr="00F9155C">
              <w:rPr>
                <w:rFonts w:ascii="Arial" w:eastAsia="Arial" w:hAnsi="Arial" w:cs="Arial"/>
                <w:b/>
                <w:lang w:val="es-MX" w:eastAsia="en-US"/>
              </w:rPr>
              <w:tab/>
              <w:t xml:space="preserve">        0.00</w:t>
            </w:r>
          </w:p>
        </w:tc>
      </w:tr>
      <w:tr w:rsidR="00F9155C" w:rsidRPr="00F9155C" w14:paraId="14A2401B" w14:textId="77777777" w:rsidTr="00DA7363">
        <w:tc>
          <w:tcPr>
            <w:tcW w:w="4119" w:type="pct"/>
            <w:tcBorders>
              <w:top w:val="single" w:sz="4" w:space="0" w:color="000000"/>
              <w:left w:val="single" w:sz="4" w:space="0" w:color="000000"/>
              <w:bottom w:val="single" w:sz="5" w:space="0" w:color="000000"/>
              <w:right w:val="single" w:sz="5" w:space="0" w:color="000000"/>
            </w:tcBorders>
          </w:tcPr>
          <w:p w14:paraId="7F101FD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ab/>
              <w:t>Endeudamiento interno</w:t>
            </w:r>
          </w:p>
        </w:tc>
        <w:tc>
          <w:tcPr>
            <w:tcW w:w="881" w:type="pct"/>
            <w:gridSpan w:val="2"/>
            <w:tcBorders>
              <w:top w:val="single" w:sz="4" w:space="0" w:color="000000"/>
              <w:left w:val="single" w:sz="5" w:space="0" w:color="000000"/>
              <w:bottom w:val="single" w:sz="5" w:space="0" w:color="000000"/>
              <w:right w:val="single" w:sz="4" w:space="0" w:color="000000"/>
            </w:tcBorders>
          </w:tcPr>
          <w:p w14:paraId="28A31D2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 xml:space="preserve">$    </w:t>
            </w:r>
            <w:r w:rsidRPr="00F9155C">
              <w:rPr>
                <w:rFonts w:ascii="Arial" w:eastAsia="Arial" w:hAnsi="Arial" w:cs="Arial"/>
                <w:lang w:val="es-MX" w:eastAsia="en-US"/>
              </w:rPr>
              <w:tab/>
              <w:t xml:space="preserve">        0.00</w:t>
            </w:r>
          </w:p>
        </w:tc>
      </w:tr>
      <w:tr w:rsidR="00F9155C" w:rsidRPr="00F9155C" w14:paraId="165D406E" w14:textId="77777777" w:rsidTr="00DA7363">
        <w:tc>
          <w:tcPr>
            <w:tcW w:w="4119" w:type="pct"/>
            <w:tcBorders>
              <w:top w:val="single" w:sz="5" w:space="0" w:color="000000"/>
              <w:left w:val="single" w:sz="4" w:space="0" w:color="000000"/>
              <w:bottom w:val="single" w:sz="5" w:space="0" w:color="000000"/>
              <w:right w:val="single" w:sz="5" w:space="0" w:color="000000"/>
            </w:tcBorders>
          </w:tcPr>
          <w:p w14:paraId="2F82049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Empréstitos o anticipos del Gobierno del Estado</w:t>
            </w:r>
          </w:p>
        </w:tc>
        <w:tc>
          <w:tcPr>
            <w:tcW w:w="881" w:type="pct"/>
            <w:gridSpan w:val="2"/>
            <w:tcBorders>
              <w:top w:val="single" w:sz="5" w:space="0" w:color="000000"/>
              <w:left w:val="single" w:sz="5" w:space="0" w:color="000000"/>
              <w:bottom w:val="single" w:sz="5" w:space="0" w:color="000000"/>
              <w:right w:val="single" w:sz="4" w:space="0" w:color="000000"/>
            </w:tcBorders>
          </w:tcPr>
          <w:p w14:paraId="29F77C0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 xml:space="preserve">$    </w:t>
            </w:r>
            <w:r w:rsidRPr="00F9155C">
              <w:rPr>
                <w:rFonts w:ascii="Arial" w:eastAsia="Arial" w:hAnsi="Arial" w:cs="Arial"/>
                <w:lang w:val="es-MX" w:eastAsia="en-US"/>
              </w:rPr>
              <w:tab/>
              <w:t xml:space="preserve">        0.00</w:t>
            </w:r>
          </w:p>
        </w:tc>
      </w:tr>
      <w:tr w:rsidR="00F9155C" w:rsidRPr="00F9155C" w14:paraId="712975F1" w14:textId="77777777" w:rsidTr="00DA7363">
        <w:tc>
          <w:tcPr>
            <w:tcW w:w="4119" w:type="pct"/>
            <w:tcBorders>
              <w:top w:val="single" w:sz="5" w:space="0" w:color="000000"/>
              <w:left w:val="single" w:sz="4" w:space="0" w:color="000000"/>
              <w:bottom w:val="single" w:sz="4" w:space="0" w:color="000000"/>
              <w:right w:val="single" w:sz="5" w:space="0" w:color="000000"/>
            </w:tcBorders>
          </w:tcPr>
          <w:p w14:paraId="127D7E6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Empréstitos o financiamientos de Banca de Desarrollo</w:t>
            </w:r>
          </w:p>
        </w:tc>
        <w:tc>
          <w:tcPr>
            <w:tcW w:w="881" w:type="pct"/>
            <w:gridSpan w:val="2"/>
            <w:tcBorders>
              <w:top w:val="single" w:sz="5" w:space="0" w:color="000000"/>
              <w:left w:val="single" w:sz="5" w:space="0" w:color="000000"/>
              <w:bottom w:val="single" w:sz="4" w:space="0" w:color="000000"/>
              <w:right w:val="single" w:sz="4" w:space="0" w:color="000000"/>
            </w:tcBorders>
          </w:tcPr>
          <w:p w14:paraId="7367D37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                   0.00</w:t>
            </w:r>
          </w:p>
        </w:tc>
      </w:tr>
      <w:tr w:rsidR="00F9155C" w:rsidRPr="00F9155C" w14:paraId="459FEEBE" w14:textId="77777777" w:rsidTr="00DA7363">
        <w:tc>
          <w:tcPr>
            <w:tcW w:w="4119" w:type="pct"/>
            <w:tcBorders>
              <w:top w:val="single" w:sz="4" w:space="0" w:color="000000"/>
              <w:left w:val="single" w:sz="4" w:space="0" w:color="000000"/>
              <w:bottom w:val="single" w:sz="4" w:space="0" w:color="000000"/>
              <w:right w:val="single" w:sz="4" w:space="0" w:color="auto"/>
            </w:tcBorders>
          </w:tcPr>
          <w:p w14:paraId="5E9E916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ab/>
            </w:r>
            <w:r w:rsidRPr="00F9155C">
              <w:rPr>
                <w:rFonts w:ascii="Arial" w:eastAsia="Arial" w:hAnsi="Arial" w:cs="Arial"/>
                <w:lang w:val="es-MX" w:eastAsia="en-US"/>
              </w:rPr>
              <w:tab/>
              <w:t>&gt; Empréstitos o financiamientos de Banca Comercial</w:t>
            </w:r>
          </w:p>
        </w:tc>
        <w:tc>
          <w:tcPr>
            <w:tcW w:w="881" w:type="pct"/>
            <w:gridSpan w:val="2"/>
            <w:tcBorders>
              <w:top w:val="single" w:sz="4" w:space="0" w:color="000000"/>
              <w:left w:val="single" w:sz="4" w:space="0" w:color="auto"/>
              <w:bottom w:val="single" w:sz="4" w:space="0" w:color="000000"/>
              <w:right w:val="single" w:sz="4" w:space="0" w:color="auto"/>
            </w:tcBorders>
          </w:tcPr>
          <w:p w14:paraId="043D7AE2"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lang w:val="es-MX" w:eastAsia="en-US"/>
              </w:rPr>
              <w:t xml:space="preserve">$    </w:t>
            </w:r>
            <w:r w:rsidRPr="00F9155C">
              <w:rPr>
                <w:rFonts w:ascii="Arial" w:eastAsia="Arial" w:hAnsi="Arial" w:cs="Arial"/>
                <w:lang w:val="es-MX" w:eastAsia="en-US"/>
              </w:rPr>
              <w:tab/>
              <w:t xml:space="preserve">        0.00</w:t>
            </w:r>
          </w:p>
        </w:tc>
      </w:tr>
      <w:tr w:rsidR="00F9155C" w:rsidRPr="00F9155C" w14:paraId="448B0082" w14:textId="77777777" w:rsidTr="00DA7363">
        <w:tc>
          <w:tcPr>
            <w:tcW w:w="4119" w:type="pct"/>
            <w:tcBorders>
              <w:top w:val="single" w:sz="4" w:space="0" w:color="000000"/>
              <w:left w:val="single" w:sz="4" w:space="0" w:color="000000"/>
              <w:bottom w:val="single" w:sz="4" w:space="0" w:color="000000"/>
              <w:right w:val="single" w:sz="4" w:space="0" w:color="auto"/>
            </w:tcBorders>
          </w:tcPr>
          <w:p w14:paraId="2396C32C" w14:textId="77777777" w:rsidR="00F9155C" w:rsidRPr="00F9155C" w:rsidRDefault="00F9155C" w:rsidP="00F9155C">
            <w:pPr>
              <w:spacing w:line="360" w:lineRule="auto"/>
              <w:rPr>
                <w:rFonts w:ascii="Arial" w:eastAsia="Arial" w:hAnsi="Arial" w:cs="Arial"/>
                <w:lang w:val="es-MX" w:eastAsia="en-US"/>
              </w:rPr>
            </w:pPr>
          </w:p>
        </w:tc>
        <w:tc>
          <w:tcPr>
            <w:tcW w:w="69" w:type="pct"/>
            <w:tcBorders>
              <w:top w:val="single" w:sz="4" w:space="0" w:color="000000"/>
              <w:left w:val="single" w:sz="4" w:space="0" w:color="auto"/>
              <w:bottom w:val="single" w:sz="4" w:space="0" w:color="000000"/>
            </w:tcBorders>
          </w:tcPr>
          <w:p w14:paraId="69CA21C9" w14:textId="77777777" w:rsidR="00F9155C" w:rsidRPr="00F9155C" w:rsidRDefault="00F9155C" w:rsidP="00F9155C">
            <w:pPr>
              <w:spacing w:line="360" w:lineRule="auto"/>
              <w:jc w:val="right"/>
              <w:rPr>
                <w:rFonts w:ascii="Arial" w:eastAsia="Arial" w:hAnsi="Arial" w:cs="Arial"/>
                <w:lang w:val="es-MX" w:eastAsia="en-US"/>
              </w:rPr>
            </w:pPr>
          </w:p>
        </w:tc>
        <w:tc>
          <w:tcPr>
            <w:tcW w:w="812" w:type="pct"/>
            <w:tcBorders>
              <w:top w:val="single" w:sz="4" w:space="0" w:color="000000"/>
              <w:left w:val="nil"/>
              <w:bottom w:val="single" w:sz="4" w:space="0" w:color="000000"/>
              <w:right w:val="single" w:sz="4" w:space="0" w:color="000000"/>
            </w:tcBorders>
          </w:tcPr>
          <w:p w14:paraId="0A7EFBB5" w14:textId="77777777" w:rsidR="00F9155C" w:rsidRPr="00F9155C" w:rsidRDefault="00F9155C" w:rsidP="00F9155C">
            <w:pPr>
              <w:spacing w:line="360" w:lineRule="auto"/>
              <w:jc w:val="right"/>
              <w:rPr>
                <w:rFonts w:ascii="Arial" w:eastAsia="Arial" w:hAnsi="Arial" w:cs="Arial"/>
                <w:lang w:val="es-MX" w:eastAsia="en-US"/>
              </w:rPr>
            </w:pPr>
          </w:p>
        </w:tc>
      </w:tr>
    </w:tbl>
    <w:p w14:paraId="305058B7" w14:textId="77777777" w:rsidR="00F9155C" w:rsidRPr="00F9155C" w:rsidRDefault="00F9155C" w:rsidP="00F9155C">
      <w:pPr>
        <w:spacing w:line="360" w:lineRule="auto"/>
        <w:jc w:val="both"/>
        <w:rPr>
          <w:rFonts w:ascii="Arial" w:eastAsia="Arial" w:hAnsi="Arial" w:cs="Arial"/>
          <w:b/>
          <w:lang w:val="es-MX" w:eastAsia="en-US"/>
        </w:rPr>
      </w:pPr>
      <w:r w:rsidRPr="00F9155C">
        <w:rPr>
          <w:rFonts w:ascii="Arial" w:eastAsia="Arial" w:hAnsi="Arial" w:cs="Arial"/>
          <w:b/>
          <w:color w:val="221F1F"/>
          <w:lang w:val="es-MX" w:eastAsia="en-US"/>
        </w:rPr>
        <w:t>EL TOTAL DE INGRESOS QUE EL AYUNTAMIENTO DE HALACHÓ, YUCATÁN, CALCULA RECIBIR DURANTE EL EJERCICIO FISCAL</w:t>
      </w:r>
      <w:r w:rsidRPr="00F9155C">
        <w:rPr>
          <w:rFonts w:ascii="Arial" w:eastAsia="Arial" w:hAnsi="Arial" w:cs="Arial"/>
          <w:b/>
          <w:lang w:val="es-MX" w:eastAsia="en-US"/>
        </w:rPr>
        <w:t xml:space="preserve"> </w:t>
      </w:r>
      <w:r w:rsidRPr="00F9155C">
        <w:rPr>
          <w:rFonts w:ascii="Arial" w:eastAsia="Arial" w:hAnsi="Arial" w:cs="Arial"/>
          <w:b/>
          <w:color w:val="221F1F"/>
          <w:lang w:val="es-MX" w:eastAsia="en-US"/>
        </w:rPr>
        <w:t xml:space="preserve">2024, ASCIENDE A LA SUMA DE </w:t>
      </w:r>
      <w:r w:rsidRPr="00F9155C">
        <w:rPr>
          <w:rFonts w:ascii="Arial" w:eastAsia="Arial" w:hAnsi="Arial" w:cs="Arial"/>
          <w:b/>
          <w:bCs/>
          <w:color w:val="221F1F"/>
          <w:lang w:val="es-MX" w:eastAsia="en-US"/>
        </w:rPr>
        <w:t>$ 96, 536,168.00</w:t>
      </w:r>
    </w:p>
    <w:p w14:paraId="15682A17" w14:textId="07BA6853" w:rsidR="00F9155C" w:rsidRPr="00F9155C" w:rsidRDefault="00F9155C" w:rsidP="00F9155C">
      <w:pPr>
        <w:spacing w:line="360" w:lineRule="auto"/>
        <w:rPr>
          <w:rFonts w:ascii="Arial" w:hAnsi="Arial" w:cs="Arial"/>
          <w:lang w:val="es-MX" w:eastAsia="en-US"/>
        </w:rPr>
      </w:pPr>
    </w:p>
    <w:p w14:paraId="58238461"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SEGUNDO </w:t>
      </w:r>
    </w:p>
    <w:p w14:paraId="659A56C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IMPUESTOS</w:t>
      </w:r>
    </w:p>
    <w:p w14:paraId="6CFFEC74" w14:textId="77777777" w:rsidR="00F9155C" w:rsidRPr="00F9155C" w:rsidRDefault="00F9155C" w:rsidP="00F9155C">
      <w:pPr>
        <w:spacing w:line="360" w:lineRule="auto"/>
        <w:jc w:val="center"/>
        <w:rPr>
          <w:rFonts w:ascii="Arial" w:eastAsia="Arial" w:hAnsi="Arial" w:cs="Arial"/>
          <w:b/>
          <w:color w:val="221F1F"/>
          <w:lang w:val="es-MX" w:eastAsia="en-US"/>
        </w:rPr>
      </w:pPr>
    </w:p>
    <w:p w14:paraId="311F0804"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CAPÍTULO I </w:t>
      </w:r>
    </w:p>
    <w:p w14:paraId="0E834E4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Impuesto Predial</w:t>
      </w:r>
    </w:p>
    <w:p w14:paraId="5E5DF46B" w14:textId="77777777" w:rsidR="00F9155C" w:rsidRPr="00F9155C" w:rsidRDefault="00F9155C" w:rsidP="00F9155C">
      <w:pPr>
        <w:spacing w:line="360" w:lineRule="auto"/>
        <w:jc w:val="both"/>
        <w:rPr>
          <w:rFonts w:ascii="Arial" w:eastAsia="Arial" w:hAnsi="Arial" w:cs="Arial"/>
          <w:b/>
          <w:color w:val="221F1F"/>
          <w:lang w:val="es-MX" w:eastAsia="en-US"/>
        </w:rPr>
      </w:pPr>
    </w:p>
    <w:p w14:paraId="5576A0C9"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10.- </w:t>
      </w:r>
      <w:r w:rsidRPr="00F9155C">
        <w:rPr>
          <w:rFonts w:ascii="Arial" w:eastAsia="Arial" w:hAnsi="Arial" w:cs="Arial"/>
          <w:color w:val="221F1F"/>
          <w:lang w:val="es-MX" w:eastAsia="en-US"/>
        </w:rPr>
        <w:t xml:space="preserve">En términos de lo dispuesto por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las tasas, cuotas y tarifas aplicables para el cálculo de Impuestos, Derechos y Contribuciones Especiales, a percibir por la Hacienda Pública Municipal, durante el Ejercicio Fiscal 2024, serán las determinadas en esta Ley.</w:t>
      </w:r>
    </w:p>
    <w:p w14:paraId="430318C9" w14:textId="77777777" w:rsidR="00F9155C" w:rsidRPr="00F9155C" w:rsidRDefault="00F9155C" w:rsidP="00F9155C">
      <w:pPr>
        <w:spacing w:line="360" w:lineRule="auto"/>
        <w:rPr>
          <w:rFonts w:ascii="Arial" w:hAnsi="Arial" w:cs="Arial"/>
          <w:lang w:val="es-MX" w:eastAsia="en-US"/>
        </w:rPr>
      </w:pPr>
    </w:p>
    <w:tbl>
      <w:tblPr>
        <w:tblpPr w:leftFromText="141" w:rightFromText="141" w:vertAnchor="text" w:horzAnchor="margin" w:tblpXSpec="center" w:tblpY="862"/>
        <w:tblW w:w="5000" w:type="pct"/>
        <w:tblCellMar>
          <w:left w:w="0" w:type="dxa"/>
          <w:right w:w="0" w:type="dxa"/>
        </w:tblCellMar>
        <w:tblLook w:val="01E0" w:firstRow="1" w:lastRow="1" w:firstColumn="1" w:lastColumn="1" w:noHBand="0" w:noVBand="0"/>
      </w:tblPr>
      <w:tblGrid>
        <w:gridCol w:w="1831"/>
        <w:gridCol w:w="2102"/>
        <w:gridCol w:w="2215"/>
        <w:gridCol w:w="2627"/>
      </w:tblGrid>
      <w:tr w:rsidR="00F9155C" w:rsidRPr="00F9155C" w14:paraId="269D45C6" w14:textId="77777777" w:rsidTr="00DA7363">
        <w:trPr>
          <w:trHeight w:hRule="exact" w:val="929"/>
        </w:trPr>
        <w:tc>
          <w:tcPr>
            <w:tcW w:w="1043" w:type="pct"/>
            <w:tcBorders>
              <w:top w:val="single" w:sz="5" w:space="0" w:color="221F1F"/>
              <w:left w:val="single" w:sz="5" w:space="0" w:color="221F1F"/>
              <w:bottom w:val="single" w:sz="5" w:space="0" w:color="221F1F"/>
              <w:right w:val="single" w:sz="4" w:space="0" w:color="221F1F"/>
            </w:tcBorders>
            <w:vAlign w:val="center"/>
          </w:tcPr>
          <w:p w14:paraId="68DAA1B9"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Límite inferior</w:t>
            </w:r>
          </w:p>
        </w:tc>
        <w:tc>
          <w:tcPr>
            <w:tcW w:w="1198" w:type="pct"/>
            <w:tcBorders>
              <w:top w:val="single" w:sz="5" w:space="0" w:color="221F1F"/>
              <w:left w:val="single" w:sz="4" w:space="0" w:color="221F1F"/>
              <w:bottom w:val="single" w:sz="5" w:space="0" w:color="221F1F"/>
              <w:right w:val="single" w:sz="5" w:space="0" w:color="221F1F"/>
            </w:tcBorders>
            <w:vAlign w:val="center"/>
          </w:tcPr>
          <w:p w14:paraId="267B13B8"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Límite superior</w:t>
            </w:r>
          </w:p>
        </w:tc>
        <w:tc>
          <w:tcPr>
            <w:tcW w:w="1262" w:type="pct"/>
            <w:tcBorders>
              <w:top w:val="single" w:sz="5" w:space="0" w:color="221F1F"/>
              <w:left w:val="single" w:sz="5" w:space="0" w:color="221F1F"/>
              <w:bottom w:val="single" w:sz="5" w:space="0" w:color="221F1F"/>
              <w:right w:val="single" w:sz="4" w:space="0" w:color="221F1F"/>
            </w:tcBorders>
            <w:vAlign w:val="center"/>
          </w:tcPr>
          <w:p w14:paraId="5AB047B1"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Cuota fija en base a la U.M.A.</w:t>
            </w:r>
          </w:p>
        </w:tc>
        <w:tc>
          <w:tcPr>
            <w:tcW w:w="1497" w:type="pct"/>
            <w:tcBorders>
              <w:top w:val="single" w:sz="5" w:space="0" w:color="221F1F"/>
              <w:left w:val="single" w:sz="4" w:space="0" w:color="221F1F"/>
              <w:bottom w:val="single" w:sz="5" w:space="0" w:color="221F1F"/>
              <w:right w:val="single" w:sz="5" w:space="0" w:color="221F1F"/>
            </w:tcBorders>
            <w:vAlign w:val="center"/>
          </w:tcPr>
          <w:p w14:paraId="37BB46F0"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Factor para aplicar al excedente del Límite inferior</w:t>
            </w:r>
          </w:p>
        </w:tc>
      </w:tr>
      <w:tr w:rsidR="00F9155C" w:rsidRPr="00F9155C" w14:paraId="173461F5" w14:textId="77777777" w:rsidTr="00DA7363">
        <w:trPr>
          <w:trHeight w:hRule="exact" w:val="322"/>
        </w:trPr>
        <w:tc>
          <w:tcPr>
            <w:tcW w:w="1043" w:type="pct"/>
            <w:tcBorders>
              <w:top w:val="single" w:sz="5" w:space="0" w:color="221F1F"/>
              <w:left w:val="single" w:sz="5" w:space="0" w:color="221F1F"/>
              <w:bottom w:val="single" w:sz="4" w:space="0" w:color="221F1F"/>
              <w:right w:val="single" w:sz="4" w:space="0" w:color="221F1F"/>
            </w:tcBorders>
            <w:vAlign w:val="center"/>
          </w:tcPr>
          <w:p w14:paraId="7A8A759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0.01</w:t>
            </w:r>
          </w:p>
        </w:tc>
        <w:tc>
          <w:tcPr>
            <w:tcW w:w="1198" w:type="pct"/>
            <w:tcBorders>
              <w:top w:val="single" w:sz="5" w:space="0" w:color="221F1F"/>
              <w:left w:val="single" w:sz="4" w:space="0" w:color="221F1F"/>
              <w:bottom w:val="single" w:sz="4" w:space="0" w:color="221F1F"/>
              <w:right w:val="single" w:sz="5" w:space="0" w:color="221F1F"/>
            </w:tcBorders>
            <w:vAlign w:val="center"/>
          </w:tcPr>
          <w:p w14:paraId="2CCD6E8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5,000.00</w:t>
            </w:r>
          </w:p>
        </w:tc>
        <w:tc>
          <w:tcPr>
            <w:tcW w:w="1262" w:type="pct"/>
            <w:tcBorders>
              <w:top w:val="single" w:sz="5" w:space="0" w:color="221F1F"/>
              <w:left w:val="single" w:sz="5" w:space="0" w:color="221F1F"/>
              <w:bottom w:val="single" w:sz="4" w:space="0" w:color="221F1F"/>
              <w:right w:val="single" w:sz="4" w:space="0" w:color="221F1F"/>
            </w:tcBorders>
            <w:vAlign w:val="center"/>
          </w:tcPr>
          <w:p w14:paraId="6016210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0.25</w:t>
            </w:r>
          </w:p>
        </w:tc>
        <w:tc>
          <w:tcPr>
            <w:tcW w:w="1497" w:type="pct"/>
            <w:tcBorders>
              <w:top w:val="single" w:sz="5" w:space="0" w:color="221F1F"/>
              <w:left w:val="single" w:sz="4" w:space="0" w:color="221F1F"/>
              <w:bottom w:val="single" w:sz="4" w:space="0" w:color="221F1F"/>
              <w:right w:val="single" w:sz="5" w:space="0" w:color="221F1F"/>
            </w:tcBorders>
            <w:vAlign w:val="center"/>
          </w:tcPr>
          <w:p w14:paraId="4BFF2B7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763AC141" w14:textId="77777777" w:rsidTr="00DA7363">
        <w:trPr>
          <w:trHeight w:hRule="exact" w:val="324"/>
        </w:trPr>
        <w:tc>
          <w:tcPr>
            <w:tcW w:w="1043" w:type="pct"/>
            <w:tcBorders>
              <w:top w:val="single" w:sz="4" w:space="0" w:color="221F1F"/>
              <w:left w:val="single" w:sz="5" w:space="0" w:color="221F1F"/>
              <w:bottom w:val="single" w:sz="4" w:space="0" w:color="221F1F"/>
              <w:right w:val="single" w:sz="4" w:space="0" w:color="221F1F"/>
            </w:tcBorders>
            <w:vAlign w:val="center"/>
          </w:tcPr>
          <w:p w14:paraId="4F9EBE0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5,000.01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17ED246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7,500.00</w:t>
            </w:r>
          </w:p>
        </w:tc>
        <w:tc>
          <w:tcPr>
            <w:tcW w:w="1262" w:type="pct"/>
            <w:tcBorders>
              <w:top w:val="single" w:sz="4" w:space="0" w:color="221F1F"/>
              <w:left w:val="single" w:sz="5" w:space="0" w:color="221F1F"/>
              <w:bottom w:val="single" w:sz="4" w:space="0" w:color="221F1F"/>
              <w:right w:val="single" w:sz="4" w:space="0" w:color="221F1F"/>
            </w:tcBorders>
            <w:vAlign w:val="center"/>
          </w:tcPr>
          <w:p w14:paraId="7F9B5C8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0.30</w:t>
            </w:r>
          </w:p>
        </w:tc>
        <w:tc>
          <w:tcPr>
            <w:tcW w:w="1497" w:type="pct"/>
            <w:tcBorders>
              <w:top w:val="single" w:sz="4" w:space="0" w:color="221F1F"/>
              <w:left w:val="single" w:sz="4" w:space="0" w:color="221F1F"/>
              <w:bottom w:val="single" w:sz="4" w:space="0" w:color="221F1F"/>
              <w:right w:val="single" w:sz="5" w:space="0" w:color="221F1F"/>
            </w:tcBorders>
            <w:vAlign w:val="center"/>
          </w:tcPr>
          <w:p w14:paraId="0639E60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6565D1BD" w14:textId="77777777" w:rsidTr="00DA7363">
        <w:trPr>
          <w:trHeight w:hRule="exact" w:val="322"/>
        </w:trPr>
        <w:tc>
          <w:tcPr>
            <w:tcW w:w="1043" w:type="pct"/>
            <w:tcBorders>
              <w:top w:val="single" w:sz="4" w:space="0" w:color="221F1F"/>
              <w:left w:val="single" w:sz="5" w:space="0" w:color="221F1F"/>
              <w:bottom w:val="single" w:sz="4" w:space="0" w:color="221F1F"/>
              <w:right w:val="single" w:sz="4" w:space="0" w:color="221F1F"/>
            </w:tcBorders>
            <w:vAlign w:val="center"/>
          </w:tcPr>
          <w:p w14:paraId="4714E09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7,500.01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06F8ABA5"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10,500.00</w:t>
            </w:r>
          </w:p>
        </w:tc>
        <w:tc>
          <w:tcPr>
            <w:tcW w:w="1262" w:type="pct"/>
            <w:tcBorders>
              <w:top w:val="single" w:sz="4" w:space="0" w:color="221F1F"/>
              <w:left w:val="single" w:sz="5" w:space="0" w:color="221F1F"/>
              <w:bottom w:val="single" w:sz="4" w:space="0" w:color="221F1F"/>
              <w:right w:val="single" w:sz="4" w:space="0" w:color="221F1F"/>
            </w:tcBorders>
            <w:vAlign w:val="center"/>
          </w:tcPr>
          <w:p w14:paraId="0CDD818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0.40</w:t>
            </w:r>
          </w:p>
        </w:tc>
        <w:tc>
          <w:tcPr>
            <w:tcW w:w="1497" w:type="pct"/>
            <w:tcBorders>
              <w:top w:val="single" w:sz="4" w:space="0" w:color="221F1F"/>
              <w:left w:val="single" w:sz="4" w:space="0" w:color="221F1F"/>
              <w:bottom w:val="single" w:sz="4" w:space="0" w:color="221F1F"/>
              <w:right w:val="single" w:sz="5" w:space="0" w:color="221F1F"/>
            </w:tcBorders>
            <w:vAlign w:val="center"/>
          </w:tcPr>
          <w:p w14:paraId="28BFE94C"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1B10C556" w14:textId="77777777" w:rsidTr="00DA7363">
        <w:trPr>
          <w:trHeight w:hRule="exact" w:val="323"/>
        </w:trPr>
        <w:tc>
          <w:tcPr>
            <w:tcW w:w="1043" w:type="pct"/>
            <w:tcBorders>
              <w:top w:val="single" w:sz="4" w:space="0" w:color="221F1F"/>
              <w:left w:val="single" w:sz="5" w:space="0" w:color="221F1F"/>
              <w:bottom w:val="single" w:sz="4" w:space="0" w:color="221F1F"/>
              <w:right w:val="single" w:sz="4" w:space="0" w:color="221F1F"/>
            </w:tcBorders>
            <w:vAlign w:val="center"/>
          </w:tcPr>
          <w:p w14:paraId="0E2C244B"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10,500.01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4E79028C"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12,500.00</w:t>
            </w:r>
          </w:p>
        </w:tc>
        <w:tc>
          <w:tcPr>
            <w:tcW w:w="1262" w:type="pct"/>
            <w:tcBorders>
              <w:top w:val="single" w:sz="4" w:space="0" w:color="221F1F"/>
              <w:left w:val="single" w:sz="5" w:space="0" w:color="221F1F"/>
              <w:bottom w:val="single" w:sz="4" w:space="0" w:color="221F1F"/>
              <w:right w:val="single" w:sz="4" w:space="0" w:color="221F1F"/>
            </w:tcBorders>
            <w:vAlign w:val="center"/>
          </w:tcPr>
          <w:p w14:paraId="1363A2A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0.50</w:t>
            </w:r>
          </w:p>
        </w:tc>
        <w:tc>
          <w:tcPr>
            <w:tcW w:w="1497" w:type="pct"/>
            <w:tcBorders>
              <w:top w:val="single" w:sz="4" w:space="0" w:color="221F1F"/>
              <w:left w:val="single" w:sz="4" w:space="0" w:color="221F1F"/>
              <w:bottom w:val="single" w:sz="4" w:space="0" w:color="221F1F"/>
              <w:right w:val="single" w:sz="5" w:space="0" w:color="221F1F"/>
            </w:tcBorders>
            <w:vAlign w:val="center"/>
          </w:tcPr>
          <w:p w14:paraId="7062D84C"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101B77CA" w14:textId="77777777" w:rsidTr="00DA7363">
        <w:trPr>
          <w:trHeight w:hRule="exact" w:val="322"/>
        </w:trPr>
        <w:tc>
          <w:tcPr>
            <w:tcW w:w="1043" w:type="pct"/>
            <w:tcBorders>
              <w:top w:val="single" w:sz="4" w:space="0" w:color="221F1F"/>
              <w:left w:val="single" w:sz="5" w:space="0" w:color="221F1F"/>
              <w:bottom w:val="single" w:sz="4" w:space="0" w:color="221F1F"/>
              <w:right w:val="single" w:sz="4" w:space="0" w:color="221F1F"/>
            </w:tcBorders>
            <w:vAlign w:val="center"/>
          </w:tcPr>
          <w:p w14:paraId="6D6F331B"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12,500.01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5E087BDB"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15,500.00</w:t>
            </w:r>
          </w:p>
        </w:tc>
        <w:tc>
          <w:tcPr>
            <w:tcW w:w="1262" w:type="pct"/>
            <w:tcBorders>
              <w:top w:val="single" w:sz="4" w:space="0" w:color="221F1F"/>
              <w:left w:val="single" w:sz="5" w:space="0" w:color="221F1F"/>
              <w:bottom w:val="single" w:sz="4" w:space="0" w:color="221F1F"/>
              <w:right w:val="single" w:sz="4" w:space="0" w:color="221F1F"/>
            </w:tcBorders>
            <w:vAlign w:val="center"/>
          </w:tcPr>
          <w:p w14:paraId="068473E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0.60</w:t>
            </w:r>
          </w:p>
        </w:tc>
        <w:tc>
          <w:tcPr>
            <w:tcW w:w="1497" w:type="pct"/>
            <w:tcBorders>
              <w:top w:val="single" w:sz="4" w:space="0" w:color="221F1F"/>
              <w:left w:val="single" w:sz="4" w:space="0" w:color="221F1F"/>
              <w:bottom w:val="single" w:sz="4" w:space="0" w:color="221F1F"/>
              <w:right w:val="single" w:sz="5" w:space="0" w:color="221F1F"/>
            </w:tcBorders>
            <w:vAlign w:val="center"/>
          </w:tcPr>
          <w:p w14:paraId="225E20C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7482BBA0" w14:textId="77777777" w:rsidTr="00DA7363">
        <w:trPr>
          <w:trHeight w:hRule="exact" w:val="324"/>
        </w:trPr>
        <w:tc>
          <w:tcPr>
            <w:tcW w:w="1043" w:type="pct"/>
            <w:tcBorders>
              <w:top w:val="single" w:sz="4" w:space="0" w:color="221F1F"/>
              <w:left w:val="single" w:sz="5" w:space="0" w:color="221F1F"/>
              <w:bottom w:val="single" w:sz="4" w:space="0" w:color="221F1F"/>
              <w:right w:val="single" w:sz="4" w:space="0" w:color="221F1F"/>
            </w:tcBorders>
            <w:vAlign w:val="center"/>
          </w:tcPr>
          <w:p w14:paraId="08CF348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15,500.01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101F2F6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20,000.00</w:t>
            </w:r>
          </w:p>
        </w:tc>
        <w:tc>
          <w:tcPr>
            <w:tcW w:w="1262" w:type="pct"/>
            <w:tcBorders>
              <w:top w:val="single" w:sz="4" w:space="0" w:color="221F1F"/>
              <w:left w:val="single" w:sz="5" w:space="0" w:color="221F1F"/>
              <w:bottom w:val="single" w:sz="4" w:space="0" w:color="221F1F"/>
              <w:right w:val="single" w:sz="4" w:space="0" w:color="221F1F"/>
            </w:tcBorders>
            <w:vAlign w:val="center"/>
          </w:tcPr>
          <w:p w14:paraId="176B69A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0.70</w:t>
            </w:r>
          </w:p>
        </w:tc>
        <w:tc>
          <w:tcPr>
            <w:tcW w:w="1497" w:type="pct"/>
            <w:tcBorders>
              <w:top w:val="single" w:sz="4" w:space="0" w:color="221F1F"/>
              <w:left w:val="single" w:sz="4" w:space="0" w:color="221F1F"/>
              <w:bottom w:val="single" w:sz="4" w:space="0" w:color="221F1F"/>
              <w:right w:val="single" w:sz="5" w:space="0" w:color="221F1F"/>
            </w:tcBorders>
            <w:vAlign w:val="center"/>
          </w:tcPr>
          <w:p w14:paraId="0EBFF0B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r w:rsidR="00F9155C" w:rsidRPr="00F9155C" w14:paraId="63958752" w14:textId="77777777" w:rsidTr="00DA7363">
        <w:trPr>
          <w:trHeight w:hRule="exact" w:val="324"/>
        </w:trPr>
        <w:tc>
          <w:tcPr>
            <w:tcW w:w="1043" w:type="pct"/>
            <w:tcBorders>
              <w:top w:val="single" w:sz="4" w:space="0" w:color="221F1F"/>
              <w:left w:val="single" w:sz="5" w:space="0" w:color="221F1F"/>
              <w:bottom w:val="single" w:sz="4" w:space="0" w:color="221F1F"/>
              <w:right w:val="single" w:sz="4" w:space="0" w:color="221F1F"/>
            </w:tcBorders>
            <w:vAlign w:val="center"/>
          </w:tcPr>
          <w:p w14:paraId="5664E1D5"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20,000.01</w:t>
            </w:r>
          </w:p>
        </w:tc>
        <w:tc>
          <w:tcPr>
            <w:tcW w:w="1198" w:type="pct"/>
            <w:tcBorders>
              <w:top w:val="single" w:sz="4" w:space="0" w:color="221F1F"/>
              <w:left w:val="single" w:sz="4" w:space="0" w:color="221F1F"/>
              <w:bottom w:val="single" w:sz="4" w:space="0" w:color="221F1F"/>
              <w:right w:val="single" w:sz="5" w:space="0" w:color="221F1F"/>
            </w:tcBorders>
            <w:vAlign w:val="center"/>
          </w:tcPr>
          <w:p w14:paraId="77389A3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En adelante</w:t>
            </w:r>
          </w:p>
        </w:tc>
        <w:tc>
          <w:tcPr>
            <w:tcW w:w="1262" w:type="pct"/>
            <w:tcBorders>
              <w:top w:val="single" w:sz="4" w:space="0" w:color="221F1F"/>
              <w:left w:val="single" w:sz="5" w:space="0" w:color="221F1F"/>
              <w:bottom w:val="single" w:sz="4" w:space="0" w:color="221F1F"/>
              <w:right w:val="single" w:sz="4" w:space="0" w:color="221F1F"/>
            </w:tcBorders>
            <w:vAlign w:val="center"/>
          </w:tcPr>
          <w:p w14:paraId="518046A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0.80</w:t>
            </w:r>
          </w:p>
        </w:tc>
        <w:tc>
          <w:tcPr>
            <w:tcW w:w="1497" w:type="pct"/>
            <w:tcBorders>
              <w:top w:val="single" w:sz="4" w:space="0" w:color="221F1F"/>
              <w:left w:val="single" w:sz="4" w:space="0" w:color="221F1F"/>
              <w:bottom w:val="single" w:sz="4" w:space="0" w:color="221F1F"/>
              <w:right w:val="single" w:sz="5" w:space="0" w:color="221F1F"/>
            </w:tcBorders>
            <w:vAlign w:val="center"/>
          </w:tcPr>
          <w:p w14:paraId="4122800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0.00168</w:t>
            </w:r>
          </w:p>
        </w:tc>
      </w:tr>
    </w:tbl>
    <w:p w14:paraId="7A753046"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11.- </w:t>
      </w:r>
      <w:r w:rsidRPr="00F9155C">
        <w:rPr>
          <w:rFonts w:ascii="Arial" w:eastAsia="Arial" w:hAnsi="Arial" w:cs="Arial"/>
          <w:color w:val="221F1F"/>
          <w:lang w:val="es-MX" w:eastAsia="en-US"/>
        </w:rPr>
        <w:t>El impuesto predial calculado con base en el valor catastral de los predios urbanos o rústicos, se determinará aplicando la siguiente tarifa:</w:t>
      </w:r>
    </w:p>
    <w:p w14:paraId="7CC9E550" w14:textId="77777777" w:rsidR="00F9155C" w:rsidRPr="00F9155C" w:rsidRDefault="00F9155C" w:rsidP="00F9155C">
      <w:pPr>
        <w:spacing w:line="360" w:lineRule="auto"/>
        <w:rPr>
          <w:rFonts w:ascii="Arial" w:eastAsia="Arial" w:hAnsi="Arial" w:cs="Arial"/>
          <w:lang w:val="es-MX" w:eastAsia="en-US"/>
        </w:rPr>
      </w:pPr>
    </w:p>
    <w:p w14:paraId="686F1FE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 xml:space="preserve"> </w:t>
      </w:r>
      <w:r w:rsidRPr="00F9155C">
        <w:rPr>
          <w:rFonts w:ascii="Arial" w:eastAsia="Arial" w:hAnsi="Arial" w:cs="Arial"/>
          <w:color w:val="221F1F"/>
          <w:lang w:val="es-MX" w:eastAsia="en-US"/>
        </w:rPr>
        <w:tab/>
        <w:t>El cálculo de la cantidad a pagar se realizará de la siguiente manera: la diferencia entre el valor catastral y el límite inferior se multiplicará por el factor aplicable, y el producto obtenido se sumará a la cuota fija.</w:t>
      </w:r>
    </w:p>
    <w:p w14:paraId="0A26D149" w14:textId="77777777" w:rsidR="00F9155C" w:rsidRPr="00F9155C" w:rsidRDefault="00F9155C" w:rsidP="00F9155C">
      <w:pPr>
        <w:spacing w:line="360" w:lineRule="auto"/>
        <w:rPr>
          <w:rFonts w:ascii="Arial" w:hAnsi="Arial" w:cs="Arial"/>
          <w:lang w:val="es-MX" w:eastAsia="en-US"/>
        </w:rPr>
      </w:pPr>
    </w:p>
    <w:p w14:paraId="0E37892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Todo predio destinado a la producción agropecuaria 12 al millar anual sobre el valor registrado o catastral, sin que la cantidad a pagar resultante exceda a lo establecido por la legislación federal para terrenos ejidales.</w:t>
      </w:r>
    </w:p>
    <w:p w14:paraId="039485E4" w14:textId="77777777" w:rsidR="00F9155C" w:rsidRPr="00F9155C" w:rsidRDefault="00F9155C" w:rsidP="00F9155C">
      <w:pPr>
        <w:spacing w:line="360" w:lineRule="auto"/>
        <w:rPr>
          <w:rFonts w:ascii="Arial" w:hAnsi="Arial" w:cs="Arial"/>
          <w:lang w:val="es-MX" w:eastAsia="en-US"/>
        </w:rPr>
      </w:pPr>
    </w:p>
    <w:p w14:paraId="73E13991" w14:textId="748F00DD" w:rsidR="00F9155C" w:rsidRPr="00F9155C" w:rsidRDefault="00DA7363" w:rsidP="00F9155C">
      <w:pPr>
        <w:spacing w:line="360" w:lineRule="auto"/>
        <w:jc w:val="center"/>
        <w:rPr>
          <w:rFonts w:ascii="Arial" w:eastAsia="Arial" w:hAnsi="Arial" w:cs="Arial"/>
          <w:b/>
          <w:color w:val="221F1F"/>
          <w:lang w:val="es-MX" w:eastAsia="en-US"/>
        </w:rPr>
      </w:pPr>
      <w:r>
        <w:rPr>
          <w:rFonts w:ascii="Arial" w:eastAsia="Arial" w:hAnsi="Arial" w:cs="Arial"/>
          <w:b/>
          <w:color w:val="221F1F"/>
          <w:lang w:val="es-MX" w:eastAsia="en-US"/>
        </w:rPr>
        <w:br w:type="column"/>
      </w:r>
      <w:r w:rsidR="00F9155C" w:rsidRPr="00F9155C">
        <w:rPr>
          <w:rFonts w:ascii="Arial" w:eastAsia="Arial" w:hAnsi="Arial" w:cs="Arial"/>
          <w:b/>
          <w:color w:val="221F1F"/>
          <w:lang w:val="es-MX" w:eastAsia="en-US"/>
        </w:rPr>
        <w:t>TABLA DE VALORES UNITARIOS DE TERRENO</w:t>
      </w:r>
    </w:p>
    <w:tbl>
      <w:tblPr>
        <w:tblStyle w:val="Tablaconcuadrcula2"/>
        <w:tblW w:w="5000" w:type="pct"/>
        <w:tblLook w:val="04A0" w:firstRow="1" w:lastRow="0" w:firstColumn="1" w:lastColumn="0" w:noHBand="0" w:noVBand="1"/>
      </w:tblPr>
      <w:tblGrid>
        <w:gridCol w:w="4221"/>
        <w:gridCol w:w="1295"/>
        <w:gridCol w:w="1836"/>
        <w:gridCol w:w="1425"/>
      </w:tblGrid>
      <w:tr w:rsidR="00F9155C" w:rsidRPr="00F9155C" w14:paraId="304DFAD2" w14:textId="77777777" w:rsidTr="00DA7363">
        <w:tc>
          <w:tcPr>
            <w:tcW w:w="2404" w:type="pct"/>
            <w:hideMark/>
          </w:tcPr>
          <w:p w14:paraId="226A634B"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COLONIA O CALLE</w:t>
            </w:r>
          </w:p>
        </w:tc>
        <w:tc>
          <w:tcPr>
            <w:tcW w:w="1783" w:type="pct"/>
            <w:gridSpan w:val="2"/>
            <w:hideMark/>
          </w:tcPr>
          <w:p w14:paraId="666FF236"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TRAMO ENTRE CALLE Y CALLE</w:t>
            </w:r>
          </w:p>
        </w:tc>
        <w:tc>
          <w:tcPr>
            <w:tcW w:w="812" w:type="pct"/>
            <w:hideMark/>
          </w:tcPr>
          <w:p w14:paraId="6FABE3C5"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PRECIO POR M2</w:t>
            </w:r>
          </w:p>
        </w:tc>
      </w:tr>
      <w:tr w:rsidR="00F9155C" w:rsidRPr="00F9155C" w14:paraId="13849344" w14:textId="77777777" w:rsidTr="00F9155C">
        <w:tc>
          <w:tcPr>
            <w:tcW w:w="5000" w:type="pct"/>
            <w:gridSpan w:val="4"/>
            <w:shd w:val="clear" w:color="auto" w:fill="BFBFBF"/>
            <w:hideMark/>
          </w:tcPr>
          <w:p w14:paraId="3A9C26AD"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SECCIÓN 1</w:t>
            </w:r>
          </w:p>
        </w:tc>
      </w:tr>
      <w:tr w:rsidR="00F9155C" w:rsidRPr="00F9155C" w14:paraId="2C53E4B9" w14:textId="77777777" w:rsidTr="00DA7363">
        <w:tc>
          <w:tcPr>
            <w:tcW w:w="2404" w:type="pct"/>
            <w:hideMark/>
          </w:tcPr>
          <w:p w14:paraId="60125811"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17 A LA CALLE 21</w:t>
            </w:r>
          </w:p>
        </w:tc>
        <w:tc>
          <w:tcPr>
            <w:tcW w:w="738" w:type="pct"/>
            <w:hideMark/>
          </w:tcPr>
          <w:p w14:paraId="3AC95F24"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16</w:t>
            </w:r>
          </w:p>
        </w:tc>
        <w:tc>
          <w:tcPr>
            <w:tcW w:w="1046" w:type="pct"/>
            <w:hideMark/>
          </w:tcPr>
          <w:p w14:paraId="5A53AF2F"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812" w:type="pct"/>
            <w:hideMark/>
          </w:tcPr>
          <w:p w14:paraId="57748660"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100.00</w:t>
            </w:r>
          </w:p>
        </w:tc>
      </w:tr>
      <w:tr w:rsidR="00F9155C" w:rsidRPr="00F9155C" w14:paraId="66D7BBE8" w14:textId="77777777" w:rsidTr="00DA7363">
        <w:tc>
          <w:tcPr>
            <w:tcW w:w="2404" w:type="pct"/>
            <w:hideMark/>
          </w:tcPr>
          <w:p w14:paraId="297A4A80"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15 A LA CALLE 17</w:t>
            </w:r>
          </w:p>
        </w:tc>
        <w:tc>
          <w:tcPr>
            <w:tcW w:w="738" w:type="pct"/>
            <w:hideMark/>
          </w:tcPr>
          <w:p w14:paraId="5388DA4E"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12</w:t>
            </w:r>
          </w:p>
        </w:tc>
        <w:tc>
          <w:tcPr>
            <w:tcW w:w="1046" w:type="pct"/>
            <w:hideMark/>
          </w:tcPr>
          <w:p w14:paraId="442BB8F4"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812" w:type="pct"/>
            <w:hideMark/>
          </w:tcPr>
          <w:p w14:paraId="5C634194"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60.00</w:t>
            </w:r>
          </w:p>
        </w:tc>
      </w:tr>
      <w:tr w:rsidR="00F9155C" w:rsidRPr="00F9155C" w14:paraId="20767468" w14:textId="77777777" w:rsidTr="00DA7363">
        <w:tc>
          <w:tcPr>
            <w:tcW w:w="2404" w:type="pct"/>
            <w:hideMark/>
          </w:tcPr>
          <w:p w14:paraId="7D5097C2"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RESTO DE LA SECCIÓN</w:t>
            </w:r>
          </w:p>
        </w:tc>
        <w:tc>
          <w:tcPr>
            <w:tcW w:w="738" w:type="pct"/>
            <w:hideMark/>
          </w:tcPr>
          <w:p w14:paraId="17DADD92" w14:textId="77777777" w:rsidR="00F9155C" w:rsidRPr="00F9155C" w:rsidRDefault="00F9155C" w:rsidP="00F9155C">
            <w:pPr>
              <w:spacing w:line="360" w:lineRule="auto"/>
              <w:rPr>
                <w:rFonts w:ascii="Arial" w:hAnsi="Arial" w:cs="Arial"/>
                <w:bCs/>
                <w:sz w:val="20"/>
                <w:lang w:val="en-US" w:eastAsia="en-US"/>
              </w:rPr>
            </w:pPr>
          </w:p>
        </w:tc>
        <w:tc>
          <w:tcPr>
            <w:tcW w:w="1046" w:type="pct"/>
            <w:hideMark/>
          </w:tcPr>
          <w:p w14:paraId="4272F9B0" w14:textId="77777777" w:rsidR="00F9155C" w:rsidRPr="00F9155C" w:rsidRDefault="00F9155C" w:rsidP="00F9155C">
            <w:pPr>
              <w:spacing w:line="360" w:lineRule="auto"/>
              <w:rPr>
                <w:rFonts w:ascii="Arial" w:hAnsi="Arial" w:cs="Arial"/>
                <w:bCs/>
                <w:sz w:val="20"/>
                <w:lang w:val="en-US" w:eastAsia="en-US"/>
              </w:rPr>
            </w:pPr>
          </w:p>
        </w:tc>
        <w:tc>
          <w:tcPr>
            <w:tcW w:w="812" w:type="pct"/>
            <w:hideMark/>
          </w:tcPr>
          <w:p w14:paraId="4FE1B1FF"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25F79635" w14:textId="77777777" w:rsidTr="00F9155C">
        <w:tc>
          <w:tcPr>
            <w:tcW w:w="5000" w:type="pct"/>
            <w:gridSpan w:val="4"/>
            <w:shd w:val="clear" w:color="auto" w:fill="BFBFBF"/>
            <w:hideMark/>
          </w:tcPr>
          <w:p w14:paraId="7B5C7B6A"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SECCIÓN 2</w:t>
            </w:r>
          </w:p>
        </w:tc>
      </w:tr>
      <w:tr w:rsidR="00F9155C" w:rsidRPr="00F9155C" w14:paraId="10DC0841" w14:textId="77777777" w:rsidTr="00DA7363">
        <w:tc>
          <w:tcPr>
            <w:tcW w:w="2404" w:type="pct"/>
            <w:hideMark/>
          </w:tcPr>
          <w:p w14:paraId="264A3D1B"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21 A LA CALLE 23</w:t>
            </w:r>
          </w:p>
        </w:tc>
        <w:tc>
          <w:tcPr>
            <w:tcW w:w="738" w:type="pct"/>
            <w:hideMark/>
          </w:tcPr>
          <w:p w14:paraId="09170416"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16</w:t>
            </w:r>
          </w:p>
        </w:tc>
        <w:tc>
          <w:tcPr>
            <w:tcW w:w="1046" w:type="pct"/>
            <w:hideMark/>
          </w:tcPr>
          <w:p w14:paraId="53047A36"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812" w:type="pct"/>
            <w:hideMark/>
          </w:tcPr>
          <w:p w14:paraId="6DD148A0"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100.00</w:t>
            </w:r>
          </w:p>
        </w:tc>
      </w:tr>
      <w:tr w:rsidR="00F9155C" w:rsidRPr="00F9155C" w14:paraId="67163091" w14:textId="77777777" w:rsidTr="00DA7363">
        <w:tc>
          <w:tcPr>
            <w:tcW w:w="2404" w:type="pct"/>
            <w:hideMark/>
          </w:tcPr>
          <w:p w14:paraId="64356F44"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23 A LA CALLE 27</w:t>
            </w:r>
          </w:p>
        </w:tc>
        <w:tc>
          <w:tcPr>
            <w:tcW w:w="738" w:type="pct"/>
            <w:hideMark/>
          </w:tcPr>
          <w:p w14:paraId="70FA72BF"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12</w:t>
            </w:r>
          </w:p>
        </w:tc>
        <w:tc>
          <w:tcPr>
            <w:tcW w:w="1046" w:type="pct"/>
            <w:hideMark/>
          </w:tcPr>
          <w:p w14:paraId="5310EA91"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812" w:type="pct"/>
            <w:hideMark/>
          </w:tcPr>
          <w:p w14:paraId="4B03AD25"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60.00</w:t>
            </w:r>
          </w:p>
        </w:tc>
      </w:tr>
      <w:tr w:rsidR="00F9155C" w:rsidRPr="00F9155C" w14:paraId="7E86A9C7" w14:textId="77777777" w:rsidTr="00DA7363">
        <w:tc>
          <w:tcPr>
            <w:tcW w:w="2404" w:type="pct"/>
            <w:hideMark/>
          </w:tcPr>
          <w:p w14:paraId="5952197E"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RESTO DE LA SECCIÓN</w:t>
            </w:r>
          </w:p>
        </w:tc>
        <w:tc>
          <w:tcPr>
            <w:tcW w:w="738" w:type="pct"/>
            <w:hideMark/>
          </w:tcPr>
          <w:p w14:paraId="3DA8E96A" w14:textId="77777777" w:rsidR="00F9155C" w:rsidRPr="00F9155C" w:rsidRDefault="00F9155C" w:rsidP="00F9155C">
            <w:pPr>
              <w:spacing w:line="360" w:lineRule="auto"/>
              <w:rPr>
                <w:rFonts w:ascii="Arial" w:hAnsi="Arial" w:cs="Arial"/>
                <w:bCs/>
                <w:sz w:val="20"/>
                <w:lang w:val="en-US" w:eastAsia="en-US"/>
              </w:rPr>
            </w:pPr>
          </w:p>
        </w:tc>
        <w:tc>
          <w:tcPr>
            <w:tcW w:w="1046" w:type="pct"/>
            <w:hideMark/>
          </w:tcPr>
          <w:p w14:paraId="140F5DE7" w14:textId="77777777" w:rsidR="00F9155C" w:rsidRPr="00F9155C" w:rsidRDefault="00F9155C" w:rsidP="00F9155C">
            <w:pPr>
              <w:spacing w:line="360" w:lineRule="auto"/>
              <w:rPr>
                <w:rFonts w:ascii="Arial" w:hAnsi="Arial" w:cs="Arial"/>
                <w:bCs/>
                <w:sz w:val="20"/>
                <w:lang w:val="en-US" w:eastAsia="en-US"/>
              </w:rPr>
            </w:pPr>
          </w:p>
        </w:tc>
        <w:tc>
          <w:tcPr>
            <w:tcW w:w="812" w:type="pct"/>
            <w:hideMark/>
          </w:tcPr>
          <w:p w14:paraId="2C922AF4"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2FC6E489" w14:textId="77777777" w:rsidTr="00F9155C">
        <w:tc>
          <w:tcPr>
            <w:tcW w:w="5000" w:type="pct"/>
            <w:gridSpan w:val="4"/>
            <w:shd w:val="clear" w:color="auto" w:fill="BFBFBF"/>
            <w:hideMark/>
          </w:tcPr>
          <w:p w14:paraId="0F2C4104"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SECCIÓN 3</w:t>
            </w:r>
          </w:p>
        </w:tc>
      </w:tr>
      <w:tr w:rsidR="00F9155C" w:rsidRPr="00F9155C" w14:paraId="2B94E6F8" w14:textId="77777777" w:rsidTr="00DA7363">
        <w:tc>
          <w:tcPr>
            <w:tcW w:w="2404" w:type="pct"/>
            <w:hideMark/>
          </w:tcPr>
          <w:p w14:paraId="7C3A2A71"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21 A LA CALLE 23</w:t>
            </w:r>
          </w:p>
        </w:tc>
        <w:tc>
          <w:tcPr>
            <w:tcW w:w="738" w:type="pct"/>
            <w:hideMark/>
          </w:tcPr>
          <w:p w14:paraId="5E7B269D"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1046" w:type="pct"/>
            <w:hideMark/>
          </w:tcPr>
          <w:p w14:paraId="35852EBA"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812" w:type="pct"/>
            <w:hideMark/>
          </w:tcPr>
          <w:p w14:paraId="515E594E"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100.00</w:t>
            </w:r>
          </w:p>
        </w:tc>
      </w:tr>
      <w:tr w:rsidR="00F9155C" w:rsidRPr="00F9155C" w14:paraId="1134CBF0" w14:textId="77777777" w:rsidTr="00DA7363">
        <w:tc>
          <w:tcPr>
            <w:tcW w:w="2404" w:type="pct"/>
            <w:hideMark/>
          </w:tcPr>
          <w:p w14:paraId="0A6D8593"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21 A LA CALLE 27</w:t>
            </w:r>
          </w:p>
        </w:tc>
        <w:tc>
          <w:tcPr>
            <w:tcW w:w="738" w:type="pct"/>
            <w:hideMark/>
          </w:tcPr>
          <w:p w14:paraId="26AA04D6"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1046" w:type="pct"/>
            <w:hideMark/>
          </w:tcPr>
          <w:p w14:paraId="63885491"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24</w:t>
            </w:r>
          </w:p>
        </w:tc>
        <w:tc>
          <w:tcPr>
            <w:tcW w:w="812" w:type="pct"/>
            <w:hideMark/>
          </w:tcPr>
          <w:p w14:paraId="00211BD1"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60.00</w:t>
            </w:r>
          </w:p>
        </w:tc>
      </w:tr>
      <w:tr w:rsidR="00F9155C" w:rsidRPr="00F9155C" w14:paraId="1B19614A" w14:textId="77777777" w:rsidTr="00DA7363">
        <w:tc>
          <w:tcPr>
            <w:tcW w:w="2404" w:type="pct"/>
            <w:hideMark/>
          </w:tcPr>
          <w:p w14:paraId="318073B5"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23 A LA CALLE 27</w:t>
            </w:r>
          </w:p>
        </w:tc>
        <w:tc>
          <w:tcPr>
            <w:tcW w:w="738" w:type="pct"/>
            <w:hideMark/>
          </w:tcPr>
          <w:p w14:paraId="27E3AD78"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1046" w:type="pct"/>
            <w:hideMark/>
          </w:tcPr>
          <w:p w14:paraId="6482A1EB"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812" w:type="pct"/>
            <w:hideMark/>
          </w:tcPr>
          <w:p w14:paraId="028A9F99"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30.00</w:t>
            </w:r>
          </w:p>
        </w:tc>
      </w:tr>
      <w:tr w:rsidR="00F9155C" w:rsidRPr="00F9155C" w14:paraId="699FC8AF" w14:textId="77777777" w:rsidTr="00DA7363">
        <w:tc>
          <w:tcPr>
            <w:tcW w:w="2404" w:type="pct"/>
            <w:hideMark/>
          </w:tcPr>
          <w:p w14:paraId="37B609E9"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RESTO DE LA SECCIÓN</w:t>
            </w:r>
          </w:p>
        </w:tc>
        <w:tc>
          <w:tcPr>
            <w:tcW w:w="2596" w:type="pct"/>
            <w:gridSpan w:val="3"/>
            <w:hideMark/>
          </w:tcPr>
          <w:p w14:paraId="5DA6F8B3"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68471D9A" w14:textId="77777777" w:rsidTr="00F9155C">
        <w:tc>
          <w:tcPr>
            <w:tcW w:w="5000" w:type="pct"/>
            <w:gridSpan w:val="4"/>
            <w:shd w:val="clear" w:color="auto" w:fill="BFBFBF"/>
            <w:hideMark/>
          </w:tcPr>
          <w:p w14:paraId="31E2E3BA"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SECCIÓN 4</w:t>
            </w:r>
          </w:p>
        </w:tc>
      </w:tr>
      <w:tr w:rsidR="00F9155C" w:rsidRPr="00F9155C" w14:paraId="42EB48B2" w14:textId="77777777" w:rsidTr="00DA7363">
        <w:tc>
          <w:tcPr>
            <w:tcW w:w="2404" w:type="pct"/>
            <w:hideMark/>
          </w:tcPr>
          <w:p w14:paraId="0B477E48"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17 A LA CALLE 21</w:t>
            </w:r>
          </w:p>
        </w:tc>
        <w:tc>
          <w:tcPr>
            <w:tcW w:w="738" w:type="pct"/>
            <w:hideMark/>
          </w:tcPr>
          <w:p w14:paraId="50C441C2"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1046" w:type="pct"/>
            <w:hideMark/>
          </w:tcPr>
          <w:p w14:paraId="141B92C2"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812" w:type="pct"/>
            <w:hideMark/>
          </w:tcPr>
          <w:p w14:paraId="00D9E9CF"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100.00</w:t>
            </w:r>
          </w:p>
        </w:tc>
      </w:tr>
      <w:tr w:rsidR="00F9155C" w:rsidRPr="00F9155C" w14:paraId="0B657B63" w14:textId="77777777" w:rsidTr="00DA7363">
        <w:tc>
          <w:tcPr>
            <w:tcW w:w="2404" w:type="pct"/>
            <w:hideMark/>
          </w:tcPr>
          <w:p w14:paraId="5750ABBB"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17 A LA 21</w:t>
            </w:r>
          </w:p>
        </w:tc>
        <w:tc>
          <w:tcPr>
            <w:tcW w:w="738" w:type="pct"/>
            <w:hideMark/>
          </w:tcPr>
          <w:p w14:paraId="4CD90CC9"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1046" w:type="pct"/>
            <w:hideMark/>
          </w:tcPr>
          <w:p w14:paraId="3DCC4B6B"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24</w:t>
            </w:r>
          </w:p>
        </w:tc>
        <w:tc>
          <w:tcPr>
            <w:tcW w:w="812" w:type="pct"/>
            <w:hideMark/>
          </w:tcPr>
          <w:p w14:paraId="61761DE3"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60.00</w:t>
            </w:r>
          </w:p>
        </w:tc>
      </w:tr>
      <w:tr w:rsidR="00F9155C" w:rsidRPr="00F9155C" w14:paraId="322BEB25" w14:textId="77777777" w:rsidTr="00DA7363">
        <w:tc>
          <w:tcPr>
            <w:tcW w:w="2404" w:type="pct"/>
            <w:hideMark/>
          </w:tcPr>
          <w:p w14:paraId="4F3B4A59" w14:textId="77777777" w:rsidR="00F9155C" w:rsidRPr="00F9155C" w:rsidRDefault="00F9155C" w:rsidP="00F9155C">
            <w:pPr>
              <w:spacing w:line="360" w:lineRule="auto"/>
              <w:rPr>
                <w:rFonts w:ascii="Arial" w:hAnsi="Arial" w:cs="Arial"/>
                <w:bCs/>
                <w:sz w:val="20"/>
                <w:lang w:val="es-MX" w:eastAsia="en-US"/>
              </w:rPr>
            </w:pPr>
            <w:r w:rsidRPr="00F9155C">
              <w:rPr>
                <w:rFonts w:ascii="Arial" w:hAnsi="Arial" w:cs="Arial"/>
                <w:bCs/>
                <w:sz w:val="20"/>
                <w:lang w:val="es-MX" w:eastAsia="en-US"/>
              </w:rPr>
              <w:t>DE LA CALLE 15 A LA CALLE 17</w:t>
            </w:r>
          </w:p>
        </w:tc>
        <w:tc>
          <w:tcPr>
            <w:tcW w:w="738" w:type="pct"/>
            <w:hideMark/>
          </w:tcPr>
          <w:p w14:paraId="30A019D1"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20</w:t>
            </w:r>
          </w:p>
        </w:tc>
        <w:tc>
          <w:tcPr>
            <w:tcW w:w="1046" w:type="pct"/>
            <w:hideMark/>
          </w:tcPr>
          <w:p w14:paraId="090B2678"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22</w:t>
            </w:r>
          </w:p>
        </w:tc>
        <w:tc>
          <w:tcPr>
            <w:tcW w:w="812" w:type="pct"/>
            <w:hideMark/>
          </w:tcPr>
          <w:p w14:paraId="0BCF7E46"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6C5AE179" w14:textId="77777777" w:rsidTr="00DA7363">
        <w:tc>
          <w:tcPr>
            <w:tcW w:w="2404" w:type="pct"/>
            <w:hideMark/>
          </w:tcPr>
          <w:p w14:paraId="59E8A842"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RESTO DE LA SECCIÓN</w:t>
            </w:r>
          </w:p>
        </w:tc>
        <w:tc>
          <w:tcPr>
            <w:tcW w:w="738" w:type="pct"/>
            <w:hideMark/>
          </w:tcPr>
          <w:p w14:paraId="4D8BC032" w14:textId="77777777" w:rsidR="00F9155C" w:rsidRPr="00F9155C" w:rsidRDefault="00F9155C" w:rsidP="00F9155C">
            <w:pPr>
              <w:spacing w:line="360" w:lineRule="auto"/>
              <w:rPr>
                <w:rFonts w:ascii="Arial" w:hAnsi="Arial" w:cs="Arial"/>
                <w:bCs/>
                <w:sz w:val="20"/>
                <w:lang w:val="en-US" w:eastAsia="en-US"/>
              </w:rPr>
            </w:pPr>
          </w:p>
        </w:tc>
        <w:tc>
          <w:tcPr>
            <w:tcW w:w="1046" w:type="pct"/>
            <w:hideMark/>
          </w:tcPr>
          <w:p w14:paraId="05591E4D" w14:textId="77777777" w:rsidR="00F9155C" w:rsidRPr="00F9155C" w:rsidRDefault="00F9155C" w:rsidP="00F9155C">
            <w:pPr>
              <w:spacing w:line="360" w:lineRule="auto"/>
              <w:rPr>
                <w:rFonts w:ascii="Arial" w:hAnsi="Arial" w:cs="Arial"/>
                <w:bCs/>
                <w:sz w:val="20"/>
                <w:lang w:val="en-US" w:eastAsia="en-US"/>
              </w:rPr>
            </w:pPr>
          </w:p>
        </w:tc>
        <w:tc>
          <w:tcPr>
            <w:tcW w:w="812" w:type="pct"/>
            <w:hideMark/>
          </w:tcPr>
          <w:p w14:paraId="46EC252C"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01929BEC" w14:textId="77777777" w:rsidTr="00DA7363">
        <w:tc>
          <w:tcPr>
            <w:tcW w:w="2404" w:type="pct"/>
            <w:hideMark/>
          </w:tcPr>
          <w:p w14:paraId="7588CCA6"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TODAS LAS COMISARÍAS</w:t>
            </w:r>
          </w:p>
        </w:tc>
        <w:tc>
          <w:tcPr>
            <w:tcW w:w="738" w:type="pct"/>
            <w:hideMark/>
          </w:tcPr>
          <w:p w14:paraId="1C1FF983" w14:textId="77777777" w:rsidR="00F9155C" w:rsidRPr="00F9155C" w:rsidRDefault="00F9155C" w:rsidP="00F9155C">
            <w:pPr>
              <w:spacing w:line="360" w:lineRule="auto"/>
              <w:rPr>
                <w:rFonts w:ascii="Arial" w:hAnsi="Arial" w:cs="Arial"/>
                <w:bCs/>
                <w:sz w:val="20"/>
                <w:lang w:val="en-US" w:eastAsia="en-US"/>
              </w:rPr>
            </w:pPr>
          </w:p>
        </w:tc>
        <w:tc>
          <w:tcPr>
            <w:tcW w:w="1046" w:type="pct"/>
            <w:hideMark/>
          </w:tcPr>
          <w:p w14:paraId="11B3DE26" w14:textId="77777777" w:rsidR="00F9155C" w:rsidRPr="00F9155C" w:rsidRDefault="00F9155C" w:rsidP="00F9155C">
            <w:pPr>
              <w:spacing w:line="360" w:lineRule="auto"/>
              <w:rPr>
                <w:rFonts w:ascii="Arial" w:hAnsi="Arial" w:cs="Arial"/>
                <w:bCs/>
                <w:sz w:val="20"/>
                <w:lang w:val="en-US" w:eastAsia="en-US"/>
              </w:rPr>
            </w:pPr>
          </w:p>
        </w:tc>
        <w:tc>
          <w:tcPr>
            <w:tcW w:w="812" w:type="pct"/>
            <w:hideMark/>
          </w:tcPr>
          <w:p w14:paraId="3C5E1D30"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25.00</w:t>
            </w:r>
          </w:p>
        </w:tc>
      </w:tr>
      <w:tr w:rsidR="00F9155C" w:rsidRPr="00F9155C" w14:paraId="6396243E" w14:textId="77777777" w:rsidTr="00DA7363">
        <w:tc>
          <w:tcPr>
            <w:tcW w:w="2404" w:type="pct"/>
            <w:hideMark/>
          </w:tcPr>
          <w:p w14:paraId="70746C45"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RÚSTICOS</w:t>
            </w:r>
          </w:p>
        </w:tc>
        <w:tc>
          <w:tcPr>
            <w:tcW w:w="738" w:type="pct"/>
            <w:hideMark/>
          </w:tcPr>
          <w:p w14:paraId="3D6A9478" w14:textId="77777777" w:rsidR="00F9155C" w:rsidRPr="00F9155C" w:rsidRDefault="00F9155C" w:rsidP="00F9155C">
            <w:pPr>
              <w:spacing w:line="360" w:lineRule="auto"/>
              <w:rPr>
                <w:rFonts w:ascii="Arial" w:hAnsi="Arial" w:cs="Arial"/>
                <w:bCs/>
                <w:sz w:val="20"/>
                <w:lang w:val="en-US" w:eastAsia="en-US"/>
              </w:rPr>
            </w:pPr>
          </w:p>
        </w:tc>
        <w:tc>
          <w:tcPr>
            <w:tcW w:w="1046" w:type="pct"/>
            <w:hideMark/>
          </w:tcPr>
          <w:p w14:paraId="3CCE9949" w14:textId="77777777" w:rsidR="00F9155C" w:rsidRPr="00F9155C" w:rsidRDefault="00F9155C" w:rsidP="00F9155C">
            <w:pPr>
              <w:spacing w:line="360" w:lineRule="auto"/>
              <w:rPr>
                <w:rFonts w:ascii="Arial" w:hAnsi="Arial" w:cs="Arial"/>
                <w:bCs/>
                <w:sz w:val="20"/>
                <w:lang w:val="en-US" w:eastAsia="en-US"/>
              </w:rPr>
            </w:pPr>
          </w:p>
        </w:tc>
        <w:tc>
          <w:tcPr>
            <w:tcW w:w="812" w:type="pct"/>
            <w:hideMark/>
          </w:tcPr>
          <w:p w14:paraId="5CDB4941" w14:textId="77777777" w:rsidR="00F9155C" w:rsidRPr="00F9155C" w:rsidRDefault="00F9155C" w:rsidP="00F9155C">
            <w:pPr>
              <w:spacing w:line="360" w:lineRule="auto"/>
              <w:jc w:val="right"/>
              <w:rPr>
                <w:rFonts w:ascii="Arial" w:hAnsi="Arial" w:cs="Arial"/>
                <w:bCs/>
                <w:sz w:val="20"/>
                <w:lang w:val="en-US" w:eastAsia="en-US"/>
              </w:rPr>
            </w:pPr>
            <w:r w:rsidRPr="00F9155C">
              <w:rPr>
                <w:rFonts w:ascii="Arial" w:hAnsi="Arial" w:cs="Arial"/>
                <w:bCs/>
                <w:sz w:val="20"/>
                <w:lang w:val="en-US" w:eastAsia="en-US"/>
              </w:rPr>
              <w:t xml:space="preserve">$ 2,000.00 </w:t>
            </w:r>
            <w:proofErr w:type="spellStart"/>
            <w:r w:rsidRPr="00F9155C">
              <w:rPr>
                <w:rFonts w:ascii="Arial" w:hAnsi="Arial" w:cs="Arial"/>
                <w:bCs/>
                <w:sz w:val="20"/>
                <w:lang w:val="en-US" w:eastAsia="en-US"/>
              </w:rPr>
              <w:t>por</w:t>
            </w:r>
            <w:proofErr w:type="spellEnd"/>
            <w:r w:rsidRPr="00F9155C">
              <w:rPr>
                <w:rFonts w:ascii="Arial" w:hAnsi="Arial" w:cs="Arial"/>
                <w:bCs/>
                <w:sz w:val="20"/>
                <w:lang w:val="en-US" w:eastAsia="en-US"/>
              </w:rPr>
              <w:t xml:space="preserve"> </w:t>
            </w:r>
            <w:proofErr w:type="spellStart"/>
            <w:r w:rsidRPr="00F9155C">
              <w:rPr>
                <w:rFonts w:ascii="Arial" w:hAnsi="Arial" w:cs="Arial"/>
                <w:bCs/>
                <w:sz w:val="20"/>
                <w:lang w:val="en-US" w:eastAsia="en-US"/>
              </w:rPr>
              <w:t>hectárea</w:t>
            </w:r>
            <w:proofErr w:type="spellEnd"/>
          </w:p>
        </w:tc>
      </w:tr>
    </w:tbl>
    <w:p w14:paraId="11F9525E" w14:textId="77777777" w:rsidR="00F9155C" w:rsidRPr="00F9155C" w:rsidRDefault="00F9155C" w:rsidP="00F9155C">
      <w:pPr>
        <w:spacing w:line="360" w:lineRule="auto"/>
        <w:rPr>
          <w:rFonts w:ascii="Arial" w:hAnsi="Arial" w:cs="Arial"/>
          <w:lang w:val="es-MX" w:eastAsia="en-US"/>
        </w:rPr>
      </w:pPr>
    </w:p>
    <w:p w14:paraId="24D98C95" w14:textId="77777777" w:rsidR="00F9155C" w:rsidRPr="00F9155C" w:rsidRDefault="00F9155C" w:rsidP="00F9155C">
      <w:pPr>
        <w:tabs>
          <w:tab w:val="left" w:pos="2970"/>
        </w:tabs>
        <w:spacing w:line="360" w:lineRule="auto"/>
        <w:jc w:val="center"/>
        <w:rPr>
          <w:rFonts w:ascii="Arial" w:hAnsi="Arial" w:cs="Arial"/>
          <w:b/>
          <w:lang w:val="es-MX" w:eastAsia="en-US"/>
        </w:rPr>
      </w:pPr>
      <w:r w:rsidRPr="00F9155C">
        <w:rPr>
          <w:rFonts w:ascii="Arial" w:hAnsi="Arial" w:cs="Arial"/>
          <w:b/>
          <w:lang w:val="es-MX" w:eastAsia="en-US"/>
        </w:rPr>
        <w:t>TABLA DE VALORES UNITARIOS DE CONSTRUCCIÓN</w:t>
      </w:r>
    </w:p>
    <w:tbl>
      <w:tblPr>
        <w:tblStyle w:val="Tablaconcuadrcula2"/>
        <w:tblW w:w="5000" w:type="pct"/>
        <w:tblLook w:val="04A0" w:firstRow="1" w:lastRow="0" w:firstColumn="1" w:lastColumn="0" w:noHBand="0" w:noVBand="1"/>
      </w:tblPr>
      <w:tblGrid>
        <w:gridCol w:w="3544"/>
        <w:gridCol w:w="1743"/>
        <w:gridCol w:w="1745"/>
        <w:gridCol w:w="1745"/>
      </w:tblGrid>
      <w:tr w:rsidR="00F9155C" w:rsidRPr="00F9155C" w14:paraId="24668EED" w14:textId="77777777" w:rsidTr="00DA7363">
        <w:trPr>
          <w:trHeight w:val="408"/>
        </w:trPr>
        <w:tc>
          <w:tcPr>
            <w:tcW w:w="2019" w:type="pct"/>
            <w:vMerge w:val="restart"/>
            <w:vAlign w:val="center"/>
            <w:hideMark/>
          </w:tcPr>
          <w:p w14:paraId="48F2FEF4"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VALORES UNITARIOS DE CONSTRUCCION</w:t>
            </w:r>
          </w:p>
        </w:tc>
        <w:tc>
          <w:tcPr>
            <w:tcW w:w="993" w:type="pct"/>
            <w:vMerge w:val="restart"/>
            <w:vAlign w:val="center"/>
            <w:hideMark/>
          </w:tcPr>
          <w:p w14:paraId="2D2BB3C7"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ÁREA CENTRO</w:t>
            </w:r>
          </w:p>
        </w:tc>
        <w:tc>
          <w:tcPr>
            <w:tcW w:w="994" w:type="pct"/>
            <w:vMerge w:val="restart"/>
            <w:vAlign w:val="center"/>
            <w:hideMark/>
          </w:tcPr>
          <w:p w14:paraId="009CAAAB"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ÁREA MEDIA</w:t>
            </w:r>
          </w:p>
        </w:tc>
        <w:tc>
          <w:tcPr>
            <w:tcW w:w="994" w:type="pct"/>
            <w:vMerge w:val="restart"/>
            <w:vAlign w:val="center"/>
            <w:hideMark/>
          </w:tcPr>
          <w:p w14:paraId="154C1FA4"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PERIFERIA</w:t>
            </w:r>
          </w:p>
        </w:tc>
      </w:tr>
      <w:tr w:rsidR="00F9155C" w:rsidRPr="00F9155C" w14:paraId="1C999BF6" w14:textId="77777777" w:rsidTr="00DA7363">
        <w:trPr>
          <w:trHeight w:val="408"/>
        </w:trPr>
        <w:tc>
          <w:tcPr>
            <w:tcW w:w="2019" w:type="pct"/>
            <w:vMerge/>
            <w:hideMark/>
          </w:tcPr>
          <w:p w14:paraId="0D85EFDB" w14:textId="77777777" w:rsidR="00F9155C" w:rsidRPr="00F9155C" w:rsidRDefault="00F9155C" w:rsidP="00F9155C">
            <w:pPr>
              <w:spacing w:line="360" w:lineRule="auto"/>
              <w:rPr>
                <w:rFonts w:ascii="Arial" w:hAnsi="Arial" w:cs="Arial"/>
                <w:bCs/>
                <w:sz w:val="20"/>
                <w:lang w:val="en-US" w:eastAsia="en-US"/>
              </w:rPr>
            </w:pPr>
          </w:p>
        </w:tc>
        <w:tc>
          <w:tcPr>
            <w:tcW w:w="993" w:type="pct"/>
            <w:vMerge/>
            <w:hideMark/>
          </w:tcPr>
          <w:p w14:paraId="664F66E8" w14:textId="77777777" w:rsidR="00F9155C" w:rsidRPr="00F9155C" w:rsidRDefault="00F9155C" w:rsidP="00F9155C">
            <w:pPr>
              <w:spacing w:line="360" w:lineRule="auto"/>
              <w:rPr>
                <w:rFonts w:ascii="Arial" w:hAnsi="Arial" w:cs="Arial"/>
                <w:bCs/>
                <w:sz w:val="20"/>
                <w:lang w:val="en-US" w:eastAsia="en-US"/>
              </w:rPr>
            </w:pPr>
          </w:p>
        </w:tc>
        <w:tc>
          <w:tcPr>
            <w:tcW w:w="994" w:type="pct"/>
            <w:vMerge/>
            <w:hideMark/>
          </w:tcPr>
          <w:p w14:paraId="0F2BB946" w14:textId="77777777" w:rsidR="00F9155C" w:rsidRPr="00F9155C" w:rsidRDefault="00F9155C" w:rsidP="00F9155C">
            <w:pPr>
              <w:spacing w:line="360" w:lineRule="auto"/>
              <w:rPr>
                <w:rFonts w:ascii="Arial" w:hAnsi="Arial" w:cs="Arial"/>
                <w:bCs/>
                <w:sz w:val="20"/>
                <w:lang w:val="en-US" w:eastAsia="en-US"/>
              </w:rPr>
            </w:pPr>
          </w:p>
        </w:tc>
        <w:tc>
          <w:tcPr>
            <w:tcW w:w="994" w:type="pct"/>
            <w:vMerge/>
            <w:hideMark/>
          </w:tcPr>
          <w:p w14:paraId="1B6F6C47" w14:textId="77777777" w:rsidR="00F9155C" w:rsidRPr="00F9155C" w:rsidRDefault="00F9155C" w:rsidP="00F9155C">
            <w:pPr>
              <w:spacing w:line="360" w:lineRule="auto"/>
              <w:rPr>
                <w:rFonts w:ascii="Arial" w:hAnsi="Arial" w:cs="Arial"/>
                <w:bCs/>
                <w:sz w:val="20"/>
                <w:lang w:val="en-US" w:eastAsia="en-US"/>
              </w:rPr>
            </w:pPr>
          </w:p>
        </w:tc>
      </w:tr>
      <w:tr w:rsidR="00F9155C" w:rsidRPr="00F9155C" w14:paraId="0BEC491C" w14:textId="77777777" w:rsidTr="00DA7363">
        <w:tc>
          <w:tcPr>
            <w:tcW w:w="2019" w:type="pct"/>
            <w:hideMark/>
          </w:tcPr>
          <w:p w14:paraId="4C0100BC"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TIPO</w:t>
            </w:r>
          </w:p>
        </w:tc>
        <w:tc>
          <w:tcPr>
            <w:tcW w:w="993" w:type="pct"/>
            <w:hideMark/>
          </w:tcPr>
          <w:p w14:paraId="5D861A5D"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 POR M2</w:t>
            </w:r>
          </w:p>
        </w:tc>
        <w:tc>
          <w:tcPr>
            <w:tcW w:w="994" w:type="pct"/>
            <w:hideMark/>
          </w:tcPr>
          <w:p w14:paraId="7CAE5B77"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 POR M2</w:t>
            </w:r>
          </w:p>
        </w:tc>
        <w:tc>
          <w:tcPr>
            <w:tcW w:w="994" w:type="pct"/>
            <w:hideMark/>
          </w:tcPr>
          <w:p w14:paraId="47F7E3D5" w14:textId="77777777" w:rsidR="00F9155C" w:rsidRPr="00F9155C" w:rsidRDefault="00F9155C" w:rsidP="00F9155C">
            <w:pPr>
              <w:spacing w:line="360" w:lineRule="auto"/>
              <w:rPr>
                <w:rFonts w:ascii="Arial" w:hAnsi="Arial" w:cs="Arial"/>
                <w:bCs/>
                <w:sz w:val="20"/>
                <w:lang w:val="en-US" w:eastAsia="en-US"/>
              </w:rPr>
            </w:pPr>
            <w:r w:rsidRPr="00F9155C">
              <w:rPr>
                <w:rFonts w:ascii="Arial" w:hAnsi="Arial" w:cs="Arial"/>
                <w:bCs/>
                <w:sz w:val="20"/>
                <w:lang w:val="en-US" w:eastAsia="en-US"/>
              </w:rPr>
              <w:t>$ POR M2</w:t>
            </w:r>
          </w:p>
        </w:tc>
      </w:tr>
      <w:tr w:rsidR="00F9155C" w:rsidRPr="00F9155C" w14:paraId="3180410E" w14:textId="77777777" w:rsidTr="00DA7363">
        <w:tc>
          <w:tcPr>
            <w:tcW w:w="2019" w:type="pct"/>
            <w:hideMark/>
          </w:tcPr>
          <w:p w14:paraId="02BD6BC7" w14:textId="77777777" w:rsidR="00F9155C" w:rsidRPr="00F9155C" w:rsidRDefault="00F9155C" w:rsidP="00F9155C">
            <w:pPr>
              <w:spacing w:line="360" w:lineRule="auto"/>
              <w:rPr>
                <w:rFonts w:ascii="Arial" w:hAnsi="Arial" w:cs="Arial"/>
                <w:sz w:val="20"/>
                <w:lang w:val="en-US" w:eastAsia="en-US"/>
              </w:rPr>
            </w:pPr>
            <w:r w:rsidRPr="00F9155C">
              <w:rPr>
                <w:rFonts w:ascii="Arial" w:hAnsi="Arial" w:cs="Arial"/>
                <w:sz w:val="20"/>
                <w:lang w:val="en-US" w:eastAsia="en-US"/>
              </w:rPr>
              <w:t>CONCRETO</w:t>
            </w:r>
          </w:p>
        </w:tc>
        <w:tc>
          <w:tcPr>
            <w:tcW w:w="993" w:type="pct"/>
            <w:hideMark/>
          </w:tcPr>
          <w:p w14:paraId="37DC520A"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$1,500.00</w:t>
            </w:r>
          </w:p>
        </w:tc>
        <w:tc>
          <w:tcPr>
            <w:tcW w:w="994" w:type="pct"/>
            <w:hideMark/>
          </w:tcPr>
          <w:p w14:paraId="1A440B93"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$900.00</w:t>
            </w:r>
          </w:p>
        </w:tc>
        <w:tc>
          <w:tcPr>
            <w:tcW w:w="994" w:type="pct"/>
            <w:hideMark/>
          </w:tcPr>
          <w:p w14:paraId="3F7CCAE3"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$700.00</w:t>
            </w:r>
          </w:p>
        </w:tc>
      </w:tr>
      <w:tr w:rsidR="00F9155C" w:rsidRPr="00F9155C" w14:paraId="37536248" w14:textId="77777777" w:rsidTr="00DA7363">
        <w:tc>
          <w:tcPr>
            <w:tcW w:w="2019" w:type="pct"/>
            <w:hideMark/>
          </w:tcPr>
          <w:p w14:paraId="204C80B7" w14:textId="77777777" w:rsidR="00F9155C" w:rsidRPr="00F9155C" w:rsidRDefault="00F9155C" w:rsidP="00F9155C">
            <w:pPr>
              <w:spacing w:line="360" w:lineRule="auto"/>
              <w:rPr>
                <w:rFonts w:ascii="Arial" w:hAnsi="Arial" w:cs="Arial"/>
                <w:sz w:val="20"/>
                <w:lang w:val="en-US" w:eastAsia="en-US"/>
              </w:rPr>
            </w:pPr>
            <w:r w:rsidRPr="00F9155C">
              <w:rPr>
                <w:rFonts w:ascii="Arial" w:hAnsi="Arial" w:cs="Arial"/>
                <w:sz w:val="20"/>
                <w:lang w:val="en-US" w:eastAsia="en-US"/>
              </w:rPr>
              <w:t>HIERRO Y ROLLIZOS</w:t>
            </w:r>
          </w:p>
        </w:tc>
        <w:tc>
          <w:tcPr>
            <w:tcW w:w="993" w:type="pct"/>
            <w:hideMark/>
          </w:tcPr>
          <w:p w14:paraId="31F2C306"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   700.00</w:t>
            </w:r>
          </w:p>
        </w:tc>
        <w:tc>
          <w:tcPr>
            <w:tcW w:w="994" w:type="pct"/>
            <w:hideMark/>
          </w:tcPr>
          <w:p w14:paraId="49308F27"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$500.00</w:t>
            </w:r>
          </w:p>
        </w:tc>
        <w:tc>
          <w:tcPr>
            <w:tcW w:w="994" w:type="pct"/>
            <w:hideMark/>
          </w:tcPr>
          <w:p w14:paraId="66F09A11"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$350.00</w:t>
            </w:r>
          </w:p>
        </w:tc>
      </w:tr>
      <w:tr w:rsidR="00F9155C" w:rsidRPr="00F9155C" w14:paraId="5F992EE3" w14:textId="77777777" w:rsidTr="00DA7363">
        <w:tc>
          <w:tcPr>
            <w:tcW w:w="2019" w:type="pct"/>
            <w:hideMark/>
          </w:tcPr>
          <w:p w14:paraId="14EE3169" w14:textId="77777777" w:rsidR="00F9155C" w:rsidRPr="00F9155C" w:rsidRDefault="00F9155C" w:rsidP="00F9155C">
            <w:pPr>
              <w:spacing w:line="360" w:lineRule="auto"/>
              <w:rPr>
                <w:rFonts w:ascii="Arial" w:hAnsi="Arial" w:cs="Arial"/>
                <w:sz w:val="20"/>
                <w:lang w:val="en-US" w:eastAsia="en-US"/>
              </w:rPr>
            </w:pPr>
            <w:r w:rsidRPr="00F9155C">
              <w:rPr>
                <w:rFonts w:ascii="Arial" w:hAnsi="Arial" w:cs="Arial"/>
                <w:sz w:val="20"/>
                <w:lang w:val="en-US" w:eastAsia="en-US"/>
              </w:rPr>
              <w:t>ZINC, ASBESTO O TEJA</w:t>
            </w:r>
          </w:p>
        </w:tc>
        <w:tc>
          <w:tcPr>
            <w:tcW w:w="993" w:type="pct"/>
            <w:hideMark/>
          </w:tcPr>
          <w:p w14:paraId="10EA470A"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   350.00</w:t>
            </w:r>
          </w:p>
        </w:tc>
        <w:tc>
          <w:tcPr>
            <w:tcW w:w="994" w:type="pct"/>
            <w:hideMark/>
          </w:tcPr>
          <w:p w14:paraId="06B3FF76"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$300.00</w:t>
            </w:r>
          </w:p>
        </w:tc>
        <w:tc>
          <w:tcPr>
            <w:tcW w:w="994" w:type="pct"/>
            <w:hideMark/>
          </w:tcPr>
          <w:p w14:paraId="425C0784"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$200.00</w:t>
            </w:r>
          </w:p>
        </w:tc>
      </w:tr>
      <w:tr w:rsidR="00F9155C" w:rsidRPr="00F9155C" w14:paraId="4338D252" w14:textId="77777777" w:rsidTr="00DA7363">
        <w:tc>
          <w:tcPr>
            <w:tcW w:w="2019" w:type="pct"/>
            <w:hideMark/>
          </w:tcPr>
          <w:p w14:paraId="12A8B5CD" w14:textId="77777777" w:rsidR="00F9155C" w:rsidRPr="00F9155C" w:rsidRDefault="00F9155C" w:rsidP="00F9155C">
            <w:pPr>
              <w:spacing w:line="360" w:lineRule="auto"/>
              <w:rPr>
                <w:rFonts w:ascii="Arial" w:hAnsi="Arial" w:cs="Arial"/>
                <w:sz w:val="20"/>
                <w:lang w:val="en-US" w:eastAsia="en-US"/>
              </w:rPr>
            </w:pPr>
            <w:r w:rsidRPr="00F9155C">
              <w:rPr>
                <w:rFonts w:ascii="Arial" w:hAnsi="Arial" w:cs="Arial"/>
                <w:sz w:val="20"/>
                <w:lang w:val="en-US" w:eastAsia="en-US"/>
              </w:rPr>
              <w:t>CARTÓN Y PAJA</w:t>
            </w:r>
          </w:p>
        </w:tc>
        <w:tc>
          <w:tcPr>
            <w:tcW w:w="993" w:type="pct"/>
            <w:hideMark/>
          </w:tcPr>
          <w:p w14:paraId="6D532C32"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   200.00</w:t>
            </w:r>
          </w:p>
        </w:tc>
        <w:tc>
          <w:tcPr>
            <w:tcW w:w="994" w:type="pct"/>
            <w:hideMark/>
          </w:tcPr>
          <w:p w14:paraId="2AD3793E"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$150.00</w:t>
            </w:r>
          </w:p>
        </w:tc>
        <w:tc>
          <w:tcPr>
            <w:tcW w:w="994" w:type="pct"/>
            <w:hideMark/>
          </w:tcPr>
          <w:p w14:paraId="0DDF1BC3" w14:textId="77777777" w:rsidR="00F9155C" w:rsidRPr="00F9155C" w:rsidRDefault="00F9155C" w:rsidP="00F9155C">
            <w:pPr>
              <w:spacing w:line="360" w:lineRule="auto"/>
              <w:jc w:val="right"/>
              <w:rPr>
                <w:rFonts w:ascii="Arial" w:hAnsi="Arial" w:cs="Arial"/>
                <w:sz w:val="20"/>
                <w:lang w:val="en-US" w:eastAsia="en-US"/>
              </w:rPr>
            </w:pPr>
            <w:r w:rsidRPr="00F9155C">
              <w:rPr>
                <w:rFonts w:ascii="Arial" w:hAnsi="Arial" w:cs="Arial"/>
                <w:sz w:val="20"/>
                <w:lang w:val="en-US" w:eastAsia="en-US"/>
              </w:rPr>
              <w:t>$100.00</w:t>
            </w:r>
          </w:p>
        </w:tc>
      </w:tr>
    </w:tbl>
    <w:p w14:paraId="75E95C64" w14:textId="77777777" w:rsidR="00F9155C" w:rsidRPr="00F9155C" w:rsidRDefault="00F9155C" w:rsidP="00F9155C">
      <w:pPr>
        <w:spacing w:line="360" w:lineRule="auto"/>
        <w:rPr>
          <w:rFonts w:ascii="Arial" w:hAnsi="Arial" w:cs="Arial"/>
          <w:lang w:val="es-MX" w:eastAsia="en-US"/>
        </w:rPr>
      </w:pPr>
    </w:p>
    <w:p w14:paraId="148A68E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12.- </w:t>
      </w:r>
      <w:r w:rsidRPr="00F9155C">
        <w:rPr>
          <w:rFonts w:ascii="Arial" w:eastAsia="Arial" w:hAnsi="Arial" w:cs="Arial"/>
          <w:color w:val="221F1F"/>
          <w:lang w:val="es-MX" w:eastAsia="en-US"/>
        </w:rPr>
        <w:t>Cuando se pague el impuesto predial durante los meses de enero y febrero del año, el contribuyente gozará de un descuento del 20% en el Mes de Enero y 10% en el Mes de Febrero.</w:t>
      </w:r>
    </w:p>
    <w:p w14:paraId="1CE75A6F" w14:textId="77777777" w:rsidR="00F9155C" w:rsidRPr="00F9155C" w:rsidRDefault="00F9155C" w:rsidP="00F9155C">
      <w:pPr>
        <w:spacing w:line="360" w:lineRule="auto"/>
        <w:rPr>
          <w:rFonts w:ascii="Arial" w:hAnsi="Arial" w:cs="Arial"/>
          <w:lang w:val="es-MX" w:eastAsia="en-US"/>
        </w:rPr>
      </w:pPr>
    </w:p>
    <w:p w14:paraId="7285191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13.- </w:t>
      </w:r>
      <w:r w:rsidRPr="00F9155C">
        <w:rPr>
          <w:rFonts w:ascii="Arial" w:eastAsia="Arial" w:hAnsi="Arial" w:cs="Arial"/>
          <w:color w:val="221F1F"/>
          <w:lang w:val="es-MX" w:eastAsia="en-US"/>
        </w:rPr>
        <w:t>Cuando el impuesto predial se cause sobre la base de rentas o frutos civiles, se pagará mensualmente, conforme a la siguiente tasa:</w:t>
      </w:r>
    </w:p>
    <w:p w14:paraId="77211744" w14:textId="77777777" w:rsidR="00F9155C" w:rsidRPr="00F9155C" w:rsidRDefault="00F9155C" w:rsidP="00F9155C">
      <w:pPr>
        <w:spacing w:line="360" w:lineRule="auto"/>
        <w:rPr>
          <w:rFonts w:ascii="Arial" w:hAnsi="Arial" w:cs="Arial"/>
          <w:lang w:val="es-MX" w:eastAsia="en-US"/>
        </w:rPr>
      </w:pPr>
    </w:p>
    <w:tbl>
      <w:tblPr>
        <w:tblW w:w="0" w:type="auto"/>
        <w:tblInd w:w="857" w:type="dxa"/>
        <w:tblLayout w:type="fixed"/>
        <w:tblCellMar>
          <w:left w:w="0" w:type="dxa"/>
          <w:right w:w="0" w:type="dxa"/>
        </w:tblCellMar>
        <w:tblLook w:val="01E0" w:firstRow="1" w:lastRow="1" w:firstColumn="1" w:lastColumn="1" w:noHBand="0" w:noVBand="0"/>
      </w:tblPr>
      <w:tblGrid>
        <w:gridCol w:w="2359"/>
        <w:gridCol w:w="4715"/>
      </w:tblGrid>
      <w:tr w:rsidR="00F9155C" w:rsidRPr="00F9155C" w14:paraId="269EC810" w14:textId="77777777" w:rsidTr="00DA736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4B8692A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Predio</w:t>
            </w:r>
          </w:p>
        </w:tc>
        <w:tc>
          <w:tcPr>
            <w:tcW w:w="4715" w:type="dxa"/>
            <w:tcBorders>
              <w:top w:val="single" w:sz="5" w:space="0" w:color="221F1F"/>
              <w:left w:val="single" w:sz="5" w:space="0" w:color="221F1F"/>
              <w:bottom w:val="single" w:sz="5" w:space="0" w:color="221F1F"/>
              <w:right w:val="single" w:sz="5" w:space="0" w:color="221F1F"/>
            </w:tcBorders>
          </w:tcPr>
          <w:p w14:paraId="04B4C96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Tasa</w:t>
            </w:r>
          </w:p>
        </w:tc>
      </w:tr>
      <w:tr w:rsidR="00F9155C" w:rsidRPr="00F9155C" w14:paraId="11EE37BD" w14:textId="77777777" w:rsidTr="00DA7363">
        <w:trPr>
          <w:trHeight w:hRule="exact" w:val="322"/>
        </w:trPr>
        <w:tc>
          <w:tcPr>
            <w:tcW w:w="2359" w:type="dxa"/>
            <w:tcBorders>
              <w:top w:val="single" w:sz="5" w:space="0" w:color="221F1F"/>
              <w:left w:val="single" w:sz="4" w:space="0" w:color="221F1F"/>
              <w:bottom w:val="single" w:sz="5" w:space="0" w:color="221F1F"/>
              <w:right w:val="single" w:sz="5" w:space="0" w:color="221F1F"/>
            </w:tcBorders>
          </w:tcPr>
          <w:p w14:paraId="346DD34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I.- </w:t>
            </w:r>
            <w:r w:rsidRPr="00F9155C">
              <w:rPr>
                <w:rFonts w:ascii="Arial" w:eastAsia="Arial" w:hAnsi="Arial" w:cs="Arial"/>
                <w:color w:val="221F1F"/>
                <w:lang w:val="es-MX" w:eastAsia="en-US"/>
              </w:rPr>
              <w:t>Habitacional</w:t>
            </w:r>
          </w:p>
        </w:tc>
        <w:tc>
          <w:tcPr>
            <w:tcW w:w="4715" w:type="dxa"/>
            <w:tcBorders>
              <w:top w:val="single" w:sz="5" w:space="0" w:color="221F1F"/>
              <w:left w:val="single" w:sz="5" w:space="0" w:color="221F1F"/>
              <w:bottom w:val="single" w:sz="5" w:space="0" w:color="221F1F"/>
              <w:right w:val="single" w:sz="5" w:space="0" w:color="221F1F"/>
            </w:tcBorders>
          </w:tcPr>
          <w:p w14:paraId="744EE68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2 % sobre el monto de la contraprestación</w:t>
            </w:r>
          </w:p>
        </w:tc>
      </w:tr>
      <w:tr w:rsidR="00F9155C" w:rsidRPr="00F9155C" w14:paraId="795B61F2" w14:textId="77777777" w:rsidTr="00DA736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7ADD02C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Comercial</w:t>
            </w:r>
          </w:p>
        </w:tc>
        <w:tc>
          <w:tcPr>
            <w:tcW w:w="4715" w:type="dxa"/>
            <w:tcBorders>
              <w:top w:val="single" w:sz="5" w:space="0" w:color="221F1F"/>
              <w:left w:val="single" w:sz="5" w:space="0" w:color="221F1F"/>
              <w:bottom w:val="single" w:sz="5" w:space="0" w:color="221F1F"/>
              <w:right w:val="single" w:sz="5" w:space="0" w:color="221F1F"/>
            </w:tcBorders>
          </w:tcPr>
          <w:p w14:paraId="0BC0AA8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3 % sobre el monto de la contraprestación</w:t>
            </w:r>
          </w:p>
        </w:tc>
      </w:tr>
    </w:tbl>
    <w:p w14:paraId="41C97DBF" w14:textId="77777777" w:rsidR="00F9155C" w:rsidRPr="00F9155C" w:rsidRDefault="00F9155C" w:rsidP="00F9155C">
      <w:pPr>
        <w:rPr>
          <w:rFonts w:ascii="Arial" w:hAnsi="Arial" w:cs="Arial"/>
          <w:lang w:val="es-MX" w:eastAsia="en-US"/>
        </w:rPr>
      </w:pPr>
    </w:p>
    <w:p w14:paraId="69E9D38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II</w:t>
      </w:r>
    </w:p>
    <w:p w14:paraId="4A653617" w14:textId="77777777" w:rsidR="00F9155C" w:rsidRPr="00F9155C" w:rsidRDefault="00F9155C" w:rsidP="00F9155C">
      <w:pPr>
        <w:jc w:val="center"/>
        <w:rPr>
          <w:rFonts w:ascii="Arial" w:eastAsia="Arial" w:hAnsi="Arial" w:cs="Arial"/>
          <w:lang w:val="es-MX" w:eastAsia="en-US"/>
        </w:rPr>
      </w:pPr>
      <w:r w:rsidRPr="00F9155C">
        <w:rPr>
          <w:rFonts w:ascii="Arial" w:eastAsia="Arial" w:hAnsi="Arial" w:cs="Arial"/>
          <w:b/>
          <w:color w:val="221F1F"/>
          <w:lang w:val="es-MX" w:eastAsia="en-US"/>
        </w:rPr>
        <w:t>Del Impuesto Sobre Adquisición de Inmuebles</w:t>
      </w:r>
    </w:p>
    <w:p w14:paraId="27D8EBD8" w14:textId="77777777" w:rsidR="00F9155C" w:rsidRPr="00F9155C" w:rsidRDefault="00F9155C" w:rsidP="00F9155C">
      <w:pPr>
        <w:rPr>
          <w:rFonts w:ascii="Arial" w:hAnsi="Arial" w:cs="Arial"/>
          <w:lang w:val="es-MX" w:eastAsia="en-US"/>
        </w:rPr>
      </w:pPr>
    </w:p>
    <w:p w14:paraId="47DC8EF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Artículo 14.- </w:t>
      </w:r>
      <w:r w:rsidRPr="00F9155C">
        <w:rPr>
          <w:rFonts w:ascii="Arial" w:eastAsia="Arial" w:hAnsi="Arial" w:cs="Arial"/>
          <w:color w:val="221F1F"/>
          <w:lang w:val="es-MX" w:eastAsia="en-US"/>
        </w:rPr>
        <w:t xml:space="preserve">El Impuesto sobre Adquisición de Inmuebles se calculará aplicando a la base señalada en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la tasa del 2%.</w:t>
      </w:r>
    </w:p>
    <w:p w14:paraId="736671B9" w14:textId="77777777" w:rsidR="00F9155C" w:rsidRPr="00F9155C" w:rsidRDefault="00F9155C" w:rsidP="00F9155C">
      <w:pPr>
        <w:rPr>
          <w:rFonts w:ascii="Arial" w:hAnsi="Arial" w:cs="Arial"/>
          <w:lang w:val="es-MX" w:eastAsia="en-US"/>
        </w:rPr>
      </w:pPr>
    </w:p>
    <w:p w14:paraId="3C25C30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III</w:t>
      </w:r>
    </w:p>
    <w:p w14:paraId="0FB821C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Impuesto Sobre Diversiones y Espectáculos Públicos</w:t>
      </w:r>
    </w:p>
    <w:p w14:paraId="25F4FCFB" w14:textId="77777777" w:rsidR="00F9155C" w:rsidRPr="00F9155C" w:rsidRDefault="00F9155C" w:rsidP="00F9155C">
      <w:pPr>
        <w:spacing w:line="360" w:lineRule="auto"/>
        <w:rPr>
          <w:rFonts w:ascii="Arial" w:hAnsi="Arial" w:cs="Arial"/>
          <w:lang w:val="es-MX" w:eastAsia="en-US"/>
        </w:rPr>
      </w:pPr>
    </w:p>
    <w:p w14:paraId="4299DE4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15.- </w:t>
      </w:r>
      <w:r w:rsidRPr="00F9155C">
        <w:rPr>
          <w:rFonts w:ascii="Arial" w:eastAsia="Arial" w:hAnsi="Arial" w:cs="Arial"/>
          <w:color w:val="221F1F"/>
          <w:lang w:val="es-MX" w:eastAsia="en-US"/>
        </w:rPr>
        <w:t xml:space="preserve">El Impuesto a los Espectáculos y Diversiones Públicas se calculará aplicando a la base establecida en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las siguientes tasas:</w:t>
      </w:r>
    </w:p>
    <w:p w14:paraId="23F24E39" w14:textId="77777777" w:rsidR="00F9155C" w:rsidRPr="00F9155C" w:rsidRDefault="00F9155C" w:rsidP="00F9155C">
      <w:pPr>
        <w:rPr>
          <w:rFonts w:ascii="Arial" w:eastAsia="Arial" w:hAnsi="Arial" w:cs="Arial"/>
          <w:lang w:val="es-MX" w:eastAsia="en-US"/>
        </w:rPr>
      </w:pPr>
    </w:p>
    <w:tbl>
      <w:tblPr>
        <w:tblpPr w:leftFromText="180" w:rightFromText="180" w:vertAnchor="text" w:horzAnchor="margin" w:tblpXSpec="center" w:tblpY="60"/>
        <w:tblW w:w="5000" w:type="pct"/>
        <w:tblLook w:val="04A0" w:firstRow="1" w:lastRow="0" w:firstColumn="1" w:lastColumn="0" w:noHBand="0" w:noVBand="1"/>
      </w:tblPr>
      <w:tblGrid>
        <w:gridCol w:w="5032"/>
        <w:gridCol w:w="3735"/>
      </w:tblGrid>
      <w:tr w:rsidR="00F9155C" w:rsidRPr="00F9155C" w14:paraId="3B2BF5CA" w14:textId="77777777" w:rsidTr="00DA7363">
        <w:tc>
          <w:tcPr>
            <w:tcW w:w="2870" w:type="pct"/>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21AFAC29"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 xml:space="preserve">I.- </w:t>
            </w:r>
            <w:r w:rsidRPr="00F9155C">
              <w:rPr>
                <w:rFonts w:ascii="Arial" w:hAnsi="Arial" w:cs="Arial"/>
                <w:color w:val="221F1F"/>
                <w:lang w:val="es-MX" w:eastAsia="en-US"/>
              </w:rPr>
              <w:t>Conciertos</w:t>
            </w:r>
          </w:p>
        </w:tc>
        <w:tc>
          <w:tcPr>
            <w:tcW w:w="2130" w:type="pct"/>
            <w:tcBorders>
              <w:top w:val="single" w:sz="8" w:space="0" w:color="221F1F"/>
              <w:left w:val="nil"/>
              <w:bottom w:val="single" w:sz="8" w:space="0" w:color="221F1F"/>
              <w:right w:val="single" w:sz="8" w:space="0" w:color="221F1F"/>
            </w:tcBorders>
            <w:shd w:val="clear" w:color="auto" w:fill="auto"/>
            <w:vAlign w:val="center"/>
            <w:hideMark/>
          </w:tcPr>
          <w:p w14:paraId="6B6C775C"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12C6B479"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2081197B"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II.-</w:t>
            </w:r>
            <w:r w:rsidRPr="00F9155C">
              <w:rPr>
                <w:rFonts w:ascii="Arial" w:hAnsi="Arial" w:cs="Arial"/>
                <w:color w:val="221F1F"/>
                <w:lang w:val="es-MX" w:eastAsia="en-US"/>
              </w:rPr>
              <w:t xml:space="preserve"> Fútbol y basquetbol</w:t>
            </w:r>
          </w:p>
        </w:tc>
        <w:tc>
          <w:tcPr>
            <w:tcW w:w="2130" w:type="pct"/>
            <w:tcBorders>
              <w:top w:val="nil"/>
              <w:left w:val="nil"/>
              <w:bottom w:val="single" w:sz="8" w:space="0" w:color="221F1F"/>
              <w:right w:val="single" w:sz="8" w:space="0" w:color="221F1F"/>
            </w:tcBorders>
            <w:shd w:val="clear" w:color="auto" w:fill="auto"/>
            <w:vAlign w:val="center"/>
            <w:hideMark/>
          </w:tcPr>
          <w:p w14:paraId="13BB4805"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345B2045"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6C063276"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III.-</w:t>
            </w:r>
            <w:r w:rsidRPr="00F9155C">
              <w:rPr>
                <w:rFonts w:ascii="Arial" w:hAnsi="Arial" w:cs="Arial"/>
                <w:color w:val="221F1F"/>
                <w:lang w:val="es-MX" w:eastAsia="en-US"/>
              </w:rPr>
              <w:t xml:space="preserve"> Funciones de lucha libre</w:t>
            </w:r>
          </w:p>
        </w:tc>
        <w:tc>
          <w:tcPr>
            <w:tcW w:w="2130" w:type="pct"/>
            <w:tcBorders>
              <w:top w:val="nil"/>
              <w:left w:val="nil"/>
              <w:bottom w:val="single" w:sz="8" w:space="0" w:color="221F1F"/>
              <w:right w:val="single" w:sz="8" w:space="0" w:color="221F1F"/>
            </w:tcBorders>
            <w:shd w:val="clear" w:color="auto" w:fill="auto"/>
            <w:vAlign w:val="center"/>
            <w:hideMark/>
          </w:tcPr>
          <w:p w14:paraId="44CAD506"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5FE4A6AB"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26F1CFC9"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IV.-</w:t>
            </w:r>
            <w:r w:rsidRPr="00F9155C">
              <w:rPr>
                <w:rFonts w:ascii="Arial" w:hAnsi="Arial" w:cs="Arial"/>
                <w:color w:val="221F1F"/>
                <w:lang w:val="es-MX" w:eastAsia="en-US"/>
              </w:rPr>
              <w:t xml:space="preserve"> Espectáculos taurinos</w:t>
            </w:r>
          </w:p>
        </w:tc>
        <w:tc>
          <w:tcPr>
            <w:tcW w:w="2130" w:type="pct"/>
            <w:tcBorders>
              <w:top w:val="nil"/>
              <w:left w:val="nil"/>
              <w:bottom w:val="single" w:sz="8" w:space="0" w:color="221F1F"/>
              <w:right w:val="single" w:sz="8" w:space="0" w:color="221F1F"/>
            </w:tcBorders>
            <w:shd w:val="clear" w:color="auto" w:fill="auto"/>
            <w:vAlign w:val="center"/>
            <w:hideMark/>
          </w:tcPr>
          <w:p w14:paraId="25BD07E5"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2856D031"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61DADD17" w14:textId="77777777" w:rsidR="00F9155C" w:rsidRPr="00F9155C" w:rsidRDefault="00F9155C" w:rsidP="00F9155C">
            <w:pPr>
              <w:spacing w:line="360" w:lineRule="auto"/>
              <w:rPr>
                <w:rFonts w:ascii="Arial" w:hAnsi="Arial" w:cs="Arial"/>
                <w:color w:val="221F1F"/>
                <w:lang w:val="es-MX" w:eastAsia="en-US"/>
              </w:rPr>
            </w:pPr>
            <w:r w:rsidRPr="00F9155C">
              <w:rPr>
                <w:rFonts w:ascii="Arial" w:eastAsia="Arial" w:hAnsi="Arial" w:cs="Arial"/>
                <w:b/>
                <w:color w:val="221F1F"/>
                <w:lang w:val="es-MX" w:eastAsia="en-US"/>
              </w:rPr>
              <w:t xml:space="preserve">V.- </w:t>
            </w:r>
            <w:r w:rsidRPr="00F9155C">
              <w:rPr>
                <w:rFonts w:ascii="Arial" w:eastAsia="Arial" w:hAnsi="Arial" w:cs="Arial"/>
                <w:color w:val="221F1F"/>
                <w:lang w:val="es-MX" w:eastAsia="en-US"/>
              </w:rPr>
              <w:t>Box</w:t>
            </w:r>
          </w:p>
        </w:tc>
        <w:tc>
          <w:tcPr>
            <w:tcW w:w="2130" w:type="pct"/>
            <w:tcBorders>
              <w:top w:val="nil"/>
              <w:left w:val="nil"/>
              <w:bottom w:val="single" w:sz="8" w:space="0" w:color="221F1F"/>
              <w:right w:val="single" w:sz="8" w:space="0" w:color="221F1F"/>
            </w:tcBorders>
            <w:shd w:val="clear" w:color="auto" w:fill="auto"/>
            <w:vAlign w:val="center"/>
            <w:hideMark/>
          </w:tcPr>
          <w:p w14:paraId="24609592"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3F996F5D"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257DAC96" w14:textId="3525FCEB" w:rsidR="00F9155C" w:rsidRPr="00F9155C" w:rsidRDefault="00F9155C" w:rsidP="00F9155C">
            <w:pPr>
              <w:spacing w:line="360" w:lineRule="auto"/>
              <w:rPr>
                <w:rFonts w:ascii="Arial" w:hAnsi="Arial" w:cs="Arial"/>
                <w:color w:val="221F1F"/>
                <w:lang w:val="es-MX" w:eastAsia="en-US"/>
              </w:rPr>
            </w:pPr>
            <w:r w:rsidRPr="00F9155C">
              <w:rPr>
                <w:rFonts w:ascii="Arial" w:eastAsia="Arial" w:hAnsi="Arial" w:cs="Arial"/>
                <w:b/>
                <w:color w:val="221F1F"/>
                <w:lang w:val="es-MX" w:eastAsia="en-US"/>
              </w:rPr>
              <w:t>VI.-</w:t>
            </w:r>
            <w:r w:rsidRPr="00F9155C">
              <w:rPr>
                <w:rFonts w:ascii="Arial" w:eastAsia="Arial" w:hAnsi="Arial" w:cs="Arial"/>
                <w:color w:val="221F1F"/>
                <w:lang w:val="es-MX" w:eastAsia="en-US"/>
              </w:rPr>
              <w:t xml:space="preserve"> Béisbol</w:t>
            </w:r>
          </w:p>
        </w:tc>
        <w:tc>
          <w:tcPr>
            <w:tcW w:w="2130" w:type="pct"/>
            <w:tcBorders>
              <w:top w:val="nil"/>
              <w:left w:val="nil"/>
              <w:bottom w:val="single" w:sz="8" w:space="0" w:color="221F1F"/>
              <w:right w:val="single" w:sz="8" w:space="0" w:color="221F1F"/>
            </w:tcBorders>
            <w:shd w:val="clear" w:color="auto" w:fill="auto"/>
            <w:vAlign w:val="center"/>
            <w:hideMark/>
          </w:tcPr>
          <w:p w14:paraId="6152C697"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36353946"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7C521AD3" w14:textId="77777777" w:rsidR="00F9155C" w:rsidRPr="00F9155C" w:rsidRDefault="00F9155C" w:rsidP="00F9155C">
            <w:pPr>
              <w:spacing w:line="360" w:lineRule="auto"/>
              <w:rPr>
                <w:rFonts w:ascii="Arial" w:hAnsi="Arial" w:cs="Arial"/>
                <w:color w:val="221F1F"/>
                <w:lang w:val="es-MX" w:eastAsia="en-US"/>
              </w:rPr>
            </w:pPr>
            <w:r w:rsidRPr="00F9155C">
              <w:rPr>
                <w:rFonts w:ascii="Arial" w:eastAsia="Arial" w:hAnsi="Arial" w:cs="Arial"/>
                <w:b/>
                <w:color w:val="221F1F"/>
                <w:lang w:val="es-MX" w:eastAsia="en-US"/>
              </w:rPr>
              <w:t>VII.-</w:t>
            </w:r>
            <w:r w:rsidRPr="00F9155C">
              <w:rPr>
                <w:rFonts w:ascii="Arial" w:eastAsia="Arial" w:hAnsi="Arial" w:cs="Arial"/>
                <w:color w:val="221F1F"/>
                <w:lang w:val="es-MX" w:eastAsia="en-US"/>
              </w:rPr>
              <w:t xml:space="preserve"> Bailes populares</w:t>
            </w:r>
          </w:p>
        </w:tc>
        <w:tc>
          <w:tcPr>
            <w:tcW w:w="2130" w:type="pct"/>
            <w:tcBorders>
              <w:top w:val="nil"/>
              <w:left w:val="nil"/>
              <w:bottom w:val="single" w:sz="8" w:space="0" w:color="221F1F"/>
              <w:right w:val="single" w:sz="8" w:space="0" w:color="221F1F"/>
            </w:tcBorders>
            <w:shd w:val="clear" w:color="auto" w:fill="auto"/>
            <w:vAlign w:val="center"/>
            <w:hideMark/>
          </w:tcPr>
          <w:p w14:paraId="74DBFAE6"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r w:rsidR="00F9155C" w:rsidRPr="00F9155C" w14:paraId="026EB9AD"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32E305AD" w14:textId="77777777" w:rsidR="00F9155C" w:rsidRPr="00F9155C" w:rsidRDefault="00F9155C" w:rsidP="00F9155C">
            <w:pPr>
              <w:spacing w:line="360" w:lineRule="auto"/>
              <w:rPr>
                <w:rFonts w:ascii="Arial" w:hAnsi="Arial" w:cs="Arial"/>
                <w:color w:val="221F1F"/>
                <w:lang w:val="es-MX" w:eastAsia="en-US"/>
              </w:rPr>
            </w:pPr>
            <w:r w:rsidRPr="00F9155C">
              <w:rPr>
                <w:rFonts w:ascii="Arial" w:eastAsia="Arial" w:hAnsi="Arial" w:cs="Arial"/>
                <w:b/>
                <w:color w:val="221F1F"/>
                <w:lang w:val="es-MX" w:eastAsia="en-US"/>
              </w:rPr>
              <w:t>VIII.-</w:t>
            </w:r>
            <w:r w:rsidRPr="00F9155C">
              <w:rPr>
                <w:rFonts w:ascii="Arial" w:eastAsia="Arial" w:hAnsi="Arial" w:cs="Arial"/>
                <w:color w:val="221F1F"/>
                <w:lang w:val="es-MX" w:eastAsia="en-US"/>
              </w:rPr>
              <w:t xml:space="preserve"> Funciones de circo</w:t>
            </w:r>
          </w:p>
        </w:tc>
        <w:tc>
          <w:tcPr>
            <w:tcW w:w="2130" w:type="pct"/>
            <w:tcBorders>
              <w:top w:val="nil"/>
              <w:left w:val="nil"/>
              <w:bottom w:val="single" w:sz="8" w:space="0" w:color="221F1F"/>
              <w:right w:val="single" w:sz="8" w:space="0" w:color="221F1F"/>
            </w:tcBorders>
            <w:shd w:val="clear" w:color="auto" w:fill="auto"/>
            <w:vAlign w:val="center"/>
            <w:hideMark/>
          </w:tcPr>
          <w:p w14:paraId="4A5D901E"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8%</w:t>
            </w:r>
          </w:p>
        </w:tc>
      </w:tr>
      <w:tr w:rsidR="00F9155C" w:rsidRPr="00F9155C" w14:paraId="2F50141F" w14:textId="77777777" w:rsidTr="00DA7363">
        <w:tc>
          <w:tcPr>
            <w:tcW w:w="2870" w:type="pct"/>
            <w:tcBorders>
              <w:top w:val="nil"/>
              <w:left w:val="single" w:sz="8" w:space="0" w:color="221F1F"/>
              <w:bottom w:val="single" w:sz="8" w:space="0" w:color="221F1F"/>
              <w:right w:val="single" w:sz="8" w:space="0" w:color="221F1F"/>
            </w:tcBorders>
            <w:shd w:val="clear" w:color="auto" w:fill="auto"/>
            <w:vAlign w:val="center"/>
            <w:hideMark/>
          </w:tcPr>
          <w:p w14:paraId="6CD5CF1A"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 xml:space="preserve">IX.- </w:t>
            </w:r>
            <w:r w:rsidRPr="00F9155C">
              <w:rPr>
                <w:rFonts w:ascii="Arial" w:hAnsi="Arial" w:cs="Arial"/>
                <w:color w:val="221F1F"/>
                <w:lang w:val="es-MX" w:eastAsia="en-US"/>
              </w:rPr>
              <w:t>Otros permitidos por la ley de la materia</w:t>
            </w:r>
          </w:p>
        </w:tc>
        <w:tc>
          <w:tcPr>
            <w:tcW w:w="2130" w:type="pct"/>
            <w:tcBorders>
              <w:top w:val="nil"/>
              <w:left w:val="nil"/>
              <w:bottom w:val="single" w:sz="8" w:space="0" w:color="221F1F"/>
              <w:right w:val="single" w:sz="8" w:space="0" w:color="221F1F"/>
            </w:tcBorders>
            <w:shd w:val="clear" w:color="auto" w:fill="auto"/>
            <w:vAlign w:val="center"/>
            <w:hideMark/>
          </w:tcPr>
          <w:p w14:paraId="61770D8F" w14:textId="77777777" w:rsidR="00F9155C" w:rsidRPr="00F9155C" w:rsidRDefault="00F9155C" w:rsidP="00F9155C">
            <w:pPr>
              <w:spacing w:line="360" w:lineRule="auto"/>
              <w:jc w:val="center"/>
              <w:rPr>
                <w:rFonts w:ascii="Arial" w:hAnsi="Arial" w:cs="Arial"/>
                <w:color w:val="221F1F"/>
                <w:lang w:val="es-MX" w:eastAsia="en-US"/>
              </w:rPr>
            </w:pPr>
            <w:r w:rsidRPr="00F9155C">
              <w:rPr>
                <w:rFonts w:ascii="Arial" w:eastAsia="Arial" w:hAnsi="Arial" w:cs="Arial"/>
                <w:color w:val="221F1F"/>
                <w:lang w:val="es-MX" w:eastAsia="en-US"/>
              </w:rPr>
              <w:t>5%</w:t>
            </w:r>
          </w:p>
        </w:tc>
      </w:tr>
    </w:tbl>
    <w:p w14:paraId="2E20B5B1" w14:textId="77777777" w:rsidR="00F9155C" w:rsidRPr="00F9155C" w:rsidRDefault="00F9155C" w:rsidP="00F9155C">
      <w:pPr>
        <w:spacing w:line="360" w:lineRule="auto"/>
        <w:rPr>
          <w:rFonts w:ascii="Arial" w:eastAsia="Arial" w:hAnsi="Arial" w:cs="Arial"/>
          <w:lang w:val="es-MX" w:eastAsia="en-US"/>
        </w:rPr>
      </w:pPr>
    </w:p>
    <w:p w14:paraId="37E7054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 xml:space="preserve">          No causarán este impuesto las funciones de teatro, ballet, ópera y otros eventos culturales.</w:t>
      </w:r>
    </w:p>
    <w:p w14:paraId="34C1E3DC" w14:textId="77777777" w:rsidR="00F9155C" w:rsidRPr="00F9155C" w:rsidRDefault="00F9155C" w:rsidP="00F9155C">
      <w:pPr>
        <w:spacing w:line="360" w:lineRule="auto"/>
        <w:rPr>
          <w:rFonts w:ascii="Arial" w:hAnsi="Arial" w:cs="Arial"/>
          <w:lang w:val="es-MX" w:eastAsia="en-US"/>
        </w:rPr>
      </w:pPr>
    </w:p>
    <w:p w14:paraId="0D4F46D1"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TERCERO </w:t>
      </w:r>
    </w:p>
    <w:p w14:paraId="355C75E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w:t>
      </w:r>
    </w:p>
    <w:p w14:paraId="508ADA2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w:t>
      </w:r>
    </w:p>
    <w:p w14:paraId="79DF4B4D"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Derechos por Servicios de Licencias y Permisos</w:t>
      </w:r>
    </w:p>
    <w:p w14:paraId="0658B9F8" w14:textId="77777777" w:rsidR="00F9155C" w:rsidRPr="00F9155C" w:rsidRDefault="00F9155C" w:rsidP="00F9155C">
      <w:pPr>
        <w:spacing w:line="360" w:lineRule="auto"/>
        <w:rPr>
          <w:rFonts w:ascii="Arial" w:hAnsi="Arial" w:cs="Arial"/>
          <w:lang w:val="es-MX" w:eastAsia="en-US"/>
        </w:rPr>
      </w:pPr>
    </w:p>
    <w:p w14:paraId="14E30F4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16.- </w:t>
      </w:r>
      <w:r w:rsidRPr="00F9155C">
        <w:rPr>
          <w:rFonts w:ascii="Arial" w:eastAsia="Arial" w:hAnsi="Arial" w:cs="Arial"/>
          <w:color w:val="221F1F"/>
          <w:lang w:val="es-MX" w:eastAsia="en-US"/>
        </w:rPr>
        <w:t>El cobro de derechos por el otorgamiento de licencias o permisos para el funcionamiento de establecimientos o locales, que vendan bebidas alcohólicas, se realizará con base en las siguientes tarifas:</w:t>
      </w:r>
    </w:p>
    <w:p w14:paraId="65CDC266" w14:textId="77777777" w:rsidR="00F9155C" w:rsidRPr="00F9155C" w:rsidRDefault="00F9155C" w:rsidP="00F9155C">
      <w:pPr>
        <w:spacing w:line="360" w:lineRule="auto"/>
        <w:rPr>
          <w:rFonts w:ascii="Arial" w:hAnsi="Arial" w:cs="Arial"/>
          <w:lang w:val="es-MX" w:eastAsia="en-US"/>
        </w:rPr>
      </w:pPr>
    </w:p>
    <w:p w14:paraId="21A7B85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Por el otorgamiento de licencias de funcionamiento a establecimientos cuyo giro sea la venta de bebidas alcohólicas:</w:t>
      </w:r>
    </w:p>
    <w:p w14:paraId="3A56DF88" w14:textId="77777777" w:rsidR="00F9155C" w:rsidRPr="00F9155C" w:rsidRDefault="00F9155C" w:rsidP="00F9155C">
      <w:pPr>
        <w:spacing w:line="360" w:lineRule="auto"/>
        <w:rPr>
          <w:rFonts w:ascii="Arial" w:hAnsi="Arial" w:cs="Arial"/>
          <w:lang w:val="es-MX" w:eastAsia="en-US"/>
        </w:rPr>
      </w:pPr>
    </w:p>
    <w:tbl>
      <w:tblPr>
        <w:tblW w:w="0" w:type="auto"/>
        <w:tblInd w:w="848" w:type="dxa"/>
        <w:tblLayout w:type="fixed"/>
        <w:tblCellMar>
          <w:left w:w="0" w:type="dxa"/>
          <w:right w:w="0" w:type="dxa"/>
        </w:tblCellMar>
        <w:tblLook w:val="01E0" w:firstRow="1" w:lastRow="1" w:firstColumn="1" w:lastColumn="1" w:noHBand="0" w:noVBand="0"/>
      </w:tblPr>
      <w:tblGrid>
        <w:gridCol w:w="5574"/>
        <w:gridCol w:w="1519"/>
      </w:tblGrid>
      <w:tr w:rsidR="00F9155C" w:rsidRPr="00F9155C" w14:paraId="0B5F71B6" w14:textId="77777777" w:rsidTr="00DA7363">
        <w:tc>
          <w:tcPr>
            <w:tcW w:w="5574" w:type="dxa"/>
            <w:tcBorders>
              <w:top w:val="single" w:sz="5" w:space="0" w:color="221F1F"/>
              <w:left w:val="single" w:sz="5" w:space="0" w:color="221F1F"/>
              <w:bottom w:val="single" w:sz="5" w:space="0" w:color="221F1F"/>
              <w:right w:val="single" w:sz="5" w:space="0" w:color="221F1F"/>
            </w:tcBorders>
          </w:tcPr>
          <w:p w14:paraId="31CA31A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a)</w:t>
            </w:r>
            <w:r w:rsidRPr="00F9155C">
              <w:rPr>
                <w:rFonts w:ascii="Arial" w:eastAsia="Arial" w:hAnsi="Arial" w:cs="Arial"/>
                <w:color w:val="221F1F"/>
                <w:lang w:val="es-MX" w:eastAsia="en-US"/>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14:paraId="34DFDE49"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r w:rsidR="00F9155C" w:rsidRPr="00F9155C" w14:paraId="4603F10C" w14:textId="77777777" w:rsidTr="00DA7363">
        <w:tc>
          <w:tcPr>
            <w:tcW w:w="5574" w:type="dxa"/>
            <w:tcBorders>
              <w:top w:val="single" w:sz="5" w:space="0" w:color="221F1F"/>
              <w:left w:val="single" w:sz="5" w:space="0" w:color="221F1F"/>
              <w:bottom w:val="single" w:sz="4" w:space="0" w:color="221F1F"/>
              <w:right w:val="single" w:sz="5" w:space="0" w:color="221F1F"/>
            </w:tcBorders>
          </w:tcPr>
          <w:p w14:paraId="679A08C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b)</w:t>
            </w:r>
            <w:r w:rsidRPr="00F9155C">
              <w:rPr>
                <w:rFonts w:ascii="Arial" w:eastAsia="Arial" w:hAnsi="Arial" w:cs="Arial"/>
                <w:color w:val="221F1F"/>
                <w:lang w:val="es-MX" w:eastAsia="en-US"/>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14:paraId="1B4F232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r w:rsidR="00F9155C" w:rsidRPr="00F9155C" w14:paraId="2AB14403" w14:textId="77777777" w:rsidTr="00DA7363">
        <w:tc>
          <w:tcPr>
            <w:tcW w:w="5574" w:type="dxa"/>
            <w:tcBorders>
              <w:top w:val="single" w:sz="4" w:space="0" w:color="221F1F"/>
              <w:left w:val="single" w:sz="5" w:space="0" w:color="221F1F"/>
              <w:bottom w:val="single" w:sz="5" w:space="0" w:color="221F1F"/>
              <w:right w:val="single" w:sz="5" w:space="0" w:color="221F1F"/>
            </w:tcBorders>
          </w:tcPr>
          <w:p w14:paraId="2043327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c)</w:t>
            </w:r>
            <w:r w:rsidRPr="00F9155C">
              <w:rPr>
                <w:rFonts w:ascii="Arial" w:eastAsia="Arial" w:hAnsi="Arial" w:cs="Arial"/>
                <w:color w:val="221F1F"/>
                <w:lang w:val="es-MX" w:eastAsia="en-US"/>
              </w:rPr>
              <w:t xml:space="preserve"> 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14:paraId="4CF33E7E"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bl>
    <w:p w14:paraId="6D8AF191" w14:textId="77777777" w:rsidR="00F9155C" w:rsidRPr="00F9155C" w:rsidRDefault="00F9155C" w:rsidP="00F9155C">
      <w:pPr>
        <w:spacing w:line="360" w:lineRule="auto"/>
        <w:rPr>
          <w:rFonts w:ascii="Arial" w:hAnsi="Arial" w:cs="Arial"/>
          <w:lang w:val="es-MX" w:eastAsia="en-US"/>
        </w:rPr>
      </w:pPr>
    </w:p>
    <w:p w14:paraId="066236A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Por permisos eventuales para el funcionamiento de establecimientos cuyo giro sea la venta de bebidas alcohólicas se pagará una cuota de $ 1,800.00 de forma mensual.</w:t>
      </w:r>
    </w:p>
    <w:p w14:paraId="00D7323C" w14:textId="77777777" w:rsidR="00F9155C" w:rsidRPr="00F9155C" w:rsidRDefault="00F9155C" w:rsidP="00F9155C">
      <w:pPr>
        <w:spacing w:line="360" w:lineRule="auto"/>
        <w:rPr>
          <w:rFonts w:ascii="Arial" w:hAnsi="Arial" w:cs="Arial"/>
          <w:lang w:val="es-MX" w:eastAsia="en-US"/>
        </w:rPr>
      </w:pPr>
    </w:p>
    <w:p w14:paraId="5AAED68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III.-</w:t>
      </w:r>
      <w:r w:rsidRPr="00F9155C">
        <w:rPr>
          <w:rFonts w:ascii="Arial" w:eastAsia="Arial" w:hAnsi="Arial" w:cs="Arial"/>
          <w:color w:val="221F1F"/>
          <w:lang w:val="es-MX" w:eastAsia="en-US"/>
        </w:rPr>
        <w:t xml:space="preserve"> Por el otorgamiento de licencias de funcionamiento a establecimientos cuyo giro sea la prestación de servicios, que incluyan la venta de bebidas alcohólicas:</w:t>
      </w:r>
    </w:p>
    <w:p w14:paraId="0069C641" w14:textId="77777777" w:rsidR="00F9155C" w:rsidRPr="00F9155C" w:rsidRDefault="00F9155C" w:rsidP="00F9155C">
      <w:pPr>
        <w:spacing w:line="360" w:lineRule="auto"/>
        <w:rPr>
          <w:rFonts w:ascii="Arial" w:hAnsi="Arial" w:cs="Arial"/>
          <w:lang w:val="es-MX" w:eastAsia="en-US"/>
        </w:rPr>
      </w:pPr>
    </w:p>
    <w:tbl>
      <w:tblPr>
        <w:tblW w:w="0" w:type="auto"/>
        <w:tblInd w:w="906" w:type="dxa"/>
        <w:tblLayout w:type="fixed"/>
        <w:tblCellMar>
          <w:left w:w="0" w:type="dxa"/>
          <w:right w:w="0" w:type="dxa"/>
        </w:tblCellMar>
        <w:tblLook w:val="01E0" w:firstRow="1" w:lastRow="1" w:firstColumn="1" w:lastColumn="1" w:noHBand="0" w:noVBand="0"/>
      </w:tblPr>
      <w:tblGrid>
        <w:gridCol w:w="5459"/>
        <w:gridCol w:w="1517"/>
      </w:tblGrid>
      <w:tr w:rsidR="00F9155C" w:rsidRPr="00F9155C" w14:paraId="658ED441" w14:textId="77777777" w:rsidTr="00DA7363">
        <w:tc>
          <w:tcPr>
            <w:tcW w:w="5459" w:type="dxa"/>
            <w:tcBorders>
              <w:top w:val="single" w:sz="5" w:space="0" w:color="221F1F"/>
              <w:left w:val="single" w:sz="5" w:space="0" w:color="221F1F"/>
              <w:bottom w:val="single" w:sz="5" w:space="0" w:color="221F1F"/>
              <w:right w:val="single" w:sz="5" w:space="0" w:color="221F1F"/>
            </w:tcBorders>
          </w:tcPr>
          <w:p w14:paraId="74E7612F"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Cantinas y bares</w:t>
            </w:r>
          </w:p>
        </w:tc>
        <w:tc>
          <w:tcPr>
            <w:tcW w:w="1517" w:type="dxa"/>
            <w:tcBorders>
              <w:top w:val="single" w:sz="5" w:space="0" w:color="221F1F"/>
              <w:left w:val="single" w:sz="5" w:space="0" w:color="221F1F"/>
              <w:bottom w:val="single" w:sz="5" w:space="0" w:color="221F1F"/>
              <w:right w:val="single" w:sz="4" w:space="0" w:color="221F1F"/>
            </w:tcBorders>
          </w:tcPr>
          <w:p w14:paraId="6B88436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r w:rsidR="00F9155C" w:rsidRPr="00F9155C" w14:paraId="4CB7C380" w14:textId="77777777" w:rsidTr="00DA7363">
        <w:tc>
          <w:tcPr>
            <w:tcW w:w="5459" w:type="dxa"/>
            <w:tcBorders>
              <w:top w:val="single" w:sz="5" w:space="0" w:color="221F1F"/>
              <w:left w:val="single" w:sz="5" w:space="0" w:color="221F1F"/>
              <w:bottom w:val="single" w:sz="5" w:space="0" w:color="221F1F"/>
              <w:right w:val="single" w:sz="5" w:space="0" w:color="221F1F"/>
            </w:tcBorders>
          </w:tcPr>
          <w:p w14:paraId="3371BBF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Restaurantes en general, fondas y loncherías</w:t>
            </w:r>
          </w:p>
        </w:tc>
        <w:tc>
          <w:tcPr>
            <w:tcW w:w="1517" w:type="dxa"/>
            <w:tcBorders>
              <w:top w:val="single" w:sz="5" w:space="0" w:color="221F1F"/>
              <w:left w:val="single" w:sz="5" w:space="0" w:color="221F1F"/>
              <w:bottom w:val="single" w:sz="5" w:space="0" w:color="221F1F"/>
              <w:right w:val="single" w:sz="4" w:space="0" w:color="221F1F"/>
            </w:tcBorders>
          </w:tcPr>
          <w:p w14:paraId="2D450AB0"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r w:rsidR="00F9155C" w:rsidRPr="00F9155C" w14:paraId="45E77CCA" w14:textId="77777777" w:rsidTr="00DA7363">
        <w:tc>
          <w:tcPr>
            <w:tcW w:w="5459" w:type="dxa"/>
            <w:tcBorders>
              <w:top w:val="single" w:sz="5" w:space="0" w:color="221F1F"/>
              <w:left w:val="single" w:sz="5" w:space="0" w:color="221F1F"/>
              <w:bottom w:val="single" w:sz="5" w:space="0" w:color="221F1F"/>
              <w:right w:val="single" w:sz="5" w:space="0" w:color="221F1F"/>
            </w:tcBorders>
          </w:tcPr>
          <w:p w14:paraId="40D3DCD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c) </w:t>
            </w:r>
            <w:r w:rsidRPr="00F9155C">
              <w:rPr>
                <w:rFonts w:ascii="Arial" w:eastAsia="Arial" w:hAnsi="Arial" w:cs="Arial"/>
                <w:color w:val="221F1F"/>
                <w:lang w:val="es-MX" w:eastAsia="en-US"/>
              </w:rPr>
              <w:t>Salones de baile, de billar o boliche</w:t>
            </w:r>
          </w:p>
        </w:tc>
        <w:tc>
          <w:tcPr>
            <w:tcW w:w="1517" w:type="dxa"/>
            <w:tcBorders>
              <w:top w:val="single" w:sz="5" w:space="0" w:color="221F1F"/>
              <w:left w:val="single" w:sz="5" w:space="0" w:color="221F1F"/>
              <w:bottom w:val="single" w:sz="5" w:space="0" w:color="221F1F"/>
              <w:right w:val="single" w:sz="4" w:space="0" w:color="221F1F"/>
            </w:tcBorders>
          </w:tcPr>
          <w:p w14:paraId="1ACD028C"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r w:rsidR="00F9155C" w:rsidRPr="00F9155C" w14:paraId="0878FCA4" w14:textId="77777777" w:rsidTr="00DA7363">
        <w:tc>
          <w:tcPr>
            <w:tcW w:w="5459" w:type="dxa"/>
            <w:tcBorders>
              <w:top w:val="single" w:sz="5" w:space="0" w:color="221F1F"/>
              <w:left w:val="single" w:sz="5" w:space="0" w:color="221F1F"/>
              <w:bottom w:val="single" w:sz="5" w:space="0" w:color="221F1F"/>
              <w:right w:val="single" w:sz="5" w:space="0" w:color="221F1F"/>
            </w:tcBorders>
          </w:tcPr>
          <w:p w14:paraId="5CAB399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d) </w:t>
            </w:r>
            <w:r w:rsidRPr="00F9155C">
              <w:rPr>
                <w:rFonts w:ascii="Arial" w:eastAsia="Arial" w:hAnsi="Arial" w:cs="Arial"/>
                <w:color w:val="221F1F"/>
                <w:lang w:val="es-MX" w:eastAsia="en-US"/>
              </w:rPr>
              <w:t>Hoteles, moteles y posadas</w:t>
            </w:r>
          </w:p>
        </w:tc>
        <w:tc>
          <w:tcPr>
            <w:tcW w:w="1517" w:type="dxa"/>
            <w:tcBorders>
              <w:top w:val="single" w:sz="5" w:space="0" w:color="221F1F"/>
              <w:left w:val="single" w:sz="5" w:space="0" w:color="221F1F"/>
              <w:bottom w:val="single" w:sz="5" w:space="0" w:color="221F1F"/>
              <w:right w:val="single" w:sz="4" w:space="0" w:color="221F1F"/>
            </w:tcBorders>
          </w:tcPr>
          <w:p w14:paraId="2FCDE28D"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$ 15,000.00</w:t>
            </w:r>
          </w:p>
        </w:tc>
      </w:tr>
    </w:tbl>
    <w:p w14:paraId="2480C2A6" w14:textId="77777777" w:rsidR="00F9155C" w:rsidRPr="00F9155C" w:rsidRDefault="00F9155C" w:rsidP="00F9155C">
      <w:pPr>
        <w:spacing w:line="360" w:lineRule="auto"/>
        <w:rPr>
          <w:rFonts w:ascii="Arial" w:hAnsi="Arial" w:cs="Arial"/>
          <w:lang w:val="es-MX" w:eastAsia="en-US"/>
        </w:rPr>
      </w:pPr>
    </w:p>
    <w:p w14:paraId="7AB80E14"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bCs/>
          <w:color w:val="221F1F"/>
          <w:lang w:val="es-MX" w:eastAsia="en-US"/>
        </w:rPr>
        <w:t>IV.-</w:t>
      </w:r>
      <w:r w:rsidRPr="00F9155C">
        <w:rPr>
          <w:rFonts w:ascii="Arial" w:eastAsia="Arial" w:hAnsi="Arial" w:cs="Arial"/>
          <w:color w:val="221F1F"/>
          <w:lang w:val="es-MX" w:eastAsia="en-US"/>
        </w:rPr>
        <w:t xml:space="preserve"> Por revalidación anual de licencias de funcionamiento para los establecimientos señalados en los apartados I y III de este artículo, se pagará la tarifa de $5,500.00</w:t>
      </w:r>
    </w:p>
    <w:p w14:paraId="020102D1" w14:textId="77777777" w:rsidR="00F9155C" w:rsidRPr="00F9155C" w:rsidRDefault="00F9155C" w:rsidP="00F9155C">
      <w:pPr>
        <w:spacing w:line="360" w:lineRule="auto"/>
        <w:rPr>
          <w:rFonts w:ascii="Arial" w:hAnsi="Arial" w:cs="Arial"/>
          <w:lang w:val="es-MX" w:eastAsia="en-US"/>
        </w:rPr>
      </w:pPr>
    </w:p>
    <w:p w14:paraId="7BD5AE9D"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17.- </w:t>
      </w:r>
      <w:r w:rsidRPr="00F9155C">
        <w:rPr>
          <w:rFonts w:ascii="Arial" w:eastAsia="Arial" w:hAnsi="Arial" w:cs="Arial"/>
          <w:color w:val="221F1F"/>
          <w:lang w:val="es-MX" w:eastAsia="en-US"/>
        </w:rPr>
        <w:t xml:space="preserve">Por el otorgamiento de los permisos para cosos taurinos, se causarán y pagarán derechos de $ 1,000.00 por evento, por cada uno de los </w:t>
      </w:r>
      <w:proofErr w:type="spellStart"/>
      <w:r w:rsidRPr="00F9155C">
        <w:rPr>
          <w:rFonts w:ascii="Arial" w:eastAsia="Arial" w:hAnsi="Arial" w:cs="Arial"/>
          <w:color w:val="221F1F"/>
          <w:lang w:val="es-MX" w:eastAsia="en-US"/>
        </w:rPr>
        <w:t>palqueros</w:t>
      </w:r>
      <w:proofErr w:type="spellEnd"/>
      <w:r w:rsidRPr="00F9155C">
        <w:rPr>
          <w:rFonts w:ascii="Arial" w:eastAsia="Arial" w:hAnsi="Arial" w:cs="Arial"/>
          <w:color w:val="221F1F"/>
          <w:lang w:val="es-MX" w:eastAsia="en-US"/>
        </w:rPr>
        <w:t>.</w:t>
      </w:r>
    </w:p>
    <w:p w14:paraId="4F98C10F" w14:textId="77777777" w:rsidR="00F9155C" w:rsidRPr="00F9155C" w:rsidRDefault="00F9155C" w:rsidP="00F9155C">
      <w:pPr>
        <w:spacing w:line="360" w:lineRule="auto"/>
        <w:rPr>
          <w:rFonts w:ascii="Arial" w:eastAsia="Arial" w:hAnsi="Arial" w:cs="Arial"/>
          <w:color w:val="221F1F"/>
          <w:lang w:val="es-MX" w:eastAsia="en-US"/>
        </w:rPr>
      </w:pPr>
    </w:p>
    <w:p w14:paraId="32334F5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18.- </w:t>
      </w:r>
      <w:r w:rsidRPr="00F9155C">
        <w:rPr>
          <w:rFonts w:ascii="Arial" w:eastAsia="Arial" w:hAnsi="Arial" w:cs="Arial"/>
          <w:color w:val="221F1F"/>
          <w:lang w:val="es-MX" w:eastAsia="en-US"/>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14:paraId="75769B5B" w14:textId="77777777" w:rsidR="00F9155C" w:rsidRPr="00F9155C" w:rsidRDefault="00F9155C" w:rsidP="00F9155C">
      <w:pPr>
        <w:spacing w:line="360" w:lineRule="auto"/>
        <w:jc w:val="both"/>
        <w:rPr>
          <w:rFonts w:ascii="Arial" w:eastAsia="Arial" w:hAnsi="Arial" w:cs="Arial"/>
          <w:b/>
          <w:color w:val="221F1F"/>
          <w:lang w:val="es-MX" w:eastAsia="en-US"/>
        </w:rPr>
      </w:pPr>
    </w:p>
    <w:p w14:paraId="6232F675"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19.- </w:t>
      </w:r>
      <w:r w:rsidRPr="00F9155C">
        <w:rPr>
          <w:rFonts w:ascii="Arial" w:eastAsia="Arial" w:hAnsi="Arial" w:cs="Arial"/>
          <w:color w:val="221F1F"/>
          <w:lang w:val="es-MX" w:eastAsia="en-US"/>
        </w:rPr>
        <w:t>Por el otorgamiento de licencias, permisos o autorizaciones para el funcionamiento de establecimientos o locales comerciales o de servicios, se realizará con base en las siguientes tarifas:</w:t>
      </w:r>
    </w:p>
    <w:p w14:paraId="5825BED8"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5594"/>
        <w:gridCol w:w="1638"/>
        <w:gridCol w:w="1545"/>
      </w:tblGrid>
      <w:tr w:rsidR="00F9155C" w:rsidRPr="00F9155C" w14:paraId="63E62D9E" w14:textId="77777777" w:rsidTr="00DA7363">
        <w:tc>
          <w:tcPr>
            <w:tcW w:w="3187" w:type="pct"/>
            <w:tcBorders>
              <w:top w:val="single" w:sz="4" w:space="0" w:color="221F1F"/>
              <w:left w:val="single" w:sz="4" w:space="0" w:color="221F1F"/>
              <w:bottom w:val="single" w:sz="4" w:space="0" w:color="221F1F"/>
              <w:right w:val="single" w:sz="5" w:space="0" w:color="221F1F"/>
            </w:tcBorders>
          </w:tcPr>
          <w:p w14:paraId="3B17443A" w14:textId="77777777" w:rsidR="00F9155C" w:rsidRPr="00F9155C" w:rsidRDefault="00F9155C" w:rsidP="00F9155C">
            <w:pPr>
              <w:spacing w:line="360" w:lineRule="auto"/>
              <w:jc w:val="center"/>
              <w:rPr>
                <w:rFonts w:ascii="Arial" w:eastAsia="Arial" w:hAnsi="Arial" w:cs="Arial"/>
                <w:b/>
                <w:lang w:val="es-MX" w:eastAsia="en-US"/>
              </w:rPr>
            </w:pPr>
            <w:r w:rsidRPr="00F9155C">
              <w:rPr>
                <w:rFonts w:ascii="Arial" w:eastAsia="Arial" w:hAnsi="Arial" w:cs="Arial"/>
                <w:b/>
                <w:color w:val="221F1F"/>
                <w:lang w:val="es-MX" w:eastAsia="en-US"/>
              </w:rPr>
              <w:t>ESTABLECIMIENTO</w:t>
            </w:r>
          </w:p>
        </w:tc>
        <w:tc>
          <w:tcPr>
            <w:tcW w:w="933" w:type="pct"/>
            <w:tcBorders>
              <w:top w:val="single" w:sz="4" w:space="0" w:color="221F1F"/>
              <w:left w:val="single" w:sz="5" w:space="0" w:color="221F1F"/>
              <w:bottom w:val="single" w:sz="4" w:space="0" w:color="221F1F"/>
              <w:right w:val="single" w:sz="5" w:space="0" w:color="221F1F"/>
            </w:tcBorders>
          </w:tcPr>
          <w:p w14:paraId="06A14428"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EXPEDICIÓN</w:t>
            </w:r>
          </w:p>
          <w:p w14:paraId="73C07943"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(PESOS)</w:t>
            </w:r>
          </w:p>
        </w:tc>
        <w:tc>
          <w:tcPr>
            <w:tcW w:w="880" w:type="pct"/>
            <w:tcBorders>
              <w:top w:val="single" w:sz="4" w:space="0" w:color="221F1F"/>
              <w:left w:val="single" w:sz="5" w:space="0" w:color="221F1F"/>
              <w:bottom w:val="single" w:sz="4" w:space="0" w:color="221F1F"/>
              <w:right w:val="single" w:sz="4" w:space="0" w:color="221F1F"/>
            </w:tcBorders>
          </w:tcPr>
          <w:p w14:paraId="39F8EB2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RENOVACIÓN</w:t>
            </w:r>
          </w:p>
          <w:p w14:paraId="1D626C6C"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(PESOS)</w:t>
            </w:r>
          </w:p>
        </w:tc>
      </w:tr>
      <w:tr w:rsidR="00F9155C" w:rsidRPr="00F9155C" w14:paraId="2E5605B7"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1071040E"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1.-Supermercado</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5AB55803"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79FE5D8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$6,000.00</w:t>
            </w:r>
          </w:p>
        </w:tc>
      </w:tr>
      <w:tr w:rsidR="00F9155C" w:rsidRPr="00F9155C" w14:paraId="19C2E710"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35260E08"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2.-Gasolinera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0FF5068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$5,500.00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46071BD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$3,500.00</w:t>
            </w:r>
          </w:p>
        </w:tc>
      </w:tr>
      <w:tr w:rsidR="00F9155C" w:rsidRPr="00F9155C" w14:paraId="66AAA2AA"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652704E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3.-Negocio de venta de materiales de construcción</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24F35B86"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$4,000.00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270ADC1A"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$2,500.00</w:t>
            </w:r>
          </w:p>
        </w:tc>
      </w:tr>
      <w:tr w:rsidR="00F9155C" w:rsidRPr="00F9155C" w14:paraId="07F3C4DD"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3B2F5011"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4.-Casa de empeño</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211F5CC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$3,500.00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4B3694B5"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$2,500.00</w:t>
            </w:r>
          </w:p>
        </w:tc>
      </w:tr>
      <w:tr w:rsidR="00F9155C" w:rsidRPr="00F9155C" w14:paraId="718BDA95"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2DD4155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5.- Hotel</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C43C09D"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$ 3,000.00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0E41133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$ 2,000.00</w:t>
            </w:r>
          </w:p>
        </w:tc>
      </w:tr>
      <w:tr w:rsidR="00F9155C" w:rsidRPr="00F9155C" w14:paraId="119EBD4D" w14:textId="77777777" w:rsidTr="00DA7363">
        <w:tc>
          <w:tcPr>
            <w:tcW w:w="3187" w:type="pct"/>
            <w:tcBorders>
              <w:top w:val="single" w:sz="4" w:space="0" w:color="221F1F"/>
              <w:left w:val="single" w:sz="4" w:space="0" w:color="221F1F"/>
              <w:bottom w:val="single" w:sz="5" w:space="0" w:color="221F1F"/>
              <w:right w:val="single" w:sz="5" w:space="0" w:color="221F1F"/>
            </w:tcBorders>
            <w:shd w:val="clear" w:color="auto" w:fill="auto"/>
          </w:tcPr>
          <w:p w14:paraId="1D4D74A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6.- Farmacia</w:t>
            </w:r>
          </w:p>
        </w:tc>
        <w:tc>
          <w:tcPr>
            <w:tcW w:w="933" w:type="pct"/>
            <w:tcBorders>
              <w:top w:val="single" w:sz="4" w:space="0" w:color="221F1F"/>
              <w:left w:val="single" w:sz="5" w:space="0" w:color="221F1F"/>
              <w:bottom w:val="single" w:sz="5" w:space="0" w:color="221F1F"/>
              <w:right w:val="single" w:sz="5" w:space="0" w:color="221F1F"/>
            </w:tcBorders>
            <w:shd w:val="clear" w:color="auto" w:fill="auto"/>
          </w:tcPr>
          <w:p w14:paraId="3F80DB2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$ 5,000.00</w:t>
            </w:r>
          </w:p>
        </w:tc>
        <w:tc>
          <w:tcPr>
            <w:tcW w:w="880" w:type="pct"/>
            <w:tcBorders>
              <w:top w:val="single" w:sz="4" w:space="0" w:color="221F1F"/>
              <w:left w:val="single" w:sz="5" w:space="0" w:color="221F1F"/>
              <w:bottom w:val="single" w:sz="5" w:space="0" w:color="221F1F"/>
              <w:right w:val="single" w:sz="4" w:space="0" w:color="221F1F"/>
            </w:tcBorders>
            <w:shd w:val="clear" w:color="auto" w:fill="auto"/>
          </w:tcPr>
          <w:p w14:paraId="4D64084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$ 3,000.00</w:t>
            </w:r>
          </w:p>
        </w:tc>
      </w:tr>
      <w:tr w:rsidR="00F9155C" w:rsidRPr="00F9155C" w14:paraId="3DE1C3AE" w14:textId="77777777" w:rsidTr="00DA7363">
        <w:tc>
          <w:tcPr>
            <w:tcW w:w="3187" w:type="pct"/>
            <w:tcBorders>
              <w:top w:val="single" w:sz="4" w:space="0" w:color="221F1F"/>
              <w:left w:val="single" w:sz="4" w:space="0" w:color="221F1F"/>
              <w:bottom w:val="single" w:sz="5" w:space="0" w:color="221F1F"/>
              <w:right w:val="single" w:sz="5" w:space="0" w:color="221F1F"/>
            </w:tcBorders>
            <w:shd w:val="clear" w:color="auto" w:fill="auto"/>
          </w:tcPr>
          <w:p w14:paraId="11D0F237"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7.-Clinicas privadas</w:t>
            </w:r>
          </w:p>
        </w:tc>
        <w:tc>
          <w:tcPr>
            <w:tcW w:w="933" w:type="pct"/>
            <w:tcBorders>
              <w:top w:val="single" w:sz="4" w:space="0" w:color="221F1F"/>
              <w:left w:val="single" w:sz="5" w:space="0" w:color="221F1F"/>
              <w:bottom w:val="single" w:sz="5" w:space="0" w:color="221F1F"/>
              <w:right w:val="single" w:sz="5" w:space="0" w:color="221F1F"/>
            </w:tcBorders>
            <w:shd w:val="clear" w:color="auto" w:fill="auto"/>
          </w:tcPr>
          <w:p w14:paraId="17E8E726"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$5,000.00</w:t>
            </w:r>
          </w:p>
        </w:tc>
        <w:tc>
          <w:tcPr>
            <w:tcW w:w="880" w:type="pct"/>
            <w:tcBorders>
              <w:top w:val="single" w:sz="4" w:space="0" w:color="221F1F"/>
              <w:left w:val="single" w:sz="5" w:space="0" w:color="221F1F"/>
              <w:bottom w:val="single" w:sz="5" w:space="0" w:color="221F1F"/>
              <w:right w:val="single" w:sz="4" w:space="0" w:color="221F1F"/>
            </w:tcBorders>
            <w:shd w:val="clear" w:color="auto" w:fill="auto"/>
          </w:tcPr>
          <w:p w14:paraId="5CF8550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$3,000.00</w:t>
            </w:r>
          </w:p>
        </w:tc>
      </w:tr>
      <w:tr w:rsidR="00F9155C" w:rsidRPr="00F9155C" w14:paraId="744D9EC4" w14:textId="77777777" w:rsidTr="00DA7363">
        <w:tc>
          <w:tcPr>
            <w:tcW w:w="3187" w:type="pct"/>
            <w:tcBorders>
              <w:top w:val="single" w:sz="4" w:space="0" w:color="221F1F"/>
              <w:left w:val="single" w:sz="4" w:space="0" w:color="221F1F"/>
              <w:bottom w:val="single" w:sz="5" w:space="0" w:color="221F1F"/>
              <w:right w:val="single" w:sz="5" w:space="0" w:color="221F1F"/>
            </w:tcBorders>
            <w:shd w:val="clear" w:color="auto" w:fill="auto"/>
          </w:tcPr>
          <w:p w14:paraId="191CCC8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8.- Funeraria</w:t>
            </w:r>
          </w:p>
        </w:tc>
        <w:tc>
          <w:tcPr>
            <w:tcW w:w="933" w:type="pct"/>
            <w:tcBorders>
              <w:top w:val="single" w:sz="4" w:space="0" w:color="221F1F"/>
              <w:left w:val="single" w:sz="5" w:space="0" w:color="221F1F"/>
              <w:bottom w:val="single" w:sz="5" w:space="0" w:color="221F1F"/>
              <w:right w:val="single" w:sz="5" w:space="0" w:color="221F1F"/>
            </w:tcBorders>
            <w:shd w:val="clear" w:color="auto" w:fill="auto"/>
          </w:tcPr>
          <w:p w14:paraId="00DEC9C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$ 3,000.00</w:t>
            </w:r>
          </w:p>
        </w:tc>
        <w:tc>
          <w:tcPr>
            <w:tcW w:w="880" w:type="pct"/>
            <w:tcBorders>
              <w:top w:val="single" w:sz="4" w:space="0" w:color="221F1F"/>
              <w:left w:val="single" w:sz="5" w:space="0" w:color="221F1F"/>
              <w:bottom w:val="single" w:sz="5" w:space="0" w:color="221F1F"/>
              <w:right w:val="single" w:sz="4" w:space="0" w:color="221F1F"/>
            </w:tcBorders>
            <w:shd w:val="clear" w:color="auto" w:fill="auto"/>
          </w:tcPr>
          <w:p w14:paraId="7DEFD1B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$ 2,000.00</w:t>
            </w:r>
          </w:p>
        </w:tc>
      </w:tr>
      <w:tr w:rsidR="00F9155C" w:rsidRPr="00F9155C" w14:paraId="74B29319"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60D0B49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9.-Banco </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41AE157F"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4E7B8BE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$2,000.00</w:t>
            </w:r>
          </w:p>
        </w:tc>
      </w:tr>
      <w:tr w:rsidR="00F9155C" w:rsidRPr="00F9155C" w14:paraId="6158FF51"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01C22E28"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10.-Caja de ahorro</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1171629E"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45E0EFB6"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$2,000.00</w:t>
            </w:r>
          </w:p>
        </w:tc>
      </w:tr>
      <w:tr w:rsidR="00F9155C" w:rsidRPr="00F9155C" w14:paraId="7A7E0B99"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2E47BD5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11.- Sala de fiesta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1137703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16D813D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$ 1,500.00</w:t>
            </w:r>
          </w:p>
        </w:tc>
      </w:tr>
      <w:tr w:rsidR="00F9155C" w:rsidRPr="00F9155C" w14:paraId="784DCF09"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508FED62"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12.- Tlapalería, ferreterías.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3C92ABBB"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61D30AA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$ 1,500.00</w:t>
            </w:r>
          </w:p>
        </w:tc>
      </w:tr>
      <w:tr w:rsidR="00F9155C" w:rsidRPr="00F9155C" w14:paraId="48E2C86F"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5C0C88F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13.- Agencia de motos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67EEB5B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$ 3,000.00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4BBDBC0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$ 2,000.00</w:t>
            </w:r>
          </w:p>
        </w:tc>
      </w:tr>
      <w:tr w:rsidR="00F9155C" w:rsidRPr="00F9155C" w14:paraId="1BF04AF3"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3F30222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14.- Mueblería y línea blanca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349A946C"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293CC8C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$ 1,500.00</w:t>
            </w:r>
          </w:p>
        </w:tc>
      </w:tr>
      <w:tr w:rsidR="00F9155C" w:rsidRPr="00F9155C" w14:paraId="4867BDCC"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6C78040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15.- Tienda mini súper</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533F396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$ 5,000.00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3B8A6C4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$ 3,000.00</w:t>
            </w:r>
          </w:p>
        </w:tc>
      </w:tr>
      <w:tr w:rsidR="00F9155C" w:rsidRPr="00F9155C" w14:paraId="10187AC4"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4EE9203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16.-Servicio de sistema de cable tv</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084AC8C"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$2,500.00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5CDC724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r>
      <w:tr w:rsidR="00F9155C" w:rsidRPr="00F9155C" w14:paraId="203534E2"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162A5F7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17.-Servicio de telecomunicaciones</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729C01EF"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$4,000.00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66031B25"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$2,000.00</w:t>
            </w:r>
          </w:p>
        </w:tc>
      </w:tr>
      <w:tr w:rsidR="00F9155C" w:rsidRPr="00F9155C" w14:paraId="75D3B06E"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343A7ECB"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18.-Maquiladora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431F1088"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$2,500.00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19CA02A2"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$2,000.00</w:t>
            </w:r>
          </w:p>
        </w:tc>
      </w:tr>
      <w:tr w:rsidR="00F9155C" w:rsidRPr="00F9155C" w14:paraId="18196806"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552452E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19.- Joyerías</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D8DA4A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$ 2,000.00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6DF2D67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$1,500.00</w:t>
            </w:r>
          </w:p>
        </w:tc>
      </w:tr>
      <w:tr w:rsidR="00F9155C" w:rsidRPr="00F9155C" w14:paraId="1962DF05"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21B85FD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20.- Negocios de carnes frías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9423EC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$3,000.00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3D70546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$2,000.00</w:t>
            </w:r>
          </w:p>
        </w:tc>
      </w:tr>
      <w:tr w:rsidR="00F9155C" w:rsidRPr="00F9155C" w14:paraId="36BADD7F"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0112700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 xml:space="preserve">21.- </w:t>
            </w:r>
            <w:proofErr w:type="spellStart"/>
            <w:r w:rsidRPr="00F9155C">
              <w:rPr>
                <w:rFonts w:ascii="Arial" w:eastAsia="Arial" w:hAnsi="Arial" w:cs="Arial"/>
                <w:color w:val="221F1F"/>
                <w:lang w:val="es-MX" w:eastAsia="en-US"/>
              </w:rPr>
              <w:t>Ciber</w:t>
            </w:r>
            <w:proofErr w:type="spellEnd"/>
            <w:r w:rsidRPr="00F9155C">
              <w:rPr>
                <w:rFonts w:ascii="Arial" w:eastAsia="Arial" w:hAnsi="Arial" w:cs="Arial"/>
                <w:color w:val="221F1F"/>
                <w:lang w:val="es-MX" w:eastAsia="en-US"/>
              </w:rPr>
              <w:t>, centros de cómputo</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B5F77C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58830DF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$1,500.00</w:t>
            </w:r>
          </w:p>
        </w:tc>
      </w:tr>
      <w:tr w:rsidR="00F9155C" w:rsidRPr="00F9155C" w14:paraId="2071007A" w14:textId="77777777" w:rsidTr="00DA7363">
        <w:tc>
          <w:tcPr>
            <w:tcW w:w="3187" w:type="pct"/>
            <w:tcBorders>
              <w:top w:val="single" w:sz="4" w:space="0" w:color="221F1F"/>
              <w:left w:val="single" w:sz="4" w:space="0" w:color="221F1F"/>
              <w:bottom w:val="single" w:sz="5" w:space="0" w:color="221F1F"/>
              <w:right w:val="single" w:sz="5" w:space="0" w:color="221F1F"/>
            </w:tcBorders>
            <w:shd w:val="clear" w:color="auto" w:fill="auto"/>
          </w:tcPr>
          <w:p w14:paraId="39D0302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22.- Negocios de telefonía celular</w:t>
            </w:r>
          </w:p>
        </w:tc>
        <w:tc>
          <w:tcPr>
            <w:tcW w:w="933" w:type="pct"/>
            <w:tcBorders>
              <w:top w:val="single" w:sz="4" w:space="0" w:color="221F1F"/>
              <w:left w:val="single" w:sz="5" w:space="0" w:color="221F1F"/>
              <w:bottom w:val="single" w:sz="5" w:space="0" w:color="221F1F"/>
              <w:right w:val="single" w:sz="5" w:space="0" w:color="221F1F"/>
            </w:tcBorders>
            <w:shd w:val="clear" w:color="auto" w:fill="auto"/>
          </w:tcPr>
          <w:p w14:paraId="02D3E19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$1,500.00</w:t>
            </w:r>
          </w:p>
        </w:tc>
        <w:tc>
          <w:tcPr>
            <w:tcW w:w="880" w:type="pct"/>
            <w:tcBorders>
              <w:top w:val="single" w:sz="4" w:space="0" w:color="221F1F"/>
              <w:left w:val="single" w:sz="5" w:space="0" w:color="221F1F"/>
              <w:bottom w:val="single" w:sz="5" w:space="0" w:color="221F1F"/>
              <w:right w:val="single" w:sz="4" w:space="0" w:color="221F1F"/>
            </w:tcBorders>
            <w:shd w:val="clear" w:color="auto" w:fill="auto"/>
          </w:tcPr>
          <w:p w14:paraId="1581679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r>
      <w:tr w:rsidR="00F9155C" w:rsidRPr="00F9155C" w14:paraId="0C04A3EF"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2A2C1E44"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23.-Tienda de ropa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7991D74A"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6AFD21C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tr w:rsidR="00F9155C" w:rsidRPr="00F9155C" w14:paraId="5E57A957"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2911D1EE"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24.-Gasera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2BAF6397"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028C605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tr w:rsidR="00F9155C" w:rsidRPr="00F9155C" w14:paraId="77A048EE"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6408450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25.-Articulos de limpieza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2C4BEC0A"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77AB09B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tr w:rsidR="00F9155C" w:rsidRPr="00F9155C" w14:paraId="269D63CF"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5B1ACD1E"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26.-Tienda de pinturas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2E3BDF13"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49E9BA5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71B58F10"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7F0AC06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27.- Taller de Vidrios y aluminios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5A8354A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7B547265"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36DB483F"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5D3E5B1D"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28.-Herreria</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3C3A3C9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2132D9D3"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145160E3"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156F758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29.- Tienda de alimentos balanceados.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6FFB767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1CFC40D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0E01A98F"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10FEAEF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30.- Zapaterías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158A428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7426C28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68547283"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70D297C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31.- Expendio de refrescos</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5A16B74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3481883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$700.00</w:t>
            </w:r>
          </w:p>
        </w:tc>
      </w:tr>
      <w:tr w:rsidR="00F9155C" w:rsidRPr="00F9155C" w14:paraId="55321352"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0AB9EA1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32.- Refaccionaria y taller de motos y accesorios.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1955B69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084B8B7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1BC8D2AA"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7D1C086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33.- Carpinterías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77A580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6B90599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18C72F55" w14:textId="77777777" w:rsidTr="00DA7363">
        <w:tc>
          <w:tcPr>
            <w:tcW w:w="3187" w:type="pct"/>
            <w:tcBorders>
              <w:top w:val="single" w:sz="5" w:space="0" w:color="221F1F"/>
              <w:left w:val="single" w:sz="4" w:space="0" w:color="221F1F"/>
              <w:bottom w:val="single" w:sz="5" w:space="0" w:color="221F1F"/>
              <w:right w:val="single" w:sz="5" w:space="0" w:color="221F1F"/>
            </w:tcBorders>
            <w:shd w:val="clear" w:color="auto" w:fill="auto"/>
          </w:tcPr>
          <w:p w14:paraId="0246863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34.- Dulcerías</w:t>
            </w:r>
          </w:p>
        </w:tc>
        <w:tc>
          <w:tcPr>
            <w:tcW w:w="933" w:type="pct"/>
            <w:tcBorders>
              <w:top w:val="single" w:sz="5" w:space="0" w:color="221F1F"/>
              <w:left w:val="single" w:sz="5" w:space="0" w:color="221F1F"/>
              <w:bottom w:val="single" w:sz="5" w:space="0" w:color="221F1F"/>
              <w:right w:val="single" w:sz="5" w:space="0" w:color="221F1F"/>
            </w:tcBorders>
            <w:shd w:val="clear" w:color="auto" w:fill="auto"/>
          </w:tcPr>
          <w:p w14:paraId="6697F09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5" w:space="0" w:color="221F1F"/>
              <w:right w:val="single" w:sz="4" w:space="0" w:color="221F1F"/>
            </w:tcBorders>
            <w:shd w:val="clear" w:color="auto" w:fill="auto"/>
          </w:tcPr>
          <w:p w14:paraId="6DF6311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r>
      <w:tr w:rsidR="00F9155C" w:rsidRPr="00F9155C" w14:paraId="1CF1286F"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2C6F84D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35.- Videoclub en general</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4D488925"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72C2242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$500.00</w:t>
            </w:r>
          </w:p>
        </w:tc>
      </w:tr>
      <w:tr w:rsidR="00F9155C" w:rsidRPr="00F9155C" w14:paraId="06588B69"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6AA8FC5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36.- Tortillería y Molinos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6FE69E6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7D56CF3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$850.00</w:t>
            </w:r>
          </w:p>
        </w:tc>
      </w:tr>
      <w:tr w:rsidR="00F9155C" w:rsidRPr="00F9155C" w14:paraId="1CA5626C"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0DE8FC8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37.-Salon de belleza, estética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E2DC36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7CAD3A6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362B15A1"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0FBD924B"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38.-Taller automotriz</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76A1FE8A"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3FAEF649"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173AF3B6"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2DE9836D"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39.-Papeleria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7263C07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77DA92B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5B0E5BD7"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4BA44B62"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40-Abarrotes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78ECC64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2E7F0C79"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21CA7E2C"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50E637CC"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41.-Carniceria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2AF76E25"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71493D88"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2CF4E502"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705729E2"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42.-Juegos de pronostico</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5AEEC36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14CA38E2"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266E3B05"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4A024C53"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43.-Panadería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5536FABF"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393E4F1F"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2B77C8D6"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6DDAF1B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44.- Negocios de agua purificada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03784E4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395FCE3D"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$500.00</w:t>
            </w:r>
          </w:p>
        </w:tc>
      </w:tr>
      <w:tr w:rsidR="00F9155C" w:rsidRPr="00F9155C" w14:paraId="77D708CA"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2D6088F1"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45.-Neveria y aguas frías</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6B725F2A"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1DB9B16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486303B3"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0F7927D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46.-Pizzería, hamburguesas (comida rápida)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35F94F4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lang w:val="es-MX" w:eastAsia="en-US"/>
              </w:rPr>
              <w:t>$800.00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3862FBC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lang w:val="es-MX" w:eastAsia="en-US"/>
              </w:rPr>
              <w:t>$500.00</w:t>
            </w:r>
          </w:p>
        </w:tc>
      </w:tr>
      <w:tr w:rsidR="00F9155C" w:rsidRPr="00F9155C" w14:paraId="3764B1F1" w14:textId="77777777" w:rsidTr="00DA7363">
        <w:tc>
          <w:tcPr>
            <w:tcW w:w="3187" w:type="pct"/>
            <w:tcBorders>
              <w:top w:val="single" w:sz="4" w:space="0" w:color="221F1F"/>
              <w:left w:val="single" w:sz="4" w:space="0" w:color="221F1F"/>
              <w:bottom w:val="single" w:sz="4" w:space="0" w:color="221F1F"/>
              <w:right w:val="single" w:sz="5" w:space="0" w:color="221F1F"/>
            </w:tcBorders>
            <w:shd w:val="clear" w:color="auto" w:fill="auto"/>
          </w:tcPr>
          <w:p w14:paraId="1991B92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47.-Loncherias (comida rápida)</w:t>
            </w:r>
          </w:p>
        </w:tc>
        <w:tc>
          <w:tcPr>
            <w:tcW w:w="933" w:type="pct"/>
            <w:tcBorders>
              <w:top w:val="single" w:sz="4" w:space="0" w:color="221F1F"/>
              <w:left w:val="single" w:sz="5" w:space="0" w:color="221F1F"/>
              <w:bottom w:val="single" w:sz="4" w:space="0" w:color="221F1F"/>
              <w:right w:val="single" w:sz="5" w:space="0" w:color="221F1F"/>
            </w:tcBorders>
            <w:shd w:val="clear" w:color="auto" w:fill="auto"/>
          </w:tcPr>
          <w:p w14:paraId="0678DFD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lang w:val="es-MX" w:eastAsia="en-US"/>
              </w:rPr>
              <w:t>$800.00</w:t>
            </w:r>
          </w:p>
        </w:tc>
        <w:tc>
          <w:tcPr>
            <w:tcW w:w="880" w:type="pct"/>
            <w:tcBorders>
              <w:top w:val="single" w:sz="4" w:space="0" w:color="221F1F"/>
              <w:left w:val="single" w:sz="5" w:space="0" w:color="221F1F"/>
              <w:bottom w:val="single" w:sz="4" w:space="0" w:color="221F1F"/>
              <w:right w:val="single" w:sz="4" w:space="0" w:color="221F1F"/>
            </w:tcBorders>
            <w:shd w:val="clear" w:color="auto" w:fill="auto"/>
          </w:tcPr>
          <w:p w14:paraId="662F15D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lang w:val="es-MX" w:eastAsia="en-US"/>
              </w:rPr>
              <w:t>$500.00</w:t>
            </w:r>
          </w:p>
        </w:tc>
      </w:tr>
      <w:tr w:rsidR="00F9155C" w:rsidRPr="00F9155C" w14:paraId="7D95289C" w14:textId="77777777" w:rsidTr="00DA7363">
        <w:tc>
          <w:tcPr>
            <w:tcW w:w="3187" w:type="pct"/>
            <w:tcBorders>
              <w:top w:val="single" w:sz="4" w:space="0" w:color="221F1F"/>
              <w:left w:val="single" w:sz="4" w:space="0" w:color="221F1F"/>
              <w:bottom w:val="single" w:sz="5" w:space="0" w:color="221F1F"/>
              <w:right w:val="single" w:sz="5" w:space="0" w:color="221F1F"/>
            </w:tcBorders>
            <w:shd w:val="clear" w:color="auto" w:fill="auto"/>
          </w:tcPr>
          <w:p w14:paraId="2D0B3B2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48.- Fruterías</w:t>
            </w:r>
          </w:p>
        </w:tc>
        <w:tc>
          <w:tcPr>
            <w:tcW w:w="933" w:type="pct"/>
            <w:tcBorders>
              <w:top w:val="single" w:sz="4" w:space="0" w:color="221F1F"/>
              <w:left w:val="single" w:sz="5" w:space="0" w:color="221F1F"/>
              <w:bottom w:val="single" w:sz="5" w:space="0" w:color="221F1F"/>
              <w:right w:val="single" w:sz="5" w:space="0" w:color="221F1F"/>
            </w:tcBorders>
            <w:shd w:val="clear" w:color="auto" w:fill="auto"/>
          </w:tcPr>
          <w:p w14:paraId="22E9F1E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$800.00</w:t>
            </w:r>
          </w:p>
        </w:tc>
        <w:tc>
          <w:tcPr>
            <w:tcW w:w="880" w:type="pct"/>
            <w:tcBorders>
              <w:top w:val="single" w:sz="4" w:space="0" w:color="221F1F"/>
              <w:left w:val="single" w:sz="5" w:space="0" w:color="221F1F"/>
              <w:bottom w:val="single" w:sz="5" w:space="0" w:color="221F1F"/>
              <w:right w:val="single" w:sz="4" w:space="0" w:color="221F1F"/>
            </w:tcBorders>
            <w:shd w:val="clear" w:color="auto" w:fill="auto"/>
          </w:tcPr>
          <w:p w14:paraId="03F232D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$500.00</w:t>
            </w:r>
          </w:p>
        </w:tc>
      </w:tr>
      <w:tr w:rsidR="00F9155C" w:rsidRPr="00F9155C" w14:paraId="2B6F9038"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5E43E5F3"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49.-Merceria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DD99017"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4E79A303"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78409E76"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71FC7DEC"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50.-Tienda de bisutería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7E77AECE"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507A209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70C5DE39"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620C06C2"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51.-Jugueteria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026C1DEB"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08C460E5"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72C5F7D8"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71EB27E8"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52.-Estudio fotográfico</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566DFE6"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$700.00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36A854B2"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$500.00</w:t>
            </w:r>
          </w:p>
        </w:tc>
      </w:tr>
      <w:tr w:rsidR="00F9155C" w:rsidRPr="00F9155C" w14:paraId="26B1B807"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2FC208BD"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53.- Pastelería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41D60A76"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$600.00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4B5C158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$300.00</w:t>
            </w:r>
          </w:p>
        </w:tc>
      </w:tr>
      <w:tr w:rsidR="00F9155C" w:rsidRPr="00F9155C" w14:paraId="4406740C"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0AEDA6E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54.- Florería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5A29CFC0"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$600.00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1113EA0B"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$300.00</w:t>
            </w:r>
          </w:p>
        </w:tc>
      </w:tr>
      <w:tr w:rsidR="00F9155C" w:rsidRPr="00F9155C" w14:paraId="3A069C84"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469ED836" w14:textId="77777777" w:rsidR="00F9155C" w:rsidRPr="00F9155C" w:rsidRDefault="00F9155C" w:rsidP="00F9155C">
            <w:pPr>
              <w:spacing w:line="360" w:lineRule="auto"/>
              <w:rPr>
                <w:rFonts w:ascii="Arial" w:eastAsia="Arial" w:hAnsi="Arial" w:cs="Arial"/>
                <w:color w:val="221F1F"/>
                <w:lang w:val="es-MX" w:eastAsia="en-US"/>
              </w:rPr>
            </w:pPr>
            <w:bookmarkStart w:id="6" w:name="_Hlk151553673"/>
            <w:r w:rsidRPr="00F9155C">
              <w:rPr>
                <w:rFonts w:ascii="Arial" w:eastAsia="Arial" w:hAnsi="Arial" w:cs="Arial"/>
                <w:color w:val="221F1F"/>
                <w:lang w:val="es-MX" w:eastAsia="en-US"/>
              </w:rPr>
              <w:t>55.-Novedades</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56D9600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6C454F78"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bookmarkEnd w:id="6"/>
      <w:tr w:rsidR="00F9155C" w:rsidRPr="00F9155C" w14:paraId="419C216A"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2AAF396A"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56.-Bisuteria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1F3A5999"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$1,500.00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1C8BFE01"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tr w:rsidR="00F9155C" w:rsidRPr="00F9155C" w14:paraId="1B2B78FA"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1DBAAA10" w14:textId="77777777" w:rsidR="00F9155C" w:rsidRPr="00F9155C" w:rsidRDefault="00F9155C" w:rsidP="00F9155C">
            <w:pPr>
              <w:spacing w:line="360" w:lineRule="auto"/>
              <w:rPr>
                <w:rFonts w:ascii="Arial" w:eastAsia="Arial" w:hAnsi="Arial" w:cs="Arial"/>
                <w:color w:val="221F1F"/>
                <w:lang w:val="es-MX" w:eastAsia="en-US"/>
              </w:rPr>
            </w:pPr>
            <w:bookmarkStart w:id="7" w:name="_Hlk151553690"/>
            <w:r w:rsidRPr="00F9155C">
              <w:rPr>
                <w:rFonts w:ascii="Arial" w:eastAsia="Arial" w:hAnsi="Arial" w:cs="Arial"/>
                <w:color w:val="221F1F"/>
                <w:lang w:val="es-MX" w:eastAsia="en-US"/>
              </w:rPr>
              <w:t>57.-Lavanderia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1D1AF764"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$1,200.00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2E91670F"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r>
      <w:bookmarkEnd w:id="7"/>
      <w:tr w:rsidR="00F9155C" w:rsidRPr="00F9155C" w14:paraId="067BCC24"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6DCCD015"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58.-Financiera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557977C"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$3,500.00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6C5B5293"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$2,500.00</w:t>
            </w:r>
          </w:p>
        </w:tc>
      </w:tr>
      <w:tr w:rsidR="00F9155C" w:rsidRPr="00F9155C" w14:paraId="685B01B5"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56532292"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59.-Artesania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4E621C4C"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24E4609C"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42493182"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065D7013"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60.-Expedio de pan</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49A12AEB"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46F8650B"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r w:rsidR="00F9155C" w:rsidRPr="00F9155C" w14:paraId="0222D9BC" w14:textId="77777777" w:rsidTr="00DA7363">
        <w:tc>
          <w:tcPr>
            <w:tcW w:w="3187" w:type="pct"/>
            <w:tcBorders>
              <w:top w:val="single" w:sz="5" w:space="0" w:color="221F1F"/>
              <w:left w:val="single" w:sz="4" w:space="0" w:color="221F1F"/>
              <w:bottom w:val="single" w:sz="4" w:space="0" w:color="221F1F"/>
              <w:right w:val="single" w:sz="5" w:space="0" w:color="221F1F"/>
            </w:tcBorders>
            <w:shd w:val="clear" w:color="auto" w:fill="auto"/>
          </w:tcPr>
          <w:p w14:paraId="0CFD3241"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61.-Cafeteria</w:t>
            </w:r>
          </w:p>
        </w:tc>
        <w:tc>
          <w:tcPr>
            <w:tcW w:w="933" w:type="pct"/>
            <w:tcBorders>
              <w:top w:val="single" w:sz="5" w:space="0" w:color="221F1F"/>
              <w:left w:val="single" w:sz="5" w:space="0" w:color="221F1F"/>
              <w:bottom w:val="single" w:sz="4" w:space="0" w:color="221F1F"/>
              <w:right w:val="single" w:sz="5" w:space="0" w:color="221F1F"/>
            </w:tcBorders>
            <w:shd w:val="clear" w:color="auto" w:fill="auto"/>
          </w:tcPr>
          <w:p w14:paraId="687D9BE9"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$1,000.00</w:t>
            </w:r>
          </w:p>
        </w:tc>
        <w:tc>
          <w:tcPr>
            <w:tcW w:w="880" w:type="pct"/>
            <w:tcBorders>
              <w:top w:val="single" w:sz="5" w:space="0" w:color="221F1F"/>
              <w:left w:val="single" w:sz="5" w:space="0" w:color="221F1F"/>
              <w:bottom w:val="single" w:sz="4" w:space="0" w:color="221F1F"/>
              <w:right w:val="single" w:sz="4" w:space="0" w:color="221F1F"/>
            </w:tcBorders>
            <w:shd w:val="clear" w:color="auto" w:fill="auto"/>
          </w:tcPr>
          <w:p w14:paraId="35D3319B" w14:textId="77777777" w:rsidR="00F9155C" w:rsidRPr="00F9155C" w:rsidRDefault="00F9155C" w:rsidP="00F9155C">
            <w:pPr>
              <w:spacing w:line="360" w:lineRule="auto"/>
              <w:jc w:val="center"/>
              <w:rPr>
                <w:rFonts w:ascii="Arial" w:eastAsia="Arial" w:hAnsi="Arial" w:cs="Arial"/>
                <w:color w:val="221F1F"/>
                <w:lang w:val="es-MX" w:eastAsia="en-US"/>
              </w:rPr>
            </w:pPr>
            <w:r w:rsidRPr="00F9155C">
              <w:rPr>
                <w:rFonts w:ascii="Arial" w:eastAsia="Arial" w:hAnsi="Arial" w:cs="Arial"/>
                <w:color w:val="221F1F"/>
                <w:lang w:val="es-MX" w:eastAsia="en-US"/>
              </w:rPr>
              <w:t>$800.00</w:t>
            </w:r>
          </w:p>
        </w:tc>
      </w:tr>
    </w:tbl>
    <w:p w14:paraId="0E07AD48" w14:textId="77777777" w:rsidR="00F9155C" w:rsidRPr="00F9155C" w:rsidRDefault="00F9155C" w:rsidP="00F9155C">
      <w:pPr>
        <w:spacing w:line="360" w:lineRule="auto"/>
        <w:rPr>
          <w:rFonts w:ascii="Arial" w:hAnsi="Arial" w:cs="Arial"/>
          <w:lang w:val="es-MX" w:eastAsia="en-US"/>
        </w:rPr>
      </w:pPr>
    </w:p>
    <w:p w14:paraId="578F6E89"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ab/>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34906446" w14:textId="77777777" w:rsidR="00F9155C" w:rsidRPr="00F9155C" w:rsidRDefault="00F9155C" w:rsidP="00F9155C">
      <w:pPr>
        <w:spacing w:line="360" w:lineRule="auto"/>
        <w:rPr>
          <w:rFonts w:ascii="Arial" w:eastAsia="Arial" w:hAnsi="Arial" w:cs="Arial"/>
          <w:color w:val="221F1F"/>
          <w:lang w:val="es-MX" w:eastAsia="en-US"/>
        </w:rPr>
      </w:pPr>
    </w:p>
    <w:p w14:paraId="2263977D"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II</w:t>
      </w:r>
    </w:p>
    <w:p w14:paraId="61B769E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de Servicios que Presta la Dirección de Obras Públicas</w:t>
      </w:r>
    </w:p>
    <w:p w14:paraId="5465C3EA" w14:textId="77777777" w:rsidR="00F9155C" w:rsidRPr="00F9155C" w:rsidRDefault="00F9155C" w:rsidP="00F9155C">
      <w:pPr>
        <w:spacing w:line="360" w:lineRule="auto"/>
        <w:rPr>
          <w:rFonts w:ascii="Arial" w:hAnsi="Arial" w:cs="Arial"/>
          <w:lang w:val="es-MX" w:eastAsia="en-US"/>
        </w:rPr>
      </w:pPr>
    </w:p>
    <w:p w14:paraId="5F19C66A"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20.- </w:t>
      </w:r>
      <w:r w:rsidRPr="00F9155C">
        <w:rPr>
          <w:rFonts w:ascii="Arial" w:eastAsia="Arial" w:hAnsi="Arial" w:cs="Arial"/>
          <w:color w:val="221F1F"/>
          <w:lang w:val="es-MX" w:eastAsia="en-US"/>
        </w:rPr>
        <w:t>El cobro de los derechos por los servicios que presta la Dirección de Obras Públicas o la Dependencia Municipal que realice las funciones de regulación de uso del suelo o construcciones, se realizará de conformidad con lo siguiente:</w:t>
      </w:r>
    </w:p>
    <w:p w14:paraId="7ADDCB9D" w14:textId="77777777" w:rsidR="00F9155C" w:rsidRPr="00F9155C" w:rsidRDefault="00F9155C" w:rsidP="00F9155C">
      <w:pPr>
        <w:spacing w:line="360" w:lineRule="auto"/>
        <w:rPr>
          <w:rFonts w:ascii="Arial" w:hAnsi="Arial" w:cs="Arial"/>
          <w:lang w:val="es-MX" w:eastAsia="en-US"/>
        </w:rPr>
      </w:pPr>
    </w:p>
    <w:p w14:paraId="29D9309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La tarifa del derecho por el servicio mencionado en la fracción I del artículo 67 de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 se pagará por metro cuadrado, conforme a los siguientes:</w:t>
      </w:r>
    </w:p>
    <w:p w14:paraId="0C29A95C" w14:textId="77777777" w:rsidR="00F9155C" w:rsidRPr="00F9155C" w:rsidRDefault="00F9155C" w:rsidP="00F9155C">
      <w:pPr>
        <w:spacing w:line="360" w:lineRule="auto"/>
        <w:rPr>
          <w:rFonts w:ascii="Arial" w:hAnsi="Arial" w:cs="Arial"/>
          <w:lang w:val="es-MX" w:eastAsia="en-US"/>
        </w:rPr>
      </w:pPr>
    </w:p>
    <w:p w14:paraId="3552F11C"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Para las construcciones Tipo A:</w:t>
      </w:r>
    </w:p>
    <w:p w14:paraId="49F88BF9" w14:textId="77777777" w:rsidR="00F9155C" w:rsidRPr="00F9155C" w:rsidRDefault="00F9155C" w:rsidP="00F9155C">
      <w:pPr>
        <w:spacing w:line="360" w:lineRule="auto"/>
        <w:rPr>
          <w:rFonts w:ascii="Arial" w:hAnsi="Arial" w:cs="Arial"/>
          <w:lang w:val="es-MX" w:eastAsia="en-US"/>
        </w:rPr>
      </w:pPr>
    </w:p>
    <w:p w14:paraId="5F1EB04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1 --------------------- 0.50 de la Unidad de Medida de Actualización </w:t>
      </w:r>
    </w:p>
    <w:p w14:paraId="375CEE41"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2 --------------------- 0.55 de la Unidad de Medida de Actualización </w:t>
      </w:r>
    </w:p>
    <w:p w14:paraId="032D0D62"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3 --------------------- 0.60 de la Unidad de Medida de Actualización </w:t>
      </w:r>
    </w:p>
    <w:p w14:paraId="72670CF0"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Clase 4 --------------------- 0.65 de la Unidad de Medida de Actualización</w:t>
      </w:r>
    </w:p>
    <w:p w14:paraId="76685710" w14:textId="77777777" w:rsidR="00F9155C" w:rsidRPr="00F9155C" w:rsidRDefault="00F9155C" w:rsidP="00F9155C">
      <w:pPr>
        <w:spacing w:line="360" w:lineRule="auto"/>
        <w:jc w:val="both"/>
        <w:rPr>
          <w:rFonts w:ascii="Arial" w:eastAsia="Arial" w:hAnsi="Arial" w:cs="Arial"/>
          <w:color w:val="221F1F"/>
          <w:lang w:val="es-MX" w:eastAsia="en-US"/>
        </w:rPr>
      </w:pPr>
    </w:p>
    <w:p w14:paraId="1BE0E5B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 xml:space="preserve">         Para las construcciones Tipo B:</w:t>
      </w:r>
    </w:p>
    <w:p w14:paraId="1DDA7747" w14:textId="77777777" w:rsidR="00F9155C" w:rsidRPr="00F9155C" w:rsidRDefault="00F9155C" w:rsidP="00F9155C">
      <w:pPr>
        <w:spacing w:line="360" w:lineRule="auto"/>
        <w:rPr>
          <w:rFonts w:ascii="Arial" w:hAnsi="Arial" w:cs="Arial"/>
          <w:lang w:val="es-MX" w:eastAsia="en-US"/>
        </w:rPr>
      </w:pPr>
    </w:p>
    <w:p w14:paraId="611E9CAF"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1 --------------------- 0.50 de la Unidad de Medida de Actualización </w:t>
      </w:r>
    </w:p>
    <w:p w14:paraId="6E6DC0C2"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2 --------------------- 0.55 de la Unidad de Medida de Actualización </w:t>
      </w:r>
    </w:p>
    <w:p w14:paraId="0388D4DB"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3 --------------------- 0.60 de la Unidad de Medida de Actualización </w:t>
      </w:r>
    </w:p>
    <w:p w14:paraId="335A8B2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Clase 4 --------------------- 0.65 de la Unidad de Medida de Actualización</w:t>
      </w:r>
    </w:p>
    <w:p w14:paraId="33986C52" w14:textId="77777777" w:rsidR="00F9155C" w:rsidRPr="00F9155C" w:rsidRDefault="00F9155C" w:rsidP="00F9155C">
      <w:pPr>
        <w:spacing w:line="360" w:lineRule="auto"/>
        <w:rPr>
          <w:rFonts w:ascii="Arial" w:hAnsi="Arial" w:cs="Arial"/>
          <w:lang w:val="es-MX" w:eastAsia="en-US"/>
        </w:rPr>
      </w:pPr>
    </w:p>
    <w:p w14:paraId="79805EE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La tarifa del derecho por el servicio mencionado en la fracción II del artículo 67 de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 se pagará por metro cuadrado, conforme lo siguiente:</w:t>
      </w:r>
    </w:p>
    <w:p w14:paraId="4CC4B674" w14:textId="77777777" w:rsidR="00F9155C" w:rsidRPr="00F9155C" w:rsidRDefault="00F9155C" w:rsidP="00F9155C">
      <w:pPr>
        <w:spacing w:line="360" w:lineRule="auto"/>
        <w:rPr>
          <w:rFonts w:ascii="Arial" w:hAnsi="Arial" w:cs="Arial"/>
          <w:lang w:val="es-MX" w:eastAsia="en-US"/>
        </w:rPr>
      </w:pPr>
    </w:p>
    <w:p w14:paraId="31985C6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Para las construcciones Tipo A:</w:t>
      </w:r>
    </w:p>
    <w:p w14:paraId="3D1CBFB8" w14:textId="77777777" w:rsidR="00F9155C" w:rsidRPr="00F9155C" w:rsidRDefault="00F9155C" w:rsidP="00F9155C">
      <w:pPr>
        <w:spacing w:line="360" w:lineRule="auto"/>
        <w:rPr>
          <w:rFonts w:ascii="Arial" w:hAnsi="Arial" w:cs="Arial"/>
          <w:lang w:val="es-MX" w:eastAsia="en-US"/>
        </w:rPr>
      </w:pPr>
    </w:p>
    <w:p w14:paraId="12F3BE74"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1 -------------------- 0.025 de la Unidad de Medida de Actualización </w:t>
      </w:r>
    </w:p>
    <w:p w14:paraId="2BDE1BFE"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2 -------------------- 0.03 de la Unidad de Medida de Actualización </w:t>
      </w:r>
    </w:p>
    <w:p w14:paraId="02E4AD6D"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3 -------------------- 0.35 de la Unidad de Medida de Actualización </w:t>
      </w:r>
    </w:p>
    <w:p w14:paraId="19DDF36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Clase 4 -------------------- 0.50 de la Unidad de Medida de Actualización</w:t>
      </w:r>
    </w:p>
    <w:p w14:paraId="72CEC6B3" w14:textId="77777777" w:rsidR="00F9155C" w:rsidRPr="00F9155C" w:rsidRDefault="00F9155C" w:rsidP="00F9155C">
      <w:pPr>
        <w:spacing w:line="360" w:lineRule="auto"/>
        <w:rPr>
          <w:rFonts w:ascii="Arial" w:hAnsi="Arial" w:cs="Arial"/>
          <w:lang w:val="es-MX" w:eastAsia="en-US"/>
        </w:rPr>
      </w:pPr>
    </w:p>
    <w:p w14:paraId="01A9B88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Para las construcciones Tipo B:</w:t>
      </w:r>
    </w:p>
    <w:p w14:paraId="6719552E" w14:textId="77777777" w:rsidR="00F9155C" w:rsidRPr="00F9155C" w:rsidRDefault="00F9155C" w:rsidP="00F9155C">
      <w:pPr>
        <w:spacing w:line="360" w:lineRule="auto"/>
        <w:rPr>
          <w:rFonts w:ascii="Arial" w:hAnsi="Arial" w:cs="Arial"/>
          <w:lang w:val="es-MX" w:eastAsia="en-US"/>
        </w:rPr>
      </w:pPr>
    </w:p>
    <w:p w14:paraId="51E5B7C1"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1 ------------------ 0.0125 de la Unidad de Medida de Actualización </w:t>
      </w:r>
    </w:p>
    <w:p w14:paraId="74C73795"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2 -------------------0.0150 de la Unidad de Medida de Actualización </w:t>
      </w:r>
    </w:p>
    <w:p w14:paraId="19AC527B"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Clase 3 -------------------0.0175 de la Unidad de Medida de Actualización </w:t>
      </w:r>
    </w:p>
    <w:p w14:paraId="02E4FC33"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Clase 4 -------------------0.02 de la Unidad de Medida de Actualización</w:t>
      </w:r>
    </w:p>
    <w:p w14:paraId="25ABD6E4" w14:textId="77777777" w:rsidR="00F9155C" w:rsidRPr="00F9155C" w:rsidRDefault="00F9155C" w:rsidP="00F9155C">
      <w:pPr>
        <w:spacing w:line="360" w:lineRule="auto"/>
        <w:rPr>
          <w:rFonts w:ascii="Arial" w:eastAsia="Arial" w:hAnsi="Arial" w:cs="Arial"/>
          <w:color w:val="221F1F"/>
          <w:lang w:val="es-MX" w:eastAsia="en-US"/>
        </w:rPr>
      </w:pPr>
    </w:p>
    <w:p w14:paraId="4C5FC2A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III.-</w:t>
      </w:r>
      <w:r w:rsidRPr="00F9155C">
        <w:rPr>
          <w:rFonts w:ascii="Arial" w:eastAsia="Arial" w:hAnsi="Arial" w:cs="Arial"/>
          <w:color w:val="221F1F"/>
          <w:lang w:val="es-MX" w:eastAsia="en-US"/>
        </w:rPr>
        <w:t xml:space="preserve"> La tarifa del derecho por el servicio mencionado en la fracción XI del artículo 67 de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 se pagará por predio resultante, conforme lo siguiente:</w:t>
      </w:r>
    </w:p>
    <w:p w14:paraId="10BC02CD" w14:textId="77777777" w:rsidR="00F9155C" w:rsidRPr="00F9155C" w:rsidRDefault="00F9155C" w:rsidP="00F9155C">
      <w:pPr>
        <w:spacing w:line="360" w:lineRule="auto"/>
        <w:rPr>
          <w:rFonts w:ascii="Arial" w:hAnsi="Arial" w:cs="Arial"/>
          <w:lang w:val="es-MX" w:eastAsia="en-US"/>
        </w:rPr>
      </w:pPr>
    </w:p>
    <w:p w14:paraId="17C41C6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Para las construcciones Tipo A:</w:t>
      </w:r>
    </w:p>
    <w:p w14:paraId="59839D5F" w14:textId="77777777" w:rsidR="00F9155C" w:rsidRPr="00F9155C" w:rsidRDefault="00F9155C" w:rsidP="00F9155C">
      <w:pPr>
        <w:spacing w:line="360" w:lineRule="auto"/>
        <w:rPr>
          <w:rFonts w:ascii="Arial" w:hAnsi="Arial" w:cs="Arial"/>
          <w:lang w:val="es-MX" w:eastAsia="en-US"/>
        </w:rPr>
      </w:pPr>
    </w:p>
    <w:p w14:paraId="2939378E"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1--------------------- 0.05 de la Unidad de Medida de Actualización </w:t>
      </w:r>
    </w:p>
    <w:p w14:paraId="13150799"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2--------------------- 0.10 de la Unidad de Medida de Actualización </w:t>
      </w:r>
    </w:p>
    <w:p w14:paraId="28D13739"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3 -------------------- 0.15 de la Unidad de Medida de Actualización </w:t>
      </w:r>
    </w:p>
    <w:p w14:paraId="7D4059D9"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Clase 4 -------------------- 0.20 de la Unidad de Medida de Actualización</w:t>
      </w:r>
    </w:p>
    <w:p w14:paraId="28C3D95D" w14:textId="77777777" w:rsidR="00F9155C" w:rsidRPr="00F9155C" w:rsidRDefault="00F9155C" w:rsidP="00F9155C">
      <w:pPr>
        <w:spacing w:line="360" w:lineRule="auto"/>
        <w:rPr>
          <w:rFonts w:ascii="Arial" w:hAnsi="Arial" w:cs="Arial"/>
          <w:lang w:val="es-MX" w:eastAsia="en-US"/>
        </w:rPr>
      </w:pPr>
    </w:p>
    <w:p w14:paraId="7C767E4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Para las construcciones Tipo B:</w:t>
      </w:r>
    </w:p>
    <w:p w14:paraId="68D669AA" w14:textId="77777777" w:rsidR="00F9155C" w:rsidRPr="00F9155C" w:rsidRDefault="00F9155C" w:rsidP="00F9155C">
      <w:pPr>
        <w:spacing w:line="360" w:lineRule="auto"/>
        <w:rPr>
          <w:rFonts w:ascii="Arial" w:hAnsi="Arial" w:cs="Arial"/>
          <w:lang w:val="es-MX" w:eastAsia="en-US"/>
        </w:rPr>
      </w:pPr>
    </w:p>
    <w:p w14:paraId="04A087E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1--------------------0.010 de la Unidad de Medida de Actualización </w:t>
      </w:r>
    </w:p>
    <w:p w14:paraId="1D89BCE0"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2--------------------0.015 de la Unidad de Medida de Actualización </w:t>
      </w:r>
    </w:p>
    <w:p w14:paraId="481F93B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Clase 3 -------------------0.020 de la Unidad de Medida de Actualización </w:t>
      </w:r>
    </w:p>
    <w:p w14:paraId="7E7207F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Clase 4 -------------------0.030 de la Unidad de Medida de Actualización</w:t>
      </w:r>
    </w:p>
    <w:p w14:paraId="77A7F1E1" w14:textId="77777777" w:rsidR="00F9155C" w:rsidRPr="00F9155C" w:rsidRDefault="00F9155C" w:rsidP="00F9155C">
      <w:pPr>
        <w:spacing w:line="360" w:lineRule="auto"/>
        <w:jc w:val="both"/>
        <w:rPr>
          <w:rFonts w:ascii="Arial" w:eastAsia="Arial" w:hAnsi="Arial" w:cs="Arial"/>
          <w:color w:val="221F1F"/>
          <w:lang w:val="es-MX" w:eastAsia="en-US"/>
        </w:rPr>
      </w:pPr>
    </w:p>
    <w:p w14:paraId="00F747A4"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IV.-</w:t>
      </w:r>
      <w:r w:rsidRPr="00F9155C">
        <w:rPr>
          <w:rFonts w:ascii="Arial" w:eastAsia="Arial" w:hAnsi="Arial" w:cs="Arial"/>
          <w:color w:val="221F1F"/>
          <w:lang w:val="es-MX" w:eastAsia="en-US"/>
        </w:rPr>
        <w:t xml:space="preserve"> La tarifa del derecho por los servicios mencionados en las fracciones del artículo 67 de la Ley de</w:t>
      </w:r>
    </w:p>
    <w:p w14:paraId="29841EA5"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 será de:</w:t>
      </w:r>
    </w:p>
    <w:p w14:paraId="4C985F08" w14:textId="77777777" w:rsidR="00F9155C" w:rsidRPr="00F9155C" w:rsidRDefault="00F9155C" w:rsidP="00F9155C">
      <w:pPr>
        <w:spacing w:line="360" w:lineRule="auto"/>
        <w:jc w:val="both"/>
        <w:rPr>
          <w:rFonts w:ascii="Arial" w:eastAsia="Arial" w:hAnsi="Arial" w:cs="Arial"/>
          <w:color w:val="221F1F"/>
          <w:lang w:val="es-MX" w:eastAsia="en-US"/>
        </w:rPr>
      </w:pPr>
    </w:p>
    <w:tbl>
      <w:tblPr>
        <w:tblW w:w="5000" w:type="pct"/>
        <w:tblCellMar>
          <w:left w:w="0" w:type="dxa"/>
          <w:right w:w="0" w:type="dxa"/>
        </w:tblCellMar>
        <w:tblLook w:val="01E0" w:firstRow="1" w:lastRow="1" w:firstColumn="1" w:lastColumn="1" w:noHBand="0" w:noVBand="0"/>
      </w:tblPr>
      <w:tblGrid>
        <w:gridCol w:w="4190"/>
        <w:gridCol w:w="4586"/>
      </w:tblGrid>
      <w:tr w:rsidR="00F9155C" w:rsidRPr="00F9155C" w14:paraId="39F1F246" w14:textId="77777777" w:rsidTr="00DA7363">
        <w:tc>
          <w:tcPr>
            <w:tcW w:w="2387" w:type="pct"/>
            <w:tcBorders>
              <w:top w:val="single" w:sz="4" w:space="0" w:color="221F1F"/>
              <w:left w:val="single" w:sz="5" w:space="0" w:color="221F1F"/>
              <w:bottom w:val="single" w:sz="5" w:space="0" w:color="221F1F"/>
              <w:right w:val="single" w:sz="5" w:space="0" w:color="221F1F"/>
            </w:tcBorders>
          </w:tcPr>
          <w:p w14:paraId="0C82990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 xml:space="preserve">I.- </w:t>
            </w:r>
            <w:r w:rsidRPr="00F9155C">
              <w:rPr>
                <w:rFonts w:ascii="Arial" w:eastAsia="Arial" w:hAnsi="Arial" w:cs="Arial"/>
                <w:lang w:val="es-MX" w:eastAsia="en-US"/>
              </w:rPr>
              <w:t>Licencia para realización de una demolición;</w:t>
            </w:r>
          </w:p>
        </w:tc>
        <w:tc>
          <w:tcPr>
            <w:tcW w:w="2613" w:type="pct"/>
            <w:tcBorders>
              <w:top w:val="single" w:sz="4" w:space="0" w:color="221F1F"/>
              <w:left w:val="single" w:sz="5" w:space="0" w:color="221F1F"/>
              <w:bottom w:val="single" w:sz="5" w:space="0" w:color="221F1F"/>
              <w:right w:val="single" w:sz="4" w:space="0" w:color="221F1F"/>
            </w:tcBorders>
          </w:tcPr>
          <w:p w14:paraId="0934642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metro cuadrado.</w:t>
            </w:r>
          </w:p>
        </w:tc>
      </w:tr>
      <w:tr w:rsidR="00F9155C" w:rsidRPr="00F9155C" w14:paraId="7742FF75" w14:textId="77777777" w:rsidTr="00DA7363">
        <w:tc>
          <w:tcPr>
            <w:tcW w:w="2387" w:type="pct"/>
            <w:tcBorders>
              <w:top w:val="single" w:sz="5" w:space="0" w:color="221F1F"/>
              <w:left w:val="single" w:sz="5" w:space="0" w:color="221F1F"/>
              <w:bottom w:val="single" w:sz="4" w:space="0" w:color="221F1F"/>
              <w:right w:val="single" w:sz="5" w:space="0" w:color="221F1F"/>
            </w:tcBorders>
          </w:tcPr>
          <w:p w14:paraId="11E8285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 xml:space="preserve">II.- </w:t>
            </w:r>
            <w:r w:rsidRPr="00F9155C">
              <w:rPr>
                <w:rFonts w:ascii="Arial" w:eastAsia="Arial" w:hAnsi="Arial" w:cs="Arial"/>
                <w:lang w:val="es-MX" w:eastAsia="en-US"/>
              </w:rPr>
              <w:t>Constancia de Alineamiento;</w:t>
            </w:r>
          </w:p>
        </w:tc>
        <w:tc>
          <w:tcPr>
            <w:tcW w:w="2613" w:type="pct"/>
            <w:tcBorders>
              <w:top w:val="single" w:sz="5" w:space="0" w:color="221F1F"/>
              <w:left w:val="single" w:sz="5" w:space="0" w:color="221F1F"/>
              <w:bottom w:val="single" w:sz="4" w:space="0" w:color="221F1F"/>
              <w:right w:val="single" w:sz="4" w:space="0" w:color="221F1F"/>
            </w:tcBorders>
          </w:tcPr>
          <w:p w14:paraId="125F90C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metro lineal.</w:t>
            </w:r>
          </w:p>
        </w:tc>
      </w:tr>
      <w:tr w:rsidR="00F9155C" w:rsidRPr="00F9155C" w14:paraId="3632E5E9" w14:textId="77777777" w:rsidTr="00DA7363">
        <w:tc>
          <w:tcPr>
            <w:tcW w:w="2387" w:type="pct"/>
            <w:tcBorders>
              <w:top w:val="single" w:sz="4" w:space="0" w:color="221F1F"/>
              <w:left w:val="single" w:sz="5" w:space="0" w:color="221F1F"/>
              <w:bottom w:val="single" w:sz="4" w:space="0" w:color="221F1F"/>
              <w:right w:val="single" w:sz="5" w:space="0" w:color="221F1F"/>
            </w:tcBorders>
          </w:tcPr>
          <w:p w14:paraId="604F166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 xml:space="preserve">III.- </w:t>
            </w:r>
            <w:r w:rsidRPr="00F9155C">
              <w:rPr>
                <w:rFonts w:ascii="Arial" w:eastAsia="Arial" w:hAnsi="Arial" w:cs="Arial"/>
                <w:lang w:val="es-MX" w:eastAsia="en-US"/>
              </w:rPr>
              <w:t>Sellado de planos;</w:t>
            </w:r>
          </w:p>
        </w:tc>
        <w:tc>
          <w:tcPr>
            <w:tcW w:w="2613" w:type="pct"/>
            <w:tcBorders>
              <w:top w:val="single" w:sz="4" w:space="0" w:color="221F1F"/>
              <w:left w:val="single" w:sz="5" w:space="0" w:color="221F1F"/>
              <w:bottom w:val="single" w:sz="4" w:space="0" w:color="221F1F"/>
              <w:right w:val="single" w:sz="4" w:space="0" w:color="221F1F"/>
            </w:tcBorders>
          </w:tcPr>
          <w:p w14:paraId="551C353A"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el servicio.</w:t>
            </w:r>
          </w:p>
        </w:tc>
      </w:tr>
      <w:tr w:rsidR="00F9155C" w:rsidRPr="00F9155C" w14:paraId="09F4F584" w14:textId="77777777" w:rsidTr="00DA7363">
        <w:tc>
          <w:tcPr>
            <w:tcW w:w="2387" w:type="pct"/>
            <w:tcBorders>
              <w:top w:val="single" w:sz="4" w:space="0" w:color="221F1F"/>
              <w:left w:val="single" w:sz="5" w:space="0" w:color="221F1F"/>
              <w:bottom w:val="single" w:sz="5" w:space="0" w:color="221F1F"/>
              <w:right w:val="single" w:sz="5" w:space="0" w:color="221F1F"/>
            </w:tcBorders>
          </w:tcPr>
          <w:p w14:paraId="59AAEE7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 xml:space="preserve">IV.- </w:t>
            </w:r>
            <w:r w:rsidRPr="00F9155C">
              <w:rPr>
                <w:rFonts w:ascii="Arial" w:eastAsia="Arial" w:hAnsi="Arial" w:cs="Arial"/>
                <w:lang w:val="es-MX" w:eastAsia="en-US"/>
              </w:rPr>
              <w:t>Licencia para hacer cortes en banquetas, pavimento y guarniciones;</w:t>
            </w:r>
          </w:p>
        </w:tc>
        <w:tc>
          <w:tcPr>
            <w:tcW w:w="2613" w:type="pct"/>
            <w:tcBorders>
              <w:top w:val="single" w:sz="4" w:space="0" w:color="221F1F"/>
              <w:left w:val="single" w:sz="5" w:space="0" w:color="221F1F"/>
              <w:bottom w:val="single" w:sz="5" w:space="0" w:color="221F1F"/>
              <w:right w:val="single" w:sz="4" w:space="0" w:color="221F1F"/>
            </w:tcBorders>
          </w:tcPr>
          <w:p w14:paraId="0D8A33E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el servicio.</w:t>
            </w:r>
          </w:p>
        </w:tc>
      </w:tr>
      <w:tr w:rsidR="00F9155C" w:rsidRPr="00F9155C" w14:paraId="2DA3B799" w14:textId="77777777" w:rsidTr="00DA7363">
        <w:tc>
          <w:tcPr>
            <w:tcW w:w="2387" w:type="pct"/>
            <w:tcBorders>
              <w:top w:val="single" w:sz="5" w:space="0" w:color="221F1F"/>
              <w:left w:val="single" w:sz="5" w:space="0" w:color="221F1F"/>
              <w:bottom w:val="single" w:sz="4" w:space="0" w:color="221F1F"/>
              <w:right w:val="single" w:sz="5" w:space="0" w:color="221F1F"/>
            </w:tcBorders>
          </w:tcPr>
          <w:p w14:paraId="157B73F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 xml:space="preserve">V.- </w:t>
            </w:r>
            <w:r w:rsidRPr="00F9155C">
              <w:rPr>
                <w:rFonts w:ascii="Arial" w:eastAsia="Arial" w:hAnsi="Arial" w:cs="Arial"/>
                <w:lang w:val="es-MX" w:eastAsia="en-US"/>
              </w:rPr>
              <w:t>Otorgamiento de constancia a que se refiere la Ley Sobre el Régimen de Propiedad y Condominio Inmobiliario del Estado de Yucatán;</w:t>
            </w:r>
          </w:p>
        </w:tc>
        <w:tc>
          <w:tcPr>
            <w:tcW w:w="2613" w:type="pct"/>
            <w:tcBorders>
              <w:top w:val="single" w:sz="5" w:space="0" w:color="221F1F"/>
              <w:left w:val="single" w:sz="5" w:space="0" w:color="221F1F"/>
              <w:bottom w:val="single" w:sz="4" w:space="0" w:color="221F1F"/>
              <w:right w:val="single" w:sz="4" w:space="0" w:color="221F1F"/>
            </w:tcBorders>
          </w:tcPr>
          <w:p w14:paraId="3C1C883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metro lineal.</w:t>
            </w:r>
          </w:p>
        </w:tc>
      </w:tr>
      <w:tr w:rsidR="00F9155C" w:rsidRPr="00F9155C" w14:paraId="7BAF668F" w14:textId="77777777" w:rsidTr="00DA7363">
        <w:tc>
          <w:tcPr>
            <w:tcW w:w="2387" w:type="pct"/>
            <w:tcBorders>
              <w:top w:val="single" w:sz="4" w:space="0" w:color="221F1F"/>
              <w:left w:val="single" w:sz="5" w:space="0" w:color="221F1F"/>
              <w:bottom w:val="single" w:sz="4" w:space="0" w:color="221F1F"/>
              <w:right w:val="single" w:sz="5" w:space="0" w:color="221F1F"/>
            </w:tcBorders>
          </w:tcPr>
          <w:p w14:paraId="7CC732D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 xml:space="preserve">VI.- </w:t>
            </w:r>
            <w:r w:rsidRPr="00F9155C">
              <w:rPr>
                <w:rFonts w:ascii="Arial" w:eastAsia="Arial" w:hAnsi="Arial" w:cs="Arial"/>
                <w:lang w:val="es-MX" w:eastAsia="en-US"/>
              </w:rPr>
              <w:t>Constancia para obras de urbanización;</w:t>
            </w:r>
          </w:p>
        </w:tc>
        <w:tc>
          <w:tcPr>
            <w:tcW w:w="2613" w:type="pct"/>
            <w:tcBorders>
              <w:top w:val="single" w:sz="4" w:space="0" w:color="221F1F"/>
              <w:left w:val="single" w:sz="5" w:space="0" w:color="221F1F"/>
              <w:bottom w:val="single" w:sz="4" w:space="0" w:color="221F1F"/>
              <w:right w:val="single" w:sz="4" w:space="0" w:color="221F1F"/>
            </w:tcBorders>
          </w:tcPr>
          <w:p w14:paraId="00F615C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el resultante.</w:t>
            </w:r>
          </w:p>
        </w:tc>
      </w:tr>
      <w:tr w:rsidR="00F9155C" w:rsidRPr="00F9155C" w14:paraId="7D40B2EF" w14:textId="77777777" w:rsidTr="00DA7363">
        <w:tc>
          <w:tcPr>
            <w:tcW w:w="2387" w:type="pct"/>
            <w:tcBorders>
              <w:top w:val="single" w:sz="4" w:space="0" w:color="221F1F"/>
              <w:left w:val="single" w:sz="5" w:space="0" w:color="221F1F"/>
              <w:bottom w:val="single" w:sz="5" w:space="0" w:color="221F1F"/>
              <w:right w:val="single" w:sz="5" w:space="0" w:color="221F1F"/>
            </w:tcBorders>
          </w:tcPr>
          <w:p w14:paraId="12FE7D4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 xml:space="preserve">VII.- </w:t>
            </w:r>
            <w:r w:rsidRPr="00F9155C">
              <w:rPr>
                <w:rFonts w:ascii="Arial" w:eastAsia="Arial" w:hAnsi="Arial" w:cs="Arial"/>
                <w:lang w:val="es-MX" w:eastAsia="en-US"/>
              </w:rPr>
              <w:t>Constancia de uso de suelo;</w:t>
            </w:r>
          </w:p>
        </w:tc>
        <w:tc>
          <w:tcPr>
            <w:tcW w:w="2613" w:type="pct"/>
            <w:tcBorders>
              <w:top w:val="single" w:sz="4" w:space="0" w:color="221F1F"/>
              <w:left w:val="single" w:sz="5" w:space="0" w:color="221F1F"/>
              <w:bottom w:val="single" w:sz="5" w:space="0" w:color="221F1F"/>
              <w:right w:val="single" w:sz="4" w:space="0" w:color="221F1F"/>
            </w:tcBorders>
          </w:tcPr>
          <w:p w14:paraId="4818DF7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metro cuadrado de vía pública.</w:t>
            </w:r>
          </w:p>
        </w:tc>
      </w:tr>
      <w:tr w:rsidR="00F9155C" w:rsidRPr="00F9155C" w14:paraId="5A65E367" w14:textId="77777777" w:rsidTr="00DA7363">
        <w:tc>
          <w:tcPr>
            <w:tcW w:w="2387" w:type="pct"/>
            <w:tcBorders>
              <w:top w:val="single" w:sz="5" w:space="0" w:color="221F1F"/>
              <w:left w:val="single" w:sz="5" w:space="0" w:color="221F1F"/>
              <w:bottom w:val="single" w:sz="5" w:space="0" w:color="221F1F"/>
              <w:right w:val="single" w:sz="5" w:space="0" w:color="221F1F"/>
            </w:tcBorders>
          </w:tcPr>
          <w:p w14:paraId="361D869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 xml:space="preserve">VIII.- </w:t>
            </w:r>
            <w:r w:rsidRPr="00F9155C">
              <w:rPr>
                <w:rFonts w:ascii="Arial" w:eastAsia="Arial" w:hAnsi="Arial" w:cs="Arial"/>
                <w:lang w:val="es-MX" w:eastAsia="en-US"/>
              </w:rPr>
              <w:t>Constancia de unión y división de inmuebles;</w:t>
            </w:r>
          </w:p>
        </w:tc>
        <w:tc>
          <w:tcPr>
            <w:tcW w:w="2613" w:type="pct"/>
            <w:tcBorders>
              <w:top w:val="single" w:sz="5" w:space="0" w:color="221F1F"/>
              <w:left w:val="single" w:sz="5" w:space="0" w:color="221F1F"/>
              <w:bottom w:val="single" w:sz="5" w:space="0" w:color="221F1F"/>
              <w:right w:val="single" w:sz="4" w:space="0" w:color="221F1F"/>
            </w:tcBorders>
          </w:tcPr>
          <w:p w14:paraId="25C0396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lang w:val="es-MX" w:eastAsia="en-US"/>
              </w:rPr>
              <w:t>0.50 de unidad de medida de actualización.</w:t>
            </w:r>
          </w:p>
        </w:tc>
      </w:tr>
      <w:tr w:rsidR="00F9155C" w:rsidRPr="00F9155C" w14:paraId="16E71573" w14:textId="77777777" w:rsidTr="00DA7363">
        <w:tc>
          <w:tcPr>
            <w:tcW w:w="2387" w:type="pct"/>
            <w:tcBorders>
              <w:top w:val="single" w:sz="5" w:space="0" w:color="221F1F"/>
              <w:left w:val="single" w:sz="5" w:space="0" w:color="221F1F"/>
              <w:bottom w:val="single" w:sz="4" w:space="0" w:color="221F1F"/>
              <w:right w:val="single" w:sz="5" w:space="0" w:color="221F1F"/>
            </w:tcBorders>
          </w:tcPr>
          <w:p w14:paraId="11D1C3D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lang w:val="es-MX" w:eastAsia="en-US"/>
              </w:rPr>
              <w:t xml:space="preserve">IX.- </w:t>
            </w:r>
            <w:r w:rsidRPr="00F9155C">
              <w:rPr>
                <w:rFonts w:ascii="Arial" w:eastAsia="Arial" w:hAnsi="Arial" w:cs="Arial"/>
                <w:lang w:val="es-MX" w:eastAsia="en-US"/>
              </w:rPr>
              <w:t>Licencia para construir bardas o colocar pisos.</w:t>
            </w:r>
          </w:p>
        </w:tc>
        <w:tc>
          <w:tcPr>
            <w:tcW w:w="2613" w:type="pct"/>
            <w:tcBorders>
              <w:top w:val="single" w:sz="5" w:space="0" w:color="221F1F"/>
              <w:left w:val="single" w:sz="5" w:space="0" w:color="221F1F"/>
              <w:bottom w:val="single" w:sz="4" w:space="0" w:color="221F1F"/>
              <w:right w:val="single" w:sz="4" w:space="0" w:color="221F1F"/>
            </w:tcBorders>
          </w:tcPr>
          <w:p w14:paraId="37536F7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lang w:val="es-MX" w:eastAsia="en-US"/>
              </w:rPr>
              <w:t>0.50 de unidad de medida de actualización, por metro cuadrado.</w:t>
            </w:r>
          </w:p>
        </w:tc>
      </w:tr>
    </w:tbl>
    <w:p w14:paraId="3A2E969F" w14:textId="77777777" w:rsidR="00F9155C" w:rsidRPr="00F9155C" w:rsidRDefault="00F9155C" w:rsidP="00F9155C">
      <w:pPr>
        <w:spacing w:line="360" w:lineRule="auto"/>
        <w:rPr>
          <w:rFonts w:ascii="Arial" w:eastAsia="Arial" w:hAnsi="Arial" w:cs="Arial"/>
          <w:color w:val="221F1F"/>
          <w:lang w:val="es-MX" w:eastAsia="en-US"/>
        </w:rPr>
      </w:pPr>
    </w:p>
    <w:p w14:paraId="2855344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Las construcciones, excavaciones, demoliciones y demás obras o trabajos iniciados o llevados a cabo sin la licencia, autorización o constancia correspondiente, se entenderán extemporáneos y pagarán una sanción correspondiente a tres tanto el importe de la tarifa respectiva.</w:t>
      </w:r>
    </w:p>
    <w:p w14:paraId="67C3F59D" w14:textId="77777777" w:rsidR="00F9155C" w:rsidRPr="00F9155C" w:rsidRDefault="00F9155C" w:rsidP="00F9155C">
      <w:pPr>
        <w:spacing w:line="360" w:lineRule="auto"/>
        <w:rPr>
          <w:rFonts w:ascii="Arial" w:hAnsi="Arial" w:cs="Arial"/>
          <w:lang w:val="es-MX" w:eastAsia="en-US"/>
        </w:rPr>
      </w:pPr>
    </w:p>
    <w:p w14:paraId="63B2761A"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Los inmuebles que se encuentran catalogados como monumentos históricos por el Instituto Nacional de Antropología e Historia estarán exentos del pago de los derechos que señala el presente capítulo.</w:t>
      </w:r>
    </w:p>
    <w:p w14:paraId="5069BD21" w14:textId="77777777" w:rsidR="00F9155C" w:rsidRPr="00F9155C" w:rsidRDefault="00F9155C" w:rsidP="00F9155C">
      <w:pPr>
        <w:spacing w:line="360" w:lineRule="auto"/>
        <w:jc w:val="both"/>
        <w:rPr>
          <w:rFonts w:ascii="Arial" w:eastAsia="Arial" w:hAnsi="Arial" w:cs="Arial"/>
          <w:color w:val="221F1F"/>
          <w:lang w:val="es-MX" w:eastAsia="en-US"/>
        </w:rPr>
      </w:pPr>
    </w:p>
    <w:p w14:paraId="0389743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Quedará exento de pago, la inspección para el otorgamiento de la licencia que se requiera, por los siguientes conceptos:</w:t>
      </w:r>
    </w:p>
    <w:p w14:paraId="4B3CBBB9" w14:textId="77777777" w:rsidR="00F9155C" w:rsidRPr="00F9155C" w:rsidRDefault="00F9155C" w:rsidP="00F9155C">
      <w:pPr>
        <w:spacing w:line="360" w:lineRule="auto"/>
        <w:rPr>
          <w:rFonts w:ascii="Arial" w:hAnsi="Arial" w:cs="Arial"/>
          <w:lang w:val="es-MX" w:eastAsia="en-US"/>
        </w:rPr>
      </w:pPr>
    </w:p>
    <w:p w14:paraId="73FA7C3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a)</w:t>
      </w:r>
      <w:r w:rsidRPr="00F9155C">
        <w:rPr>
          <w:rFonts w:ascii="Arial" w:eastAsia="Arial" w:hAnsi="Arial" w:cs="Arial"/>
          <w:color w:val="221F1F"/>
          <w:lang w:val="es-MX" w:eastAsia="en-US"/>
        </w:rPr>
        <w:t xml:space="preserve"> Las construcciones que sean edificadas físicamente por sus propietarios.</w:t>
      </w:r>
    </w:p>
    <w:p w14:paraId="6B7BA21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b)</w:t>
      </w:r>
      <w:r w:rsidRPr="00F9155C">
        <w:rPr>
          <w:rFonts w:ascii="Arial" w:eastAsia="Arial" w:hAnsi="Arial" w:cs="Arial"/>
          <w:color w:val="221F1F"/>
          <w:lang w:val="es-MX" w:eastAsia="en-US"/>
        </w:rPr>
        <w:t xml:space="preserve"> Las construcciones de centros asistenciales y sociales, propiedad de la federación, el estado o municipio.</w:t>
      </w:r>
    </w:p>
    <w:p w14:paraId="010740D4"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c)</w:t>
      </w:r>
      <w:r w:rsidRPr="00F9155C">
        <w:rPr>
          <w:rFonts w:ascii="Arial" w:eastAsia="Arial" w:hAnsi="Arial" w:cs="Arial"/>
          <w:color w:val="221F1F"/>
          <w:lang w:val="es-MX" w:eastAsia="en-US"/>
        </w:rPr>
        <w:t xml:space="preserve"> La construcción de aceras, fosas sépticas, pozos de absorción, resanes, pintura de fachadas y obras de jardinería destinadas al mejoramiento de la vivienda.</w:t>
      </w:r>
    </w:p>
    <w:p w14:paraId="0E4EB619" w14:textId="77777777" w:rsidR="00F9155C" w:rsidRPr="00F9155C" w:rsidRDefault="00F9155C" w:rsidP="00F9155C">
      <w:pPr>
        <w:spacing w:line="360" w:lineRule="auto"/>
        <w:rPr>
          <w:rFonts w:ascii="Arial" w:eastAsia="Arial" w:hAnsi="Arial" w:cs="Arial"/>
          <w:b/>
          <w:color w:val="221F1F"/>
          <w:lang w:val="es-MX" w:eastAsia="en-US"/>
        </w:rPr>
      </w:pPr>
    </w:p>
    <w:p w14:paraId="7CAC8F9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Artículo 21.- </w:t>
      </w:r>
      <w:r w:rsidRPr="00F9155C">
        <w:rPr>
          <w:rFonts w:ascii="Arial" w:eastAsia="Arial" w:hAnsi="Arial" w:cs="Arial"/>
          <w:color w:val="221F1F"/>
          <w:lang w:val="es-MX" w:eastAsia="en-US"/>
        </w:rPr>
        <w:t>Por el otorgamiento de licencia para la instalación de anuncios de toda índole, se pagarán derechos de acuerdo a lo siguiente:</w:t>
      </w:r>
    </w:p>
    <w:p w14:paraId="030D3CCF"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53"/>
        <w:gridCol w:w="1822"/>
      </w:tblGrid>
      <w:tr w:rsidR="00F9155C" w:rsidRPr="00F9155C" w14:paraId="2240B99D" w14:textId="77777777" w:rsidTr="00DA7363">
        <w:tc>
          <w:tcPr>
            <w:tcW w:w="3962" w:type="pct"/>
            <w:tcBorders>
              <w:top w:val="single" w:sz="5" w:space="0" w:color="221F1F"/>
              <w:left w:val="single" w:sz="5" w:space="0" w:color="221F1F"/>
              <w:bottom w:val="single" w:sz="4" w:space="0" w:color="221F1F"/>
              <w:right w:val="single" w:sz="4" w:space="0" w:color="221F1F"/>
            </w:tcBorders>
          </w:tcPr>
          <w:p w14:paraId="2DE27BD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Anuncios murales por metro cuadrado o fracción, por año</w:t>
            </w:r>
          </w:p>
        </w:tc>
        <w:tc>
          <w:tcPr>
            <w:tcW w:w="1038" w:type="pct"/>
            <w:tcBorders>
              <w:top w:val="single" w:sz="5" w:space="0" w:color="221F1F"/>
              <w:left w:val="single" w:sz="4" w:space="0" w:color="221F1F"/>
              <w:bottom w:val="single" w:sz="4" w:space="0" w:color="221F1F"/>
              <w:right w:val="single" w:sz="5" w:space="0" w:color="221F1F"/>
            </w:tcBorders>
          </w:tcPr>
          <w:p w14:paraId="64B581C8"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$ 60.00</w:t>
            </w:r>
          </w:p>
        </w:tc>
      </w:tr>
      <w:tr w:rsidR="00F9155C" w:rsidRPr="00F9155C" w14:paraId="61772C74" w14:textId="77777777" w:rsidTr="00DA7363">
        <w:tc>
          <w:tcPr>
            <w:tcW w:w="3962" w:type="pct"/>
            <w:tcBorders>
              <w:top w:val="single" w:sz="4" w:space="0" w:color="221F1F"/>
              <w:left w:val="single" w:sz="5" w:space="0" w:color="221F1F"/>
              <w:bottom w:val="single" w:sz="4" w:space="0" w:color="221F1F"/>
              <w:right w:val="single" w:sz="4" w:space="0" w:color="221F1F"/>
            </w:tcBorders>
          </w:tcPr>
          <w:p w14:paraId="281D7B5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Anuncios estructurales por metro cuadrado o fracción, por año</w:t>
            </w:r>
          </w:p>
        </w:tc>
        <w:tc>
          <w:tcPr>
            <w:tcW w:w="1038" w:type="pct"/>
            <w:tcBorders>
              <w:top w:val="single" w:sz="4" w:space="0" w:color="221F1F"/>
              <w:left w:val="single" w:sz="4" w:space="0" w:color="221F1F"/>
              <w:bottom w:val="single" w:sz="4" w:space="0" w:color="221F1F"/>
              <w:right w:val="single" w:sz="5" w:space="0" w:color="221F1F"/>
            </w:tcBorders>
          </w:tcPr>
          <w:p w14:paraId="0E11F1D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$ 70.00</w:t>
            </w:r>
          </w:p>
        </w:tc>
      </w:tr>
    </w:tbl>
    <w:p w14:paraId="33F14132" w14:textId="77777777" w:rsidR="00F9155C" w:rsidRPr="00F9155C" w:rsidRDefault="00F9155C" w:rsidP="00F9155C">
      <w:pPr>
        <w:spacing w:line="360" w:lineRule="auto"/>
        <w:rPr>
          <w:rFonts w:ascii="Arial" w:hAnsi="Arial" w:cs="Arial"/>
          <w:lang w:val="es-MX" w:eastAsia="en-US"/>
        </w:rPr>
      </w:pPr>
    </w:p>
    <w:p w14:paraId="495EF9F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III</w:t>
      </w:r>
    </w:p>
    <w:p w14:paraId="5BA7B08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Servicios de Vigilancia</w:t>
      </w:r>
    </w:p>
    <w:p w14:paraId="4B2AF471" w14:textId="77777777" w:rsidR="00F9155C" w:rsidRPr="00F9155C" w:rsidRDefault="00F9155C" w:rsidP="00F9155C">
      <w:pPr>
        <w:spacing w:line="360" w:lineRule="auto"/>
        <w:rPr>
          <w:rFonts w:ascii="Arial" w:hAnsi="Arial" w:cs="Arial"/>
          <w:lang w:val="es-MX" w:eastAsia="en-US"/>
        </w:rPr>
      </w:pPr>
    </w:p>
    <w:p w14:paraId="49F07A0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22.- </w:t>
      </w:r>
      <w:r w:rsidRPr="00F9155C">
        <w:rPr>
          <w:rFonts w:ascii="Arial" w:eastAsia="Arial" w:hAnsi="Arial" w:cs="Arial"/>
          <w:color w:val="221F1F"/>
          <w:lang w:val="es-MX" w:eastAsia="en-US"/>
        </w:rPr>
        <w:t>El cobro de derechos por los Servicios de Vigilancia se realizará con base en la Unidad de Medida de Actualización, de acuerdo a la siguiente tarifa:</w:t>
      </w:r>
    </w:p>
    <w:p w14:paraId="298541DF" w14:textId="77777777" w:rsidR="00F9155C" w:rsidRPr="00F9155C" w:rsidRDefault="00F9155C" w:rsidP="00F9155C">
      <w:pPr>
        <w:spacing w:line="360" w:lineRule="auto"/>
        <w:rPr>
          <w:rFonts w:ascii="Arial" w:hAnsi="Arial" w:cs="Arial"/>
          <w:lang w:val="es-MX" w:eastAsia="en-US"/>
        </w:rPr>
      </w:pPr>
    </w:p>
    <w:p w14:paraId="783CC2C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En fiestas de carácter social, exposiciones y asambleas una cuota equivalente a dos veces la Unidad de Medida de Actualización, por comisionado.</w:t>
      </w:r>
    </w:p>
    <w:p w14:paraId="4E084F89" w14:textId="77777777" w:rsidR="00F9155C" w:rsidRPr="00F9155C" w:rsidRDefault="00F9155C" w:rsidP="00F9155C">
      <w:pPr>
        <w:spacing w:line="360" w:lineRule="auto"/>
        <w:jc w:val="both"/>
        <w:rPr>
          <w:rFonts w:ascii="Arial" w:hAnsi="Arial" w:cs="Arial"/>
          <w:lang w:val="es-MX" w:eastAsia="en-US"/>
        </w:rPr>
      </w:pPr>
    </w:p>
    <w:p w14:paraId="2FE02A7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En eventos y terminales de autobuses, centros deportivos, empresas, instituciones y con particulares, una cuota equivalente a dos veces la Unidad de Medida de Actualización, por comisionado.</w:t>
      </w:r>
    </w:p>
    <w:p w14:paraId="45CAD095" w14:textId="77777777" w:rsidR="00F9155C" w:rsidRPr="00F9155C" w:rsidRDefault="00F9155C" w:rsidP="00F9155C">
      <w:pPr>
        <w:spacing w:line="360" w:lineRule="auto"/>
        <w:rPr>
          <w:rFonts w:ascii="Arial" w:eastAsia="Arial" w:hAnsi="Arial" w:cs="Arial"/>
          <w:color w:val="221F1F"/>
          <w:lang w:val="es-MX" w:eastAsia="en-US"/>
        </w:rPr>
      </w:pPr>
    </w:p>
    <w:p w14:paraId="10B0AF6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IV</w:t>
      </w:r>
    </w:p>
    <w:p w14:paraId="6546FDD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Derechos por Servicios de Agua Potable</w:t>
      </w:r>
    </w:p>
    <w:p w14:paraId="6F858DCD" w14:textId="77777777" w:rsidR="00F9155C" w:rsidRPr="00F9155C" w:rsidRDefault="00F9155C" w:rsidP="00F9155C">
      <w:pPr>
        <w:tabs>
          <w:tab w:val="left" w:pos="1095"/>
        </w:tabs>
        <w:spacing w:line="360" w:lineRule="auto"/>
        <w:rPr>
          <w:rFonts w:ascii="Arial" w:hAnsi="Arial" w:cs="Arial"/>
          <w:lang w:val="es-MX" w:eastAsia="en-US"/>
        </w:rPr>
      </w:pPr>
    </w:p>
    <w:tbl>
      <w:tblPr>
        <w:tblpPr w:leftFromText="180" w:rightFromText="180" w:vertAnchor="text" w:horzAnchor="margin" w:tblpXSpec="center" w:tblpY="1066"/>
        <w:tblW w:w="5000" w:type="pct"/>
        <w:tblCellMar>
          <w:left w:w="70" w:type="dxa"/>
          <w:right w:w="70" w:type="dxa"/>
        </w:tblCellMar>
        <w:tblLook w:val="04A0" w:firstRow="1" w:lastRow="0" w:firstColumn="1" w:lastColumn="0" w:noHBand="0" w:noVBand="1"/>
      </w:tblPr>
      <w:tblGrid>
        <w:gridCol w:w="3990"/>
        <w:gridCol w:w="2222"/>
        <w:gridCol w:w="2565"/>
      </w:tblGrid>
      <w:tr w:rsidR="00F9155C" w:rsidRPr="00F9155C" w14:paraId="501D2B27" w14:textId="77777777" w:rsidTr="00DA7363">
        <w:tc>
          <w:tcPr>
            <w:tcW w:w="22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19DEA1B" w14:textId="77777777" w:rsidR="00F9155C" w:rsidRPr="00F9155C" w:rsidRDefault="00F9155C" w:rsidP="00F9155C">
            <w:pPr>
              <w:spacing w:line="360" w:lineRule="auto"/>
              <w:jc w:val="center"/>
              <w:rPr>
                <w:rFonts w:ascii="Arial" w:hAnsi="Arial" w:cs="Arial"/>
                <w:b/>
                <w:bCs/>
                <w:color w:val="000000"/>
                <w:lang w:val="es-MX" w:eastAsia="es-MX"/>
              </w:rPr>
            </w:pPr>
            <w:r w:rsidRPr="00F9155C">
              <w:rPr>
                <w:rFonts w:ascii="Arial" w:hAnsi="Arial" w:cs="Arial"/>
                <w:b/>
                <w:bCs/>
                <w:color w:val="000000"/>
                <w:lang w:val="es-MX" w:eastAsia="es-MX"/>
              </w:rPr>
              <w:t>TIPO DE TOMA DE AGUA POTABLE</w:t>
            </w:r>
          </w:p>
        </w:tc>
        <w:tc>
          <w:tcPr>
            <w:tcW w:w="1266" w:type="pct"/>
            <w:tcBorders>
              <w:top w:val="single" w:sz="4" w:space="0" w:color="auto"/>
              <w:left w:val="nil"/>
              <w:bottom w:val="single" w:sz="4" w:space="0" w:color="auto"/>
              <w:right w:val="single" w:sz="4" w:space="0" w:color="auto"/>
            </w:tcBorders>
            <w:shd w:val="clear" w:color="000000" w:fill="D9D9D9"/>
            <w:vAlign w:val="center"/>
            <w:hideMark/>
          </w:tcPr>
          <w:p w14:paraId="522AF8BB" w14:textId="77777777" w:rsidR="00F9155C" w:rsidRPr="00F9155C" w:rsidRDefault="00F9155C" w:rsidP="00F9155C">
            <w:pPr>
              <w:spacing w:line="360" w:lineRule="auto"/>
              <w:jc w:val="center"/>
              <w:rPr>
                <w:rFonts w:ascii="Arial" w:hAnsi="Arial" w:cs="Arial"/>
                <w:b/>
                <w:bCs/>
                <w:color w:val="000000"/>
                <w:lang w:val="es-MX" w:eastAsia="es-MX"/>
              </w:rPr>
            </w:pPr>
            <w:r w:rsidRPr="00F9155C">
              <w:rPr>
                <w:rFonts w:ascii="Arial" w:hAnsi="Arial" w:cs="Arial"/>
                <w:b/>
                <w:bCs/>
                <w:color w:val="000000"/>
                <w:lang w:val="es-MX" w:eastAsia="es-MX"/>
              </w:rPr>
              <w:t>CUOTA</w:t>
            </w:r>
          </w:p>
        </w:tc>
        <w:tc>
          <w:tcPr>
            <w:tcW w:w="1461" w:type="pct"/>
            <w:tcBorders>
              <w:top w:val="single" w:sz="4" w:space="0" w:color="auto"/>
              <w:left w:val="nil"/>
              <w:bottom w:val="single" w:sz="4" w:space="0" w:color="auto"/>
              <w:right w:val="single" w:sz="4" w:space="0" w:color="auto"/>
            </w:tcBorders>
            <w:shd w:val="clear" w:color="000000" w:fill="D9D9D9"/>
            <w:vAlign w:val="center"/>
            <w:hideMark/>
          </w:tcPr>
          <w:p w14:paraId="5594FF90" w14:textId="77777777" w:rsidR="00F9155C" w:rsidRPr="00F9155C" w:rsidRDefault="00F9155C" w:rsidP="00F9155C">
            <w:pPr>
              <w:spacing w:line="360" w:lineRule="auto"/>
              <w:jc w:val="center"/>
              <w:rPr>
                <w:rFonts w:ascii="Arial" w:hAnsi="Arial" w:cs="Arial"/>
                <w:b/>
                <w:bCs/>
                <w:color w:val="000000"/>
                <w:lang w:val="es-MX" w:eastAsia="es-MX"/>
              </w:rPr>
            </w:pPr>
            <w:r w:rsidRPr="00F9155C">
              <w:rPr>
                <w:rFonts w:ascii="Arial" w:hAnsi="Arial" w:cs="Arial"/>
                <w:b/>
                <w:bCs/>
                <w:color w:val="000000"/>
                <w:lang w:val="es-MX" w:eastAsia="es-MX"/>
              </w:rPr>
              <w:t>PERIODO DE COBRO</w:t>
            </w:r>
          </w:p>
        </w:tc>
      </w:tr>
      <w:tr w:rsidR="00F9155C" w:rsidRPr="00F9155C" w14:paraId="1659ED95" w14:textId="77777777" w:rsidTr="00DA7363">
        <w:tc>
          <w:tcPr>
            <w:tcW w:w="2273" w:type="pct"/>
            <w:tcBorders>
              <w:top w:val="nil"/>
              <w:left w:val="single" w:sz="4" w:space="0" w:color="auto"/>
              <w:bottom w:val="single" w:sz="4" w:space="0" w:color="auto"/>
              <w:right w:val="single" w:sz="4" w:space="0" w:color="auto"/>
            </w:tcBorders>
            <w:shd w:val="clear" w:color="auto" w:fill="auto"/>
            <w:vAlign w:val="center"/>
            <w:hideMark/>
          </w:tcPr>
          <w:p w14:paraId="0A0D49F8"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Toma Domestica Casa habitación</w:t>
            </w:r>
          </w:p>
        </w:tc>
        <w:tc>
          <w:tcPr>
            <w:tcW w:w="1266" w:type="pct"/>
            <w:tcBorders>
              <w:top w:val="nil"/>
              <w:left w:val="nil"/>
              <w:bottom w:val="single" w:sz="4" w:space="0" w:color="auto"/>
              <w:right w:val="single" w:sz="4" w:space="0" w:color="auto"/>
            </w:tcBorders>
            <w:shd w:val="clear" w:color="auto" w:fill="auto"/>
            <w:vAlign w:val="center"/>
            <w:hideMark/>
          </w:tcPr>
          <w:p w14:paraId="3ADB578E"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$35.00</w:t>
            </w:r>
          </w:p>
        </w:tc>
        <w:tc>
          <w:tcPr>
            <w:tcW w:w="1461" w:type="pct"/>
            <w:tcBorders>
              <w:top w:val="nil"/>
              <w:left w:val="nil"/>
              <w:bottom w:val="single" w:sz="4" w:space="0" w:color="auto"/>
              <w:right w:val="single" w:sz="4" w:space="0" w:color="auto"/>
            </w:tcBorders>
            <w:shd w:val="clear" w:color="auto" w:fill="auto"/>
            <w:vAlign w:val="center"/>
            <w:hideMark/>
          </w:tcPr>
          <w:p w14:paraId="0BBABFBA"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Bimestral</w:t>
            </w:r>
          </w:p>
        </w:tc>
      </w:tr>
      <w:tr w:rsidR="00F9155C" w:rsidRPr="00F9155C" w14:paraId="0C45F1E0" w14:textId="77777777" w:rsidTr="00DA7363">
        <w:tc>
          <w:tcPr>
            <w:tcW w:w="2273" w:type="pct"/>
            <w:tcBorders>
              <w:top w:val="nil"/>
              <w:left w:val="single" w:sz="4" w:space="0" w:color="auto"/>
              <w:bottom w:val="single" w:sz="4" w:space="0" w:color="auto"/>
              <w:right w:val="single" w:sz="4" w:space="0" w:color="auto"/>
            </w:tcBorders>
            <w:shd w:val="clear" w:color="auto" w:fill="auto"/>
            <w:vAlign w:val="center"/>
            <w:hideMark/>
          </w:tcPr>
          <w:p w14:paraId="12FC2AA6"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Toma Comercial Negocio pequeño</w:t>
            </w:r>
          </w:p>
        </w:tc>
        <w:tc>
          <w:tcPr>
            <w:tcW w:w="1266" w:type="pct"/>
            <w:tcBorders>
              <w:top w:val="nil"/>
              <w:left w:val="nil"/>
              <w:bottom w:val="single" w:sz="4" w:space="0" w:color="auto"/>
              <w:right w:val="single" w:sz="4" w:space="0" w:color="auto"/>
            </w:tcBorders>
            <w:shd w:val="clear" w:color="auto" w:fill="auto"/>
            <w:vAlign w:val="center"/>
            <w:hideMark/>
          </w:tcPr>
          <w:p w14:paraId="6EFCDAA6"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$100.00</w:t>
            </w:r>
          </w:p>
        </w:tc>
        <w:tc>
          <w:tcPr>
            <w:tcW w:w="1461" w:type="pct"/>
            <w:tcBorders>
              <w:top w:val="nil"/>
              <w:left w:val="nil"/>
              <w:bottom w:val="single" w:sz="4" w:space="0" w:color="auto"/>
              <w:right w:val="single" w:sz="4" w:space="0" w:color="auto"/>
            </w:tcBorders>
            <w:shd w:val="clear" w:color="auto" w:fill="auto"/>
            <w:vAlign w:val="center"/>
            <w:hideMark/>
          </w:tcPr>
          <w:p w14:paraId="755D02EB"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Bimestral</w:t>
            </w:r>
          </w:p>
        </w:tc>
      </w:tr>
      <w:tr w:rsidR="00F9155C" w:rsidRPr="00F9155C" w14:paraId="2B561A35" w14:textId="77777777" w:rsidTr="00DA7363">
        <w:tc>
          <w:tcPr>
            <w:tcW w:w="2273" w:type="pct"/>
            <w:tcBorders>
              <w:top w:val="nil"/>
              <w:left w:val="single" w:sz="4" w:space="0" w:color="auto"/>
              <w:bottom w:val="single" w:sz="4" w:space="0" w:color="auto"/>
              <w:right w:val="single" w:sz="4" w:space="0" w:color="auto"/>
            </w:tcBorders>
            <w:shd w:val="clear" w:color="auto" w:fill="auto"/>
            <w:vAlign w:val="center"/>
            <w:hideMark/>
          </w:tcPr>
          <w:p w14:paraId="725CE5A1"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Toma Comercial Negocio Mediano</w:t>
            </w:r>
          </w:p>
        </w:tc>
        <w:tc>
          <w:tcPr>
            <w:tcW w:w="1266" w:type="pct"/>
            <w:tcBorders>
              <w:top w:val="nil"/>
              <w:left w:val="nil"/>
              <w:bottom w:val="single" w:sz="4" w:space="0" w:color="auto"/>
              <w:right w:val="single" w:sz="4" w:space="0" w:color="auto"/>
            </w:tcBorders>
            <w:shd w:val="clear" w:color="auto" w:fill="auto"/>
            <w:vAlign w:val="center"/>
            <w:hideMark/>
          </w:tcPr>
          <w:p w14:paraId="70E247B9"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$200.00</w:t>
            </w:r>
          </w:p>
        </w:tc>
        <w:tc>
          <w:tcPr>
            <w:tcW w:w="1461" w:type="pct"/>
            <w:tcBorders>
              <w:top w:val="nil"/>
              <w:left w:val="nil"/>
              <w:bottom w:val="single" w:sz="4" w:space="0" w:color="auto"/>
              <w:right w:val="single" w:sz="4" w:space="0" w:color="auto"/>
            </w:tcBorders>
            <w:shd w:val="clear" w:color="auto" w:fill="auto"/>
            <w:vAlign w:val="center"/>
            <w:hideMark/>
          </w:tcPr>
          <w:p w14:paraId="33E67653"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Bimestral</w:t>
            </w:r>
          </w:p>
        </w:tc>
      </w:tr>
      <w:tr w:rsidR="00F9155C" w:rsidRPr="00F9155C" w14:paraId="36E75B2C" w14:textId="77777777" w:rsidTr="00DA7363">
        <w:tc>
          <w:tcPr>
            <w:tcW w:w="2273" w:type="pct"/>
            <w:tcBorders>
              <w:top w:val="nil"/>
              <w:left w:val="single" w:sz="4" w:space="0" w:color="auto"/>
              <w:bottom w:val="single" w:sz="4" w:space="0" w:color="auto"/>
              <w:right w:val="single" w:sz="4" w:space="0" w:color="auto"/>
            </w:tcBorders>
            <w:shd w:val="clear" w:color="auto" w:fill="auto"/>
            <w:vAlign w:val="center"/>
          </w:tcPr>
          <w:p w14:paraId="213824BE"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Toma Comercial Negocio Grande</w:t>
            </w:r>
          </w:p>
        </w:tc>
        <w:tc>
          <w:tcPr>
            <w:tcW w:w="1266" w:type="pct"/>
            <w:tcBorders>
              <w:top w:val="nil"/>
              <w:left w:val="nil"/>
              <w:bottom w:val="single" w:sz="4" w:space="0" w:color="auto"/>
              <w:right w:val="single" w:sz="4" w:space="0" w:color="auto"/>
            </w:tcBorders>
            <w:shd w:val="clear" w:color="auto" w:fill="auto"/>
            <w:vAlign w:val="center"/>
          </w:tcPr>
          <w:p w14:paraId="01E65D6D"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$500.00</w:t>
            </w:r>
          </w:p>
        </w:tc>
        <w:tc>
          <w:tcPr>
            <w:tcW w:w="1461" w:type="pct"/>
            <w:tcBorders>
              <w:top w:val="nil"/>
              <w:left w:val="nil"/>
              <w:bottom w:val="single" w:sz="4" w:space="0" w:color="auto"/>
              <w:right w:val="single" w:sz="4" w:space="0" w:color="auto"/>
            </w:tcBorders>
            <w:shd w:val="clear" w:color="auto" w:fill="auto"/>
            <w:vAlign w:val="center"/>
          </w:tcPr>
          <w:p w14:paraId="7D9ACE40" w14:textId="77777777" w:rsidR="00F9155C" w:rsidRPr="00F9155C" w:rsidRDefault="00F9155C" w:rsidP="00F9155C">
            <w:pPr>
              <w:spacing w:line="360" w:lineRule="auto"/>
              <w:jc w:val="center"/>
              <w:rPr>
                <w:rFonts w:ascii="Arial" w:hAnsi="Arial" w:cs="Arial"/>
                <w:color w:val="000000"/>
                <w:lang w:val="es-MX" w:eastAsia="es-MX"/>
              </w:rPr>
            </w:pPr>
            <w:r w:rsidRPr="00F9155C">
              <w:rPr>
                <w:rFonts w:ascii="Arial" w:hAnsi="Arial" w:cs="Arial"/>
                <w:color w:val="000000"/>
                <w:lang w:val="es-MX" w:eastAsia="es-MX"/>
              </w:rPr>
              <w:t> Bimestral</w:t>
            </w:r>
          </w:p>
        </w:tc>
      </w:tr>
    </w:tbl>
    <w:p w14:paraId="64A1835E"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23.- </w:t>
      </w:r>
      <w:r w:rsidRPr="00F9155C">
        <w:rPr>
          <w:rFonts w:ascii="Arial" w:eastAsia="Arial" w:hAnsi="Arial" w:cs="Arial"/>
          <w:color w:val="221F1F"/>
          <w:lang w:val="es-MX" w:eastAsia="en-US"/>
        </w:rPr>
        <w:t>El derecho por el servicio de agua potable que proporcione el Ayuntamiento se pagará   de acuerdo a la siguiente tabla:</w:t>
      </w:r>
    </w:p>
    <w:p w14:paraId="2339ABEE" w14:textId="77777777" w:rsidR="00F9155C" w:rsidRPr="00F9155C" w:rsidRDefault="00F9155C" w:rsidP="00F9155C">
      <w:pPr>
        <w:spacing w:line="360" w:lineRule="auto"/>
        <w:jc w:val="both"/>
        <w:rPr>
          <w:rFonts w:ascii="Arial" w:eastAsia="Arial" w:hAnsi="Arial" w:cs="Arial"/>
          <w:color w:val="221F1F"/>
          <w:lang w:val="es-MX" w:eastAsia="en-US"/>
        </w:rPr>
      </w:pPr>
    </w:p>
    <w:p w14:paraId="768589D2" w14:textId="77777777" w:rsidR="00F9155C" w:rsidRPr="00F9155C" w:rsidRDefault="00F9155C" w:rsidP="00F9155C">
      <w:pPr>
        <w:spacing w:line="360" w:lineRule="auto"/>
        <w:jc w:val="both"/>
        <w:rPr>
          <w:rFonts w:ascii="Arial" w:eastAsia="Arial" w:hAnsi="Arial" w:cs="Arial"/>
          <w:color w:val="221F1F"/>
          <w:lang w:val="es-MX" w:eastAsia="en-US"/>
        </w:rPr>
      </w:pPr>
    </w:p>
    <w:p w14:paraId="7C053E9D" w14:textId="77777777" w:rsidR="00F9155C" w:rsidRPr="00F9155C" w:rsidRDefault="00F9155C" w:rsidP="00F9155C">
      <w:pPr>
        <w:spacing w:line="360" w:lineRule="auto"/>
        <w:jc w:val="both"/>
        <w:rPr>
          <w:rFonts w:ascii="Arial" w:eastAsia="Arial" w:hAnsi="Arial" w:cs="Arial"/>
          <w:bCs/>
          <w:color w:val="221F1F"/>
          <w:lang w:val="es-MX" w:eastAsia="en-US"/>
        </w:rPr>
      </w:pPr>
      <w:r w:rsidRPr="00F9155C">
        <w:rPr>
          <w:rFonts w:ascii="Arial" w:eastAsia="Arial" w:hAnsi="Arial" w:cs="Arial"/>
          <w:bCs/>
          <w:color w:val="221F1F"/>
          <w:lang w:val="es-MX" w:eastAsia="en-US"/>
        </w:rPr>
        <w:t>El contrato por instalación de toma de agua potable domestica será con un costo de $400.00.</w:t>
      </w:r>
    </w:p>
    <w:p w14:paraId="703FFAA7" w14:textId="77777777" w:rsidR="00F9155C" w:rsidRPr="00F9155C" w:rsidRDefault="00F9155C" w:rsidP="00F9155C">
      <w:pPr>
        <w:spacing w:line="360" w:lineRule="auto"/>
        <w:jc w:val="both"/>
        <w:rPr>
          <w:rFonts w:ascii="Arial" w:eastAsia="Arial" w:hAnsi="Arial" w:cs="Arial"/>
          <w:bCs/>
          <w:color w:val="221F1F"/>
          <w:lang w:val="es-MX" w:eastAsia="en-US"/>
        </w:rPr>
      </w:pPr>
      <w:r w:rsidRPr="00F9155C">
        <w:rPr>
          <w:rFonts w:ascii="Arial" w:eastAsia="Arial" w:hAnsi="Arial" w:cs="Arial"/>
          <w:bCs/>
          <w:color w:val="221F1F"/>
          <w:lang w:val="es-MX" w:eastAsia="en-US"/>
        </w:rPr>
        <w:t>El contrato por instalación de toma de agua potable comercial será con un costo de $1,000.00.</w:t>
      </w:r>
    </w:p>
    <w:p w14:paraId="617FCEFA" w14:textId="77777777" w:rsidR="00F9155C" w:rsidRPr="00F9155C" w:rsidRDefault="00F9155C" w:rsidP="00F9155C">
      <w:pPr>
        <w:spacing w:line="360" w:lineRule="auto"/>
        <w:rPr>
          <w:rFonts w:ascii="Arial" w:eastAsia="Arial" w:hAnsi="Arial" w:cs="Arial"/>
          <w:lang w:val="es-MX" w:eastAsia="en-US"/>
        </w:rPr>
      </w:pPr>
    </w:p>
    <w:p w14:paraId="7F3445D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V</w:t>
      </w:r>
    </w:p>
    <w:p w14:paraId="1367BD45"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Derechos por Servicio de Rastro</w:t>
      </w:r>
    </w:p>
    <w:p w14:paraId="0DD4BF3C" w14:textId="77777777" w:rsidR="00F9155C" w:rsidRPr="00F9155C" w:rsidRDefault="00F9155C" w:rsidP="00F9155C">
      <w:pPr>
        <w:spacing w:line="360" w:lineRule="auto"/>
        <w:rPr>
          <w:rFonts w:ascii="Arial" w:hAnsi="Arial" w:cs="Arial"/>
          <w:lang w:val="es-MX" w:eastAsia="en-US"/>
        </w:rPr>
      </w:pPr>
    </w:p>
    <w:p w14:paraId="35B918F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Artículo 24.- </w:t>
      </w:r>
      <w:r w:rsidRPr="00F9155C">
        <w:rPr>
          <w:rFonts w:ascii="Arial" w:eastAsia="Arial" w:hAnsi="Arial" w:cs="Arial"/>
          <w:color w:val="221F1F"/>
          <w:lang w:val="es-MX" w:eastAsia="en-US"/>
        </w:rPr>
        <w:t>Los derechos por el servicio que proporciona el rastro municipal son los siguientes:</w:t>
      </w:r>
    </w:p>
    <w:p w14:paraId="1900AAF5" w14:textId="77777777" w:rsidR="00F9155C" w:rsidRPr="00F9155C" w:rsidRDefault="00F9155C" w:rsidP="00F9155C">
      <w:pPr>
        <w:spacing w:line="360" w:lineRule="auto"/>
        <w:rPr>
          <w:rFonts w:ascii="Arial" w:hAnsi="Arial" w:cs="Arial"/>
          <w:lang w:val="es-MX" w:eastAsia="en-US"/>
        </w:rPr>
      </w:pPr>
    </w:p>
    <w:tbl>
      <w:tblPr>
        <w:tblW w:w="5000" w:type="pct"/>
        <w:tblLook w:val="04A0" w:firstRow="1" w:lastRow="0" w:firstColumn="1" w:lastColumn="0" w:noHBand="0" w:noVBand="1"/>
      </w:tblPr>
      <w:tblGrid>
        <w:gridCol w:w="3531"/>
        <w:gridCol w:w="5236"/>
      </w:tblGrid>
      <w:tr w:rsidR="00F9155C" w:rsidRPr="00F9155C" w14:paraId="50EB0618" w14:textId="77777777" w:rsidTr="00DA7363">
        <w:tc>
          <w:tcPr>
            <w:tcW w:w="2014" w:type="pct"/>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49AB34F2"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 xml:space="preserve">I.- </w:t>
            </w:r>
            <w:r w:rsidRPr="00F9155C">
              <w:rPr>
                <w:rFonts w:ascii="Arial" w:hAnsi="Arial" w:cs="Arial"/>
                <w:color w:val="221F1F"/>
                <w:lang w:val="es-MX" w:eastAsia="en-US"/>
              </w:rPr>
              <w:t>Ganado vacuno</w:t>
            </w:r>
          </w:p>
        </w:tc>
        <w:tc>
          <w:tcPr>
            <w:tcW w:w="2986" w:type="pct"/>
            <w:tcBorders>
              <w:top w:val="single" w:sz="8" w:space="0" w:color="221F1F"/>
              <w:left w:val="nil"/>
              <w:bottom w:val="single" w:sz="8" w:space="0" w:color="221F1F"/>
              <w:right w:val="single" w:sz="8" w:space="0" w:color="221F1F"/>
            </w:tcBorders>
            <w:shd w:val="clear" w:color="auto" w:fill="auto"/>
            <w:vAlign w:val="center"/>
            <w:hideMark/>
          </w:tcPr>
          <w:p w14:paraId="481B0DBE"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color w:val="221F1F"/>
                <w:lang w:val="es-MX" w:eastAsia="en-US"/>
              </w:rPr>
              <w:t>0.50 la Unidad de Medida de Actualización, por cabeza</w:t>
            </w:r>
          </w:p>
        </w:tc>
      </w:tr>
      <w:tr w:rsidR="00F9155C" w:rsidRPr="00F9155C" w14:paraId="313BFF4E" w14:textId="77777777" w:rsidTr="00DA7363">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635598EA"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II.-</w:t>
            </w:r>
            <w:r w:rsidRPr="00F9155C">
              <w:rPr>
                <w:rFonts w:ascii="Arial" w:hAnsi="Arial" w:cs="Arial"/>
                <w:color w:val="221F1F"/>
                <w:lang w:val="es-MX" w:eastAsia="en-US"/>
              </w:rPr>
              <w:t xml:space="preserve"> Ganado porcino</w:t>
            </w:r>
          </w:p>
        </w:tc>
        <w:tc>
          <w:tcPr>
            <w:tcW w:w="2986" w:type="pct"/>
            <w:tcBorders>
              <w:top w:val="nil"/>
              <w:left w:val="nil"/>
              <w:bottom w:val="single" w:sz="8" w:space="0" w:color="221F1F"/>
              <w:right w:val="single" w:sz="8" w:space="0" w:color="221F1F"/>
            </w:tcBorders>
            <w:shd w:val="clear" w:color="auto" w:fill="auto"/>
            <w:vAlign w:val="center"/>
            <w:hideMark/>
          </w:tcPr>
          <w:p w14:paraId="65D82CCF"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color w:val="221F1F"/>
                <w:lang w:val="es-MX" w:eastAsia="en-US"/>
              </w:rPr>
              <w:t>0.50 la Unidad de Medida de Actualización, por cabeza</w:t>
            </w:r>
          </w:p>
        </w:tc>
      </w:tr>
      <w:tr w:rsidR="00F9155C" w:rsidRPr="00F9155C" w14:paraId="4CFDF4EF" w14:textId="77777777" w:rsidTr="00DA7363">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65BE21B5"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III.-</w:t>
            </w:r>
            <w:r w:rsidRPr="00F9155C">
              <w:rPr>
                <w:rFonts w:ascii="Arial" w:hAnsi="Arial" w:cs="Arial"/>
                <w:color w:val="221F1F"/>
                <w:lang w:val="es-MX" w:eastAsia="en-US"/>
              </w:rPr>
              <w:t xml:space="preserve"> Ganado caprino</w:t>
            </w:r>
          </w:p>
        </w:tc>
        <w:tc>
          <w:tcPr>
            <w:tcW w:w="2986" w:type="pct"/>
            <w:tcBorders>
              <w:top w:val="nil"/>
              <w:left w:val="nil"/>
              <w:bottom w:val="single" w:sz="8" w:space="0" w:color="221F1F"/>
              <w:right w:val="single" w:sz="8" w:space="0" w:color="221F1F"/>
            </w:tcBorders>
            <w:shd w:val="clear" w:color="auto" w:fill="auto"/>
            <w:vAlign w:val="center"/>
            <w:hideMark/>
          </w:tcPr>
          <w:p w14:paraId="4A201CCE"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color w:val="221F1F"/>
                <w:lang w:val="es-MX" w:eastAsia="en-US"/>
              </w:rPr>
              <w:t>0.50 la Unidad de Medida de Actualización, por cabeza</w:t>
            </w:r>
          </w:p>
        </w:tc>
      </w:tr>
      <w:tr w:rsidR="00F9155C" w:rsidRPr="00F9155C" w14:paraId="1410D6FB" w14:textId="77777777" w:rsidTr="00DA7363">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45AA5675"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b/>
                <w:color w:val="221F1F"/>
                <w:lang w:val="es-MX" w:eastAsia="en-US"/>
              </w:rPr>
              <w:t>IV.-</w:t>
            </w:r>
            <w:r w:rsidRPr="00F9155C">
              <w:rPr>
                <w:rFonts w:ascii="Arial" w:hAnsi="Arial" w:cs="Arial"/>
                <w:color w:val="221F1F"/>
                <w:lang w:val="es-MX" w:eastAsia="en-US"/>
              </w:rPr>
              <w:t xml:space="preserve"> Por guarda en corral</w:t>
            </w:r>
          </w:p>
        </w:tc>
        <w:tc>
          <w:tcPr>
            <w:tcW w:w="2986" w:type="pct"/>
            <w:tcBorders>
              <w:top w:val="nil"/>
              <w:left w:val="nil"/>
              <w:bottom w:val="single" w:sz="8" w:space="0" w:color="221F1F"/>
              <w:right w:val="single" w:sz="8" w:space="0" w:color="221F1F"/>
            </w:tcBorders>
            <w:shd w:val="clear" w:color="auto" w:fill="auto"/>
            <w:vAlign w:val="center"/>
            <w:hideMark/>
          </w:tcPr>
          <w:p w14:paraId="32C393FB" w14:textId="77777777" w:rsidR="00F9155C" w:rsidRPr="00F9155C" w:rsidRDefault="00F9155C" w:rsidP="00F9155C">
            <w:pPr>
              <w:spacing w:line="360" w:lineRule="auto"/>
              <w:rPr>
                <w:rFonts w:ascii="Arial" w:hAnsi="Arial" w:cs="Arial"/>
                <w:color w:val="221F1F"/>
                <w:lang w:val="es-MX" w:eastAsia="en-US"/>
              </w:rPr>
            </w:pPr>
            <w:r w:rsidRPr="00F9155C">
              <w:rPr>
                <w:rFonts w:ascii="Arial" w:hAnsi="Arial" w:cs="Arial"/>
                <w:color w:val="221F1F"/>
                <w:lang w:val="es-MX" w:eastAsia="en-US"/>
              </w:rPr>
              <w:t>0.50 la Unidad de Medida de Actualización, por cabeza</w:t>
            </w:r>
          </w:p>
        </w:tc>
      </w:tr>
    </w:tbl>
    <w:p w14:paraId="65142A02" w14:textId="77777777" w:rsidR="00F9155C" w:rsidRPr="00F9155C" w:rsidRDefault="00F9155C" w:rsidP="00F9155C">
      <w:pPr>
        <w:spacing w:line="360" w:lineRule="auto"/>
        <w:rPr>
          <w:rFonts w:ascii="Arial" w:eastAsia="Arial" w:hAnsi="Arial" w:cs="Arial"/>
          <w:color w:val="221F1F"/>
          <w:lang w:val="es-MX" w:eastAsia="en-US"/>
        </w:rPr>
      </w:pPr>
    </w:p>
    <w:p w14:paraId="519C6BDD"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VI</w:t>
      </w:r>
    </w:p>
    <w:p w14:paraId="78E2CEA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 de Limpia y Recolección de basura</w:t>
      </w:r>
    </w:p>
    <w:p w14:paraId="301EE6E9" w14:textId="77777777" w:rsidR="00F9155C" w:rsidRPr="00F9155C" w:rsidRDefault="00F9155C" w:rsidP="00F9155C">
      <w:pPr>
        <w:spacing w:line="360" w:lineRule="auto"/>
        <w:rPr>
          <w:rFonts w:ascii="Arial" w:hAnsi="Arial" w:cs="Arial"/>
          <w:lang w:val="es-MX" w:eastAsia="en-US"/>
        </w:rPr>
      </w:pPr>
    </w:p>
    <w:p w14:paraId="2C8D576E"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25.- </w:t>
      </w:r>
      <w:r w:rsidRPr="00F9155C">
        <w:rPr>
          <w:rFonts w:ascii="Arial" w:eastAsia="Arial" w:hAnsi="Arial" w:cs="Arial"/>
          <w:color w:val="221F1F"/>
          <w:lang w:val="es-MX" w:eastAsia="en-US"/>
        </w:rPr>
        <w:t>Por los derechos correspondientes al servicio de limpia, la tarifa será mensualmente a razón de la Unidad de Medida y Actualización por cada predio comercial. Para los predios casa-habitación el servicio es gratuito. Se anexa la siguiente tabla para el cobro.</w:t>
      </w:r>
    </w:p>
    <w:p w14:paraId="455FE82F" w14:textId="77777777" w:rsidR="00F9155C" w:rsidRPr="00F9155C" w:rsidRDefault="00F9155C" w:rsidP="00F9155C">
      <w:pPr>
        <w:spacing w:line="360" w:lineRule="auto"/>
        <w:jc w:val="both"/>
        <w:rPr>
          <w:rFonts w:ascii="Arial" w:eastAsia="Arial" w:hAnsi="Arial" w:cs="Arial"/>
          <w:lang w:val="es-MX" w:eastAsia="en-US"/>
        </w:rPr>
      </w:pPr>
    </w:p>
    <w:tbl>
      <w:tblPr>
        <w:tblStyle w:val="Tablaconcuadrcula2"/>
        <w:tblW w:w="0" w:type="auto"/>
        <w:tblLook w:val="04A0" w:firstRow="1" w:lastRow="0" w:firstColumn="1" w:lastColumn="0" w:noHBand="0" w:noVBand="1"/>
      </w:tblPr>
      <w:tblGrid>
        <w:gridCol w:w="4389"/>
        <w:gridCol w:w="4388"/>
      </w:tblGrid>
      <w:tr w:rsidR="00F9155C" w:rsidRPr="00F9155C" w14:paraId="3EDC1049" w14:textId="77777777" w:rsidTr="00DA7363">
        <w:tc>
          <w:tcPr>
            <w:tcW w:w="4395" w:type="dxa"/>
          </w:tcPr>
          <w:p w14:paraId="0B5B2905" w14:textId="77777777" w:rsidR="00F9155C" w:rsidRPr="00F9155C" w:rsidRDefault="00F9155C" w:rsidP="00F9155C">
            <w:pPr>
              <w:numPr>
                <w:ilvl w:val="0"/>
                <w:numId w:val="17"/>
              </w:numPr>
              <w:spacing w:line="360" w:lineRule="auto"/>
              <w:ind w:left="0" w:firstLine="0"/>
              <w:contextualSpacing/>
              <w:rPr>
                <w:rFonts w:ascii="Arial" w:hAnsi="Arial" w:cs="Arial"/>
                <w:sz w:val="20"/>
                <w:lang w:val="es-MX" w:eastAsia="en-US"/>
              </w:rPr>
            </w:pPr>
            <w:r w:rsidRPr="00F9155C">
              <w:rPr>
                <w:rFonts w:ascii="Arial" w:hAnsi="Arial" w:cs="Arial"/>
                <w:sz w:val="20"/>
                <w:lang w:val="es-MX" w:eastAsia="en-US"/>
              </w:rPr>
              <w:t>Casa habitación</w:t>
            </w:r>
          </w:p>
        </w:tc>
        <w:tc>
          <w:tcPr>
            <w:tcW w:w="4395" w:type="dxa"/>
          </w:tcPr>
          <w:p w14:paraId="43416568" w14:textId="77777777" w:rsidR="00F9155C" w:rsidRPr="00F9155C" w:rsidRDefault="00F9155C" w:rsidP="00F9155C">
            <w:pPr>
              <w:spacing w:line="360" w:lineRule="auto"/>
              <w:rPr>
                <w:rFonts w:ascii="Arial" w:hAnsi="Arial" w:cs="Arial"/>
                <w:sz w:val="20"/>
                <w:lang w:val="es-MX" w:eastAsia="en-US"/>
              </w:rPr>
            </w:pPr>
            <w:r w:rsidRPr="00F9155C">
              <w:rPr>
                <w:rFonts w:ascii="Arial" w:hAnsi="Arial" w:cs="Arial"/>
                <w:sz w:val="20"/>
                <w:lang w:val="es-MX" w:eastAsia="en-US"/>
              </w:rPr>
              <w:t>0.00</w:t>
            </w:r>
          </w:p>
        </w:tc>
      </w:tr>
      <w:tr w:rsidR="00F9155C" w:rsidRPr="00F9155C" w14:paraId="1206CA81" w14:textId="77777777" w:rsidTr="00DA7363">
        <w:tc>
          <w:tcPr>
            <w:tcW w:w="4395" w:type="dxa"/>
          </w:tcPr>
          <w:p w14:paraId="1B69A1A1" w14:textId="77777777" w:rsidR="00F9155C" w:rsidRPr="00F9155C" w:rsidRDefault="00F9155C" w:rsidP="00F9155C">
            <w:pPr>
              <w:numPr>
                <w:ilvl w:val="0"/>
                <w:numId w:val="17"/>
              </w:numPr>
              <w:spacing w:line="360" w:lineRule="auto"/>
              <w:ind w:left="0" w:firstLine="0"/>
              <w:contextualSpacing/>
              <w:rPr>
                <w:rFonts w:ascii="Arial" w:hAnsi="Arial" w:cs="Arial"/>
                <w:sz w:val="20"/>
                <w:lang w:val="es-MX" w:eastAsia="en-US"/>
              </w:rPr>
            </w:pPr>
            <w:r w:rsidRPr="00F9155C">
              <w:rPr>
                <w:rFonts w:ascii="Arial" w:hAnsi="Arial" w:cs="Arial"/>
                <w:sz w:val="20"/>
                <w:lang w:val="es-MX" w:eastAsia="en-US"/>
              </w:rPr>
              <w:t>Comercio pequeño</w:t>
            </w:r>
          </w:p>
        </w:tc>
        <w:tc>
          <w:tcPr>
            <w:tcW w:w="4395" w:type="dxa"/>
          </w:tcPr>
          <w:p w14:paraId="3E6A608D" w14:textId="77777777" w:rsidR="00F9155C" w:rsidRPr="00F9155C" w:rsidRDefault="00F9155C" w:rsidP="00F9155C">
            <w:pPr>
              <w:spacing w:line="360" w:lineRule="auto"/>
              <w:rPr>
                <w:rFonts w:ascii="Arial" w:hAnsi="Arial" w:cs="Arial"/>
                <w:sz w:val="20"/>
                <w:lang w:val="es-MX" w:eastAsia="en-US"/>
              </w:rPr>
            </w:pPr>
            <w:r w:rsidRPr="00F9155C">
              <w:rPr>
                <w:rFonts w:ascii="Arial" w:hAnsi="Arial" w:cs="Arial"/>
                <w:sz w:val="20"/>
                <w:lang w:val="es-MX" w:eastAsia="en-US"/>
              </w:rPr>
              <w:t>2 unidades de medida y actualización</w:t>
            </w:r>
          </w:p>
        </w:tc>
      </w:tr>
      <w:tr w:rsidR="00F9155C" w:rsidRPr="00F9155C" w14:paraId="00C2C61B" w14:textId="77777777" w:rsidTr="00DA7363">
        <w:tc>
          <w:tcPr>
            <w:tcW w:w="4395" w:type="dxa"/>
          </w:tcPr>
          <w:p w14:paraId="29938311" w14:textId="77777777" w:rsidR="00F9155C" w:rsidRPr="00F9155C" w:rsidRDefault="00F9155C" w:rsidP="00F9155C">
            <w:pPr>
              <w:numPr>
                <w:ilvl w:val="0"/>
                <w:numId w:val="17"/>
              </w:numPr>
              <w:spacing w:line="360" w:lineRule="auto"/>
              <w:ind w:left="0" w:firstLine="0"/>
              <w:contextualSpacing/>
              <w:rPr>
                <w:rFonts w:ascii="Arial" w:hAnsi="Arial" w:cs="Arial"/>
                <w:sz w:val="20"/>
                <w:lang w:val="es-MX" w:eastAsia="en-US"/>
              </w:rPr>
            </w:pPr>
            <w:r w:rsidRPr="00F9155C">
              <w:rPr>
                <w:rFonts w:ascii="Arial" w:hAnsi="Arial" w:cs="Arial"/>
                <w:sz w:val="20"/>
                <w:lang w:val="es-MX" w:eastAsia="en-US"/>
              </w:rPr>
              <w:t>Comercio mediano</w:t>
            </w:r>
          </w:p>
        </w:tc>
        <w:tc>
          <w:tcPr>
            <w:tcW w:w="4395" w:type="dxa"/>
          </w:tcPr>
          <w:p w14:paraId="1B17F29A" w14:textId="77777777" w:rsidR="00F9155C" w:rsidRPr="00F9155C" w:rsidRDefault="00F9155C" w:rsidP="00F9155C">
            <w:pPr>
              <w:spacing w:line="360" w:lineRule="auto"/>
              <w:rPr>
                <w:rFonts w:ascii="Arial" w:hAnsi="Arial" w:cs="Arial"/>
                <w:sz w:val="20"/>
                <w:lang w:val="es-MX" w:eastAsia="en-US"/>
              </w:rPr>
            </w:pPr>
            <w:r w:rsidRPr="00F9155C">
              <w:rPr>
                <w:rFonts w:ascii="Arial" w:hAnsi="Arial" w:cs="Arial"/>
                <w:sz w:val="20"/>
                <w:lang w:val="es-MX" w:eastAsia="en-US"/>
              </w:rPr>
              <w:t>4 unidades de medida y actualización</w:t>
            </w:r>
          </w:p>
        </w:tc>
      </w:tr>
      <w:tr w:rsidR="00F9155C" w:rsidRPr="00F9155C" w14:paraId="4EE19623" w14:textId="77777777" w:rsidTr="00DA7363">
        <w:tc>
          <w:tcPr>
            <w:tcW w:w="4395" w:type="dxa"/>
          </w:tcPr>
          <w:p w14:paraId="4B36AA36" w14:textId="77777777" w:rsidR="00F9155C" w:rsidRPr="00F9155C" w:rsidRDefault="00F9155C" w:rsidP="00F9155C">
            <w:pPr>
              <w:numPr>
                <w:ilvl w:val="0"/>
                <w:numId w:val="17"/>
              </w:numPr>
              <w:spacing w:line="360" w:lineRule="auto"/>
              <w:ind w:left="0" w:firstLine="0"/>
              <w:contextualSpacing/>
              <w:rPr>
                <w:rFonts w:ascii="Arial" w:hAnsi="Arial" w:cs="Arial"/>
                <w:sz w:val="20"/>
                <w:lang w:val="es-MX" w:eastAsia="en-US"/>
              </w:rPr>
            </w:pPr>
            <w:r w:rsidRPr="00F9155C">
              <w:rPr>
                <w:rFonts w:ascii="Arial" w:hAnsi="Arial" w:cs="Arial"/>
                <w:sz w:val="20"/>
                <w:lang w:val="es-MX" w:eastAsia="en-US"/>
              </w:rPr>
              <w:t>Comercio grande</w:t>
            </w:r>
          </w:p>
        </w:tc>
        <w:tc>
          <w:tcPr>
            <w:tcW w:w="4395" w:type="dxa"/>
          </w:tcPr>
          <w:p w14:paraId="0B2CC080" w14:textId="77777777" w:rsidR="00F9155C" w:rsidRPr="00F9155C" w:rsidRDefault="00F9155C" w:rsidP="00F9155C">
            <w:pPr>
              <w:spacing w:line="360" w:lineRule="auto"/>
              <w:rPr>
                <w:rFonts w:ascii="Arial" w:hAnsi="Arial" w:cs="Arial"/>
                <w:sz w:val="20"/>
                <w:lang w:val="es-MX" w:eastAsia="en-US"/>
              </w:rPr>
            </w:pPr>
            <w:r w:rsidRPr="00F9155C">
              <w:rPr>
                <w:rFonts w:ascii="Arial" w:hAnsi="Arial" w:cs="Arial"/>
                <w:sz w:val="20"/>
                <w:lang w:val="es-MX" w:eastAsia="en-US"/>
              </w:rPr>
              <w:t>70 unidades de medida y actualización</w:t>
            </w:r>
          </w:p>
        </w:tc>
      </w:tr>
    </w:tbl>
    <w:p w14:paraId="3F4999ED" w14:textId="77777777" w:rsidR="00F9155C" w:rsidRPr="00F9155C" w:rsidRDefault="00F9155C" w:rsidP="00F9155C">
      <w:pPr>
        <w:spacing w:line="360" w:lineRule="auto"/>
        <w:rPr>
          <w:rFonts w:ascii="Arial" w:hAnsi="Arial" w:cs="Arial"/>
          <w:lang w:val="es-MX" w:eastAsia="en-US"/>
        </w:rPr>
      </w:pPr>
    </w:p>
    <w:p w14:paraId="05A2F17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VII</w:t>
      </w:r>
    </w:p>
    <w:p w14:paraId="57153572"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Derechos por servicios de Certificados y Constancias</w:t>
      </w:r>
    </w:p>
    <w:p w14:paraId="63B0357F" w14:textId="77777777" w:rsidR="00F9155C" w:rsidRPr="00F9155C" w:rsidRDefault="00F9155C" w:rsidP="00F9155C">
      <w:pPr>
        <w:spacing w:line="360" w:lineRule="auto"/>
        <w:rPr>
          <w:rFonts w:ascii="Arial" w:hAnsi="Arial" w:cs="Arial"/>
          <w:lang w:val="es-MX" w:eastAsia="en-US"/>
        </w:rPr>
      </w:pPr>
    </w:p>
    <w:p w14:paraId="7A01363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26.- </w:t>
      </w:r>
      <w:r w:rsidRPr="00F9155C">
        <w:rPr>
          <w:rFonts w:ascii="Arial" w:eastAsia="Arial" w:hAnsi="Arial" w:cs="Arial"/>
          <w:color w:val="221F1F"/>
          <w:lang w:val="es-MX" w:eastAsia="en-US"/>
        </w:rPr>
        <w:t>El cobro de derechos por la expedición el Certificados y Constancias se realizará con base en las siguientes tarifas:</w:t>
      </w:r>
    </w:p>
    <w:p w14:paraId="1B8A6142"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868"/>
        <w:gridCol w:w="1908"/>
      </w:tblGrid>
      <w:tr w:rsidR="00F9155C" w:rsidRPr="00F9155C" w14:paraId="12531286" w14:textId="77777777" w:rsidTr="00DA7363">
        <w:tc>
          <w:tcPr>
            <w:tcW w:w="3913" w:type="pct"/>
            <w:tcBorders>
              <w:top w:val="single" w:sz="5" w:space="0" w:color="221F1F"/>
              <w:left w:val="single" w:sz="5" w:space="0" w:color="221F1F"/>
              <w:bottom w:val="single" w:sz="5" w:space="0" w:color="221F1F"/>
              <w:right w:val="single" w:sz="5" w:space="0" w:color="221F1F"/>
            </w:tcBorders>
          </w:tcPr>
          <w:p w14:paraId="26C1E32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I.- </w:t>
            </w:r>
            <w:r w:rsidRPr="00F9155C">
              <w:rPr>
                <w:rFonts w:ascii="Arial" w:eastAsia="Arial" w:hAnsi="Arial" w:cs="Arial"/>
                <w:color w:val="221F1F"/>
                <w:lang w:val="es-MX" w:eastAsia="en-US"/>
              </w:rPr>
              <w:t>Por cada certificado que expida el Ayuntamiento</w:t>
            </w:r>
          </w:p>
        </w:tc>
        <w:tc>
          <w:tcPr>
            <w:tcW w:w="1087" w:type="pct"/>
            <w:tcBorders>
              <w:top w:val="single" w:sz="5" w:space="0" w:color="221F1F"/>
              <w:left w:val="single" w:sz="5" w:space="0" w:color="221F1F"/>
              <w:bottom w:val="single" w:sz="5" w:space="0" w:color="221F1F"/>
              <w:right w:val="single" w:sz="4" w:space="0" w:color="221F1F"/>
            </w:tcBorders>
          </w:tcPr>
          <w:p w14:paraId="77339E76"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$ 50.00</w:t>
            </w:r>
          </w:p>
        </w:tc>
      </w:tr>
      <w:tr w:rsidR="00F9155C" w:rsidRPr="00F9155C" w14:paraId="4E3C77F3" w14:textId="77777777" w:rsidTr="00DA7363">
        <w:tc>
          <w:tcPr>
            <w:tcW w:w="3913" w:type="pct"/>
            <w:tcBorders>
              <w:top w:val="single" w:sz="5" w:space="0" w:color="221F1F"/>
              <w:left w:val="single" w:sz="5" w:space="0" w:color="221F1F"/>
              <w:bottom w:val="single" w:sz="4" w:space="0" w:color="221F1F"/>
              <w:right w:val="single" w:sz="5" w:space="0" w:color="221F1F"/>
            </w:tcBorders>
          </w:tcPr>
          <w:p w14:paraId="17FA69B0"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Por cada copia certificada que expida el Ayuntamiento</w:t>
            </w:r>
          </w:p>
        </w:tc>
        <w:tc>
          <w:tcPr>
            <w:tcW w:w="1087" w:type="pct"/>
            <w:tcBorders>
              <w:top w:val="single" w:sz="5" w:space="0" w:color="221F1F"/>
              <w:left w:val="single" w:sz="5" w:space="0" w:color="221F1F"/>
              <w:bottom w:val="single" w:sz="4" w:space="0" w:color="221F1F"/>
              <w:right w:val="single" w:sz="4" w:space="0" w:color="221F1F"/>
            </w:tcBorders>
          </w:tcPr>
          <w:p w14:paraId="7CB5319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3.00</w:t>
            </w:r>
          </w:p>
        </w:tc>
      </w:tr>
      <w:tr w:rsidR="00F9155C" w:rsidRPr="00F9155C" w14:paraId="1F53DE8D" w14:textId="77777777" w:rsidTr="00DA7363">
        <w:tc>
          <w:tcPr>
            <w:tcW w:w="3913" w:type="pct"/>
            <w:tcBorders>
              <w:top w:val="single" w:sz="4" w:space="0" w:color="221F1F"/>
              <w:left w:val="single" w:sz="5" w:space="0" w:color="221F1F"/>
              <w:bottom w:val="single" w:sz="4" w:space="0" w:color="221F1F"/>
              <w:right w:val="single" w:sz="5" w:space="0" w:color="221F1F"/>
            </w:tcBorders>
          </w:tcPr>
          <w:p w14:paraId="00D2762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lang w:val="es-MX" w:eastAsia="en-US"/>
              </w:rPr>
              <w:t>III.-</w:t>
            </w:r>
            <w:r w:rsidRPr="00F9155C">
              <w:rPr>
                <w:rFonts w:ascii="Arial" w:eastAsia="Arial" w:hAnsi="Arial" w:cs="Arial"/>
                <w:lang w:val="es-MX" w:eastAsia="en-US"/>
              </w:rPr>
              <w:t xml:space="preserve"> Por cada copia simple que expida el Ayuntamiento</w:t>
            </w:r>
          </w:p>
        </w:tc>
        <w:tc>
          <w:tcPr>
            <w:tcW w:w="1087" w:type="pct"/>
            <w:tcBorders>
              <w:top w:val="single" w:sz="4" w:space="0" w:color="221F1F"/>
              <w:left w:val="single" w:sz="5" w:space="0" w:color="221F1F"/>
              <w:bottom w:val="single" w:sz="4" w:space="0" w:color="221F1F"/>
              <w:right w:val="single" w:sz="4" w:space="0" w:color="221F1F"/>
            </w:tcBorders>
          </w:tcPr>
          <w:p w14:paraId="250A8317"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$ 15.00</w:t>
            </w:r>
          </w:p>
        </w:tc>
      </w:tr>
      <w:tr w:rsidR="00F9155C" w:rsidRPr="00F9155C" w14:paraId="6942CD55" w14:textId="77777777" w:rsidTr="00DA7363">
        <w:tc>
          <w:tcPr>
            <w:tcW w:w="3913" w:type="pct"/>
            <w:tcBorders>
              <w:top w:val="single" w:sz="4" w:space="0" w:color="221F1F"/>
              <w:left w:val="single" w:sz="5" w:space="0" w:color="221F1F"/>
              <w:bottom w:val="single" w:sz="5" w:space="0" w:color="221F1F"/>
              <w:right w:val="single" w:sz="5" w:space="0" w:color="221F1F"/>
            </w:tcBorders>
          </w:tcPr>
          <w:p w14:paraId="6F8D9A5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III.- </w:t>
            </w:r>
            <w:r w:rsidRPr="00F9155C">
              <w:rPr>
                <w:rFonts w:ascii="Arial" w:eastAsia="Arial" w:hAnsi="Arial" w:cs="Arial"/>
                <w:color w:val="221F1F"/>
                <w:lang w:val="es-MX" w:eastAsia="en-US"/>
              </w:rPr>
              <w:t>Por cada constancia que expida el Ayuntamiento</w:t>
            </w:r>
          </w:p>
        </w:tc>
        <w:tc>
          <w:tcPr>
            <w:tcW w:w="1087" w:type="pct"/>
            <w:tcBorders>
              <w:top w:val="single" w:sz="4" w:space="0" w:color="221F1F"/>
              <w:left w:val="single" w:sz="5" w:space="0" w:color="221F1F"/>
              <w:bottom w:val="single" w:sz="5" w:space="0" w:color="221F1F"/>
              <w:right w:val="single" w:sz="4" w:space="0" w:color="221F1F"/>
            </w:tcBorders>
          </w:tcPr>
          <w:p w14:paraId="26677010" w14:textId="77777777" w:rsidR="00F9155C" w:rsidRPr="00F9155C" w:rsidRDefault="00F9155C" w:rsidP="00F9155C">
            <w:pPr>
              <w:spacing w:line="360" w:lineRule="auto"/>
              <w:jc w:val="right"/>
              <w:rPr>
                <w:rFonts w:ascii="Arial" w:eastAsia="Arial" w:hAnsi="Arial" w:cs="Arial"/>
                <w:color w:val="221F1F"/>
                <w:lang w:val="es-MX" w:eastAsia="en-US"/>
              </w:rPr>
            </w:pPr>
            <w:r w:rsidRPr="00F9155C">
              <w:rPr>
                <w:rFonts w:ascii="Arial" w:eastAsia="Arial" w:hAnsi="Arial" w:cs="Arial"/>
                <w:color w:val="221F1F"/>
                <w:lang w:val="es-MX" w:eastAsia="en-US"/>
              </w:rPr>
              <w:t xml:space="preserve"> $   0.00</w:t>
            </w:r>
          </w:p>
        </w:tc>
      </w:tr>
    </w:tbl>
    <w:p w14:paraId="42CC2692" w14:textId="77777777" w:rsidR="00F9155C" w:rsidRPr="00F9155C" w:rsidRDefault="00F9155C" w:rsidP="00F9155C">
      <w:pPr>
        <w:spacing w:line="360" w:lineRule="auto"/>
        <w:rPr>
          <w:rFonts w:ascii="Arial" w:hAnsi="Arial" w:cs="Arial"/>
          <w:lang w:val="es-MX" w:eastAsia="en-US"/>
        </w:rPr>
      </w:pPr>
    </w:p>
    <w:p w14:paraId="2CF0901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VIII</w:t>
      </w:r>
    </w:p>
    <w:p w14:paraId="23D3E4F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el Uso y Aprovechamiento de los Bienes de Dominio Púbico Municipal</w:t>
      </w:r>
    </w:p>
    <w:p w14:paraId="1304D80A" w14:textId="77777777" w:rsidR="00F9155C" w:rsidRPr="00F9155C" w:rsidRDefault="00F9155C" w:rsidP="00F9155C">
      <w:pPr>
        <w:spacing w:line="360" w:lineRule="auto"/>
        <w:rPr>
          <w:rFonts w:ascii="Arial" w:hAnsi="Arial" w:cs="Arial"/>
          <w:lang w:val="es-MX" w:eastAsia="en-US"/>
        </w:rPr>
      </w:pPr>
    </w:p>
    <w:p w14:paraId="3BE0C37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Artículo 27.- </w:t>
      </w:r>
      <w:r w:rsidRPr="00F9155C">
        <w:rPr>
          <w:rFonts w:ascii="Arial" w:eastAsia="Arial" w:hAnsi="Arial" w:cs="Arial"/>
          <w:color w:val="221F1F"/>
          <w:lang w:val="es-MX" w:eastAsia="en-US"/>
        </w:rPr>
        <w:t>Los derechos por el servicio de mercados se pagarán mensualmente, de conformidad con las siguientes tarifas:</w:t>
      </w:r>
    </w:p>
    <w:p w14:paraId="38B758D0"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3900"/>
        <w:gridCol w:w="4876"/>
      </w:tblGrid>
      <w:tr w:rsidR="00F9155C" w:rsidRPr="00F9155C" w14:paraId="6349AF8E" w14:textId="77777777" w:rsidTr="00DA7363">
        <w:tc>
          <w:tcPr>
            <w:tcW w:w="2222" w:type="pct"/>
            <w:tcBorders>
              <w:top w:val="single" w:sz="5" w:space="0" w:color="221F1F"/>
              <w:left w:val="single" w:sz="5" w:space="0" w:color="221F1F"/>
              <w:bottom w:val="single" w:sz="4" w:space="0" w:color="221F1F"/>
              <w:right w:val="single" w:sz="4" w:space="0" w:color="221F1F"/>
            </w:tcBorders>
          </w:tcPr>
          <w:p w14:paraId="6CD7005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w:t>
            </w:r>
            <w:r w:rsidRPr="00F9155C">
              <w:rPr>
                <w:rFonts w:ascii="Arial" w:eastAsia="Arial" w:hAnsi="Arial" w:cs="Arial"/>
                <w:color w:val="221F1F"/>
                <w:lang w:val="es-MX" w:eastAsia="en-US"/>
              </w:rPr>
              <w:t xml:space="preserve"> Locales comerciales</w:t>
            </w:r>
          </w:p>
        </w:tc>
        <w:tc>
          <w:tcPr>
            <w:tcW w:w="2778" w:type="pct"/>
            <w:tcBorders>
              <w:top w:val="single" w:sz="5" w:space="0" w:color="221F1F"/>
              <w:left w:val="single" w:sz="4" w:space="0" w:color="221F1F"/>
              <w:bottom w:val="single" w:sz="4" w:space="0" w:color="221F1F"/>
              <w:right w:val="single" w:sz="4" w:space="0" w:color="221F1F"/>
            </w:tcBorders>
            <w:vAlign w:val="center"/>
          </w:tcPr>
          <w:p w14:paraId="0F34450D"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1 Unidad de Medida y Actualización</w:t>
            </w:r>
          </w:p>
        </w:tc>
      </w:tr>
      <w:tr w:rsidR="00F9155C" w:rsidRPr="00F9155C" w14:paraId="705EB2E9" w14:textId="77777777" w:rsidTr="00DA7363">
        <w:tc>
          <w:tcPr>
            <w:tcW w:w="2222" w:type="pct"/>
            <w:tcBorders>
              <w:top w:val="single" w:sz="4" w:space="0" w:color="221F1F"/>
              <w:left w:val="single" w:sz="5" w:space="0" w:color="221F1F"/>
              <w:bottom w:val="single" w:sz="4" w:space="0" w:color="221F1F"/>
              <w:right w:val="single" w:sz="4" w:space="0" w:color="221F1F"/>
            </w:tcBorders>
          </w:tcPr>
          <w:p w14:paraId="1CE0BE6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Mesetas del área de carnes</w:t>
            </w:r>
          </w:p>
        </w:tc>
        <w:tc>
          <w:tcPr>
            <w:tcW w:w="2778" w:type="pct"/>
            <w:tcBorders>
              <w:top w:val="single" w:sz="4" w:space="0" w:color="221F1F"/>
              <w:left w:val="single" w:sz="4" w:space="0" w:color="221F1F"/>
              <w:bottom w:val="single" w:sz="4" w:space="0" w:color="221F1F"/>
              <w:right w:val="single" w:sz="4" w:space="0" w:color="221F1F"/>
            </w:tcBorders>
            <w:vAlign w:val="center"/>
          </w:tcPr>
          <w:p w14:paraId="74F4DA11"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0.50 la Unidad de Medida y Actualización</w:t>
            </w:r>
          </w:p>
        </w:tc>
      </w:tr>
      <w:tr w:rsidR="00F9155C" w:rsidRPr="00F9155C" w14:paraId="66A98032" w14:textId="77777777" w:rsidTr="00DA7363">
        <w:tc>
          <w:tcPr>
            <w:tcW w:w="2222" w:type="pct"/>
            <w:tcBorders>
              <w:top w:val="single" w:sz="4" w:space="0" w:color="221F1F"/>
              <w:left w:val="single" w:sz="5" w:space="0" w:color="221F1F"/>
              <w:bottom w:val="single" w:sz="4" w:space="0" w:color="221F1F"/>
              <w:right w:val="single" w:sz="4" w:space="0" w:color="221F1F"/>
            </w:tcBorders>
          </w:tcPr>
          <w:p w14:paraId="7C0294D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Mesas de frutas y verduras</w:t>
            </w:r>
          </w:p>
        </w:tc>
        <w:tc>
          <w:tcPr>
            <w:tcW w:w="2778" w:type="pct"/>
            <w:tcBorders>
              <w:top w:val="single" w:sz="4" w:space="0" w:color="221F1F"/>
              <w:left w:val="single" w:sz="4" w:space="0" w:color="221F1F"/>
              <w:bottom w:val="single" w:sz="4" w:space="0" w:color="221F1F"/>
              <w:right w:val="single" w:sz="4" w:space="0" w:color="221F1F"/>
            </w:tcBorders>
            <w:vAlign w:val="center"/>
          </w:tcPr>
          <w:p w14:paraId="0A151A9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0.40 la Unidad de Medida y Actualización</w:t>
            </w:r>
          </w:p>
        </w:tc>
      </w:tr>
      <w:tr w:rsidR="00F9155C" w:rsidRPr="00F9155C" w14:paraId="5F7A4578" w14:textId="77777777" w:rsidTr="00DA7363">
        <w:tc>
          <w:tcPr>
            <w:tcW w:w="2222" w:type="pct"/>
            <w:tcBorders>
              <w:top w:val="single" w:sz="4" w:space="0" w:color="221F1F"/>
              <w:left w:val="single" w:sz="5" w:space="0" w:color="221F1F"/>
              <w:bottom w:val="single" w:sz="4" w:space="0" w:color="221F1F"/>
              <w:right w:val="single" w:sz="4" w:space="0" w:color="221F1F"/>
            </w:tcBorders>
          </w:tcPr>
          <w:p w14:paraId="0FA7F59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IV.-</w:t>
            </w:r>
            <w:r w:rsidRPr="00F9155C">
              <w:rPr>
                <w:rFonts w:ascii="Arial" w:eastAsia="Arial" w:hAnsi="Arial" w:cs="Arial"/>
                <w:color w:val="221F1F"/>
                <w:lang w:val="es-MX" w:eastAsia="en-US"/>
              </w:rPr>
              <w:t xml:space="preserve"> Ambulantes</w:t>
            </w:r>
          </w:p>
        </w:tc>
        <w:tc>
          <w:tcPr>
            <w:tcW w:w="2778" w:type="pct"/>
            <w:tcBorders>
              <w:top w:val="single" w:sz="4" w:space="0" w:color="221F1F"/>
              <w:left w:val="single" w:sz="4" w:space="0" w:color="221F1F"/>
              <w:bottom w:val="single" w:sz="4" w:space="0" w:color="221F1F"/>
              <w:right w:val="single" w:sz="4" w:space="0" w:color="221F1F"/>
            </w:tcBorders>
            <w:vAlign w:val="center"/>
          </w:tcPr>
          <w:p w14:paraId="3985DCF4"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0.10 la Unidad de Medida y Actualización</w:t>
            </w:r>
          </w:p>
        </w:tc>
      </w:tr>
    </w:tbl>
    <w:p w14:paraId="70C7FBB6" w14:textId="77777777" w:rsidR="00F9155C" w:rsidRPr="00F9155C" w:rsidRDefault="00F9155C" w:rsidP="00F9155C">
      <w:pPr>
        <w:spacing w:line="360" w:lineRule="auto"/>
        <w:rPr>
          <w:rFonts w:ascii="Arial" w:eastAsia="Arial" w:hAnsi="Arial" w:cs="Arial"/>
          <w:color w:val="221F1F"/>
          <w:lang w:val="es-MX" w:eastAsia="en-US"/>
        </w:rPr>
      </w:pPr>
    </w:p>
    <w:p w14:paraId="43105D45"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IX</w:t>
      </w:r>
    </w:p>
    <w:p w14:paraId="65D6E61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Servicios en Panteones</w:t>
      </w:r>
    </w:p>
    <w:p w14:paraId="00472D19" w14:textId="77777777" w:rsidR="00F9155C" w:rsidRPr="00F9155C" w:rsidRDefault="00F9155C" w:rsidP="00F9155C">
      <w:pPr>
        <w:spacing w:line="360" w:lineRule="auto"/>
        <w:rPr>
          <w:rFonts w:ascii="Arial" w:hAnsi="Arial" w:cs="Arial"/>
          <w:lang w:val="es-MX" w:eastAsia="en-US"/>
        </w:rPr>
      </w:pPr>
    </w:p>
    <w:p w14:paraId="4599D8E5"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28.- </w:t>
      </w:r>
      <w:r w:rsidRPr="00F9155C">
        <w:rPr>
          <w:rFonts w:ascii="Arial" w:eastAsia="Arial" w:hAnsi="Arial" w:cs="Arial"/>
          <w:color w:val="221F1F"/>
          <w:lang w:val="es-MX" w:eastAsia="en-US"/>
        </w:rPr>
        <w:t>Los derechos por el servicio en panteones se pagarán de conformidad con las siguientes tarifas:</w:t>
      </w:r>
    </w:p>
    <w:p w14:paraId="3A22A79A"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4212"/>
        <w:gridCol w:w="4564"/>
      </w:tblGrid>
      <w:tr w:rsidR="00F9155C" w:rsidRPr="00F9155C" w14:paraId="45CF3222" w14:textId="77777777" w:rsidTr="00DA7363">
        <w:tc>
          <w:tcPr>
            <w:tcW w:w="2400" w:type="pct"/>
            <w:tcBorders>
              <w:top w:val="single" w:sz="5" w:space="0" w:color="221F1F"/>
              <w:left w:val="single" w:sz="5" w:space="0" w:color="221F1F"/>
              <w:bottom w:val="single" w:sz="4" w:space="0" w:color="221F1F"/>
              <w:right w:val="single" w:sz="4" w:space="0" w:color="221F1F"/>
            </w:tcBorders>
          </w:tcPr>
          <w:p w14:paraId="5E84A213"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SERVICIO</w:t>
            </w:r>
          </w:p>
        </w:tc>
        <w:tc>
          <w:tcPr>
            <w:tcW w:w="2600" w:type="pct"/>
            <w:tcBorders>
              <w:top w:val="single" w:sz="5" w:space="0" w:color="221F1F"/>
              <w:left w:val="single" w:sz="4" w:space="0" w:color="221F1F"/>
              <w:bottom w:val="single" w:sz="4" w:space="0" w:color="221F1F"/>
              <w:right w:val="single" w:sz="4" w:space="0" w:color="221F1F"/>
            </w:tcBorders>
          </w:tcPr>
          <w:p w14:paraId="214A98A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TARIFA</w:t>
            </w:r>
          </w:p>
        </w:tc>
      </w:tr>
      <w:tr w:rsidR="00F9155C" w:rsidRPr="00F9155C" w14:paraId="1ED1C3FD" w14:textId="77777777" w:rsidTr="00DA7363">
        <w:tc>
          <w:tcPr>
            <w:tcW w:w="2400" w:type="pct"/>
            <w:tcBorders>
              <w:top w:val="single" w:sz="4" w:space="0" w:color="221F1F"/>
              <w:left w:val="single" w:sz="5" w:space="0" w:color="221F1F"/>
              <w:bottom w:val="single" w:sz="5" w:space="0" w:color="221F1F"/>
              <w:right w:val="single" w:sz="4" w:space="0" w:color="221F1F"/>
            </w:tcBorders>
          </w:tcPr>
          <w:p w14:paraId="38C318A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w:t>
            </w:r>
            <w:r w:rsidRPr="00F9155C">
              <w:rPr>
                <w:rFonts w:ascii="Arial" w:eastAsia="Arial" w:hAnsi="Arial" w:cs="Arial"/>
                <w:color w:val="221F1F"/>
                <w:lang w:val="es-MX" w:eastAsia="en-US"/>
              </w:rPr>
              <w:t xml:space="preserve"> Inhumaciones en fosas y criptas</w:t>
            </w:r>
          </w:p>
          <w:p w14:paraId="2F963B8D" w14:textId="77777777" w:rsidR="00F9155C" w:rsidRPr="00F9155C" w:rsidRDefault="00F9155C" w:rsidP="00F9155C">
            <w:pPr>
              <w:spacing w:line="360" w:lineRule="auto"/>
              <w:rPr>
                <w:rFonts w:ascii="Arial" w:hAnsi="Arial" w:cs="Arial"/>
                <w:lang w:val="es-MX" w:eastAsia="en-US"/>
              </w:rPr>
            </w:pPr>
          </w:p>
          <w:p w14:paraId="31776B7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Adultos:</w:t>
            </w:r>
          </w:p>
          <w:p w14:paraId="4D635707" w14:textId="77777777" w:rsidR="00F9155C" w:rsidRPr="00F9155C" w:rsidRDefault="00F9155C" w:rsidP="00F9155C">
            <w:pPr>
              <w:spacing w:line="360" w:lineRule="auto"/>
              <w:rPr>
                <w:rFonts w:ascii="Arial" w:hAnsi="Arial" w:cs="Arial"/>
                <w:lang w:val="es-MX" w:eastAsia="en-US"/>
              </w:rPr>
            </w:pPr>
          </w:p>
          <w:p w14:paraId="770E7F5B"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a)</w:t>
            </w:r>
            <w:r w:rsidRPr="00F9155C">
              <w:rPr>
                <w:rFonts w:ascii="Arial" w:eastAsia="Arial" w:hAnsi="Arial" w:cs="Arial"/>
                <w:color w:val="221F1F"/>
                <w:lang w:val="es-MX" w:eastAsia="en-US"/>
              </w:rPr>
              <w:t xml:space="preserve"> Por temporalidad de 7 años</w:t>
            </w:r>
          </w:p>
          <w:p w14:paraId="0238C1C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b)</w:t>
            </w:r>
            <w:r w:rsidRPr="00F9155C">
              <w:rPr>
                <w:rFonts w:ascii="Arial" w:eastAsia="Arial" w:hAnsi="Arial" w:cs="Arial"/>
                <w:color w:val="221F1F"/>
                <w:lang w:val="es-MX" w:eastAsia="en-US"/>
              </w:rPr>
              <w:t xml:space="preserve"> Por adquirir a perpetuidad</w:t>
            </w:r>
          </w:p>
          <w:p w14:paraId="566E51D8"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c)</w:t>
            </w:r>
            <w:r w:rsidRPr="00F9155C">
              <w:rPr>
                <w:rFonts w:ascii="Arial" w:eastAsia="Arial" w:hAnsi="Arial" w:cs="Arial"/>
                <w:color w:val="221F1F"/>
                <w:lang w:val="es-MX" w:eastAsia="en-US"/>
              </w:rPr>
              <w:t xml:space="preserve"> Refrendos por depósitos de restos. </w:t>
            </w:r>
          </w:p>
          <w:p w14:paraId="6146BCE9" w14:textId="77777777" w:rsidR="00F9155C" w:rsidRPr="00F9155C" w:rsidRDefault="00F9155C" w:rsidP="00F9155C">
            <w:pPr>
              <w:spacing w:line="360" w:lineRule="auto"/>
              <w:jc w:val="both"/>
              <w:rPr>
                <w:rFonts w:ascii="Arial" w:eastAsia="Arial" w:hAnsi="Arial" w:cs="Arial"/>
                <w:color w:val="221F1F"/>
                <w:lang w:val="es-MX" w:eastAsia="en-US"/>
              </w:rPr>
            </w:pPr>
          </w:p>
          <w:p w14:paraId="71CA27A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En fosas para niños, la tarifa será de 50% en cada uno de los conceptos.</w:t>
            </w:r>
          </w:p>
        </w:tc>
        <w:tc>
          <w:tcPr>
            <w:tcW w:w="2600" w:type="pct"/>
            <w:tcBorders>
              <w:top w:val="single" w:sz="4" w:space="0" w:color="221F1F"/>
              <w:left w:val="single" w:sz="4" w:space="0" w:color="221F1F"/>
              <w:bottom w:val="single" w:sz="5" w:space="0" w:color="221F1F"/>
              <w:right w:val="single" w:sz="4" w:space="0" w:color="221F1F"/>
            </w:tcBorders>
            <w:vAlign w:val="center"/>
          </w:tcPr>
          <w:p w14:paraId="735F6EC1" w14:textId="77777777" w:rsidR="00F9155C" w:rsidRPr="00F9155C" w:rsidRDefault="00F9155C" w:rsidP="00F9155C">
            <w:pPr>
              <w:spacing w:line="360" w:lineRule="auto"/>
              <w:rPr>
                <w:rFonts w:ascii="Arial" w:hAnsi="Arial" w:cs="Arial"/>
                <w:lang w:val="es-MX" w:eastAsia="en-US"/>
              </w:rPr>
            </w:pPr>
          </w:p>
          <w:p w14:paraId="2F28DA8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p w14:paraId="4D541C9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20.0 veces la Unidad de Medida de Actualización</w:t>
            </w:r>
          </w:p>
          <w:p w14:paraId="2EDAE6B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r w:rsidR="00F9155C" w:rsidRPr="00F9155C" w14:paraId="66C02512"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70587BA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Permisos de construcción de cripta o gaveta en cualquiera de las clases de los panteones municipales.</w:t>
            </w:r>
          </w:p>
        </w:tc>
        <w:tc>
          <w:tcPr>
            <w:tcW w:w="2600" w:type="pct"/>
            <w:tcBorders>
              <w:top w:val="single" w:sz="5" w:space="0" w:color="221F1F"/>
              <w:left w:val="single" w:sz="4" w:space="0" w:color="221F1F"/>
              <w:bottom w:val="single" w:sz="5" w:space="0" w:color="221F1F"/>
              <w:right w:val="single" w:sz="4" w:space="0" w:color="221F1F"/>
            </w:tcBorders>
            <w:vAlign w:val="center"/>
          </w:tcPr>
          <w:p w14:paraId="0D8C9F1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r w:rsidR="00F9155C" w:rsidRPr="00F9155C" w14:paraId="050E12DD"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745B1D12"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Servicios de exhumación en secciones.</w:t>
            </w:r>
          </w:p>
        </w:tc>
        <w:tc>
          <w:tcPr>
            <w:tcW w:w="2600" w:type="pct"/>
            <w:tcBorders>
              <w:top w:val="single" w:sz="5" w:space="0" w:color="221F1F"/>
              <w:left w:val="single" w:sz="4" w:space="0" w:color="221F1F"/>
              <w:bottom w:val="single" w:sz="5" w:space="0" w:color="221F1F"/>
              <w:right w:val="single" w:sz="4" w:space="0" w:color="221F1F"/>
            </w:tcBorders>
            <w:vAlign w:val="center"/>
          </w:tcPr>
          <w:p w14:paraId="66772D3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r w:rsidR="00F9155C" w:rsidRPr="00F9155C" w14:paraId="64DEA16E"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07F65C2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IV.-</w:t>
            </w:r>
            <w:r w:rsidRPr="00F9155C">
              <w:rPr>
                <w:rFonts w:ascii="Arial" w:eastAsia="Arial" w:hAnsi="Arial" w:cs="Arial"/>
                <w:color w:val="221F1F"/>
                <w:lang w:val="es-MX" w:eastAsia="en-US"/>
              </w:rPr>
              <w:t xml:space="preserve"> Servicios de exhumación en fosa común.</w:t>
            </w:r>
          </w:p>
        </w:tc>
        <w:tc>
          <w:tcPr>
            <w:tcW w:w="2600" w:type="pct"/>
            <w:tcBorders>
              <w:top w:val="single" w:sz="5" w:space="0" w:color="221F1F"/>
              <w:left w:val="single" w:sz="4" w:space="0" w:color="221F1F"/>
              <w:bottom w:val="single" w:sz="5" w:space="0" w:color="221F1F"/>
              <w:right w:val="single" w:sz="4" w:space="0" w:color="221F1F"/>
            </w:tcBorders>
            <w:vAlign w:val="center"/>
          </w:tcPr>
          <w:p w14:paraId="113978D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r w:rsidR="00F9155C" w:rsidRPr="00F9155C" w14:paraId="735B6B10"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4BE3EF6C"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V.-</w:t>
            </w:r>
            <w:r w:rsidRPr="00F9155C">
              <w:rPr>
                <w:rFonts w:ascii="Arial" w:eastAsia="Arial" w:hAnsi="Arial" w:cs="Arial"/>
                <w:color w:val="221F1F"/>
                <w:lang w:val="es-MX" w:eastAsia="en-US"/>
              </w:rPr>
              <w:t xml:space="preserve"> Actualización de documentos por concesiones a perpetuidad</w:t>
            </w:r>
          </w:p>
        </w:tc>
        <w:tc>
          <w:tcPr>
            <w:tcW w:w="2600" w:type="pct"/>
            <w:tcBorders>
              <w:top w:val="single" w:sz="5" w:space="0" w:color="221F1F"/>
              <w:left w:val="single" w:sz="4" w:space="0" w:color="221F1F"/>
              <w:bottom w:val="single" w:sz="5" w:space="0" w:color="221F1F"/>
              <w:right w:val="single" w:sz="4" w:space="0" w:color="221F1F"/>
            </w:tcBorders>
            <w:vAlign w:val="center"/>
          </w:tcPr>
          <w:p w14:paraId="0264E2BF"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3.0 veces la Unidad de Medida de Actualización</w:t>
            </w:r>
          </w:p>
        </w:tc>
      </w:tr>
      <w:tr w:rsidR="00F9155C" w:rsidRPr="00F9155C" w14:paraId="4E77D738"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15272F1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VI.-</w:t>
            </w:r>
            <w:r w:rsidRPr="00F9155C">
              <w:rPr>
                <w:rFonts w:ascii="Arial" w:eastAsia="Arial" w:hAnsi="Arial" w:cs="Arial"/>
                <w:color w:val="221F1F"/>
                <w:lang w:val="es-MX" w:eastAsia="en-US"/>
              </w:rPr>
              <w:t xml:space="preserve"> Expedición de duplicados por documentos de concesiones.</w:t>
            </w:r>
          </w:p>
        </w:tc>
        <w:tc>
          <w:tcPr>
            <w:tcW w:w="2600" w:type="pct"/>
            <w:tcBorders>
              <w:top w:val="single" w:sz="5" w:space="0" w:color="221F1F"/>
              <w:left w:val="single" w:sz="4" w:space="0" w:color="221F1F"/>
              <w:bottom w:val="single" w:sz="5" w:space="0" w:color="221F1F"/>
              <w:right w:val="single" w:sz="4" w:space="0" w:color="221F1F"/>
            </w:tcBorders>
            <w:vAlign w:val="center"/>
          </w:tcPr>
          <w:p w14:paraId="1B455919"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r w:rsidR="00F9155C" w:rsidRPr="00F9155C" w14:paraId="529653C5" w14:textId="77777777" w:rsidTr="00DA7363">
        <w:tc>
          <w:tcPr>
            <w:tcW w:w="2400" w:type="pct"/>
            <w:tcBorders>
              <w:top w:val="single" w:sz="5" w:space="0" w:color="221F1F"/>
              <w:left w:val="single" w:sz="5" w:space="0" w:color="221F1F"/>
              <w:bottom w:val="single" w:sz="5" w:space="0" w:color="221F1F"/>
              <w:right w:val="single" w:sz="4" w:space="0" w:color="221F1F"/>
            </w:tcBorders>
          </w:tcPr>
          <w:p w14:paraId="66884F9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VII.-</w:t>
            </w:r>
            <w:r w:rsidRPr="00F9155C">
              <w:rPr>
                <w:rFonts w:ascii="Arial" w:eastAsia="Arial" w:hAnsi="Arial" w:cs="Arial"/>
                <w:color w:val="221F1F"/>
                <w:lang w:val="es-MX" w:eastAsia="en-US"/>
              </w:rPr>
              <w:t xml:space="preserve"> Por permisos para realizar trabajos de      restauración e instalación de monumentos en cementerios</w:t>
            </w:r>
          </w:p>
        </w:tc>
        <w:tc>
          <w:tcPr>
            <w:tcW w:w="2600" w:type="pct"/>
            <w:tcBorders>
              <w:top w:val="single" w:sz="5" w:space="0" w:color="221F1F"/>
              <w:left w:val="single" w:sz="4" w:space="0" w:color="221F1F"/>
              <w:bottom w:val="single" w:sz="5" w:space="0" w:color="221F1F"/>
              <w:right w:val="single" w:sz="4" w:space="0" w:color="221F1F"/>
            </w:tcBorders>
            <w:vAlign w:val="center"/>
          </w:tcPr>
          <w:p w14:paraId="1662424D"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color w:val="221F1F"/>
                <w:lang w:val="es-MX" w:eastAsia="en-US"/>
              </w:rPr>
              <w:t>1.50 veces la Unidad de Medida de Actualización</w:t>
            </w:r>
          </w:p>
        </w:tc>
      </w:tr>
    </w:tbl>
    <w:p w14:paraId="6C189790" w14:textId="77777777" w:rsidR="00F9155C" w:rsidRPr="00F9155C" w:rsidRDefault="00F9155C" w:rsidP="00F9155C">
      <w:pPr>
        <w:spacing w:line="360" w:lineRule="auto"/>
        <w:rPr>
          <w:rFonts w:ascii="Arial" w:hAnsi="Arial" w:cs="Arial"/>
          <w:lang w:val="es-MX" w:eastAsia="en-US"/>
        </w:rPr>
      </w:pPr>
    </w:p>
    <w:p w14:paraId="067B57D7"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X</w:t>
      </w:r>
    </w:p>
    <w:p w14:paraId="44E59591"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Servicios de la Unidad de Acceso a la Información Pública</w:t>
      </w:r>
    </w:p>
    <w:p w14:paraId="36A7B9F0" w14:textId="77777777" w:rsidR="00F9155C" w:rsidRPr="00F9155C" w:rsidRDefault="00F9155C" w:rsidP="00F9155C">
      <w:pPr>
        <w:spacing w:line="360" w:lineRule="auto"/>
        <w:rPr>
          <w:rFonts w:ascii="Arial" w:hAnsi="Arial" w:cs="Arial"/>
          <w:lang w:val="es-MX" w:eastAsia="en-US"/>
        </w:rPr>
      </w:pPr>
    </w:p>
    <w:p w14:paraId="5B94F2FE"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29.- </w:t>
      </w:r>
      <w:r w:rsidRPr="00F9155C">
        <w:rPr>
          <w:rFonts w:ascii="Arial" w:eastAsia="Arial" w:hAnsi="Arial" w:cs="Arial"/>
          <w:bCs/>
          <w:color w:val="221F1F"/>
          <w:lang w:val="es-MX" w:eastAsia="en-US"/>
        </w:rPr>
        <w:t>El derecho</w:t>
      </w:r>
      <w:r w:rsidRPr="00F9155C">
        <w:rPr>
          <w:rFonts w:ascii="Arial" w:eastAsia="Arial" w:hAnsi="Arial" w:cs="Arial"/>
          <w:color w:val="221F1F"/>
          <w:lang w:val="es-MX" w:eastAsia="en-US"/>
        </w:rPr>
        <w:t xml:space="preserve"> por Acceso a la Información pública que proporciona la Unidad de Transparencia municipal será gratuita.</w:t>
      </w:r>
    </w:p>
    <w:p w14:paraId="7C3AED0F" w14:textId="77777777" w:rsidR="00F9155C" w:rsidRPr="00F9155C" w:rsidRDefault="00F9155C" w:rsidP="00F9155C">
      <w:pPr>
        <w:spacing w:line="360" w:lineRule="auto"/>
        <w:jc w:val="both"/>
        <w:rPr>
          <w:rFonts w:ascii="Arial" w:eastAsia="Arial" w:hAnsi="Arial" w:cs="Arial"/>
          <w:color w:val="221F1F"/>
          <w:lang w:val="es-MX" w:eastAsia="en-US"/>
        </w:rPr>
      </w:pPr>
    </w:p>
    <w:p w14:paraId="7BA5632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2D93E50" w14:textId="77777777" w:rsidR="00F9155C" w:rsidRPr="00F9155C" w:rsidRDefault="00F9155C" w:rsidP="00F9155C">
      <w:pPr>
        <w:spacing w:line="360" w:lineRule="auto"/>
        <w:jc w:val="both"/>
        <w:rPr>
          <w:rFonts w:ascii="Arial" w:eastAsia="Arial" w:hAnsi="Arial" w:cs="Arial"/>
          <w:color w:val="221F1F"/>
          <w:lang w:val="es-MX" w:eastAsia="en-US"/>
        </w:rPr>
      </w:pPr>
    </w:p>
    <w:p w14:paraId="33383BA2"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0F549504" w14:textId="77777777" w:rsidR="00F9155C" w:rsidRPr="00F9155C" w:rsidRDefault="00F9155C" w:rsidP="00F9155C">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21"/>
        <w:gridCol w:w="1855"/>
      </w:tblGrid>
      <w:tr w:rsidR="00F9155C" w:rsidRPr="00F9155C" w14:paraId="58239074" w14:textId="77777777" w:rsidTr="00DA7363">
        <w:tc>
          <w:tcPr>
            <w:tcW w:w="3943" w:type="pct"/>
            <w:tcBorders>
              <w:top w:val="single" w:sz="5" w:space="0" w:color="221F1F"/>
              <w:left w:val="single" w:sz="5" w:space="0" w:color="221F1F"/>
              <w:bottom w:val="single" w:sz="4" w:space="0" w:color="221F1F"/>
              <w:right w:val="single" w:sz="5" w:space="0" w:color="221F1F"/>
            </w:tcBorders>
          </w:tcPr>
          <w:p w14:paraId="3AE561CB" w14:textId="77777777" w:rsidR="00F9155C" w:rsidRPr="00F9155C" w:rsidRDefault="00F9155C" w:rsidP="00F9155C">
            <w:pPr>
              <w:spacing w:line="360" w:lineRule="auto"/>
              <w:jc w:val="center"/>
              <w:rPr>
                <w:rFonts w:ascii="Arial" w:eastAsia="Arial" w:hAnsi="Arial" w:cs="Arial"/>
                <w:b/>
                <w:bCs/>
                <w:color w:val="221F1F"/>
                <w:lang w:val="es-MX" w:eastAsia="en-US"/>
              </w:rPr>
            </w:pPr>
            <w:r w:rsidRPr="00F9155C">
              <w:rPr>
                <w:rFonts w:ascii="Arial" w:eastAsia="Arial" w:hAnsi="Arial" w:cs="Arial"/>
                <w:b/>
                <w:bCs/>
                <w:color w:val="221F1F"/>
                <w:lang w:val="es-MX" w:eastAsia="en-US"/>
              </w:rPr>
              <w:t>Medio de reproducción</w:t>
            </w:r>
          </w:p>
        </w:tc>
        <w:tc>
          <w:tcPr>
            <w:tcW w:w="1057" w:type="pct"/>
            <w:tcBorders>
              <w:top w:val="single" w:sz="5" w:space="0" w:color="221F1F"/>
              <w:left w:val="single" w:sz="5" w:space="0" w:color="221F1F"/>
              <w:bottom w:val="single" w:sz="4" w:space="0" w:color="221F1F"/>
              <w:right w:val="single" w:sz="4" w:space="0" w:color="221F1F"/>
            </w:tcBorders>
          </w:tcPr>
          <w:p w14:paraId="0CE56A16" w14:textId="77777777" w:rsidR="00F9155C" w:rsidRPr="00F9155C" w:rsidRDefault="00F9155C" w:rsidP="00F9155C">
            <w:pPr>
              <w:spacing w:line="360" w:lineRule="auto"/>
              <w:jc w:val="center"/>
              <w:rPr>
                <w:rFonts w:ascii="Arial" w:eastAsia="Arial" w:hAnsi="Arial" w:cs="Arial"/>
                <w:b/>
                <w:bCs/>
                <w:color w:val="221F1F"/>
                <w:lang w:val="es-MX" w:eastAsia="en-US"/>
              </w:rPr>
            </w:pPr>
            <w:r w:rsidRPr="00F9155C">
              <w:rPr>
                <w:rFonts w:ascii="Arial" w:eastAsia="Arial" w:hAnsi="Arial" w:cs="Arial"/>
                <w:b/>
                <w:bCs/>
                <w:color w:val="221F1F"/>
                <w:lang w:val="es-MX" w:eastAsia="en-US"/>
              </w:rPr>
              <w:t>Costo aplicable</w:t>
            </w:r>
          </w:p>
        </w:tc>
      </w:tr>
      <w:tr w:rsidR="00F9155C" w:rsidRPr="00F9155C" w14:paraId="358B2B80" w14:textId="77777777" w:rsidTr="00DA7363">
        <w:tc>
          <w:tcPr>
            <w:tcW w:w="3943" w:type="pct"/>
            <w:tcBorders>
              <w:top w:val="single" w:sz="5" w:space="0" w:color="221F1F"/>
              <w:left w:val="single" w:sz="5" w:space="0" w:color="221F1F"/>
              <w:bottom w:val="single" w:sz="4" w:space="0" w:color="221F1F"/>
              <w:right w:val="single" w:sz="5" w:space="0" w:color="221F1F"/>
            </w:tcBorders>
          </w:tcPr>
          <w:p w14:paraId="6769906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w:t>
            </w:r>
            <w:r w:rsidRPr="00F9155C">
              <w:rPr>
                <w:rFonts w:ascii="Arial" w:eastAsia="Arial" w:hAnsi="Arial" w:cs="Arial"/>
                <w:color w:val="221F1F"/>
                <w:lang w:val="es-MX" w:eastAsia="en-US"/>
              </w:rPr>
              <w:t xml:space="preserve"> Copia simple o impresa a partir de la vigesimoprimera hoja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57D58639"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$ 1.00</w:t>
            </w:r>
          </w:p>
        </w:tc>
      </w:tr>
      <w:tr w:rsidR="00F9155C" w:rsidRPr="00F9155C" w14:paraId="2C0A4BDB" w14:textId="77777777" w:rsidTr="00DA7363">
        <w:tc>
          <w:tcPr>
            <w:tcW w:w="3943" w:type="pct"/>
            <w:tcBorders>
              <w:top w:val="single" w:sz="4" w:space="0" w:color="221F1F"/>
              <w:left w:val="single" w:sz="5" w:space="0" w:color="221F1F"/>
              <w:bottom w:val="single" w:sz="5" w:space="0" w:color="221F1F"/>
              <w:right w:val="single" w:sz="5" w:space="0" w:color="221F1F"/>
            </w:tcBorders>
          </w:tcPr>
          <w:p w14:paraId="37108B7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Copia certificada a partir de la vigesimoprimera hoja proporcionada por la Unidad de Transparencia.</w:t>
            </w:r>
          </w:p>
        </w:tc>
        <w:tc>
          <w:tcPr>
            <w:tcW w:w="1057" w:type="pct"/>
            <w:tcBorders>
              <w:top w:val="single" w:sz="4" w:space="0" w:color="221F1F"/>
              <w:left w:val="single" w:sz="5" w:space="0" w:color="221F1F"/>
              <w:bottom w:val="single" w:sz="5" w:space="0" w:color="221F1F"/>
              <w:right w:val="single" w:sz="4" w:space="0" w:color="221F1F"/>
            </w:tcBorders>
          </w:tcPr>
          <w:p w14:paraId="10C33664"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$ 3.00</w:t>
            </w:r>
          </w:p>
        </w:tc>
      </w:tr>
      <w:tr w:rsidR="00F9155C" w:rsidRPr="00F9155C" w14:paraId="32338B5A" w14:textId="77777777" w:rsidTr="00DA7363">
        <w:tc>
          <w:tcPr>
            <w:tcW w:w="3943" w:type="pct"/>
            <w:tcBorders>
              <w:top w:val="single" w:sz="5" w:space="0" w:color="221F1F"/>
              <w:left w:val="single" w:sz="5" w:space="0" w:color="221F1F"/>
              <w:bottom w:val="single" w:sz="4" w:space="0" w:color="221F1F"/>
              <w:right w:val="single" w:sz="5" w:space="0" w:color="221F1F"/>
            </w:tcBorders>
          </w:tcPr>
          <w:p w14:paraId="220CECD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Disco compacto o multimedia (CD o DVD)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64E7F875" w14:textId="77777777" w:rsidR="00F9155C" w:rsidRPr="00F9155C" w:rsidRDefault="00F9155C" w:rsidP="00F9155C">
            <w:pPr>
              <w:spacing w:line="360" w:lineRule="auto"/>
              <w:jc w:val="right"/>
              <w:rPr>
                <w:rFonts w:ascii="Arial" w:eastAsia="Arial" w:hAnsi="Arial" w:cs="Arial"/>
                <w:lang w:val="es-MX" w:eastAsia="en-US"/>
              </w:rPr>
            </w:pPr>
            <w:r w:rsidRPr="00F9155C">
              <w:rPr>
                <w:rFonts w:ascii="Arial" w:eastAsia="Arial" w:hAnsi="Arial" w:cs="Arial"/>
                <w:color w:val="221F1F"/>
                <w:lang w:val="es-MX" w:eastAsia="en-US"/>
              </w:rPr>
              <w:t>$ 10.00</w:t>
            </w:r>
          </w:p>
        </w:tc>
      </w:tr>
    </w:tbl>
    <w:p w14:paraId="7E75D648" w14:textId="77777777" w:rsidR="00F9155C" w:rsidRPr="00F9155C" w:rsidRDefault="00F9155C" w:rsidP="00F9155C">
      <w:pPr>
        <w:spacing w:line="360" w:lineRule="auto"/>
        <w:rPr>
          <w:rFonts w:ascii="Arial" w:hAnsi="Arial" w:cs="Arial"/>
          <w:lang w:val="es-MX" w:eastAsia="en-US"/>
        </w:rPr>
      </w:pPr>
    </w:p>
    <w:p w14:paraId="09AA7927"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XI</w:t>
      </w:r>
    </w:p>
    <w:p w14:paraId="6BF67D5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 de Alumbrado Público</w:t>
      </w:r>
    </w:p>
    <w:p w14:paraId="6A33914D" w14:textId="77777777" w:rsidR="00F9155C" w:rsidRPr="00F9155C" w:rsidRDefault="00F9155C" w:rsidP="00F9155C">
      <w:pPr>
        <w:spacing w:line="360" w:lineRule="auto"/>
        <w:rPr>
          <w:rFonts w:ascii="Arial" w:hAnsi="Arial" w:cs="Arial"/>
          <w:lang w:val="es-MX" w:eastAsia="en-US"/>
        </w:rPr>
      </w:pPr>
    </w:p>
    <w:p w14:paraId="575A2C6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30.- </w:t>
      </w:r>
      <w:r w:rsidRPr="00F9155C">
        <w:rPr>
          <w:rFonts w:ascii="Arial" w:eastAsia="Arial" w:hAnsi="Arial" w:cs="Arial"/>
          <w:color w:val="221F1F"/>
          <w:lang w:val="es-MX" w:eastAsia="en-US"/>
        </w:rPr>
        <w:t xml:space="preserve">El derecho por Servicio de Alumbrado Público será el que resulte de aplicar la tarifa que se describe en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Yucatán.</w:t>
      </w:r>
    </w:p>
    <w:p w14:paraId="39659DA5" w14:textId="77777777" w:rsidR="00F9155C" w:rsidRPr="00F9155C" w:rsidRDefault="00F9155C" w:rsidP="00F9155C">
      <w:pPr>
        <w:spacing w:line="360" w:lineRule="auto"/>
        <w:rPr>
          <w:rFonts w:ascii="Arial" w:hAnsi="Arial" w:cs="Arial"/>
          <w:lang w:val="es-MX" w:eastAsia="en-US"/>
        </w:rPr>
      </w:pPr>
    </w:p>
    <w:p w14:paraId="0A5D87F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XII</w:t>
      </w:r>
    </w:p>
    <w:p w14:paraId="41355A4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Derechos por Servicios de Catastro</w:t>
      </w:r>
    </w:p>
    <w:p w14:paraId="36D5504D" w14:textId="77777777" w:rsidR="00F9155C" w:rsidRPr="00F9155C" w:rsidRDefault="00F9155C" w:rsidP="00F9155C">
      <w:pPr>
        <w:spacing w:line="360" w:lineRule="auto"/>
        <w:rPr>
          <w:rFonts w:ascii="Arial" w:hAnsi="Arial" w:cs="Arial"/>
          <w:lang w:val="es-MX" w:eastAsia="en-US"/>
        </w:rPr>
      </w:pPr>
    </w:p>
    <w:p w14:paraId="30767323"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31.- </w:t>
      </w:r>
      <w:r w:rsidRPr="00F9155C">
        <w:rPr>
          <w:rFonts w:ascii="Arial" w:eastAsia="Arial" w:hAnsi="Arial" w:cs="Arial"/>
          <w:color w:val="221F1F"/>
          <w:lang w:val="es-MX" w:eastAsia="en-US"/>
        </w:rPr>
        <w:t>Los derechos por el servicio que proporciona el Catastro Municipal se pagarán de conformidad con las siguientes tarifas:</w:t>
      </w:r>
    </w:p>
    <w:p w14:paraId="4B2BE566" w14:textId="77777777" w:rsidR="00F9155C" w:rsidRPr="00F9155C" w:rsidRDefault="00F9155C" w:rsidP="00F9155C">
      <w:pPr>
        <w:spacing w:line="360" w:lineRule="auto"/>
        <w:jc w:val="both"/>
        <w:rPr>
          <w:rFonts w:ascii="Arial" w:hAnsi="Arial" w:cs="Arial"/>
          <w:lang w:val="es-MX" w:eastAsia="en-US"/>
        </w:rPr>
      </w:pPr>
    </w:p>
    <w:p w14:paraId="6E0C522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Los servicios que presta la Dirección del Catastro Municipal causarán derechos de conformidad con la siguiente tarifa, aplicándole como base a la Unidad de Medida y Actualización:</w:t>
      </w:r>
    </w:p>
    <w:p w14:paraId="69B92CD6" w14:textId="77777777" w:rsidR="00F9155C" w:rsidRPr="00F9155C" w:rsidRDefault="00F9155C" w:rsidP="00F9155C">
      <w:pPr>
        <w:spacing w:line="360" w:lineRule="auto"/>
        <w:jc w:val="both"/>
        <w:rPr>
          <w:rFonts w:ascii="Arial" w:hAnsi="Arial" w:cs="Arial"/>
          <w:lang w:val="es-MX" w:eastAsia="en-US"/>
        </w:rPr>
      </w:pPr>
    </w:p>
    <w:p w14:paraId="7FF9F943"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Por la emisión de copias fotostáticas simples:</w:t>
      </w:r>
    </w:p>
    <w:p w14:paraId="33DC7248" w14:textId="77777777" w:rsidR="00F9155C" w:rsidRPr="00F9155C" w:rsidRDefault="00F9155C" w:rsidP="00F9155C">
      <w:pPr>
        <w:spacing w:line="360" w:lineRule="auto"/>
        <w:rPr>
          <w:rFonts w:ascii="Arial" w:hAnsi="Arial" w:cs="Arial"/>
          <w:lang w:val="es-MX" w:eastAsia="en-US"/>
        </w:rPr>
      </w:pPr>
    </w:p>
    <w:p w14:paraId="2B19003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Por cada hoja simple tamaño carta de cédulas, planos, parcelas, formas de manifestación de traslación de dominio o cualquier otra manifestación</w:t>
      </w:r>
      <w:r w:rsidRPr="00F9155C">
        <w:rPr>
          <w:rFonts w:ascii="Arial" w:eastAsia="Arial" w:hAnsi="Arial" w:cs="Arial"/>
          <w:color w:val="221F1F"/>
          <w:lang w:val="es-MX" w:eastAsia="en-US"/>
        </w:rPr>
        <w:tab/>
      </w:r>
      <w:r w:rsidRPr="00F9155C">
        <w:rPr>
          <w:rFonts w:ascii="Arial" w:eastAsia="Arial" w:hAnsi="Arial" w:cs="Arial"/>
          <w:color w:val="221F1F"/>
          <w:lang w:val="es-MX" w:eastAsia="en-US"/>
        </w:rPr>
        <w:tab/>
        <w:t xml:space="preserve"> $20.00</w:t>
      </w:r>
    </w:p>
    <w:p w14:paraId="7929D91A"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 xml:space="preserve">Por cada copia simple tamaño oficio </w:t>
      </w:r>
      <w:r w:rsidRPr="00F9155C">
        <w:rPr>
          <w:rFonts w:ascii="Arial" w:eastAsia="Arial" w:hAnsi="Arial" w:cs="Arial"/>
          <w:color w:val="221F1F"/>
          <w:lang w:val="es-MX" w:eastAsia="en-US"/>
        </w:rPr>
        <w:tab/>
      </w:r>
      <w:r w:rsidRPr="00F9155C">
        <w:rPr>
          <w:rFonts w:ascii="Arial" w:eastAsia="Arial" w:hAnsi="Arial" w:cs="Arial"/>
          <w:color w:val="221F1F"/>
          <w:lang w:val="es-MX" w:eastAsia="en-US"/>
        </w:rPr>
        <w:tab/>
      </w:r>
      <w:r w:rsidRPr="00F9155C">
        <w:rPr>
          <w:rFonts w:ascii="Arial" w:eastAsia="Arial" w:hAnsi="Arial" w:cs="Arial"/>
          <w:color w:val="221F1F"/>
          <w:lang w:val="es-MX" w:eastAsia="en-US"/>
        </w:rPr>
        <w:tab/>
        <w:t xml:space="preserve"> $25.00</w:t>
      </w:r>
    </w:p>
    <w:p w14:paraId="557AB135" w14:textId="77777777" w:rsidR="00F9155C" w:rsidRPr="00F9155C" w:rsidRDefault="00F9155C" w:rsidP="00F9155C">
      <w:pPr>
        <w:spacing w:line="360" w:lineRule="auto"/>
        <w:rPr>
          <w:rFonts w:ascii="Arial" w:hAnsi="Arial" w:cs="Arial"/>
          <w:lang w:val="es-MX" w:eastAsia="en-US"/>
        </w:rPr>
      </w:pPr>
    </w:p>
    <w:p w14:paraId="5EED145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Por la expedición de copias fotostáticas certificadas de:</w:t>
      </w:r>
    </w:p>
    <w:p w14:paraId="483268DB" w14:textId="77777777" w:rsidR="00F9155C" w:rsidRPr="00F9155C" w:rsidRDefault="00F9155C" w:rsidP="00F9155C">
      <w:pPr>
        <w:spacing w:line="360" w:lineRule="auto"/>
        <w:rPr>
          <w:rFonts w:ascii="Arial" w:hAnsi="Arial" w:cs="Arial"/>
          <w:lang w:val="es-MX" w:eastAsia="en-US"/>
        </w:rPr>
      </w:pPr>
    </w:p>
    <w:p w14:paraId="50ED812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 xml:space="preserve">Cédulas, planos, parcelas, manifestaciones (tamaño carta) cada una -------------------------$ 30.00 </w:t>
      </w:r>
    </w:p>
    <w:p w14:paraId="4281C9E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Planos tamaño oficio, cada una -------------------------------------------------------------------------- $ 35.00</w:t>
      </w:r>
    </w:p>
    <w:p w14:paraId="082C91D8" w14:textId="77777777" w:rsidR="00F9155C" w:rsidRPr="00F9155C" w:rsidRDefault="00F9155C" w:rsidP="00F9155C">
      <w:pPr>
        <w:spacing w:line="360" w:lineRule="auto"/>
        <w:rPr>
          <w:rFonts w:ascii="Arial" w:hAnsi="Arial" w:cs="Arial"/>
          <w:lang w:val="es-MX" w:eastAsia="en-US"/>
        </w:rPr>
      </w:pPr>
    </w:p>
    <w:p w14:paraId="30E3D1E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bCs/>
          <w:color w:val="221F1F"/>
          <w:lang w:val="es-MX" w:eastAsia="en-US"/>
        </w:rPr>
        <w:t>III.-</w:t>
      </w:r>
      <w:r w:rsidRPr="00F9155C">
        <w:rPr>
          <w:rFonts w:ascii="Arial" w:eastAsia="Arial" w:hAnsi="Arial" w:cs="Arial"/>
          <w:color w:val="221F1F"/>
          <w:lang w:val="es-MX" w:eastAsia="en-US"/>
        </w:rPr>
        <w:t xml:space="preserve"> Por la expedición de oficios de:</w:t>
      </w:r>
    </w:p>
    <w:p w14:paraId="2EF85ADE" w14:textId="77777777" w:rsidR="00F9155C" w:rsidRPr="00F9155C" w:rsidRDefault="00F9155C" w:rsidP="00F9155C">
      <w:pPr>
        <w:spacing w:line="360" w:lineRule="auto"/>
        <w:rPr>
          <w:rFonts w:ascii="Arial" w:eastAsia="Arial" w:hAnsi="Arial" w:cs="Arial"/>
          <w:lang w:val="es-MX" w:eastAsia="en-US"/>
        </w:rPr>
      </w:pPr>
    </w:p>
    <w:p w14:paraId="08C2C93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a)</w:t>
      </w:r>
      <w:r w:rsidRPr="00F9155C">
        <w:rPr>
          <w:rFonts w:ascii="Arial" w:eastAsia="Arial" w:hAnsi="Arial" w:cs="Arial"/>
          <w:color w:val="221F1F"/>
          <w:lang w:val="es-MX" w:eastAsia="en-US"/>
        </w:rPr>
        <w:t xml:space="preserve"> Proyectos de División y unión de predios (Por cada parte) ---------------------------------------$ 100.00 </w:t>
      </w:r>
    </w:p>
    <w:p w14:paraId="33AE49A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b)</w:t>
      </w:r>
      <w:r w:rsidRPr="00F9155C">
        <w:rPr>
          <w:rFonts w:ascii="Arial" w:eastAsia="Arial" w:hAnsi="Arial" w:cs="Arial"/>
          <w:color w:val="221F1F"/>
          <w:lang w:val="es-MX" w:eastAsia="en-US"/>
        </w:rPr>
        <w:t xml:space="preserve"> Proyectos de rectificación de medidas, Urbanización y cambio de nomenclatura</w:t>
      </w:r>
      <w:r w:rsidRPr="00F9155C">
        <w:rPr>
          <w:rFonts w:ascii="Arial" w:eastAsia="Arial" w:hAnsi="Arial" w:cs="Arial"/>
          <w:lang w:val="es-MX" w:eastAsia="en-US"/>
        </w:rPr>
        <w:t>-----------</w:t>
      </w:r>
      <w:r w:rsidRPr="00F9155C">
        <w:rPr>
          <w:rFonts w:ascii="Arial" w:eastAsia="Arial" w:hAnsi="Arial" w:cs="Arial"/>
          <w:color w:val="221F1F"/>
          <w:lang w:val="es-MX" w:eastAsia="en-US"/>
        </w:rPr>
        <w:t>$ 100.00</w:t>
      </w:r>
    </w:p>
    <w:p w14:paraId="404B68A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c)</w:t>
      </w:r>
      <w:r w:rsidRPr="00F9155C">
        <w:rPr>
          <w:rFonts w:ascii="Arial" w:eastAsia="Arial" w:hAnsi="Arial" w:cs="Arial"/>
          <w:color w:val="221F1F"/>
          <w:lang w:val="es-MX" w:eastAsia="en-US"/>
        </w:rPr>
        <w:t xml:space="preserve"> Cédulas catastrales ------------------------------------------------------------------------------------------$100.00 </w:t>
      </w:r>
    </w:p>
    <w:p w14:paraId="27F99260"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d)</w:t>
      </w:r>
      <w:r w:rsidRPr="00F9155C">
        <w:rPr>
          <w:rFonts w:ascii="Arial" w:eastAsia="Arial" w:hAnsi="Arial" w:cs="Arial"/>
          <w:color w:val="221F1F"/>
          <w:lang w:val="es-MX" w:eastAsia="en-US"/>
        </w:rPr>
        <w:t xml:space="preserve"> Constancias de no propiedad, única propiedad</w:t>
      </w:r>
      <w:r w:rsidRPr="00F9155C">
        <w:rPr>
          <w:rFonts w:ascii="Arial" w:eastAsia="Arial" w:hAnsi="Arial" w:cs="Arial"/>
          <w:lang w:val="es-MX" w:eastAsia="en-US"/>
        </w:rPr>
        <w:t xml:space="preserve"> </w:t>
      </w:r>
      <w:r w:rsidRPr="00F9155C">
        <w:rPr>
          <w:rFonts w:ascii="Arial" w:eastAsia="Arial" w:hAnsi="Arial" w:cs="Arial"/>
          <w:color w:val="221F1F"/>
          <w:lang w:val="es-MX" w:eastAsia="en-US"/>
        </w:rPr>
        <w:t>valor catastral, número oficial de predio, certificado</w:t>
      </w:r>
      <w:r w:rsidRPr="00F9155C">
        <w:rPr>
          <w:rFonts w:ascii="Arial" w:eastAsia="Arial" w:hAnsi="Arial" w:cs="Arial"/>
          <w:lang w:val="es-MX" w:eastAsia="en-US"/>
        </w:rPr>
        <w:t xml:space="preserve"> </w:t>
      </w:r>
      <w:r w:rsidRPr="00F9155C">
        <w:rPr>
          <w:rFonts w:ascii="Arial" w:eastAsia="Arial" w:hAnsi="Arial" w:cs="Arial"/>
          <w:color w:val="221F1F"/>
          <w:lang w:val="es-MX" w:eastAsia="en-US"/>
        </w:rPr>
        <w:t>de inscripción vigente, información de bienes inmuebles-------------------------------$ 100.00</w:t>
      </w:r>
    </w:p>
    <w:p w14:paraId="2C7134F5" w14:textId="77777777" w:rsidR="00F9155C" w:rsidRPr="00F9155C" w:rsidRDefault="00F9155C" w:rsidP="00F9155C">
      <w:pPr>
        <w:spacing w:line="360" w:lineRule="auto"/>
        <w:rPr>
          <w:rFonts w:ascii="Arial" w:eastAsia="Arial" w:hAnsi="Arial" w:cs="Arial"/>
          <w:color w:val="221F1F"/>
          <w:lang w:val="es-MX" w:eastAsia="en-US"/>
        </w:rPr>
      </w:pPr>
    </w:p>
    <w:p w14:paraId="0E096ACE"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IV.-</w:t>
      </w:r>
      <w:r w:rsidRPr="00F9155C">
        <w:rPr>
          <w:rFonts w:ascii="Arial" w:eastAsia="Arial" w:hAnsi="Arial" w:cs="Arial"/>
          <w:color w:val="221F1F"/>
          <w:lang w:val="es-MX" w:eastAsia="en-US"/>
        </w:rPr>
        <w:t xml:space="preserve"> Por la elaboración de planos:</w:t>
      </w:r>
    </w:p>
    <w:p w14:paraId="1A532579" w14:textId="77777777" w:rsidR="00F9155C" w:rsidRPr="00F9155C" w:rsidRDefault="00F9155C" w:rsidP="00F9155C">
      <w:pPr>
        <w:spacing w:line="360" w:lineRule="auto"/>
        <w:rPr>
          <w:rFonts w:ascii="Arial" w:hAnsi="Arial" w:cs="Arial"/>
          <w:lang w:val="es-MX" w:eastAsia="en-US"/>
        </w:rPr>
      </w:pPr>
    </w:p>
    <w:p w14:paraId="02D1551F"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 xml:space="preserve">Catastrales a escala ---------------------------------------------------------------------------------------$ 300.00 </w:t>
      </w:r>
    </w:p>
    <w:p w14:paraId="33BB48A6"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b)</w:t>
      </w:r>
      <w:r w:rsidRPr="00F9155C">
        <w:rPr>
          <w:rFonts w:ascii="Arial" w:eastAsia="Arial" w:hAnsi="Arial" w:cs="Arial"/>
          <w:color w:val="221F1F"/>
          <w:lang w:val="es-MX" w:eastAsia="en-US"/>
        </w:rPr>
        <w:t xml:space="preserve"> Planos topográficos hasta 100 Has --------------------------------------------------------------------$ 320.00</w:t>
      </w:r>
    </w:p>
    <w:p w14:paraId="32DEDF9A" w14:textId="77777777" w:rsidR="00F9155C" w:rsidRPr="00F9155C" w:rsidRDefault="00F9155C" w:rsidP="00F9155C">
      <w:pPr>
        <w:spacing w:line="360" w:lineRule="auto"/>
        <w:rPr>
          <w:rFonts w:ascii="Arial" w:hAnsi="Arial" w:cs="Arial"/>
          <w:lang w:val="es-MX" w:eastAsia="en-US"/>
        </w:rPr>
      </w:pPr>
    </w:p>
    <w:p w14:paraId="2B34D28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V.-</w:t>
      </w:r>
      <w:r w:rsidRPr="00F9155C">
        <w:rPr>
          <w:rFonts w:ascii="Arial" w:eastAsia="Arial" w:hAnsi="Arial" w:cs="Arial"/>
          <w:color w:val="221F1F"/>
          <w:lang w:val="es-MX" w:eastAsia="en-US"/>
        </w:rPr>
        <w:t xml:space="preserve"> Por revalidación de oficios de división unión y rectificación de medidas------------------------$ 100.00 </w:t>
      </w:r>
    </w:p>
    <w:p w14:paraId="247CD4F1" w14:textId="77777777" w:rsidR="00F9155C" w:rsidRPr="00F9155C" w:rsidRDefault="00F9155C" w:rsidP="00F9155C">
      <w:pPr>
        <w:spacing w:line="360" w:lineRule="auto"/>
        <w:rPr>
          <w:rFonts w:ascii="Arial" w:hAnsi="Arial" w:cs="Arial"/>
          <w:lang w:val="es-MX" w:eastAsia="en-US"/>
        </w:rPr>
      </w:pPr>
    </w:p>
    <w:p w14:paraId="6401E3D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VI.-</w:t>
      </w:r>
      <w:r w:rsidRPr="00F9155C">
        <w:rPr>
          <w:rFonts w:ascii="Arial" w:eastAsia="Arial" w:hAnsi="Arial" w:cs="Arial"/>
          <w:color w:val="221F1F"/>
          <w:lang w:val="es-MX" w:eastAsia="en-US"/>
        </w:rPr>
        <w:t xml:space="preserve"> Por diligencias de verificación de medidas Físicas y de colindancia de predios-------------$ 200.00 </w:t>
      </w:r>
    </w:p>
    <w:p w14:paraId="378F659C" w14:textId="77777777" w:rsidR="00F9155C" w:rsidRPr="00F9155C" w:rsidRDefault="00F9155C" w:rsidP="00F9155C">
      <w:pPr>
        <w:spacing w:line="360" w:lineRule="auto"/>
        <w:rPr>
          <w:rFonts w:ascii="Arial" w:hAnsi="Arial" w:cs="Arial"/>
          <w:lang w:val="es-MX" w:eastAsia="en-US"/>
        </w:rPr>
      </w:pPr>
    </w:p>
    <w:p w14:paraId="1339E0B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color w:val="221F1F"/>
          <w:lang w:val="es-MX" w:eastAsia="en-US"/>
        </w:rPr>
        <w:t>VII.-</w:t>
      </w:r>
      <w:r w:rsidRPr="00F9155C">
        <w:rPr>
          <w:rFonts w:ascii="Arial" w:eastAsia="Arial" w:hAnsi="Arial" w:cs="Arial"/>
          <w:color w:val="221F1F"/>
          <w:lang w:val="es-MX" w:eastAsia="en-US"/>
        </w:rPr>
        <w:t xml:space="preserve"> Cuando la diligencia incluya trabajos de topografía, adicionalmente a la tasa de la fracción anterior, se causarán por metro cuadrado los siguientes derechos de acuerdo a la superficie:</w:t>
      </w:r>
    </w:p>
    <w:p w14:paraId="2E6EE4E3" w14:textId="77777777" w:rsidR="00F9155C" w:rsidRPr="00F9155C" w:rsidRDefault="00F9155C" w:rsidP="00F9155C">
      <w:pPr>
        <w:spacing w:line="360" w:lineRule="auto"/>
        <w:rPr>
          <w:rFonts w:ascii="Arial" w:hAnsi="Arial" w:cs="Arial"/>
          <w:lang w:val="es-MX" w:eastAsia="en-US"/>
        </w:rPr>
      </w:pPr>
    </w:p>
    <w:p w14:paraId="6F4F9D7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1 a 10,000 ------------------------------------------------------$    500.00</w:t>
      </w:r>
    </w:p>
    <w:p w14:paraId="5C590FF5"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10,001 a 20,000 ------------------------------------------------------$ 1, 046.00</w:t>
      </w:r>
    </w:p>
    <w:p w14:paraId="5FC62483"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20,001 a 30,000 ------------------------------------------------------$ 1, 572.00</w:t>
      </w:r>
    </w:p>
    <w:p w14:paraId="4F738EC1"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30,001 a 40,000 ------------------------------------------------------$ 2, 095.00</w:t>
      </w:r>
    </w:p>
    <w:p w14:paraId="1F3861CD"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40,001 a 50,000 ------------------------------------------------------$ 2, 620.00</w:t>
      </w:r>
    </w:p>
    <w:p w14:paraId="510CA73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50,001 en adelante --------------------------------------------------$     430.00 por Hectárea</w:t>
      </w:r>
    </w:p>
    <w:p w14:paraId="6D7826EC" w14:textId="77777777" w:rsidR="00F9155C" w:rsidRPr="00F9155C" w:rsidRDefault="00F9155C" w:rsidP="00F9155C">
      <w:pPr>
        <w:spacing w:line="360" w:lineRule="auto"/>
        <w:rPr>
          <w:rFonts w:ascii="Arial" w:hAnsi="Arial" w:cs="Arial"/>
          <w:lang w:val="es-MX" w:eastAsia="en-US"/>
        </w:rPr>
      </w:pPr>
    </w:p>
    <w:p w14:paraId="357A172F"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32.- </w:t>
      </w:r>
      <w:r w:rsidRPr="00F9155C">
        <w:rPr>
          <w:rFonts w:ascii="Arial" w:eastAsia="Arial" w:hAnsi="Arial" w:cs="Arial"/>
          <w:color w:val="221F1F"/>
          <w:lang w:val="es-MX" w:eastAsia="en-US"/>
        </w:rPr>
        <w:t>Por la actualización de predios urbanos se causarán y pagarán los siguientes derechos en base a la Unidad de Medida y Actualización:</w:t>
      </w:r>
    </w:p>
    <w:p w14:paraId="27D82BD6" w14:textId="77777777" w:rsidR="00F9155C" w:rsidRPr="00F9155C" w:rsidRDefault="00F9155C" w:rsidP="00F9155C">
      <w:pPr>
        <w:spacing w:line="360" w:lineRule="auto"/>
        <w:rPr>
          <w:rFonts w:ascii="Arial" w:hAnsi="Arial" w:cs="Arial"/>
          <w:b/>
          <w:lang w:val="es-MX" w:eastAsia="en-US"/>
        </w:rPr>
      </w:pPr>
      <w:r w:rsidRPr="00F9155C">
        <w:rPr>
          <w:rFonts w:ascii="Arial" w:hAnsi="Arial" w:cs="Arial"/>
          <w:b/>
          <w:lang w:val="es-MX" w:eastAsia="en-US"/>
        </w:rPr>
        <w:tab/>
      </w:r>
      <w:r w:rsidRPr="00F9155C">
        <w:rPr>
          <w:rFonts w:ascii="Arial" w:hAnsi="Arial" w:cs="Arial"/>
          <w:b/>
          <w:lang w:val="es-MX" w:eastAsia="en-US"/>
        </w:rPr>
        <w:tab/>
      </w:r>
      <w:r w:rsidRPr="00F9155C">
        <w:rPr>
          <w:rFonts w:ascii="Arial" w:hAnsi="Arial" w:cs="Arial"/>
          <w:b/>
          <w:lang w:val="es-MX" w:eastAsia="en-US"/>
        </w:rPr>
        <w:tab/>
      </w:r>
      <w:r w:rsidRPr="00F9155C">
        <w:rPr>
          <w:rFonts w:ascii="Arial" w:hAnsi="Arial" w:cs="Arial"/>
          <w:b/>
          <w:lang w:val="es-MX" w:eastAsia="en-US"/>
        </w:rPr>
        <w:tab/>
      </w:r>
      <w:r w:rsidRPr="00F9155C">
        <w:rPr>
          <w:rFonts w:ascii="Arial" w:hAnsi="Arial" w:cs="Arial"/>
          <w:b/>
          <w:lang w:val="es-MX" w:eastAsia="en-US"/>
        </w:rPr>
        <w:tab/>
      </w:r>
      <w:r w:rsidRPr="00F9155C">
        <w:rPr>
          <w:rFonts w:ascii="Arial" w:hAnsi="Arial" w:cs="Arial"/>
          <w:b/>
          <w:lang w:val="es-MX" w:eastAsia="en-US"/>
        </w:rPr>
        <w:tab/>
      </w:r>
      <w:r w:rsidRPr="00F9155C">
        <w:rPr>
          <w:rFonts w:ascii="Arial" w:hAnsi="Arial" w:cs="Arial"/>
          <w:b/>
          <w:lang w:val="es-MX" w:eastAsia="en-US"/>
        </w:rPr>
        <w:tab/>
        <w:t xml:space="preserve">         </w:t>
      </w:r>
    </w:p>
    <w:p w14:paraId="2B166857"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 xml:space="preserve">De 1 a 4,000 </w:t>
      </w:r>
      <w:proofErr w:type="spellStart"/>
      <w:r w:rsidRPr="00F9155C">
        <w:rPr>
          <w:rFonts w:ascii="Arial" w:eastAsia="Arial" w:hAnsi="Arial" w:cs="Arial"/>
          <w:color w:val="221F1F"/>
          <w:lang w:val="es-MX" w:eastAsia="en-US"/>
        </w:rPr>
        <w:t>mts</w:t>
      </w:r>
      <w:proofErr w:type="spellEnd"/>
      <w:r w:rsidRPr="00F9155C">
        <w:rPr>
          <w:rFonts w:ascii="Arial" w:eastAsia="Arial" w:hAnsi="Arial" w:cs="Arial"/>
          <w:color w:val="221F1F"/>
          <w:lang w:val="es-MX" w:eastAsia="en-US"/>
        </w:rPr>
        <w:t>----------------------------------------------------------------------------$ 115.00</w:t>
      </w:r>
    </w:p>
    <w:p w14:paraId="15ADA2E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4,001 a 10,000--------------------------------------------------------------------------$ 234.00</w:t>
      </w:r>
    </w:p>
    <w:p w14:paraId="414F54D4"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10,001 a 75,000------------------------------------------------------------------------$ 288.00</w:t>
      </w:r>
    </w:p>
    <w:p w14:paraId="1B762BD9"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De 75,001 en adelante -------------------------------------------------------------------$ 300.00</w:t>
      </w:r>
    </w:p>
    <w:p w14:paraId="1F7CEDB7" w14:textId="77777777" w:rsidR="00F9155C" w:rsidRPr="00F9155C" w:rsidRDefault="00F9155C" w:rsidP="00F9155C">
      <w:pPr>
        <w:spacing w:line="360" w:lineRule="auto"/>
        <w:rPr>
          <w:rFonts w:ascii="Arial" w:hAnsi="Arial" w:cs="Arial"/>
          <w:lang w:val="es-MX" w:eastAsia="en-US"/>
        </w:rPr>
      </w:pPr>
    </w:p>
    <w:p w14:paraId="16B83CB5"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Artículo 33</w:t>
      </w:r>
      <w:r w:rsidRPr="00F9155C">
        <w:rPr>
          <w:rFonts w:ascii="Arial" w:eastAsia="Arial" w:hAnsi="Arial" w:cs="Arial"/>
          <w:color w:val="221F1F"/>
          <w:lang w:val="es-MX" w:eastAsia="en-US"/>
        </w:rPr>
        <w:t>.- No causarán derecho alguno las divisiones o fracciones de terrenos en zonas rústicas que sean destinadas plenamente a la producción agrícola o ganadera.</w:t>
      </w:r>
    </w:p>
    <w:p w14:paraId="34FD9A36" w14:textId="77777777" w:rsidR="00F9155C" w:rsidRPr="00F9155C" w:rsidRDefault="00F9155C" w:rsidP="00F9155C">
      <w:pPr>
        <w:spacing w:line="360" w:lineRule="auto"/>
        <w:jc w:val="both"/>
        <w:rPr>
          <w:rFonts w:ascii="Arial" w:hAnsi="Arial" w:cs="Arial"/>
          <w:lang w:val="es-MX" w:eastAsia="en-US"/>
        </w:rPr>
      </w:pPr>
    </w:p>
    <w:p w14:paraId="0011D4C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Artículo 34</w:t>
      </w:r>
      <w:r w:rsidRPr="00F9155C">
        <w:rPr>
          <w:rFonts w:ascii="Arial" w:eastAsia="Arial" w:hAnsi="Arial" w:cs="Arial"/>
          <w:color w:val="221F1F"/>
          <w:lang w:val="es-MX" w:eastAsia="en-US"/>
        </w:rPr>
        <w:t>.- Los fraccionamientos causarán derechos de deslindes, excepción hecha de lo dispuesto en el artículo anterior, de conformidad con lo siguiente:</w:t>
      </w:r>
    </w:p>
    <w:p w14:paraId="471C6A86" w14:textId="77777777" w:rsidR="00F9155C" w:rsidRPr="00F9155C" w:rsidRDefault="00F9155C" w:rsidP="00F9155C">
      <w:pPr>
        <w:spacing w:line="360" w:lineRule="auto"/>
        <w:rPr>
          <w:rFonts w:ascii="Arial" w:hAnsi="Arial" w:cs="Arial"/>
          <w:lang w:val="es-MX" w:eastAsia="en-US"/>
        </w:rPr>
      </w:pPr>
    </w:p>
    <w:p w14:paraId="282F722C"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color w:val="221F1F"/>
          <w:lang w:val="es-MX" w:eastAsia="en-US"/>
        </w:rPr>
        <w:t xml:space="preserve">Hasta 160,000 m2 --------$ 20 pesos por m2. </w:t>
      </w:r>
    </w:p>
    <w:p w14:paraId="3F3BBAC8"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color w:val="221F1F"/>
          <w:lang w:val="es-MX" w:eastAsia="en-US"/>
        </w:rPr>
        <w:t>Más de 160,000 m2 ----- $ 13 pesos por m2.</w:t>
      </w:r>
    </w:p>
    <w:p w14:paraId="7179585B" w14:textId="77777777" w:rsidR="00F9155C" w:rsidRPr="00F9155C" w:rsidRDefault="00F9155C" w:rsidP="00F9155C">
      <w:pPr>
        <w:spacing w:line="360" w:lineRule="auto"/>
        <w:rPr>
          <w:rFonts w:ascii="Arial" w:eastAsia="Arial" w:hAnsi="Arial" w:cs="Arial"/>
          <w:b/>
          <w:color w:val="221F1F"/>
          <w:lang w:val="es-MX" w:eastAsia="en-US"/>
        </w:rPr>
      </w:pPr>
    </w:p>
    <w:p w14:paraId="573F82C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35.- </w:t>
      </w:r>
      <w:r w:rsidRPr="00F9155C">
        <w:rPr>
          <w:rFonts w:ascii="Arial" w:eastAsia="Arial" w:hAnsi="Arial" w:cs="Arial"/>
          <w:color w:val="221F1F"/>
          <w:lang w:val="es-MX" w:eastAsia="en-US"/>
        </w:rPr>
        <w:t>Por la revisión de la documentación de construcción en régimen de propiedad en condominio, se causarán derechos de acuerdo a su tipo:</w:t>
      </w:r>
    </w:p>
    <w:p w14:paraId="3A88354D" w14:textId="77777777" w:rsidR="00F9155C" w:rsidRPr="00F9155C" w:rsidRDefault="00F9155C" w:rsidP="00DA7363">
      <w:pPr>
        <w:rPr>
          <w:rFonts w:ascii="Arial" w:hAnsi="Arial" w:cs="Arial"/>
          <w:lang w:val="es-MX" w:eastAsia="en-US"/>
        </w:rPr>
      </w:pPr>
    </w:p>
    <w:p w14:paraId="1671A93C" w14:textId="77777777" w:rsidR="00F9155C" w:rsidRPr="00F9155C" w:rsidRDefault="00F9155C" w:rsidP="00F9155C">
      <w:pPr>
        <w:spacing w:line="360" w:lineRule="auto"/>
        <w:rPr>
          <w:rFonts w:ascii="Arial" w:eastAsia="Arial" w:hAnsi="Arial" w:cs="Arial"/>
          <w:lang w:val="es-MX" w:eastAsia="en-US"/>
        </w:rPr>
      </w:pPr>
      <w:r w:rsidRPr="00F9155C">
        <w:rPr>
          <w:rFonts w:ascii="Arial" w:eastAsia="Arial" w:hAnsi="Arial" w:cs="Arial"/>
          <w:b/>
          <w:bCs/>
          <w:color w:val="221F1F"/>
          <w:lang w:val="es-MX" w:eastAsia="en-US"/>
        </w:rPr>
        <w:t>I.-</w:t>
      </w:r>
      <w:r w:rsidRPr="00F9155C">
        <w:rPr>
          <w:rFonts w:ascii="Arial" w:eastAsia="Arial" w:hAnsi="Arial" w:cs="Arial"/>
          <w:color w:val="221F1F"/>
          <w:lang w:val="es-MX" w:eastAsia="en-US"/>
        </w:rPr>
        <w:t xml:space="preserve"> TIPO COMERCIAL----------------- 0.80 la Unidad de Medida y Actualización, por departamento.</w:t>
      </w:r>
    </w:p>
    <w:p w14:paraId="2176299B" w14:textId="77777777" w:rsidR="00F9155C" w:rsidRPr="00F9155C" w:rsidRDefault="00F9155C" w:rsidP="00F9155C">
      <w:pPr>
        <w:spacing w:line="360" w:lineRule="auto"/>
        <w:rPr>
          <w:rFonts w:ascii="Arial" w:eastAsia="Arial" w:hAnsi="Arial" w:cs="Arial"/>
          <w:color w:val="221F1F"/>
          <w:lang w:val="es-MX" w:eastAsia="en-US"/>
        </w:rPr>
      </w:pPr>
      <w:r w:rsidRPr="00F9155C">
        <w:rPr>
          <w:rFonts w:ascii="Arial" w:eastAsia="Arial" w:hAnsi="Arial" w:cs="Arial"/>
          <w:b/>
          <w:bCs/>
          <w:color w:val="221F1F"/>
          <w:lang w:val="es-MX" w:eastAsia="en-US"/>
        </w:rPr>
        <w:t>II.-</w:t>
      </w:r>
      <w:r w:rsidRPr="00F9155C">
        <w:rPr>
          <w:rFonts w:ascii="Arial" w:eastAsia="Arial" w:hAnsi="Arial" w:cs="Arial"/>
          <w:color w:val="221F1F"/>
          <w:lang w:val="es-MX" w:eastAsia="en-US"/>
        </w:rPr>
        <w:t xml:space="preserve"> TIPO HABITACIONAL ----------- 0.70 la Unidad de Medida y Actualización.</w:t>
      </w:r>
    </w:p>
    <w:p w14:paraId="4D26EBBC" w14:textId="77777777" w:rsidR="00F9155C" w:rsidRPr="00F9155C" w:rsidRDefault="00F9155C" w:rsidP="00F9155C">
      <w:pPr>
        <w:spacing w:line="360" w:lineRule="auto"/>
        <w:rPr>
          <w:rFonts w:ascii="Arial" w:eastAsia="Arial" w:hAnsi="Arial" w:cs="Arial"/>
          <w:color w:val="221F1F"/>
          <w:lang w:val="es-MX" w:eastAsia="en-US"/>
        </w:rPr>
      </w:pPr>
    </w:p>
    <w:p w14:paraId="692E6FA0"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Artículo 36</w:t>
      </w:r>
      <w:r w:rsidRPr="00F9155C">
        <w:rPr>
          <w:rFonts w:ascii="Arial" w:eastAsia="Arial" w:hAnsi="Arial" w:cs="Arial"/>
          <w:color w:val="221F1F"/>
          <w:lang w:val="es-MX" w:eastAsia="en-US"/>
        </w:rPr>
        <w:t>.- Quedan exentas del pago de los derechos que establecen esta sección, las instituciones públicas.</w:t>
      </w:r>
    </w:p>
    <w:p w14:paraId="357D2F48" w14:textId="77777777" w:rsidR="00F9155C" w:rsidRPr="00F9155C" w:rsidRDefault="00F9155C" w:rsidP="00DA7363">
      <w:pPr>
        <w:rPr>
          <w:rFonts w:ascii="Arial" w:hAnsi="Arial" w:cs="Arial"/>
          <w:lang w:val="es-MX" w:eastAsia="en-US"/>
        </w:rPr>
      </w:pPr>
    </w:p>
    <w:p w14:paraId="1E8BB50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37.- </w:t>
      </w:r>
      <w:r w:rsidRPr="00F9155C">
        <w:rPr>
          <w:rFonts w:ascii="Arial" w:eastAsia="Arial" w:hAnsi="Arial" w:cs="Arial"/>
          <w:color w:val="221F1F"/>
          <w:lang w:val="es-MX" w:eastAsia="en-US"/>
        </w:rPr>
        <w:t>Por los demás servicios que proporciona el Catastro Municipal se pagarán de conformidad con las siguientes tarifas:</w:t>
      </w:r>
    </w:p>
    <w:p w14:paraId="70AD69AB" w14:textId="77777777" w:rsidR="00F9155C" w:rsidRPr="00F9155C" w:rsidRDefault="00F9155C" w:rsidP="00F9155C">
      <w:pPr>
        <w:spacing w:line="360" w:lineRule="auto"/>
        <w:rPr>
          <w:rFonts w:ascii="Arial" w:hAnsi="Arial" w:cs="Arial"/>
          <w:lang w:val="es-MX" w:eastAsia="en-US"/>
        </w:rPr>
      </w:pPr>
    </w:p>
    <w:p w14:paraId="47BBBCEE"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I.- </w:t>
      </w:r>
      <w:r w:rsidRPr="00F9155C">
        <w:rPr>
          <w:rFonts w:ascii="Arial" w:eastAsia="Arial" w:hAnsi="Arial" w:cs="Arial"/>
          <w:color w:val="221F1F"/>
          <w:lang w:val="es-MX" w:eastAsia="en-US"/>
        </w:rPr>
        <w:t xml:space="preserve">Manifestación Catastral ----------------------------------------0.60 la Unidad de Medida de Actualización. </w:t>
      </w:r>
    </w:p>
    <w:p w14:paraId="084BE163"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II.- </w:t>
      </w:r>
      <w:r w:rsidRPr="00F9155C">
        <w:rPr>
          <w:rFonts w:ascii="Arial" w:eastAsia="Arial" w:hAnsi="Arial" w:cs="Arial"/>
          <w:color w:val="221F1F"/>
          <w:lang w:val="es-MX" w:eastAsia="en-US"/>
        </w:rPr>
        <w:t xml:space="preserve">Certificado de no inscripción Predial ---------------------0.60 la Unidad de Medida de Actualización. </w:t>
      </w:r>
    </w:p>
    <w:p w14:paraId="62124E28"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III.- </w:t>
      </w:r>
      <w:r w:rsidRPr="00F9155C">
        <w:rPr>
          <w:rFonts w:ascii="Arial" w:eastAsia="Arial" w:hAnsi="Arial" w:cs="Arial"/>
          <w:color w:val="221F1F"/>
          <w:lang w:val="es-MX" w:eastAsia="en-US"/>
        </w:rPr>
        <w:t xml:space="preserve">Definitiva de división -------------------------------------------0.60 la Unidad de Medida de Actualización. </w:t>
      </w:r>
    </w:p>
    <w:p w14:paraId="734D4166"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IV.- </w:t>
      </w:r>
      <w:r w:rsidRPr="00F9155C">
        <w:rPr>
          <w:rFonts w:ascii="Arial" w:eastAsia="Arial" w:hAnsi="Arial" w:cs="Arial"/>
          <w:color w:val="221F1F"/>
          <w:lang w:val="es-MX" w:eastAsia="en-US"/>
        </w:rPr>
        <w:t xml:space="preserve">Definitiva de unión --------------------------------------------0.60 la Unidad de Medida de Actualización. </w:t>
      </w:r>
    </w:p>
    <w:p w14:paraId="75D2E355"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V.- </w:t>
      </w:r>
      <w:r w:rsidRPr="00F9155C">
        <w:rPr>
          <w:rFonts w:ascii="Arial" w:eastAsia="Arial" w:hAnsi="Arial" w:cs="Arial"/>
          <w:color w:val="221F1F"/>
          <w:lang w:val="es-MX" w:eastAsia="en-US"/>
        </w:rPr>
        <w:t>Definitiva de rectificación ------------------------------------.0.60 la Unidad de Medida de Actualización.</w:t>
      </w:r>
    </w:p>
    <w:p w14:paraId="366828B1" w14:textId="77777777" w:rsidR="00F9155C" w:rsidRPr="00F9155C" w:rsidRDefault="00F9155C" w:rsidP="00DA7363">
      <w:pPr>
        <w:jc w:val="both"/>
        <w:rPr>
          <w:rFonts w:ascii="Arial" w:eastAsia="Arial" w:hAnsi="Arial" w:cs="Arial"/>
          <w:color w:val="221F1F"/>
          <w:lang w:val="es-MX" w:eastAsia="en-US"/>
        </w:rPr>
      </w:pPr>
    </w:p>
    <w:p w14:paraId="54EDEF08"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CUARTO </w:t>
      </w:r>
    </w:p>
    <w:p w14:paraId="46F7F2DA"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CONTRIBUCIONES DE MEJORAS</w:t>
      </w:r>
    </w:p>
    <w:p w14:paraId="312C7315" w14:textId="77777777" w:rsidR="00F9155C" w:rsidRPr="00F9155C" w:rsidRDefault="00F9155C" w:rsidP="00DA7363">
      <w:pPr>
        <w:jc w:val="center"/>
        <w:rPr>
          <w:rFonts w:ascii="Arial" w:hAnsi="Arial" w:cs="Arial"/>
          <w:lang w:val="es-MX" w:eastAsia="en-US"/>
        </w:rPr>
      </w:pPr>
    </w:p>
    <w:p w14:paraId="1147B6F6"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UNICO</w:t>
      </w:r>
    </w:p>
    <w:p w14:paraId="0742B60A"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Contribuciones Especiales por Mejoras</w:t>
      </w:r>
    </w:p>
    <w:p w14:paraId="254E59BA" w14:textId="77777777" w:rsidR="00F9155C" w:rsidRPr="00F9155C" w:rsidRDefault="00F9155C" w:rsidP="00DA7363">
      <w:pPr>
        <w:jc w:val="center"/>
        <w:rPr>
          <w:rFonts w:ascii="Arial" w:eastAsia="Arial" w:hAnsi="Arial" w:cs="Arial"/>
          <w:b/>
          <w:color w:val="221F1F"/>
          <w:lang w:val="es-MX" w:eastAsia="en-US"/>
        </w:rPr>
      </w:pPr>
    </w:p>
    <w:p w14:paraId="49D501F9"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38.- </w:t>
      </w:r>
      <w:r w:rsidRPr="00F9155C">
        <w:rPr>
          <w:rFonts w:ascii="Arial" w:eastAsia="Arial" w:hAnsi="Arial" w:cs="Arial"/>
          <w:color w:val="221F1F"/>
          <w:lang w:val="es-MX" w:eastAsia="en-US"/>
        </w:rPr>
        <w:t xml:space="preserve">Una vez determinado el costo de la obra, en términos de lo dispuesto por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BB9794A" w14:textId="77777777" w:rsidR="00F9155C" w:rsidRPr="00F9155C" w:rsidRDefault="00F9155C" w:rsidP="00F9155C">
      <w:pPr>
        <w:spacing w:line="360" w:lineRule="auto"/>
        <w:jc w:val="both"/>
        <w:rPr>
          <w:rFonts w:ascii="Arial" w:eastAsia="Arial" w:hAnsi="Arial" w:cs="Arial"/>
          <w:lang w:val="es-MX" w:eastAsia="en-US"/>
        </w:rPr>
      </w:pPr>
    </w:p>
    <w:p w14:paraId="656EB877"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QUINTO </w:t>
      </w:r>
    </w:p>
    <w:p w14:paraId="63A789FD"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PRODUCTOS</w:t>
      </w:r>
    </w:p>
    <w:p w14:paraId="2D65AA2B" w14:textId="77777777" w:rsidR="00F9155C" w:rsidRPr="00F9155C" w:rsidRDefault="00F9155C" w:rsidP="00F9155C">
      <w:pPr>
        <w:rPr>
          <w:rFonts w:ascii="Arial" w:hAnsi="Arial" w:cs="Arial"/>
          <w:lang w:val="es-MX" w:eastAsia="en-US"/>
        </w:rPr>
      </w:pPr>
    </w:p>
    <w:p w14:paraId="303E05BE"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I</w:t>
      </w:r>
    </w:p>
    <w:p w14:paraId="566F26DC"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Productos Derivados de Bienes Inmuebles</w:t>
      </w:r>
    </w:p>
    <w:p w14:paraId="0132A1CA" w14:textId="77777777" w:rsidR="00F9155C" w:rsidRPr="00F9155C" w:rsidRDefault="00F9155C" w:rsidP="00F9155C">
      <w:pPr>
        <w:spacing w:line="360" w:lineRule="auto"/>
        <w:rPr>
          <w:rFonts w:ascii="Arial" w:hAnsi="Arial" w:cs="Arial"/>
          <w:lang w:val="es-MX" w:eastAsia="en-US"/>
        </w:rPr>
      </w:pPr>
    </w:p>
    <w:p w14:paraId="0E756A0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39.- </w:t>
      </w:r>
      <w:r w:rsidRPr="00F9155C">
        <w:rPr>
          <w:rFonts w:ascii="Arial" w:eastAsia="Arial" w:hAnsi="Arial" w:cs="Arial"/>
          <w:color w:val="221F1F"/>
          <w:lang w:val="es-MX" w:eastAsia="en-US"/>
        </w:rPr>
        <w:t>El Ayuntamiento percibirá productos derivados de sus bienes inmuebles por los siguientes conceptos:</w:t>
      </w:r>
    </w:p>
    <w:p w14:paraId="13C03363" w14:textId="77777777" w:rsidR="00F9155C" w:rsidRPr="00F9155C" w:rsidRDefault="00F9155C" w:rsidP="00F9155C">
      <w:pPr>
        <w:spacing w:line="360" w:lineRule="auto"/>
        <w:jc w:val="both"/>
        <w:rPr>
          <w:rFonts w:ascii="Arial" w:eastAsia="Arial" w:hAnsi="Arial" w:cs="Arial"/>
          <w:lang w:val="es-MX" w:eastAsia="en-US"/>
        </w:rPr>
      </w:pPr>
      <w:bookmarkStart w:id="8" w:name="_GoBack"/>
      <w:bookmarkEnd w:id="8"/>
      <w:r w:rsidRPr="00F9155C">
        <w:rPr>
          <w:rFonts w:ascii="Arial" w:eastAsia="Arial" w:hAnsi="Arial" w:cs="Arial"/>
          <w:b/>
          <w:color w:val="221F1F"/>
          <w:lang w:val="es-MX" w:eastAsia="en-US"/>
        </w:rPr>
        <w:t xml:space="preserve">I.- </w:t>
      </w:r>
      <w:r w:rsidRPr="00F9155C">
        <w:rPr>
          <w:rFonts w:ascii="Arial" w:eastAsia="Arial" w:hAnsi="Arial" w:cs="Arial"/>
          <w:color w:val="221F1F"/>
          <w:lang w:val="es-MX" w:eastAsia="en-US"/>
        </w:rPr>
        <w:t>Arrendamiento o enajenación de bienes inmuebles. La cantidad a percibir será la acordada por el</w:t>
      </w:r>
    </w:p>
    <w:p w14:paraId="4F80250C"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Cabildo en cada caso,</w:t>
      </w:r>
    </w:p>
    <w:p w14:paraId="021A0D2A"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Arrendamiento temporal o concesión de locales ubicados en bienes del dominio público. La cantidad a percibir será la acordada por el Cabildo en cada caso, y</w:t>
      </w:r>
    </w:p>
    <w:p w14:paraId="3C77A28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Por permitir el uso del piso en la vía pública o en bienes destinados a un servicio público:</w:t>
      </w:r>
    </w:p>
    <w:p w14:paraId="54A2FD92"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Por derecho de piso a vendedores con puestos semifijos, se pagará una cuota fija de $ 30.00 por mes.</w:t>
      </w:r>
    </w:p>
    <w:p w14:paraId="0BE6A36F"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Por derecho de piso a vendedores eventuales, se pagará una cuota fija de $ 10.00 por día por M2;</w:t>
      </w:r>
    </w:p>
    <w:p w14:paraId="2A188130" w14:textId="11801CBD" w:rsidR="00F9155C" w:rsidRPr="00F9155C" w:rsidRDefault="00F9155C" w:rsidP="00F9155C">
      <w:pPr>
        <w:spacing w:line="360" w:lineRule="auto"/>
        <w:jc w:val="both"/>
        <w:rPr>
          <w:rFonts w:ascii="Arial" w:eastAsia="Arial" w:hAnsi="Arial" w:cs="Arial"/>
          <w:lang w:val="es-MX" w:eastAsia="en-US"/>
        </w:rPr>
      </w:pPr>
      <w:r>
        <w:rPr>
          <w:rFonts w:ascii="Arial" w:eastAsia="Arial" w:hAnsi="Arial" w:cs="Arial"/>
          <w:color w:val="221F1F"/>
          <w:lang w:val="es-MX" w:eastAsia="en-US"/>
        </w:rPr>
        <w:t>M</w:t>
      </w:r>
      <w:r w:rsidRPr="00F9155C">
        <w:rPr>
          <w:rFonts w:ascii="Arial" w:eastAsia="Arial" w:hAnsi="Arial" w:cs="Arial"/>
          <w:color w:val="221F1F"/>
          <w:lang w:val="es-MX" w:eastAsia="en-US"/>
        </w:rPr>
        <w:t>ás $ 15.00 por m2 adicional.</w:t>
      </w:r>
    </w:p>
    <w:p w14:paraId="0920DA32" w14:textId="77777777" w:rsidR="00F9155C" w:rsidRPr="00F9155C" w:rsidRDefault="00F9155C" w:rsidP="00F9155C">
      <w:pPr>
        <w:spacing w:line="360" w:lineRule="auto"/>
        <w:jc w:val="both"/>
        <w:rPr>
          <w:rFonts w:ascii="Arial" w:eastAsia="Arial" w:hAnsi="Arial" w:cs="Arial"/>
          <w:lang w:val="es-MX" w:eastAsia="en-US"/>
        </w:rPr>
      </w:pPr>
    </w:p>
    <w:p w14:paraId="4C5F55C7"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II</w:t>
      </w:r>
    </w:p>
    <w:p w14:paraId="006A942E"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Productos Derivados de Bienes Muebles</w:t>
      </w:r>
    </w:p>
    <w:p w14:paraId="13C356DF" w14:textId="77777777" w:rsidR="00F9155C" w:rsidRPr="00F9155C" w:rsidRDefault="00F9155C" w:rsidP="00F9155C">
      <w:pPr>
        <w:spacing w:line="360" w:lineRule="auto"/>
        <w:rPr>
          <w:rFonts w:ascii="Arial" w:hAnsi="Arial" w:cs="Arial"/>
          <w:lang w:val="es-MX" w:eastAsia="en-US"/>
        </w:rPr>
      </w:pPr>
    </w:p>
    <w:p w14:paraId="47E8584B"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40.- </w:t>
      </w:r>
      <w:r w:rsidRPr="00F9155C">
        <w:rPr>
          <w:rFonts w:ascii="Arial" w:eastAsia="Arial" w:hAnsi="Arial" w:cs="Arial"/>
          <w:color w:val="221F1F"/>
          <w:lang w:val="es-MX" w:eastAsia="en-US"/>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37900BD4" w14:textId="77777777" w:rsidR="00F9155C" w:rsidRPr="00F9155C" w:rsidRDefault="00F9155C" w:rsidP="00F9155C">
      <w:pPr>
        <w:spacing w:line="360" w:lineRule="auto"/>
        <w:rPr>
          <w:rFonts w:ascii="Arial" w:hAnsi="Arial" w:cs="Arial"/>
          <w:lang w:val="es-MX" w:eastAsia="en-US"/>
        </w:rPr>
      </w:pPr>
    </w:p>
    <w:p w14:paraId="2C228641"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CAPÍTULO III </w:t>
      </w:r>
    </w:p>
    <w:p w14:paraId="438534F8"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Productos financieros</w:t>
      </w:r>
    </w:p>
    <w:p w14:paraId="684DE143" w14:textId="77777777" w:rsidR="00F9155C" w:rsidRPr="00F9155C" w:rsidRDefault="00F9155C" w:rsidP="00F9155C">
      <w:pPr>
        <w:spacing w:line="360" w:lineRule="auto"/>
        <w:jc w:val="both"/>
        <w:rPr>
          <w:rFonts w:ascii="Arial" w:eastAsia="Arial" w:hAnsi="Arial" w:cs="Arial"/>
          <w:b/>
          <w:color w:val="221F1F"/>
          <w:lang w:val="es-MX" w:eastAsia="en-US"/>
        </w:rPr>
      </w:pPr>
    </w:p>
    <w:p w14:paraId="0EC7B902" w14:textId="77777777" w:rsid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41.- </w:t>
      </w:r>
      <w:r w:rsidRPr="00F9155C">
        <w:rPr>
          <w:rFonts w:ascii="Arial" w:eastAsia="Arial" w:hAnsi="Arial" w:cs="Arial"/>
          <w:color w:val="221F1F"/>
          <w:lang w:val="es-MX" w:eastAsia="en-US"/>
        </w:rPr>
        <w:t>El municipio percibirá productos derivados de las inversiones financieras que realice transitoriamente, con motivo de la percepción de ingresos extraordinarios o períodos de alta recaudación.</w:t>
      </w:r>
    </w:p>
    <w:p w14:paraId="7ADB3F3F" w14:textId="77777777" w:rsidR="00F9155C" w:rsidRDefault="00F9155C" w:rsidP="00F9155C">
      <w:pPr>
        <w:spacing w:line="360" w:lineRule="auto"/>
        <w:jc w:val="both"/>
        <w:rPr>
          <w:rFonts w:ascii="Arial" w:eastAsia="Arial" w:hAnsi="Arial" w:cs="Arial"/>
          <w:color w:val="221F1F"/>
          <w:lang w:val="es-MX" w:eastAsia="en-US"/>
        </w:rPr>
      </w:pPr>
    </w:p>
    <w:p w14:paraId="755A9938"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SEXTO </w:t>
      </w:r>
    </w:p>
    <w:p w14:paraId="2FB4F1FB"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APROVECHAMIENTOS</w:t>
      </w:r>
    </w:p>
    <w:p w14:paraId="4BB3EEBE" w14:textId="77777777" w:rsidR="00F9155C" w:rsidRPr="00F9155C" w:rsidRDefault="00F9155C" w:rsidP="00F9155C">
      <w:pPr>
        <w:spacing w:line="360" w:lineRule="auto"/>
        <w:rPr>
          <w:rFonts w:ascii="Arial" w:hAnsi="Arial" w:cs="Arial"/>
          <w:lang w:val="es-MX" w:eastAsia="en-US"/>
        </w:rPr>
      </w:pPr>
    </w:p>
    <w:p w14:paraId="50DAD094"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CAPÍTULO I</w:t>
      </w:r>
    </w:p>
    <w:p w14:paraId="7580AAA2"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Aprovechamientos Derivados por sanciones Municipales</w:t>
      </w:r>
    </w:p>
    <w:p w14:paraId="641F0621" w14:textId="77777777" w:rsidR="00F9155C" w:rsidRPr="00F9155C" w:rsidRDefault="00F9155C" w:rsidP="00F9155C">
      <w:pPr>
        <w:spacing w:line="360" w:lineRule="auto"/>
        <w:rPr>
          <w:rFonts w:ascii="Arial" w:hAnsi="Arial" w:cs="Arial"/>
          <w:lang w:val="es-MX" w:eastAsia="en-US"/>
        </w:rPr>
      </w:pPr>
    </w:p>
    <w:p w14:paraId="153B14C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42.- </w:t>
      </w:r>
      <w:r w:rsidRPr="00F9155C">
        <w:rPr>
          <w:rFonts w:ascii="Arial" w:eastAsia="Arial" w:hAnsi="Arial" w:cs="Arial"/>
          <w:color w:val="221F1F"/>
          <w:lang w:val="es-MX" w:eastAsia="en-US"/>
        </w:rPr>
        <w:t xml:space="preserve">El Ayuntamiento percibirá ingresos en concepto de Aprovechamientos derivados de sanciones por infracciones a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a los reglamentos municipales, así como por las actualizaciones, recargos y gastos de ejecución de las contribuciones no pagadas en tiempo, de conformidad con lo siguiente:</w:t>
      </w:r>
    </w:p>
    <w:p w14:paraId="1699DD22" w14:textId="77777777" w:rsidR="00F9155C" w:rsidRPr="00F9155C" w:rsidRDefault="00F9155C" w:rsidP="00F9155C">
      <w:pPr>
        <w:spacing w:line="360" w:lineRule="auto"/>
        <w:rPr>
          <w:rFonts w:ascii="Arial" w:hAnsi="Arial" w:cs="Arial"/>
          <w:lang w:val="es-MX" w:eastAsia="en-US"/>
        </w:rPr>
      </w:pPr>
    </w:p>
    <w:p w14:paraId="27C520F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I.- </w:t>
      </w:r>
      <w:r w:rsidRPr="00F9155C">
        <w:rPr>
          <w:rFonts w:ascii="Arial" w:eastAsia="Arial" w:hAnsi="Arial" w:cs="Arial"/>
          <w:color w:val="221F1F"/>
          <w:lang w:val="es-MX" w:eastAsia="en-US"/>
        </w:rPr>
        <w:t xml:space="preserve">Por las infracciones señaladas en el artículo 150 de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w:t>
      </w:r>
    </w:p>
    <w:p w14:paraId="508E85BC" w14:textId="77777777" w:rsidR="00F9155C" w:rsidRPr="00F9155C" w:rsidRDefault="00F9155C" w:rsidP="00F9155C">
      <w:pPr>
        <w:spacing w:line="360" w:lineRule="auto"/>
        <w:rPr>
          <w:rFonts w:ascii="Arial" w:hAnsi="Arial" w:cs="Arial"/>
          <w:lang w:val="es-MX" w:eastAsia="en-US"/>
        </w:rPr>
      </w:pPr>
    </w:p>
    <w:p w14:paraId="06AD6D9E"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 </w:t>
      </w:r>
      <w:r w:rsidRPr="00F9155C">
        <w:rPr>
          <w:rFonts w:ascii="Arial" w:eastAsia="Arial" w:hAnsi="Arial" w:cs="Arial"/>
          <w:color w:val="221F1F"/>
          <w:lang w:val="es-MX" w:eastAsia="en-US"/>
        </w:rPr>
        <w:t>Multa de 1 a 2.5 veces la Unidad de Medida de Actualización, a las personas que cometan las infracciones establecidas en las fracciones I, III, IV y V.</w:t>
      </w:r>
    </w:p>
    <w:p w14:paraId="4653049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Multa de 1 a 5 veces la Unidad de Medida de Actualización, a las personas que cometan la infracción establecida en la fracción VI.</w:t>
      </w:r>
    </w:p>
    <w:p w14:paraId="79E3E58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c) </w:t>
      </w:r>
      <w:r w:rsidRPr="00F9155C">
        <w:rPr>
          <w:rFonts w:ascii="Arial" w:eastAsia="Arial" w:hAnsi="Arial" w:cs="Arial"/>
          <w:color w:val="221F1F"/>
          <w:lang w:val="es-MX" w:eastAsia="en-US"/>
        </w:rPr>
        <w:t>Multa de 1 a 2.5 veces la Unidad de  Medida de Actualización a  las personas que cometan la infracción establecida en la fracción II.</w:t>
      </w:r>
    </w:p>
    <w:p w14:paraId="36EA441D"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d)</w:t>
      </w:r>
      <w:r w:rsidRPr="00F9155C">
        <w:rPr>
          <w:rFonts w:ascii="Arial" w:eastAsia="Arial" w:hAnsi="Arial" w:cs="Arial"/>
          <w:color w:val="221F1F"/>
          <w:lang w:val="es-MX" w:eastAsia="en-US"/>
        </w:rPr>
        <w:t xml:space="preserve"> Multa de 1 a 7.5 veces la Unidad de Medida de Actualización a las personas que cometan la infracción establecida en la fracción VII.</w:t>
      </w:r>
    </w:p>
    <w:p w14:paraId="5443E9F8"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e)</w:t>
      </w:r>
      <w:r w:rsidRPr="00F9155C">
        <w:rPr>
          <w:rFonts w:ascii="Arial" w:eastAsia="Arial" w:hAnsi="Arial" w:cs="Arial"/>
          <w:color w:val="221F1F"/>
          <w:lang w:val="es-MX" w:eastAsia="en-US"/>
        </w:rPr>
        <w:t xml:space="preserve"> Multa de 1 a 10 veces la Unidad de Medida de Actualización a las personas que infrinjan cualquiera de las fracciones del artículo 30 de la Ley de Hacienda del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w:t>
      </w:r>
    </w:p>
    <w:p w14:paraId="4C73BC57" w14:textId="77777777" w:rsidR="00F9155C" w:rsidRPr="00F9155C" w:rsidRDefault="00F9155C" w:rsidP="00F9155C">
      <w:pPr>
        <w:spacing w:line="360" w:lineRule="auto"/>
        <w:jc w:val="both"/>
        <w:rPr>
          <w:rFonts w:ascii="Arial" w:eastAsia="Arial" w:hAnsi="Arial" w:cs="Arial"/>
          <w:color w:val="221F1F"/>
          <w:lang w:val="es-MX" w:eastAsia="en-US"/>
        </w:rPr>
      </w:pPr>
    </w:p>
    <w:p w14:paraId="0F0D2901"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color w:val="221F1F"/>
          <w:lang w:val="es-MX" w:eastAsia="en-US"/>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14:paraId="06EAC536" w14:textId="77777777" w:rsidR="00F9155C" w:rsidRPr="00F9155C" w:rsidRDefault="00F9155C" w:rsidP="00F9155C">
      <w:pPr>
        <w:spacing w:line="360" w:lineRule="auto"/>
        <w:rPr>
          <w:rFonts w:ascii="Arial" w:hAnsi="Arial" w:cs="Arial"/>
          <w:lang w:val="es-MX" w:eastAsia="en-US"/>
        </w:rPr>
      </w:pPr>
    </w:p>
    <w:p w14:paraId="779C64C8"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color w:val="221F1F"/>
          <w:lang w:val="es-MX" w:eastAsia="en-US"/>
        </w:rPr>
        <w:t>Se considera agravante el hecho de que el infractor sea reincidente. Habrá reincidencia:</w:t>
      </w:r>
    </w:p>
    <w:p w14:paraId="45D34764" w14:textId="77777777" w:rsidR="00F9155C" w:rsidRPr="00F9155C" w:rsidRDefault="00F9155C" w:rsidP="00F9155C">
      <w:pPr>
        <w:jc w:val="both"/>
        <w:rPr>
          <w:rFonts w:ascii="Arial" w:eastAsia="Arial" w:hAnsi="Arial" w:cs="Arial"/>
          <w:color w:val="221F1F"/>
          <w:lang w:val="es-MX" w:eastAsia="en-US"/>
        </w:rPr>
      </w:pPr>
    </w:p>
    <w:p w14:paraId="55668F2F" w14:textId="77777777" w:rsidR="00F9155C" w:rsidRPr="00F9155C" w:rsidRDefault="00F9155C" w:rsidP="00F9155C">
      <w:pPr>
        <w:numPr>
          <w:ilvl w:val="0"/>
          <w:numId w:val="18"/>
        </w:numPr>
        <w:spacing w:line="360" w:lineRule="auto"/>
        <w:ind w:left="284" w:firstLine="0"/>
        <w:contextualSpacing/>
        <w:jc w:val="both"/>
        <w:rPr>
          <w:rFonts w:ascii="Arial" w:eastAsia="Arial" w:hAnsi="Arial" w:cs="Arial"/>
          <w:color w:val="221F1F"/>
          <w:lang w:val="es-MX" w:eastAsia="en-US"/>
        </w:rPr>
      </w:pPr>
      <w:r w:rsidRPr="00F9155C">
        <w:rPr>
          <w:rFonts w:ascii="Arial" w:eastAsia="Arial" w:hAnsi="Arial" w:cs="Arial"/>
          <w:color w:val="221F1F"/>
          <w:lang w:val="es-MX" w:eastAsia="en-US"/>
        </w:rPr>
        <w:t>Tratándose de infracciones que tengan como consecuencia la omisión en el pago de contribuciones, la segunda o posteriores veces que se sancione el infractor por ese motivo.</w:t>
      </w:r>
    </w:p>
    <w:p w14:paraId="5A8FDF54"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b) </w:t>
      </w:r>
      <w:r w:rsidRPr="00F9155C">
        <w:rPr>
          <w:rFonts w:ascii="Arial" w:eastAsia="Arial" w:hAnsi="Arial" w:cs="Arial"/>
          <w:color w:val="221F1F"/>
          <w:lang w:val="es-MX" w:eastAsia="en-US"/>
        </w:rPr>
        <w:t>Tratándose de infracciones que impliquen la falta de cumplimiento de obligaciones administrativas y/o fiscales distintas del pago de contribuciones, la segunda o posteriores veces que se sancione al infractor por ese motivo.</w:t>
      </w:r>
    </w:p>
    <w:p w14:paraId="5C7790E0" w14:textId="77777777" w:rsidR="00F9155C" w:rsidRPr="00F9155C" w:rsidRDefault="00F9155C" w:rsidP="00F9155C">
      <w:pPr>
        <w:jc w:val="both"/>
        <w:rPr>
          <w:rFonts w:ascii="Arial" w:eastAsia="Arial" w:hAnsi="Arial" w:cs="Arial"/>
          <w:lang w:val="es-MX" w:eastAsia="en-US"/>
        </w:rPr>
      </w:pPr>
    </w:p>
    <w:p w14:paraId="71FDC8C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w:t>
      </w:r>
      <w:r w:rsidRPr="00F9155C">
        <w:rPr>
          <w:rFonts w:ascii="Arial" w:eastAsia="Arial" w:hAnsi="Arial" w:cs="Arial"/>
          <w:color w:val="221F1F"/>
          <w:lang w:val="es-MX" w:eastAsia="en-US"/>
        </w:rPr>
        <w:t xml:space="preserve"> Por el cobro de multas por infracciones a los reglamentos municipales, se estará a lo establecido en cada uno de ellos.</w:t>
      </w:r>
    </w:p>
    <w:p w14:paraId="300C473F" w14:textId="77777777" w:rsidR="00F9155C" w:rsidRPr="00F9155C" w:rsidRDefault="00F9155C" w:rsidP="00F9155C">
      <w:pPr>
        <w:rPr>
          <w:rFonts w:ascii="Arial" w:hAnsi="Arial" w:cs="Arial"/>
          <w:lang w:val="es-MX" w:eastAsia="en-US"/>
        </w:rPr>
      </w:pPr>
    </w:p>
    <w:p w14:paraId="62160457"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III.-</w:t>
      </w:r>
      <w:r w:rsidRPr="00F9155C">
        <w:rPr>
          <w:rFonts w:ascii="Arial" w:eastAsia="Arial" w:hAnsi="Arial" w:cs="Arial"/>
          <w:color w:val="221F1F"/>
          <w:lang w:val="es-MX" w:eastAsia="en-US"/>
        </w:rPr>
        <w:t xml:space="preserve"> En concepto de recargos y actualizaciones a la tasa del 3 % mensual.</w:t>
      </w:r>
    </w:p>
    <w:p w14:paraId="01B17040" w14:textId="77777777" w:rsidR="00F9155C" w:rsidRPr="00F9155C" w:rsidRDefault="00F9155C" w:rsidP="00F9155C">
      <w:pPr>
        <w:rPr>
          <w:rFonts w:ascii="Arial" w:hAnsi="Arial" w:cs="Arial"/>
          <w:lang w:val="es-MX" w:eastAsia="en-US"/>
        </w:rPr>
      </w:pPr>
    </w:p>
    <w:p w14:paraId="0F2BF748"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SÉPTIMO </w:t>
      </w:r>
    </w:p>
    <w:p w14:paraId="24BA4932"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PARTICIPACIONES Y APORTACIONES</w:t>
      </w:r>
    </w:p>
    <w:p w14:paraId="1996CAF3" w14:textId="77777777" w:rsidR="00F9155C" w:rsidRPr="00F9155C" w:rsidRDefault="00F9155C" w:rsidP="00F9155C">
      <w:pPr>
        <w:spacing w:line="360" w:lineRule="auto"/>
        <w:rPr>
          <w:rFonts w:ascii="Arial" w:hAnsi="Arial" w:cs="Arial"/>
          <w:lang w:val="es-MX" w:eastAsia="en-US"/>
        </w:rPr>
      </w:pPr>
    </w:p>
    <w:p w14:paraId="48F48034"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ÚNICO</w:t>
      </w:r>
    </w:p>
    <w:p w14:paraId="66E72002" w14:textId="77777777" w:rsidR="00F9155C" w:rsidRPr="00F9155C" w:rsidRDefault="00F9155C" w:rsidP="00F9155C">
      <w:pPr>
        <w:jc w:val="center"/>
        <w:rPr>
          <w:rFonts w:ascii="Arial" w:eastAsia="Arial" w:hAnsi="Arial" w:cs="Arial"/>
          <w:lang w:val="es-MX" w:eastAsia="en-US"/>
        </w:rPr>
      </w:pPr>
      <w:r w:rsidRPr="00F9155C">
        <w:rPr>
          <w:rFonts w:ascii="Arial" w:eastAsia="Arial" w:hAnsi="Arial" w:cs="Arial"/>
          <w:b/>
          <w:color w:val="221F1F"/>
          <w:lang w:val="es-MX" w:eastAsia="en-US"/>
        </w:rPr>
        <w:t>Participaciones Federales, Estatales, Aportaciones y Convenios.</w:t>
      </w:r>
    </w:p>
    <w:p w14:paraId="4BC3D3C1" w14:textId="77777777" w:rsidR="00F9155C" w:rsidRPr="00F9155C" w:rsidRDefault="00F9155C" w:rsidP="00F9155C">
      <w:pPr>
        <w:rPr>
          <w:rFonts w:ascii="Arial" w:hAnsi="Arial" w:cs="Arial"/>
          <w:lang w:val="es-MX" w:eastAsia="en-US"/>
        </w:rPr>
      </w:pPr>
    </w:p>
    <w:p w14:paraId="329F6396"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43.- </w:t>
      </w:r>
      <w:r w:rsidRPr="00F9155C">
        <w:rPr>
          <w:rFonts w:ascii="Arial" w:eastAsia="Arial" w:hAnsi="Arial" w:cs="Arial"/>
          <w:color w:val="221F1F"/>
          <w:lang w:val="es-MX" w:eastAsia="en-US"/>
        </w:rPr>
        <w:t xml:space="preserve">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percibirá participaciones federales y estatales, así como aportaciones federales, de conformidad con lo establecido por la Ley de Coordinación Fiscal y la Ley de Coordinación Fiscal del Estado de Yucatán.</w:t>
      </w:r>
    </w:p>
    <w:p w14:paraId="27BC4E7B" w14:textId="77777777" w:rsidR="00F9155C" w:rsidRPr="00F9155C" w:rsidRDefault="00F9155C" w:rsidP="00F9155C">
      <w:pPr>
        <w:spacing w:line="360" w:lineRule="auto"/>
        <w:rPr>
          <w:rFonts w:ascii="Arial" w:hAnsi="Arial" w:cs="Arial"/>
          <w:lang w:val="es-MX" w:eastAsia="en-US"/>
        </w:rPr>
      </w:pPr>
    </w:p>
    <w:p w14:paraId="7E1B881E"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 xml:space="preserve">TÍTULO OCTAVO </w:t>
      </w:r>
    </w:p>
    <w:p w14:paraId="0141D306"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INGRESOS EXTRAORDINARIOS</w:t>
      </w:r>
    </w:p>
    <w:p w14:paraId="554944DA" w14:textId="77777777" w:rsidR="00F9155C" w:rsidRPr="00F9155C" w:rsidRDefault="00F9155C" w:rsidP="00F9155C">
      <w:pPr>
        <w:spacing w:line="360" w:lineRule="auto"/>
        <w:rPr>
          <w:rFonts w:ascii="Arial" w:hAnsi="Arial" w:cs="Arial"/>
          <w:lang w:val="es-MX" w:eastAsia="en-US"/>
        </w:rPr>
      </w:pPr>
    </w:p>
    <w:p w14:paraId="76E33775" w14:textId="77777777" w:rsidR="00F9155C" w:rsidRPr="00F9155C" w:rsidRDefault="00F9155C" w:rsidP="00F9155C">
      <w:pPr>
        <w:spacing w:line="360" w:lineRule="auto"/>
        <w:jc w:val="center"/>
        <w:rPr>
          <w:rFonts w:ascii="Arial" w:eastAsia="Arial" w:hAnsi="Arial" w:cs="Arial"/>
          <w:b/>
          <w:color w:val="221F1F"/>
          <w:lang w:val="es-MX" w:eastAsia="en-US"/>
        </w:rPr>
      </w:pPr>
      <w:r w:rsidRPr="00F9155C">
        <w:rPr>
          <w:rFonts w:ascii="Arial" w:eastAsia="Arial" w:hAnsi="Arial" w:cs="Arial"/>
          <w:b/>
          <w:color w:val="221F1F"/>
          <w:lang w:val="es-MX" w:eastAsia="en-US"/>
        </w:rPr>
        <w:t>CAPÍTULO ÚNICO</w:t>
      </w:r>
    </w:p>
    <w:p w14:paraId="05D38E20" w14:textId="77777777" w:rsidR="00F9155C" w:rsidRPr="00F9155C" w:rsidRDefault="00F9155C" w:rsidP="00F9155C">
      <w:pPr>
        <w:spacing w:line="360" w:lineRule="auto"/>
        <w:jc w:val="center"/>
        <w:rPr>
          <w:rFonts w:ascii="Arial" w:eastAsia="Arial" w:hAnsi="Arial" w:cs="Arial"/>
          <w:lang w:val="es-MX" w:eastAsia="en-US"/>
        </w:rPr>
      </w:pPr>
      <w:r w:rsidRPr="00F9155C">
        <w:rPr>
          <w:rFonts w:ascii="Arial" w:eastAsia="Arial" w:hAnsi="Arial" w:cs="Arial"/>
          <w:b/>
          <w:color w:val="221F1F"/>
          <w:lang w:val="es-MX" w:eastAsia="en-US"/>
        </w:rPr>
        <w:t>De los empréstitos, Subsidios y los provenientes del Estado o la Federación</w:t>
      </w:r>
    </w:p>
    <w:p w14:paraId="2000169A" w14:textId="77777777" w:rsidR="00F9155C" w:rsidRPr="00F9155C" w:rsidRDefault="00F9155C" w:rsidP="00F9155C">
      <w:pPr>
        <w:spacing w:line="360" w:lineRule="auto"/>
        <w:rPr>
          <w:rFonts w:ascii="Arial" w:hAnsi="Arial" w:cs="Arial"/>
          <w:lang w:val="es-MX" w:eastAsia="en-US"/>
        </w:rPr>
      </w:pPr>
    </w:p>
    <w:p w14:paraId="3E6FD588" w14:textId="77777777" w:rsidR="00F9155C" w:rsidRPr="00F9155C" w:rsidRDefault="00F9155C" w:rsidP="00F9155C">
      <w:pPr>
        <w:spacing w:line="360" w:lineRule="auto"/>
        <w:jc w:val="both"/>
        <w:rPr>
          <w:rFonts w:ascii="Arial" w:eastAsia="Arial" w:hAnsi="Arial" w:cs="Arial"/>
          <w:lang w:val="es-MX" w:eastAsia="en-US"/>
        </w:rPr>
      </w:pPr>
      <w:r w:rsidRPr="00F9155C">
        <w:rPr>
          <w:rFonts w:ascii="Arial" w:eastAsia="Arial" w:hAnsi="Arial" w:cs="Arial"/>
          <w:b/>
          <w:color w:val="221F1F"/>
          <w:lang w:val="es-MX" w:eastAsia="en-US"/>
        </w:rPr>
        <w:t xml:space="preserve">Artículo 44.- </w:t>
      </w:r>
      <w:r w:rsidRPr="00F9155C">
        <w:rPr>
          <w:rFonts w:ascii="Arial" w:eastAsia="Arial" w:hAnsi="Arial" w:cs="Arial"/>
          <w:color w:val="221F1F"/>
          <w:lang w:val="es-MX" w:eastAsia="en-US"/>
        </w:rPr>
        <w:t xml:space="preserve">El municipio de </w:t>
      </w:r>
      <w:proofErr w:type="spellStart"/>
      <w:r w:rsidRPr="00F9155C">
        <w:rPr>
          <w:rFonts w:ascii="Arial" w:eastAsia="Arial" w:hAnsi="Arial" w:cs="Arial"/>
          <w:color w:val="221F1F"/>
          <w:lang w:val="es-MX" w:eastAsia="en-US"/>
        </w:rPr>
        <w:t>Halachó</w:t>
      </w:r>
      <w:proofErr w:type="spellEnd"/>
      <w:r w:rsidRPr="00F9155C">
        <w:rPr>
          <w:rFonts w:ascii="Arial" w:eastAsia="Arial" w:hAnsi="Arial" w:cs="Arial"/>
          <w:color w:val="221F1F"/>
          <w:lang w:val="es-MX" w:eastAsia="en-US"/>
        </w:rPr>
        <w:t xml:space="preserve"> podrá percibir ingresos extraordinarios vía empréstitos o financiamientos; o a través de la federación o el estado, por conceptos diferentes a las participaciones y aportaciones, de conformidad con lo establecido por las leyes respectivas.</w:t>
      </w:r>
    </w:p>
    <w:p w14:paraId="635F9619" w14:textId="77777777" w:rsidR="00F9155C" w:rsidRPr="00F9155C" w:rsidRDefault="00F9155C" w:rsidP="00F9155C">
      <w:pPr>
        <w:spacing w:line="360" w:lineRule="auto"/>
        <w:rPr>
          <w:rFonts w:ascii="Arial" w:hAnsi="Arial" w:cs="Arial"/>
          <w:lang w:val="es-MX" w:eastAsia="en-US"/>
        </w:rPr>
      </w:pPr>
    </w:p>
    <w:p w14:paraId="650E3929" w14:textId="77777777" w:rsidR="00F9155C" w:rsidRPr="00F9155C" w:rsidRDefault="00F9155C" w:rsidP="00F9155C">
      <w:pPr>
        <w:spacing w:line="360" w:lineRule="auto"/>
        <w:jc w:val="center"/>
        <w:rPr>
          <w:rFonts w:ascii="Arial" w:eastAsia="Arial" w:hAnsi="Arial" w:cs="Arial"/>
          <w:lang w:val="en-US" w:eastAsia="en-US"/>
        </w:rPr>
      </w:pPr>
      <w:r w:rsidRPr="00F9155C">
        <w:rPr>
          <w:rFonts w:ascii="Arial" w:eastAsia="Arial" w:hAnsi="Arial" w:cs="Arial"/>
          <w:b/>
          <w:color w:val="221F1F"/>
          <w:lang w:val="en-US" w:eastAsia="en-US"/>
        </w:rPr>
        <w:t xml:space="preserve">T r a n s </w:t>
      </w:r>
      <w:proofErr w:type="spellStart"/>
      <w:r w:rsidRPr="00F9155C">
        <w:rPr>
          <w:rFonts w:ascii="Arial" w:eastAsia="Arial" w:hAnsi="Arial" w:cs="Arial"/>
          <w:b/>
          <w:color w:val="221F1F"/>
          <w:lang w:val="en-US" w:eastAsia="en-US"/>
        </w:rPr>
        <w:t>i</w:t>
      </w:r>
      <w:proofErr w:type="spellEnd"/>
      <w:r w:rsidRPr="00F9155C">
        <w:rPr>
          <w:rFonts w:ascii="Arial" w:eastAsia="Arial" w:hAnsi="Arial" w:cs="Arial"/>
          <w:b/>
          <w:color w:val="221F1F"/>
          <w:lang w:val="en-US" w:eastAsia="en-US"/>
        </w:rPr>
        <w:t xml:space="preserve"> t o r </w:t>
      </w:r>
      <w:proofErr w:type="spellStart"/>
      <w:r w:rsidRPr="00F9155C">
        <w:rPr>
          <w:rFonts w:ascii="Arial" w:eastAsia="Arial" w:hAnsi="Arial" w:cs="Arial"/>
          <w:b/>
          <w:color w:val="221F1F"/>
          <w:lang w:val="en-US" w:eastAsia="en-US"/>
        </w:rPr>
        <w:t>i</w:t>
      </w:r>
      <w:proofErr w:type="spellEnd"/>
      <w:r w:rsidRPr="00F9155C">
        <w:rPr>
          <w:rFonts w:ascii="Arial" w:eastAsia="Arial" w:hAnsi="Arial" w:cs="Arial"/>
          <w:b/>
          <w:color w:val="221F1F"/>
          <w:lang w:val="en-US" w:eastAsia="en-US"/>
        </w:rPr>
        <w:t xml:space="preserve"> o</w:t>
      </w:r>
    </w:p>
    <w:p w14:paraId="6DB3D24D" w14:textId="77777777" w:rsidR="00F9155C" w:rsidRPr="00F9155C" w:rsidRDefault="00F9155C" w:rsidP="00F9155C">
      <w:pPr>
        <w:spacing w:line="360" w:lineRule="auto"/>
        <w:rPr>
          <w:rFonts w:ascii="Arial" w:hAnsi="Arial" w:cs="Arial"/>
          <w:lang w:val="en-US" w:eastAsia="en-US"/>
        </w:rPr>
      </w:pPr>
    </w:p>
    <w:p w14:paraId="2697D035" w14:textId="77777777" w:rsidR="00F9155C" w:rsidRPr="00F9155C" w:rsidRDefault="00F9155C" w:rsidP="00F9155C">
      <w:pPr>
        <w:spacing w:line="360" w:lineRule="auto"/>
        <w:jc w:val="both"/>
        <w:rPr>
          <w:rFonts w:ascii="Arial" w:eastAsia="Arial" w:hAnsi="Arial" w:cs="Arial"/>
          <w:color w:val="221F1F"/>
          <w:lang w:val="es-MX" w:eastAsia="en-US"/>
        </w:rPr>
      </w:pPr>
      <w:r w:rsidRPr="00F9155C">
        <w:rPr>
          <w:rFonts w:ascii="Arial" w:eastAsia="Arial" w:hAnsi="Arial" w:cs="Arial"/>
          <w:b/>
          <w:color w:val="221F1F"/>
          <w:lang w:val="es-MX" w:eastAsia="en-US"/>
        </w:rPr>
        <w:t xml:space="preserve">Artículo único.- </w:t>
      </w:r>
      <w:r w:rsidRPr="00F9155C">
        <w:rPr>
          <w:rFonts w:ascii="Arial" w:eastAsia="Arial" w:hAnsi="Arial" w:cs="Arial"/>
          <w:color w:val="221F1F"/>
          <w:lang w:val="es-MX" w:eastAsia="en-US"/>
        </w:rPr>
        <w:t>Para poder percibir aprovechamientos vía infracciones por faltas administrativas, el Ayuntamiento deberá contar con los reglamentos municipales respectivos, los que establecerán los montos de las sanciones correspondiente.</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6"/>
      <w:footerReference w:type="default" r:id="rId17"/>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1AD73" w14:textId="77777777" w:rsidR="00DA7363" w:rsidRDefault="00DA7363" w:rsidP="0087365B">
      <w:r>
        <w:separator/>
      </w:r>
    </w:p>
  </w:endnote>
  <w:endnote w:type="continuationSeparator" w:id="0">
    <w:p w14:paraId="3FC3AE8C" w14:textId="77777777" w:rsidR="00DA7363" w:rsidRDefault="00DA7363"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DA7363" w:rsidRDefault="00DA7363" w:rsidP="00DA73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DA7363" w:rsidRDefault="00DA73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DA7363" w:rsidRDefault="00DA7363" w:rsidP="00DA73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06753">
      <w:rPr>
        <w:rStyle w:val="Nmerodepgina"/>
        <w:noProof/>
      </w:rPr>
      <w:t>1</w:t>
    </w:r>
    <w:r>
      <w:rPr>
        <w:rStyle w:val="Nmerodepgina"/>
      </w:rPr>
      <w:fldChar w:fldCharType="end"/>
    </w:r>
  </w:p>
  <w:p w14:paraId="36828178" w14:textId="77777777" w:rsidR="00DA7363" w:rsidRDefault="00DA736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A7363" w:rsidRPr="008C3DD7" w:rsidRDefault="00DA7363">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206753">
      <w:rPr>
        <w:rFonts w:ascii="Arial" w:hAnsi="Arial" w:cs="Arial"/>
        <w:noProof/>
      </w:rPr>
      <w:t>22</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3AB35" w14:textId="77777777" w:rsidR="00DA7363" w:rsidRDefault="00DA7363" w:rsidP="0087365B">
      <w:r>
        <w:separator/>
      </w:r>
    </w:p>
  </w:footnote>
  <w:footnote w:type="continuationSeparator" w:id="0">
    <w:p w14:paraId="7F60D236" w14:textId="77777777" w:rsidR="00DA7363" w:rsidRDefault="00DA7363" w:rsidP="0087365B">
      <w:r>
        <w:continuationSeparator/>
      </w:r>
    </w:p>
  </w:footnote>
  <w:footnote w:id="1">
    <w:p w14:paraId="04A95CF3" w14:textId="77777777" w:rsidR="00DA7363" w:rsidRPr="003B7CC4" w:rsidRDefault="00DA7363"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DA7363" w:rsidRDefault="00DA7363"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DA7363" w:rsidRPr="0055215F" w:rsidRDefault="00DA7363" w:rsidP="00EB765A">
      <w:pPr>
        <w:pStyle w:val="Textonotapie"/>
        <w:rPr>
          <w:lang w:val="es-MX"/>
        </w:rPr>
      </w:pPr>
    </w:p>
  </w:footnote>
  <w:footnote w:id="3">
    <w:p w14:paraId="42EB5B31" w14:textId="77777777" w:rsidR="00DA7363" w:rsidRPr="00A33CFF" w:rsidRDefault="00DA7363"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DA7363" w:rsidRPr="00713177" w:rsidRDefault="00DA7363"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DA7363" w:rsidRPr="00713177" w:rsidRDefault="00DA7363"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DA7363" w:rsidRDefault="00DA7363"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DA7363" w:rsidRPr="00777624" w:rsidRDefault="00DA7363" w:rsidP="00EB765A">
      <w:pPr>
        <w:pStyle w:val="Textonotapie"/>
        <w:rPr>
          <w:rFonts w:ascii="Arial" w:hAnsi="Arial" w:cs="Arial"/>
          <w:sz w:val="16"/>
          <w:szCs w:val="16"/>
        </w:rPr>
      </w:pPr>
    </w:p>
  </w:footnote>
  <w:footnote w:id="7">
    <w:p w14:paraId="0B63B69D" w14:textId="77777777" w:rsidR="00DA7363" w:rsidRPr="00777624" w:rsidRDefault="00DA7363"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DA7363" w:rsidRPr="00777624" w:rsidRDefault="00DA7363"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DA7363" w:rsidRPr="008F19C7" w:rsidRDefault="00DA7363"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A7363" w14:paraId="47337099" w14:textId="77777777" w:rsidTr="00DA7363">
      <w:trPr>
        <w:cantSplit/>
        <w:trHeight w:val="329"/>
      </w:trPr>
      <w:tc>
        <w:tcPr>
          <w:tcW w:w="1260" w:type="dxa"/>
          <w:vMerge w:val="restart"/>
          <w:vAlign w:val="center"/>
        </w:tcPr>
        <w:p w14:paraId="6E91B342" w14:textId="77777777" w:rsidR="00DA7363" w:rsidRDefault="00DA7363" w:rsidP="00DA7363">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5236" r:id="rId2"/>
            </w:object>
          </w:r>
        </w:p>
      </w:tc>
      <w:tc>
        <w:tcPr>
          <w:tcW w:w="9000" w:type="dxa"/>
          <w:gridSpan w:val="2"/>
          <w:tcBorders>
            <w:bottom w:val="double" w:sz="4" w:space="0" w:color="auto"/>
          </w:tcBorders>
          <w:vAlign w:val="bottom"/>
        </w:tcPr>
        <w:p w14:paraId="6696EDF3" w14:textId="77777777" w:rsidR="00DA7363" w:rsidRDefault="00DA7363" w:rsidP="00DA73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DA7363" w14:paraId="5C28F1E7" w14:textId="77777777" w:rsidTr="00DA7363">
      <w:trPr>
        <w:cantSplit/>
        <w:trHeight w:val="49"/>
      </w:trPr>
      <w:tc>
        <w:tcPr>
          <w:tcW w:w="1260" w:type="dxa"/>
          <w:vMerge/>
        </w:tcPr>
        <w:p w14:paraId="1B7377F3" w14:textId="77777777" w:rsidR="00DA7363" w:rsidRDefault="00DA7363" w:rsidP="00DA7363">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DA7363" w:rsidRDefault="00DA7363" w:rsidP="00DA7363">
          <w:pPr>
            <w:pStyle w:val="Encabezado"/>
            <w:ind w:left="-70"/>
            <w:jc w:val="right"/>
            <w:rPr>
              <w:rFonts w:ascii="Arial Narrow" w:hAnsi="Arial Narrow" w:cs="Arial Narrow"/>
              <w:sz w:val="4"/>
              <w:szCs w:val="4"/>
            </w:rPr>
          </w:pPr>
        </w:p>
      </w:tc>
    </w:tr>
    <w:tr w:rsidR="00DA7363" w14:paraId="6E83108B" w14:textId="77777777" w:rsidTr="00DA7363">
      <w:trPr>
        <w:cantSplit/>
        <w:trHeight w:val="291"/>
      </w:trPr>
      <w:tc>
        <w:tcPr>
          <w:tcW w:w="1260" w:type="dxa"/>
          <w:vMerge/>
        </w:tcPr>
        <w:p w14:paraId="29D52221" w14:textId="77777777" w:rsidR="00DA7363" w:rsidRDefault="00DA7363" w:rsidP="00DA7363">
          <w:pPr>
            <w:pStyle w:val="Encabezado"/>
            <w:rPr>
              <w:rFonts w:ascii="CG Omega" w:hAnsi="CG Omega" w:cs="CG Omega"/>
              <w:sz w:val="16"/>
              <w:szCs w:val="16"/>
            </w:rPr>
          </w:pPr>
        </w:p>
      </w:tc>
      <w:tc>
        <w:tcPr>
          <w:tcW w:w="4212" w:type="dxa"/>
        </w:tcPr>
        <w:p w14:paraId="708B2573" w14:textId="77777777" w:rsidR="00DA7363" w:rsidRPr="004048C7" w:rsidRDefault="00DA7363" w:rsidP="00DA73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DA7363" w:rsidRPr="004048C7" w:rsidRDefault="00DA7363" w:rsidP="00DA7363">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DA7363" w:rsidRPr="004048C7" w:rsidRDefault="00DA7363" w:rsidP="00DA73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DA7363" w:rsidRDefault="00DA7363" w:rsidP="00DA7363">
          <w:pPr>
            <w:pStyle w:val="Encabezado"/>
            <w:ind w:left="-70"/>
            <w:rPr>
              <w:rFonts w:ascii="Arial Narrow" w:hAnsi="Arial Narrow" w:cs="Arial Narrow"/>
              <w:sz w:val="4"/>
              <w:szCs w:val="4"/>
            </w:rPr>
          </w:pPr>
        </w:p>
      </w:tc>
      <w:tc>
        <w:tcPr>
          <w:tcW w:w="4788" w:type="dxa"/>
        </w:tcPr>
        <w:p w14:paraId="4FC8B1D2" w14:textId="77777777" w:rsidR="00DA7363" w:rsidRDefault="00DA7363" w:rsidP="00DA73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DA7363" w:rsidRPr="001D52AB" w:rsidRDefault="00DA7363" w:rsidP="00DA7363">
          <w:pPr>
            <w:pStyle w:val="Encabezado"/>
            <w:ind w:left="-70"/>
            <w:jc w:val="right"/>
            <w:rPr>
              <w:rFonts w:ascii="Arial" w:hAnsi="Arial" w:cs="Arial"/>
              <w:i/>
              <w:iCs/>
              <w:sz w:val="18"/>
              <w:szCs w:val="18"/>
            </w:rPr>
          </w:pPr>
        </w:p>
      </w:tc>
    </w:tr>
  </w:tbl>
  <w:p w14:paraId="351E9617" w14:textId="77777777" w:rsidR="00DA7363" w:rsidRDefault="00DA73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A7363" w14:paraId="7DFE7C9E" w14:textId="77777777" w:rsidTr="00DA7363">
      <w:trPr>
        <w:cantSplit/>
        <w:trHeight w:val="329"/>
      </w:trPr>
      <w:tc>
        <w:tcPr>
          <w:tcW w:w="1260" w:type="dxa"/>
          <w:vMerge w:val="restart"/>
          <w:vAlign w:val="center"/>
        </w:tcPr>
        <w:p w14:paraId="0B665BBE" w14:textId="77777777" w:rsidR="00DA7363" w:rsidRDefault="00DA7363"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5237" r:id="rId2"/>
            </w:object>
          </w:r>
        </w:p>
      </w:tc>
      <w:tc>
        <w:tcPr>
          <w:tcW w:w="9000" w:type="dxa"/>
          <w:gridSpan w:val="2"/>
          <w:tcBorders>
            <w:bottom w:val="double" w:sz="4" w:space="0" w:color="auto"/>
          </w:tcBorders>
          <w:vAlign w:val="bottom"/>
        </w:tcPr>
        <w:p w14:paraId="70DA33B4" w14:textId="5FC81028" w:rsidR="00DA7363" w:rsidRDefault="00DA7363" w:rsidP="00F9155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HALACHÓ, YUCATÁN, PARA EL EJERCICIO FISCAL 2024.</w:t>
          </w:r>
        </w:p>
      </w:tc>
    </w:tr>
    <w:tr w:rsidR="00DA7363" w14:paraId="6BA79779" w14:textId="77777777" w:rsidTr="00DA7363">
      <w:trPr>
        <w:cantSplit/>
        <w:trHeight w:val="49"/>
      </w:trPr>
      <w:tc>
        <w:tcPr>
          <w:tcW w:w="1260" w:type="dxa"/>
          <w:vMerge/>
        </w:tcPr>
        <w:p w14:paraId="26FFBFE6" w14:textId="77777777" w:rsidR="00DA7363" w:rsidRDefault="00DA7363"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DA7363" w:rsidRDefault="00DA7363" w:rsidP="00EB765A">
          <w:pPr>
            <w:pStyle w:val="Encabezado"/>
            <w:ind w:left="-70"/>
            <w:jc w:val="right"/>
            <w:rPr>
              <w:rFonts w:ascii="Arial Narrow" w:hAnsi="Arial Narrow" w:cs="Arial Narrow"/>
              <w:sz w:val="4"/>
              <w:szCs w:val="4"/>
            </w:rPr>
          </w:pPr>
        </w:p>
      </w:tc>
    </w:tr>
    <w:tr w:rsidR="00DA7363" w:rsidRPr="001D52AB" w14:paraId="5FF93A8E" w14:textId="77777777" w:rsidTr="00DA7363">
      <w:trPr>
        <w:cantSplit/>
        <w:trHeight w:val="291"/>
      </w:trPr>
      <w:tc>
        <w:tcPr>
          <w:tcW w:w="1260" w:type="dxa"/>
          <w:vMerge/>
        </w:tcPr>
        <w:p w14:paraId="176AE689" w14:textId="77777777" w:rsidR="00DA7363" w:rsidRDefault="00DA7363" w:rsidP="00EB765A">
          <w:pPr>
            <w:pStyle w:val="Encabezado"/>
            <w:rPr>
              <w:rFonts w:ascii="CG Omega" w:hAnsi="CG Omega" w:cs="CG Omega"/>
              <w:sz w:val="16"/>
              <w:szCs w:val="16"/>
            </w:rPr>
          </w:pPr>
        </w:p>
      </w:tc>
      <w:tc>
        <w:tcPr>
          <w:tcW w:w="4212" w:type="dxa"/>
        </w:tcPr>
        <w:p w14:paraId="7B1AC6B2" w14:textId="77777777" w:rsidR="00DA7363" w:rsidRPr="004048C7" w:rsidRDefault="00DA7363"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DA7363" w:rsidRPr="004048C7" w:rsidRDefault="00DA7363"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336012B5" w:rsidR="00DA7363" w:rsidRPr="004048C7" w:rsidRDefault="00DA7363" w:rsidP="00EB765A">
          <w:pPr>
            <w:pStyle w:val="Encabezado"/>
            <w:ind w:left="110"/>
            <w:rPr>
              <w:rFonts w:ascii="Arial" w:hAnsi="Arial" w:cs="Arial"/>
              <w:sz w:val="17"/>
              <w:szCs w:val="17"/>
            </w:rPr>
          </w:pPr>
          <w:r w:rsidRPr="004048C7">
            <w:rPr>
              <w:rFonts w:ascii="Arial" w:hAnsi="Arial" w:cs="Arial"/>
              <w:sz w:val="17"/>
              <w:szCs w:val="17"/>
            </w:rPr>
            <w:t>Unidad de Servicios Técnico</w:t>
          </w:r>
          <w:r>
            <w:rPr>
              <w:rFonts w:ascii="Arial" w:hAnsi="Arial" w:cs="Arial"/>
              <w:sz w:val="17"/>
              <w:szCs w:val="17"/>
            </w:rPr>
            <w:t xml:space="preserve">s </w:t>
          </w:r>
          <w:r w:rsidRPr="004048C7">
            <w:rPr>
              <w:rFonts w:ascii="Arial" w:hAnsi="Arial" w:cs="Arial"/>
              <w:sz w:val="17"/>
              <w:szCs w:val="17"/>
            </w:rPr>
            <w:t>Legislativos</w:t>
          </w:r>
        </w:p>
        <w:p w14:paraId="0DB6BAF1" w14:textId="77777777" w:rsidR="00DA7363" w:rsidRDefault="00DA7363" w:rsidP="00EB765A">
          <w:pPr>
            <w:pStyle w:val="Encabezado"/>
            <w:ind w:left="-70"/>
            <w:rPr>
              <w:rFonts w:ascii="Arial Narrow" w:hAnsi="Arial Narrow" w:cs="Arial Narrow"/>
              <w:sz w:val="4"/>
              <w:szCs w:val="4"/>
            </w:rPr>
          </w:pPr>
        </w:p>
      </w:tc>
      <w:tc>
        <w:tcPr>
          <w:tcW w:w="4788" w:type="dxa"/>
        </w:tcPr>
        <w:p w14:paraId="362E5996" w14:textId="77777777" w:rsidR="00DA7363" w:rsidRDefault="00DA7363"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DA7363" w:rsidRPr="001D52AB" w:rsidRDefault="00DA7363" w:rsidP="00EB765A">
          <w:pPr>
            <w:pStyle w:val="Encabezado"/>
            <w:ind w:left="-70"/>
            <w:jc w:val="right"/>
            <w:rPr>
              <w:rFonts w:ascii="Arial" w:hAnsi="Arial" w:cs="Arial"/>
              <w:i/>
              <w:iCs/>
              <w:sz w:val="18"/>
              <w:szCs w:val="18"/>
            </w:rPr>
          </w:pPr>
        </w:p>
      </w:tc>
    </w:tr>
  </w:tbl>
  <w:p w14:paraId="774853CA" w14:textId="77777777" w:rsidR="00DA7363" w:rsidRDefault="00DA7363" w:rsidP="0036001E">
    <w:pPr>
      <w:pStyle w:val="Encabezado"/>
      <w:rPr>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4">
    <w:nsid w:val="18187FA1"/>
    <w:multiLevelType w:val="hybridMultilevel"/>
    <w:tmpl w:val="CE4A9004"/>
    <w:lvl w:ilvl="0" w:tplc="71961964">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5">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6">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4E7DD1"/>
    <w:multiLevelType w:val="hybridMultilevel"/>
    <w:tmpl w:val="B114FD6A"/>
    <w:lvl w:ilvl="0" w:tplc="28ACADDE">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8">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9">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D4127EC"/>
    <w:multiLevelType w:val="hybridMultilevel"/>
    <w:tmpl w:val="3B8CF90A"/>
    <w:lvl w:ilvl="0" w:tplc="A030D7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4">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5">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6">
    <w:nsid w:val="514A3B40"/>
    <w:multiLevelType w:val="hybridMultilevel"/>
    <w:tmpl w:val="995CC8F2"/>
    <w:lvl w:ilvl="0" w:tplc="EA766F76">
      <w:start w:val="1"/>
      <w:numFmt w:val="lowerLetter"/>
      <w:lvlText w:val="%1)"/>
      <w:lvlJc w:val="left"/>
      <w:pPr>
        <w:ind w:left="760" w:hanging="360"/>
      </w:pPr>
      <w:rPr>
        <w:rFonts w:hint="default"/>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7">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8">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7"/>
  </w:num>
  <w:num w:numId="5">
    <w:abstractNumId w:val="13"/>
  </w:num>
  <w:num w:numId="6">
    <w:abstractNumId w:val="15"/>
  </w:num>
  <w:num w:numId="7">
    <w:abstractNumId w:val="14"/>
  </w:num>
  <w:num w:numId="8">
    <w:abstractNumId w:val="10"/>
  </w:num>
  <w:num w:numId="9">
    <w:abstractNumId w:val="9"/>
  </w:num>
  <w:num w:numId="10">
    <w:abstractNumId w:val="1"/>
  </w:num>
  <w:num w:numId="11">
    <w:abstractNumId w:val="19"/>
  </w:num>
  <w:num w:numId="12">
    <w:abstractNumId w:val="3"/>
  </w:num>
  <w:num w:numId="13">
    <w:abstractNumId w:val="5"/>
  </w:num>
  <w:num w:numId="14">
    <w:abstractNumId w:val="6"/>
  </w:num>
  <w:num w:numId="15">
    <w:abstractNumId w:val="2"/>
  </w:num>
  <w:num w:numId="16">
    <w:abstractNumId w:val="18"/>
  </w:num>
  <w:num w:numId="17">
    <w:abstractNumId w:val="12"/>
  </w:num>
  <w:num w:numId="18">
    <w:abstractNumId w:val="4"/>
  </w:num>
  <w:num w:numId="19">
    <w:abstractNumId w:val="16"/>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06753"/>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A7363"/>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55700"/>
    <w:rsid w:val="00F61C06"/>
    <w:rsid w:val="00F63FD0"/>
    <w:rsid w:val="00F73867"/>
    <w:rsid w:val="00F74100"/>
    <w:rsid w:val="00F8717F"/>
    <w:rsid w:val="00F9155C"/>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1"/>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F9155C"/>
  </w:style>
  <w:style w:type="table" w:customStyle="1" w:styleId="Tablaconcuadrcula2">
    <w:name w:val="Tabla con cuadrícula2"/>
    <w:basedOn w:val="Tablanormal"/>
    <w:next w:val="Tablaconcuadrcula"/>
    <w:uiPriority w:val="39"/>
    <w:rsid w:val="00F9155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5F29-6786-4BE5-91B6-A22C75F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12034</Words>
  <Characters>68172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80046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2024-01-09T21:38:00Z</dcterms:created>
  <dcterms:modified xsi:type="dcterms:W3CDTF">2024-01-19T16:27:00Z</dcterms:modified>
</cp:coreProperties>
</file>