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799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999"/>
        <w:gridCol w:w="2999"/>
        <w:gridCol w:w="2999"/>
        <w:gridCol w:w="2999"/>
        <w:gridCol w:w="2999"/>
        <w:gridCol w:w="3000"/>
      </w:tblGrid>
      <w:tr w:rsidR="002278F4" w:rsidRPr="004C1386" w:rsidTr="002278F4">
        <w:trPr>
          <w:trHeight w:val="498"/>
          <w:tblHeader/>
          <w:tblCellSpacing w:w="20" w:type="dxa"/>
          <w:jc w:val="center"/>
        </w:trPr>
        <w:tc>
          <w:tcPr>
            <w:tcW w:w="2939" w:type="dxa"/>
            <w:shd w:val="clear" w:color="auto" w:fill="BFBFBF" w:themeFill="background1" w:themeFillShade="BF"/>
          </w:tcPr>
          <w:p w:rsidR="002278F4" w:rsidRPr="004C1386" w:rsidRDefault="002278F4" w:rsidP="006546F8">
            <w:pPr>
              <w:jc w:val="center"/>
              <w:rPr>
                <w:rFonts w:ascii="Arial" w:hAnsi="Arial" w:cs="Arial"/>
                <w:b/>
                <w:sz w:val="18"/>
                <w:szCs w:val="18"/>
              </w:rPr>
            </w:pPr>
            <w:bookmarkStart w:id="0" w:name="_GoBack"/>
            <w:bookmarkEnd w:id="0"/>
            <w:r w:rsidRPr="004C1386">
              <w:rPr>
                <w:rFonts w:ascii="Arial" w:hAnsi="Arial" w:cs="Arial"/>
                <w:b/>
                <w:sz w:val="18"/>
                <w:szCs w:val="18"/>
              </w:rPr>
              <w:t>Código Penal del Estado de Yucatán</w:t>
            </w:r>
          </w:p>
          <w:p w:rsidR="002278F4" w:rsidRPr="004C1386" w:rsidRDefault="002278F4" w:rsidP="006546F8">
            <w:pPr>
              <w:jc w:val="center"/>
              <w:rPr>
                <w:rFonts w:ascii="Arial" w:hAnsi="Arial" w:cs="Arial"/>
                <w:b/>
                <w:sz w:val="18"/>
                <w:szCs w:val="18"/>
              </w:rPr>
            </w:pPr>
            <w:r w:rsidRPr="004C1386">
              <w:rPr>
                <w:rFonts w:ascii="Arial" w:hAnsi="Arial" w:cs="Arial"/>
                <w:b/>
                <w:sz w:val="18"/>
                <w:szCs w:val="18"/>
              </w:rPr>
              <w:t>(Vigente)</w:t>
            </w:r>
          </w:p>
        </w:tc>
        <w:tc>
          <w:tcPr>
            <w:tcW w:w="2959" w:type="dxa"/>
            <w:shd w:val="clear" w:color="auto" w:fill="BFBFBF" w:themeFill="background1" w:themeFillShade="BF"/>
          </w:tcPr>
          <w:p w:rsidR="002278F4" w:rsidRPr="004C1386" w:rsidRDefault="002278F4" w:rsidP="006546F8">
            <w:pPr>
              <w:jc w:val="center"/>
              <w:rPr>
                <w:rFonts w:ascii="Arial" w:hAnsi="Arial" w:cs="Arial"/>
                <w:b/>
                <w:sz w:val="18"/>
                <w:szCs w:val="18"/>
              </w:rPr>
            </w:pPr>
            <w:r w:rsidRPr="004C1386">
              <w:rPr>
                <w:rFonts w:ascii="Arial" w:hAnsi="Arial" w:cs="Arial"/>
                <w:b/>
                <w:sz w:val="18"/>
                <w:szCs w:val="18"/>
              </w:rPr>
              <w:t xml:space="preserve">INICIATIVA </w:t>
            </w:r>
          </w:p>
        </w:tc>
        <w:tc>
          <w:tcPr>
            <w:tcW w:w="2959" w:type="dxa"/>
            <w:shd w:val="clear" w:color="auto" w:fill="BFBFBF" w:themeFill="background1" w:themeFillShade="BF"/>
          </w:tcPr>
          <w:p w:rsidR="002278F4" w:rsidRPr="004C1386" w:rsidRDefault="002278F4" w:rsidP="006546F8">
            <w:pPr>
              <w:jc w:val="center"/>
              <w:rPr>
                <w:rFonts w:ascii="Arial" w:hAnsi="Arial" w:cs="Arial"/>
                <w:b/>
                <w:sz w:val="18"/>
                <w:szCs w:val="18"/>
              </w:rPr>
            </w:pPr>
            <w:r w:rsidRPr="004C1386">
              <w:rPr>
                <w:rFonts w:ascii="Arial" w:hAnsi="Arial" w:cs="Arial"/>
                <w:b/>
                <w:sz w:val="18"/>
                <w:szCs w:val="18"/>
              </w:rPr>
              <w:t>PROPUESTA DEL DIP. LUIS BORJAS ROMERO</w:t>
            </w:r>
          </w:p>
        </w:tc>
        <w:tc>
          <w:tcPr>
            <w:tcW w:w="2959" w:type="dxa"/>
            <w:shd w:val="clear" w:color="auto" w:fill="BFBFBF" w:themeFill="background1" w:themeFillShade="BF"/>
          </w:tcPr>
          <w:p w:rsidR="002278F4" w:rsidRPr="004C1386" w:rsidRDefault="002278F4" w:rsidP="006546F8">
            <w:pPr>
              <w:jc w:val="center"/>
              <w:rPr>
                <w:rFonts w:ascii="Arial" w:hAnsi="Arial" w:cs="Arial"/>
                <w:b/>
                <w:sz w:val="18"/>
                <w:szCs w:val="18"/>
              </w:rPr>
            </w:pPr>
            <w:r w:rsidRPr="004C1386">
              <w:rPr>
                <w:rFonts w:ascii="Arial" w:hAnsi="Arial" w:cs="Arial"/>
                <w:b/>
                <w:sz w:val="18"/>
                <w:szCs w:val="18"/>
              </w:rPr>
              <w:t>PROPUESTA DE LA DIP. ROSA ADRIANA DÍAZ LIZAMA</w:t>
            </w:r>
          </w:p>
        </w:tc>
        <w:tc>
          <w:tcPr>
            <w:tcW w:w="2959" w:type="dxa"/>
            <w:shd w:val="clear" w:color="auto" w:fill="BFBFBF" w:themeFill="background1" w:themeFillShade="BF"/>
          </w:tcPr>
          <w:p w:rsidR="002278F4" w:rsidRPr="004C1386" w:rsidRDefault="002278F4" w:rsidP="006546F8">
            <w:pPr>
              <w:jc w:val="center"/>
              <w:rPr>
                <w:rFonts w:ascii="Arial" w:hAnsi="Arial" w:cs="Arial"/>
                <w:b/>
                <w:sz w:val="18"/>
                <w:szCs w:val="18"/>
              </w:rPr>
            </w:pPr>
            <w:r w:rsidRPr="004C1386">
              <w:rPr>
                <w:rFonts w:ascii="Arial" w:hAnsi="Arial" w:cs="Arial"/>
                <w:b/>
                <w:sz w:val="18"/>
                <w:szCs w:val="18"/>
              </w:rPr>
              <w:t>PROPUESTA DE SECRETARÍA</w:t>
            </w:r>
          </w:p>
        </w:tc>
        <w:tc>
          <w:tcPr>
            <w:tcW w:w="2940" w:type="dxa"/>
            <w:shd w:val="clear" w:color="auto" w:fill="BFBFBF" w:themeFill="background1" w:themeFillShade="BF"/>
          </w:tcPr>
          <w:p w:rsidR="002278F4" w:rsidRPr="004C1386" w:rsidRDefault="002278F4" w:rsidP="006546F8">
            <w:pPr>
              <w:jc w:val="center"/>
              <w:rPr>
                <w:rFonts w:ascii="Arial" w:hAnsi="Arial" w:cs="Arial"/>
                <w:b/>
                <w:sz w:val="18"/>
                <w:szCs w:val="18"/>
              </w:rPr>
            </w:pPr>
            <w:r w:rsidRPr="004C1386">
              <w:rPr>
                <w:rFonts w:ascii="Arial" w:hAnsi="Arial" w:cs="Arial"/>
                <w:b/>
                <w:sz w:val="18"/>
                <w:szCs w:val="18"/>
              </w:rPr>
              <w:t>OBSERVACIONES</w:t>
            </w:r>
          </w:p>
        </w:tc>
      </w:tr>
      <w:tr w:rsidR="002278F4" w:rsidRPr="004C1386" w:rsidTr="002278F4">
        <w:trPr>
          <w:trHeight w:val="498"/>
          <w:tblCellSpacing w:w="20" w:type="dxa"/>
          <w:jc w:val="center"/>
        </w:trPr>
        <w:tc>
          <w:tcPr>
            <w:tcW w:w="2939" w:type="dxa"/>
          </w:tcPr>
          <w:p w:rsidR="002666A8" w:rsidRPr="004C1386" w:rsidRDefault="002666A8" w:rsidP="002666A8">
            <w:pPr>
              <w:ind w:left="-5" w:right="23" w:hanging="10"/>
              <w:jc w:val="center"/>
              <w:rPr>
                <w:rFonts w:ascii="Arial" w:hAnsi="Arial" w:cs="Arial"/>
                <w:b/>
                <w:sz w:val="18"/>
                <w:szCs w:val="18"/>
              </w:rPr>
            </w:pPr>
            <w:r w:rsidRPr="004C1386">
              <w:rPr>
                <w:rFonts w:ascii="Arial" w:hAnsi="Arial" w:cs="Arial"/>
                <w:b/>
                <w:sz w:val="18"/>
                <w:szCs w:val="18"/>
              </w:rPr>
              <w:t xml:space="preserve">TÍTULO SÉPTIMO </w:t>
            </w:r>
          </w:p>
          <w:p w:rsidR="002666A8" w:rsidRPr="004C1386" w:rsidRDefault="002666A8" w:rsidP="002666A8">
            <w:pPr>
              <w:ind w:left="-5" w:right="23" w:hanging="10"/>
              <w:jc w:val="center"/>
              <w:rPr>
                <w:rFonts w:ascii="Arial" w:hAnsi="Arial" w:cs="Arial"/>
                <w:b/>
                <w:sz w:val="18"/>
                <w:szCs w:val="18"/>
              </w:rPr>
            </w:pPr>
            <w:r w:rsidRPr="004C1386">
              <w:rPr>
                <w:rFonts w:ascii="Arial" w:hAnsi="Arial" w:cs="Arial"/>
                <w:b/>
                <w:sz w:val="18"/>
                <w:szCs w:val="18"/>
              </w:rPr>
              <w:t>DELITOS CONTRA LA MORAL PÚBLICA</w:t>
            </w:r>
          </w:p>
          <w:p w:rsidR="002666A8" w:rsidRPr="004C1386" w:rsidRDefault="002666A8" w:rsidP="002666A8">
            <w:pPr>
              <w:ind w:left="-5" w:right="23" w:hanging="10"/>
              <w:jc w:val="center"/>
              <w:rPr>
                <w:rFonts w:ascii="Arial" w:hAnsi="Arial" w:cs="Arial"/>
                <w:b/>
                <w:sz w:val="18"/>
                <w:szCs w:val="18"/>
              </w:rPr>
            </w:pPr>
          </w:p>
          <w:p w:rsidR="002666A8" w:rsidRPr="004C1386" w:rsidRDefault="002666A8" w:rsidP="002666A8">
            <w:pPr>
              <w:ind w:left="-5" w:right="23" w:hanging="10"/>
              <w:jc w:val="center"/>
              <w:rPr>
                <w:rFonts w:ascii="Arial" w:hAnsi="Arial" w:cs="Arial"/>
                <w:b/>
                <w:sz w:val="18"/>
                <w:szCs w:val="18"/>
              </w:rPr>
            </w:pPr>
            <w:r w:rsidRPr="004C1386">
              <w:rPr>
                <w:rFonts w:ascii="Arial" w:hAnsi="Arial" w:cs="Arial"/>
                <w:b/>
                <w:sz w:val="18"/>
                <w:szCs w:val="18"/>
              </w:rPr>
              <w:t>CAPÍTULO I</w:t>
            </w:r>
          </w:p>
          <w:p w:rsidR="002666A8" w:rsidRPr="004C1386" w:rsidRDefault="002666A8" w:rsidP="002666A8">
            <w:pPr>
              <w:ind w:left="-5" w:right="23" w:hanging="10"/>
              <w:jc w:val="center"/>
              <w:rPr>
                <w:rFonts w:ascii="Arial" w:hAnsi="Arial" w:cs="Arial"/>
                <w:b/>
                <w:sz w:val="18"/>
                <w:szCs w:val="18"/>
              </w:rPr>
            </w:pPr>
            <w:r w:rsidRPr="004C1386">
              <w:rPr>
                <w:rFonts w:ascii="Arial" w:hAnsi="Arial" w:cs="Arial"/>
                <w:b/>
                <w:sz w:val="18"/>
                <w:szCs w:val="18"/>
              </w:rPr>
              <w:t>Ultrajes a la Moral Pública y a las Buenas Costumbres</w:t>
            </w:r>
          </w:p>
          <w:p w:rsidR="002278F4" w:rsidRPr="004C1386" w:rsidRDefault="002278F4" w:rsidP="006546F8">
            <w:pPr>
              <w:ind w:left="-5" w:right="23" w:hanging="10"/>
              <w:jc w:val="center"/>
              <w:rPr>
                <w:rFonts w:ascii="Arial" w:eastAsia="Arial" w:hAnsi="Arial" w:cs="Arial"/>
                <w:b/>
                <w:sz w:val="18"/>
                <w:szCs w:val="18"/>
              </w:rPr>
            </w:pPr>
          </w:p>
        </w:tc>
        <w:tc>
          <w:tcPr>
            <w:tcW w:w="2959" w:type="dxa"/>
            <w:shd w:val="clear" w:color="auto" w:fill="auto"/>
          </w:tcPr>
          <w:p w:rsidR="002278F4"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 xml:space="preserve">TÍTULO DECIMOCTAVO </w:t>
            </w:r>
          </w:p>
          <w:p w:rsidR="002278F4"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DELITOS SEXUALES</w:t>
            </w:r>
          </w:p>
          <w:p w:rsidR="002278F4" w:rsidRPr="004C1386" w:rsidRDefault="002278F4" w:rsidP="006546F8">
            <w:pPr>
              <w:ind w:left="-5" w:right="23" w:hanging="10"/>
              <w:jc w:val="center"/>
              <w:rPr>
                <w:rFonts w:ascii="Arial" w:eastAsia="Arial" w:hAnsi="Arial" w:cs="Arial"/>
                <w:b/>
                <w:sz w:val="18"/>
                <w:szCs w:val="18"/>
                <w:lang w:val="es-MX"/>
              </w:rPr>
            </w:pPr>
          </w:p>
          <w:p w:rsidR="002666A8"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CAPÍTULO I</w:t>
            </w:r>
          </w:p>
          <w:p w:rsidR="002278F4"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 xml:space="preserve"> Hostigamiento Sexual</w:t>
            </w:r>
          </w:p>
          <w:p w:rsidR="002278F4" w:rsidRPr="004C1386" w:rsidRDefault="002278F4" w:rsidP="006546F8">
            <w:pPr>
              <w:ind w:left="-5" w:right="23" w:hanging="10"/>
              <w:jc w:val="center"/>
              <w:rPr>
                <w:rFonts w:ascii="Arial" w:eastAsia="Arial" w:hAnsi="Arial" w:cs="Arial"/>
                <w:b/>
                <w:sz w:val="18"/>
                <w:szCs w:val="18"/>
                <w:lang w:val="es-MX"/>
              </w:rPr>
            </w:pPr>
          </w:p>
          <w:p w:rsidR="002666A8"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CAPÍTULO I Bis</w:t>
            </w:r>
          </w:p>
          <w:p w:rsidR="002278F4"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 xml:space="preserve"> Acoso Sexual</w:t>
            </w:r>
          </w:p>
          <w:p w:rsidR="002278F4" w:rsidRPr="004C1386" w:rsidRDefault="002278F4" w:rsidP="006546F8">
            <w:pPr>
              <w:ind w:left="-5" w:right="23" w:hanging="10"/>
              <w:jc w:val="center"/>
              <w:rPr>
                <w:rFonts w:ascii="Arial" w:eastAsia="Arial" w:hAnsi="Arial" w:cs="Arial"/>
                <w:b/>
                <w:sz w:val="18"/>
                <w:szCs w:val="18"/>
                <w:lang w:val="es-MX"/>
              </w:rPr>
            </w:pPr>
          </w:p>
          <w:p w:rsidR="002278F4"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CAPÍTULO I Ter</w:t>
            </w:r>
          </w:p>
          <w:p w:rsidR="002278F4" w:rsidRPr="004C1386" w:rsidRDefault="002278F4" w:rsidP="006546F8">
            <w:pPr>
              <w:ind w:left="-5" w:right="23" w:hanging="10"/>
              <w:jc w:val="center"/>
              <w:rPr>
                <w:rFonts w:ascii="Arial" w:eastAsia="Arial" w:hAnsi="Arial" w:cs="Arial"/>
                <w:b/>
                <w:sz w:val="18"/>
                <w:szCs w:val="18"/>
                <w:lang w:val="es-MX"/>
              </w:rPr>
            </w:pPr>
            <w:r w:rsidRPr="004C1386">
              <w:rPr>
                <w:rFonts w:ascii="Arial" w:eastAsia="Arial" w:hAnsi="Arial" w:cs="Arial"/>
                <w:b/>
                <w:sz w:val="18"/>
                <w:szCs w:val="18"/>
                <w:lang w:val="es-MX"/>
              </w:rPr>
              <w:t>Acoso en Lugares Libres de Acceso Público</w:t>
            </w:r>
          </w:p>
          <w:p w:rsidR="002278F4" w:rsidRPr="004C1386" w:rsidRDefault="002278F4" w:rsidP="006546F8">
            <w:pPr>
              <w:ind w:left="-5" w:right="23" w:hanging="10"/>
              <w:jc w:val="center"/>
              <w:rPr>
                <w:rFonts w:ascii="Arial" w:eastAsia="Arial" w:hAnsi="Arial" w:cs="Arial"/>
                <w:b/>
                <w:sz w:val="18"/>
                <w:szCs w:val="18"/>
                <w:lang w:val="es-MX"/>
              </w:rPr>
            </w:pPr>
          </w:p>
        </w:tc>
        <w:tc>
          <w:tcPr>
            <w:tcW w:w="2959" w:type="dxa"/>
          </w:tcPr>
          <w:p w:rsidR="002278F4" w:rsidRPr="004C1386" w:rsidRDefault="002278F4" w:rsidP="006546F8">
            <w:pPr>
              <w:jc w:val="both"/>
              <w:rPr>
                <w:rFonts w:ascii="Arial" w:hAnsi="Arial" w:cs="Arial"/>
                <w:b/>
                <w:sz w:val="18"/>
                <w:szCs w:val="18"/>
                <w:lang w:val="es-MX"/>
              </w:rPr>
            </w:pPr>
          </w:p>
        </w:tc>
        <w:tc>
          <w:tcPr>
            <w:tcW w:w="2959" w:type="dxa"/>
          </w:tcPr>
          <w:p w:rsidR="002278F4" w:rsidRPr="004C1386" w:rsidRDefault="002278F4" w:rsidP="006546F8">
            <w:pPr>
              <w:jc w:val="center"/>
              <w:rPr>
                <w:rFonts w:ascii="Arial" w:hAnsi="Arial" w:cs="Arial"/>
                <w:b/>
                <w:sz w:val="18"/>
                <w:szCs w:val="18"/>
              </w:rPr>
            </w:pPr>
          </w:p>
        </w:tc>
        <w:tc>
          <w:tcPr>
            <w:tcW w:w="2959" w:type="dxa"/>
            <w:shd w:val="clear" w:color="auto" w:fill="auto"/>
          </w:tcPr>
          <w:p w:rsidR="002278F4" w:rsidRPr="004C1386" w:rsidRDefault="002278F4" w:rsidP="006546F8">
            <w:pPr>
              <w:jc w:val="center"/>
              <w:rPr>
                <w:rFonts w:ascii="Arial" w:hAnsi="Arial" w:cs="Arial"/>
                <w:b/>
                <w:sz w:val="18"/>
                <w:szCs w:val="18"/>
              </w:rPr>
            </w:pPr>
          </w:p>
        </w:tc>
        <w:tc>
          <w:tcPr>
            <w:tcW w:w="2940" w:type="dxa"/>
          </w:tcPr>
          <w:p w:rsidR="002278F4" w:rsidRPr="004C1386" w:rsidRDefault="002278F4" w:rsidP="006546F8">
            <w:pPr>
              <w:jc w:val="both"/>
              <w:rPr>
                <w:rFonts w:ascii="Arial" w:hAnsi="Arial" w:cs="Arial"/>
                <w:b/>
                <w:sz w:val="18"/>
                <w:szCs w:val="18"/>
              </w:rPr>
            </w:pPr>
          </w:p>
        </w:tc>
      </w:tr>
      <w:tr w:rsidR="002278F4" w:rsidRPr="004C1386" w:rsidTr="002278F4">
        <w:trPr>
          <w:trHeight w:val="498"/>
          <w:tblCellSpacing w:w="20" w:type="dxa"/>
          <w:jc w:val="center"/>
        </w:trPr>
        <w:tc>
          <w:tcPr>
            <w:tcW w:w="2939" w:type="dxa"/>
          </w:tcPr>
          <w:p w:rsidR="00723C7B" w:rsidRPr="004C1386" w:rsidRDefault="00723C7B" w:rsidP="006546F8">
            <w:pPr>
              <w:ind w:left="-5" w:right="23" w:hanging="10"/>
              <w:jc w:val="both"/>
              <w:rPr>
                <w:rFonts w:ascii="Arial" w:hAnsi="Arial" w:cs="Arial"/>
                <w:sz w:val="18"/>
                <w:szCs w:val="18"/>
              </w:rPr>
            </w:pPr>
          </w:p>
          <w:p w:rsidR="006546F8" w:rsidRPr="004C1386" w:rsidRDefault="00723C7B" w:rsidP="006546F8">
            <w:pPr>
              <w:ind w:left="-5" w:right="23" w:hanging="10"/>
              <w:jc w:val="both"/>
              <w:rPr>
                <w:rFonts w:ascii="Arial" w:hAnsi="Arial" w:cs="Arial"/>
                <w:sz w:val="18"/>
                <w:szCs w:val="18"/>
              </w:rPr>
            </w:pPr>
            <w:r w:rsidRPr="004C1386">
              <w:rPr>
                <w:rFonts w:ascii="Arial" w:hAnsi="Arial" w:cs="Arial"/>
                <w:sz w:val="18"/>
                <w:szCs w:val="18"/>
              </w:rPr>
              <w:t xml:space="preserve"> </w:t>
            </w:r>
            <w:r w:rsidRPr="004C1386">
              <w:rPr>
                <w:rFonts w:ascii="Arial" w:hAnsi="Arial" w:cs="Arial"/>
                <w:b/>
                <w:sz w:val="18"/>
                <w:szCs w:val="18"/>
              </w:rPr>
              <w:t>Artículo 207.-</w:t>
            </w:r>
            <w:r w:rsidRPr="004C1386">
              <w:rPr>
                <w:rFonts w:ascii="Arial" w:hAnsi="Arial" w:cs="Arial"/>
                <w:sz w:val="18"/>
                <w:szCs w:val="18"/>
              </w:rPr>
              <w:t xml:space="preserve"> Se aplicarán de seis meses a cinco años de prisión y de veinte a ciento veinte días-multa y de veinte a ciento veinte días de trabajo en favor de la comunidad, a quien: </w:t>
            </w:r>
          </w:p>
          <w:p w:rsidR="006546F8" w:rsidRPr="004C1386" w:rsidRDefault="006546F8" w:rsidP="006546F8">
            <w:pPr>
              <w:ind w:left="-5" w:right="23" w:hanging="10"/>
              <w:jc w:val="both"/>
              <w:rPr>
                <w:rFonts w:ascii="Arial" w:hAnsi="Arial" w:cs="Arial"/>
                <w:sz w:val="18"/>
                <w:szCs w:val="18"/>
              </w:rPr>
            </w:pPr>
          </w:p>
          <w:p w:rsidR="002278F4" w:rsidRPr="004C1386" w:rsidRDefault="00723C7B" w:rsidP="006546F8">
            <w:pPr>
              <w:ind w:left="-5" w:right="23" w:hanging="10"/>
              <w:jc w:val="both"/>
              <w:rPr>
                <w:rFonts w:ascii="Arial" w:hAnsi="Arial" w:cs="Arial"/>
                <w:sz w:val="18"/>
                <w:szCs w:val="18"/>
              </w:rPr>
            </w:pPr>
            <w:r w:rsidRPr="004C1386">
              <w:rPr>
                <w:rFonts w:ascii="Arial" w:hAnsi="Arial" w:cs="Arial"/>
                <w:b/>
                <w:sz w:val="18"/>
                <w:szCs w:val="18"/>
              </w:rPr>
              <w:t>I.-</w:t>
            </w:r>
            <w:r w:rsidRPr="004C1386">
              <w:rPr>
                <w:rFonts w:ascii="Arial" w:hAnsi="Arial" w:cs="Arial"/>
                <w:sz w:val="18"/>
                <w:szCs w:val="18"/>
              </w:rPr>
              <w:t xml:space="preserve"> Fabrique, reproduzca o publique libros, escritos, dibujos, grabados, pinturas, impresos, imágenes, anuncios, emblemas, fotografías, esculturas o cintas de vídeo con contenido obscenos u otros objetos de la misma índole, y al que los distribuya, los exponga públicamente o los haga circular;</w:t>
            </w:r>
          </w:p>
          <w:p w:rsidR="006546F8" w:rsidRPr="004C1386" w:rsidRDefault="006546F8" w:rsidP="006546F8">
            <w:pPr>
              <w:ind w:left="-5" w:right="23" w:hanging="10"/>
              <w:jc w:val="both"/>
              <w:rPr>
                <w:rFonts w:ascii="Arial" w:hAnsi="Arial" w:cs="Arial"/>
                <w:sz w:val="18"/>
                <w:szCs w:val="18"/>
              </w:rPr>
            </w:pPr>
          </w:p>
          <w:p w:rsidR="006546F8" w:rsidRPr="004C1386" w:rsidRDefault="006546F8" w:rsidP="006546F8">
            <w:pPr>
              <w:ind w:left="-5" w:right="23" w:hanging="10"/>
              <w:jc w:val="both"/>
              <w:rPr>
                <w:rFonts w:ascii="Arial" w:hAnsi="Arial" w:cs="Arial"/>
                <w:sz w:val="18"/>
                <w:szCs w:val="18"/>
              </w:rPr>
            </w:pPr>
            <w:r w:rsidRPr="004C1386">
              <w:rPr>
                <w:rFonts w:ascii="Arial" w:hAnsi="Arial" w:cs="Arial"/>
                <w:b/>
                <w:sz w:val="18"/>
                <w:szCs w:val="18"/>
              </w:rPr>
              <w:t>II.-</w:t>
            </w:r>
            <w:r w:rsidRPr="004C1386">
              <w:rPr>
                <w:rFonts w:ascii="Arial" w:hAnsi="Arial" w:cs="Arial"/>
                <w:sz w:val="18"/>
                <w:szCs w:val="18"/>
              </w:rPr>
              <w:t xml:space="preserve"> Anuncie o haga propaganda con el fin de favorecer la circulación o el tráfico prohibido de los objetos enumerados anteriormente, y </w:t>
            </w:r>
          </w:p>
          <w:p w:rsidR="006546F8" w:rsidRPr="004C1386" w:rsidRDefault="006546F8" w:rsidP="006546F8">
            <w:pPr>
              <w:ind w:left="-5" w:right="23" w:hanging="10"/>
              <w:jc w:val="both"/>
              <w:rPr>
                <w:rFonts w:ascii="Arial" w:hAnsi="Arial" w:cs="Arial"/>
                <w:sz w:val="18"/>
                <w:szCs w:val="18"/>
              </w:rPr>
            </w:pPr>
          </w:p>
          <w:p w:rsidR="00790910" w:rsidRDefault="006546F8" w:rsidP="006546F8">
            <w:pPr>
              <w:ind w:left="-5" w:right="23" w:hanging="10"/>
              <w:jc w:val="both"/>
              <w:rPr>
                <w:rFonts w:ascii="Arial" w:hAnsi="Arial" w:cs="Arial"/>
                <w:sz w:val="18"/>
                <w:szCs w:val="18"/>
              </w:rPr>
            </w:pPr>
            <w:r w:rsidRPr="004C1386">
              <w:rPr>
                <w:rFonts w:ascii="Arial" w:hAnsi="Arial" w:cs="Arial"/>
                <w:b/>
                <w:sz w:val="18"/>
                <w:szCs w:val="18"/>
              </w:rPr>
              <w:t>III.-</w:t>
            </w:r>
            <w:r w:rsidRPr="004C1386">
              <w:rPr>
                <w:rFonts w:ascii="Arial" w:hAnsi="Arial" w:cs="Arial"/>
                <w:sz w:val="18"/>
                <w:szCs w:val="18"/>
              </w:rPr>
              <w:t xml:space="preserve"> Por cualquier medio ejecute o haga ejecutar por otro, exhibiciones obscenas. </w:t>
            </w:r>
          </w:p>
          <w:p w:rsidR="00790910" w:rsidRDefault="00790910" w:rsidP="006546F8">
            <w:pPr>
              <w:ind w:left="-5" w:right="23" w:hanging="10"/>
              <w:jc w:val="both"/>
              <w:rPr>
                <w:rFonts w:ascii="Arial" w:hAnsi="Arial" w:cs="Arial"/>
                <w:sz w:val="18"/>
                <w:szCs w:val="18"/>
              </w:rPr>
            </w:pPr>
          </w:p>
          <w:p w:rsidR="00790910" w:rsidRDefault="006546F8" w:rsidP="006546F8">
            <w:pPr>
              <w:ind w:left="-5" w:right="23" w:hanging="10"/>
              <w:jc w:val="both"/>
              <w:rPr>
                <w:rFonts w:ascii="Arial" w:hAnsi="Arial" w:cs="Arial"/>
                <w:sz w:val="18"/>
                <w:szCs w:val="18"/>
              </w:rPr>
            </w:pPr>
            <w:r w:rsidRPr="004C1386">
              <w:rPr>
                <w:rFonts w:ascii="Arial" w:hAnsi="Arial" w:cs="Arial"/>
                <w:sz w:val="18"/>
                <w:szCs w:val="18"/>
              </w:rPr>
              <w:t xml:space="preserve">En caso de reincidencia, además de las sanciones previstas en este artículo se ordenará, en su caso, la disolución de la persona moral, si es que la hubiere, en términos del artículo 16 de este Código. </w:t>
            </w:r>
          </w:p>
          <w:p w:rsidR="00790910" w:rsidRDefault="00790910" w:rsidP="006546F8">
            <w:pPr>
              <w:ind w:left="-5" w:right="23" w:hanging="10"/>
              <w:jc w:val="both"/>
              <w:rPr>
                <w:rFonts w:ascii="Arial" w:hAnsi="Arial" w:cs="Arial"/>
                <w:sz w:val="18"/>
                <w:szCs w:val="18"/>
              </w:rPr>
            </w:pPr>
          </w:p>
          <w:p w:rsidR="006546F8" w:rsidRPr="004C1386" w:rsidRDefault="006546F8" w:rsidP="006546F8">
            <w:pPr>
              <w:ind w:left="-5" w:right="23" w:hanging="10"/>
              <w:jc w:val="both"/>
              <w:rPr>
                <w:rFonts w:ascii="Arial" w:eastAsia="Arial" w:hAnsi="Arial" w:cs="Arial"/>
                <w:b/>
                <w:color w:val="000000"/>
                <w:sz w:val="18"/>
                <w:szCs w:val="18"/>
                <w:lang w:val="es-MX" w:eastAsia="es-MX"/>
              </w:rPr>
            </w:pPr>
            <w:r w:rsidRPr="004C1386">
              <w:rPr>
                <w:rFonts w:ascii="Arial" w:hAnsi="Arial" w:cs="Arial"/>
                <w:sz w:val="18"/>
                <w:szCs w:val="18"/>
              </w:rPr>
              <w:t>No se sancionarán las conductas que tengan un fin de investigación o divulgación científica, artística o técnica.</w:t>
            </w:r>
          </w:p>
        </w:tc>
        <w:tc>
          <w:tcPr>
            <w:tcW w:w="2959" w:type="dxa"/>
            <w:shd w:val="clear" w:color="auto" w:fill="auto"/>
          </w:tcPr>
          <w:p w:rsidR="002666A8" w:rsidRPr="004C1386" w:rsidRDefault="002666A8" w:rsidP="006546F8">
            <w:pPr>
              <w:ind w:left="-5" w:right="23" w:hanging="10"/>
              <w:jc w:val="both"/>
              <w:rPr>
                <w:rFonts w:ascii="Arial" w:eastAsia="Arial" w:hAnsi="Arial" w:cs="Arial"/>
                <w:b/>
                <w:color w:val="000000"/>
                <w:sz w:val="18"/>
                <w:szCs w:val="18"/>
                <w:lang w:val="es-MX" w:eastAsia="es-MX"/>
              </w:rPr>
            </w:pPr>
          </w:p>
          <w:p w:rsidR="002278F4" w:rsidRPr="004C1386" w:rsidRDefault="002278F4" w:rsidP="006546F8">
            <w:pPr>
              <w:ind w:left="-5" w:right="23" w:hanging="10"/>
              <w:jc w:val="both"/>
              <w:rPr>
                <w:rFonts w:ascii="Arial" w:eastAsia="Arial" w:hAnsi="Arial" w:cs="Arial"/>
                <w:color w:val="000000"/>
                <w:sz w:val="18"/>
                <w:szCs w:val="18"/>
                <w:lang w:val="es-MX" w:eastAsia="es-MX"/>
              </w:rPr>
            </w:pPr>
            <w:r w:rsidRPr="004C1386">
              <w:rPr>
                <w:rFonts w:ascii="Arial" w:eastAsia="Arial" w:hAnsi="Arial" w:cs="Arial"/>
                <w:b/>
                <w:color w:val="000000"/>
                <w:sz w:val="18"/>
                <w:szCs w:val="18"/>
                <w:lang w:val="es-MX" w:eastAsia="es-MX"/>
              </w:rPr>
              <w:t xml:space="preserve">Artículo 308 ter.- </w:t>
            </w:r>
            <w:r w:rsidRPr="004C1386">
              <w:rPr>
                <w:rFonts w:ascii="Arial" w:eastAsia="Arial" w:hAnsi="Arial" w:cs="Arial"/>
                <w:color w:val="000000"/>
                <w:sz w:val="18"/>
                <w:szCs w:val="18"/>
                <w:lang w:val="es-MX" w:eastAsia="es-MX"/>
              </w:rPr>
              <w:t xml:space="preserve">Se impondrá pena de seis meses a un año de prisión y de cien a doscientos días-multa, a quien aprovechándose de la naturaleza de los espacios libres de acceso público, cause molestias a otra persona a través de acciones, expresiones o conductas que generen una situación intimidatoria, de incomodidad, degradación, humillación o un ambiente </w:t>
            </w:r>
            <w:r w:rsidRPr="004C1386">
              <w:rPr>
                <w:rFonts w:ascii="Arial" w:eastAsia="Arial" w:hAnsi="Arial" w:cs="Arial"/>
                <w:color w:val="000000"/>
                <w:sz w:val="18"/>
                <w:szCs w:val="18"/>
                <w:u w:val="single"/>
                <w:lang w:val="es-MX" w:eastAsia="es-MX"/>
              </w:rPr>
              <w:t>ofensivo en la vía pública, espacios públicos o transporte público.</w:t>
            </w:r>
          </w:p>
          <w:p w:rsidR="002278F4" w:rsidRPr="004C1386" w:rsidRDefault="002278F4" w:rsidP="006546F8">
            <w:pPr>
              <w:ind w:left="-5" w:right="23" w:hanging="10"/>
              <w:jc w:val="both"/>
              <w:rPr>
                <w:rFonts w:ascii="Arial" w:eastAsia="Arial" w:hAnsi="Arial" w:cs="Arial"/>
                <w:color w:val="000000"/>
                <w:sz w:val="18"/>
                <w:szCs w:val="18"/>
                <w:lang w:val="es-MX" w:eastAsia="es-MX"/>
              </w:rPr>
            </w:pPr>
          </w:p>
          <w:p w:rsidR="002278F4" w:rsidRPr="004C1386" w:rsidRDefault="002278F4" w:rsidP="006546F8">
            <w:pPr>
              <w:ind w:left="-5" w:right="23" w:hanging="10"/>
              <w:jc w:val="both"/>
              <w:rPr>
                <w:rFonts w:ascii="Arial" w:eastAsia="Arial" w:hAnsi="Arial" w:cs="Arial"/>
                <w:b/>
                <w:color w:val="000000"/>
                <w:sz w:val="18"/>
                <w:szCs w:val="18"/>
                <w:lang w:val="es-MX" w:eastAsia="es-MX"/>
              </w:rPr>
            </w:pPr>
            <w:r w:rsidRPr="004C1386">
              <w:rPr>
                <w:rFonts w:ascii="Arial" w:eastAsia="Arial" w:hAnsi="Arial" w:cs="Arial"/>
                <w:color w:val="000000"/>
                <w:sz w:val="18"/>
                <w:szCs w:val="18"/>
                <w:u w:val="single"/>
                <w:lang w:val="es-MX" w:eastAsia="es-MX"/>
              </w:rPr>
              <w:t>Para los efectos de este capítulo se entenderá por acoso en lugares libres de acceso público el hecho intencional de hacer perder la tranquilidad o el bienestar de alguien, dando como resultado la incomodidad e inseguridad del entorno público.</w:t>
            </w:r>
          </w:p>
        </w:tc>
        <w:tc>
          <w:tcPr>
            <w:tcW w:w="2959" w:type="dxa"/>
          </w:tcPr>
          <w:p w:rsidR="002666A8" w:rsidRPr="004C1386" w:rsidRDefault="002666A8" w:rsidP="006546F8">
            <w:pPr>
              <w:jc w:val="both"/>
              <w:rPr>
                <w:rFonts w:ascii="Arial" w:hAnsi="Arial" w:cs="Arial"/>
                <w:b/>
                <w:sz w:val="18"/>
                <w:szCs w:val="18"/>
                <w:lang w:val="es-MX"/>
              </w:rPr>
            </w:pPr>
          </w:p>
          <w:p w:rsidR="002278F4" w:rsidRPr="004C1386" w:rsidRDefault="002278F4" w:rsidP="006546F8">
            <w:pPr>
              <w:jc w:val="both"/>
              <w:rPr>
                <w:rFonts w:ascii="Arial" w:hAnsi="Arial" w:cs="Arial"/>
                <w:sz w:val="18"/>
                <w:szCs w:val="18"/>
                <w:lang w:val="es-MX"/>
              </w:rPr>
            </w:pPr>
            <w:r w:rsidRPr="004C1386">
              <w:rPr>
                <w:rFonts w:ascii="Arial" w:hAnsi="Arial" w:cs="Arial"/>
                <w:b/>
                <w:sz w:val="18"/>
                <w:szCs w:val="18"/>
                <w:lang w:val="es-MX"/>
              </w:rPr>
              <w:t xml:space="preserve">Artículo 293 Bis.- </w:t>
            </w:r>
            <w:r w:rsidRPr="004C1386">
              <w:rPr>
                <w:rFonts w:ascii="Arial" w:hAnsi="Arial" w:cs="Arial"/>
                <w:sz w:val="18"/>
                <w:szCs w:val="18"/>
                <w:lang w:val="es-MX"/>
              </w:rPr>
              <w:t xml:space="preserve">Se impondrá pena de quince a cien días-multa y de quince a cien jornadas de prestación de servicio en favor de la comunidad, a quien aprovechándose de la naturaleza de los espacios libres de acceso y transporte públicos, cause molestias a otra persona a través de acciones, expresiones o conductas que generen una situación intimidatoria, de incomodidad, degradación, humillación o un ambiente de violencia interpersonal. </w:t>
            </w:r>
          </w:p>
          <w:p w:rsidR="002278F4" w:rsidRPr="004C1386" w:rsidRDefault="002278F4" w:rsidP="006546F8">
            <w:pPr>
              <w:jc w:val="both"/>
              <w:rPr>
                <w:rFonts w:ascii="Arial" w:hAnsi="Arial" w:cs="Arial"/>
                <w:sz w:val="18"/>
                <w:szCs w:val="18"/>
                <w:lang w:val="es-MX"/>
              </w:rPr>
            </w:pPr>
          </w:p>
          <w:p w:rsidR="002278F4" w:rsidRPr="004C1386" w:rsidRDefault="002278F4" w:rsidP="006546F8">
            <w:pPr>
              <w:jc w:val="both"/>
              <w:rPr>
                <w:rFonts w:ascii="Arial" w:hAnsi="Arial" w:cs="Arial"/>
                <w:b/>
                <w:sz w:val="18"/>
                <w:szCs w:val="18"/>
                <w:lang w:val="es-MX"/>
              </w:rPr>
            </w:pPr>
            <w:r w:rsidRPr="004C1386">
              <w:rPr>
                <w:rFonts w:ascii="Arial" w:hAnsi="Arial" w:cs="Arial"/>
                <w:sz w:val="18"/>
                <w:szCs w:val="18"/>
                <w:lang w:val="es-MX"/>
              </w:rPr>
              <w:t>Este delito se perseguirá por querella de la parte ofendida.</w:t>
            </w:r>
          </w:p>
        </w:tc>
        <w:tc>
          <w:tcPr>
            <w:tcW w:w="2959" w:type="dxa"/>
          </w:tcPr>
          <w:p w:rsidR="002666A8" w:rsidRPr="004C1386" w:rsidRDefault="002666A8" w:rsidP="006546F8">
            <w:pPr>
              <w:jc w:val="both"/>
              <w:rPr>
                <w:rFonts w:ascii="Arial" w:hAnsi="Arial" w:cs="Arial"/>
                <w:b/>
                <w:sz w:val="18"/>
                <w:szCs w:val="18"/>
                <w:lang w:val="es-MX"/>
              </w:rPr>
            </w:pPr>
          </w:p>
          <w:p w:rsidR="002278F4" w:rsidRPr="004C1386" w:rsidRDefault="002278F4" w:rsidP="006546F8">
            <w:pPr>
              <w:jc w:val="both"/>
              <w:rPr>
                <w:rFonts w:ascii="Arial" w:hAnsi="Arial" w:cs="Arial"/>
                <w:sz w:val="18"/>
                <w:szCs w:val="18"/>
                <w:lang w:val="es-MX"/>
              </w:rPr>
            </w:pPr>
            <w:r w:rsidRPr="004C1386">
              <w:rPr>
                <w:rFonts w:ascii="Arial" w:hAnsi="Arial" w:cs="Arial"/>
                <w:b/>
                <w:sz w:val="18"/>
                <w:szCs w:val="18"/>
                <w:lang w:val="es-MX"/>
              </w:rPr>
              <w:t xml:space="preserve">Artículo 308 ter.- </w:t>
            </w:r>
            <w:r w:rsidRPr="004C1386">
              <w:rPr>
                <w:rFonts w:ascii="Arial" w:hAnsi="Arial" w:cs="Arial"/>
                <w:b/>
                <w:sz w:val="18"/>
                <w:szCs w:val="18"/>
                <w:u w:val="single"/>
                <w:lang w:val="es-MX"/>
              </w:rPr>
              <w:t>Se impondrá pena de seis meses a un año de prisión</w:t>
            </w:r>
            <w:r w:rsidRPr="004C1386">
              <w:rPr>
                <w:rFonts w:ascii="Arial" w:hAnsi="Arial" w:cs="Arial"/>
                <w:sz w:val="18"/>
                <w:szCs w:val="18"/>
                <w:lang w:val="es-MX"/>
              </w:rPr>
              <w:t xml:space="preserve"> y de cien a doscientos días-multa, a quien aprovechándose de la naturaleza de los espacios libres de acceso público, cause molestias a otra persona a través de acciones, expresiones o conductas que generen una situación intimidatoria, de incomodidad, degradación, humillación o un ambiente ofensivo en la vía pública, espacios públicos o transporte público.</w:t>
            </w:r>
          </w:p>
          <w:p w:rsidR="002278F4" w:rsidRPr="004C1386" w:rsidRDefault="002278F4" w:rsidP="006546F8">
            <w:pPr>
              <w:jc w:val="both"/>
              <w:rPr>
                <w:rFonts w:ascii="Arial" w:hAnsi="Arial" w:cs="Arial"/>
                <w:b/>
                <w:sz w:val="18"/>
                <w:szCs w:val="18"/>
                <w:lang w:val="es-MX"/>
              </w:rPr>
            </w:pPr>
          </w:p>
        </w:tc>
        <w:tc>
          <w:tcPr>
            <w:tcW w:w="2959" w:type="dxa"/>
            <w:shd w:val="clear" w:color="auto" w:fill="auto"/>
          </w:tcPr>
          <w:p w:rsidR="002666A8" w:rsidRPr="004C1386" w:rsidRDefault="002666A8" w:rsidP="006546F8">
            <w:pPr>
              <w:jc w:val="both"/>
              <w:rPr>
                <w:rFonts w:ascii="Arial" w:hAnsi="Arial" w:cs="Arial"/>
                <w:b/>
                <w:sz w:val="18"/>
                <w:szCs w:val="18"/>
              </w:rPr>
            </w:pPr>
          </w:p>
          <w:p w:rsidR="002278F4" w:rsidRDefault="002278F4" w:rsidP="006546F8">
            <w:pPr>
              <w:jc w:val="both"/>
              <w:rPr>
                <w:rFonts w:ascii="Arial" w:hAnsi="Arial" w:cs="Arial"/>
                <w:sz w:val="18"/>
                <w:szCs w:val="18"/>
              </w:rPr>
            </w:pPr>
            <w:r w:rsidRPr="004C1386">
              <w:rPr>
                <w:rFonts w:ascii="Arial" w:hAnsi="Arial" w:cs="Arial"/>
                <w:b/>
                <w:sz w:val="18"/>
                <w:szCs w:val="18"/>
              </w:rPr>
              <w:t xml:space="preserve">Artículo 207.- </w:t>
            </w:r>
            <w:r w:rsidR="00790910">
              <w:rPr>
                <w:rFonts w:ascii="Arial" w:hAnsi="Arial" w:cs="Arial"/>
                <w:sz w:val="18"/>
                <w:szCs w:val="18"/>
              </w:rPr>
              <w:t>…</w:t>
            </w:r>
          </w:p>
          <w:p w:rsidR="00790910" w:rsidRPr="004C1386" w:rsidRDefault="00790910" w:rsidP="006546F8">
            <w:pPr>
              <w:jc w:val="both"/>
              <w:rPr>
                <w:rFonts w:ascii="Arial" w:hAnsi="Arial" w:cs="Arial"/>
                <w:sz w:val="18"/>
                <w:szCs w:val="18"/>
              </w:rPr>
            </w:pPr>
          </w:p>
          <w:p w:rsidR="002278F4" w:rsidRDefault="00790910" w:rsidP="00F462F7">
            <w:pPr>
              <w:jc w:val="both"/>
              <w:rPr>
                <w:rFonts w:ascii="Arial" w:hAnsi="Arial" w:cs="Arial"/>
                <w:sz w:val="18"/>
                <w:szCs w:val="18"/>
              </w:rPr>
            </w:pPr>
            <w:r>
              <w:rPr>
                <w:rFonts w:ascii="Arial" w:hAnsi="Arial" w:cs="Arial"/>
                <w:sz w:val="18"/>
                <w:szCs w:val="18"/>
              </w:rPr>
              <w:t xml:space="preserve">De la </w:t>
            </w:r>
            <w:r w:rsidR="002278F4" w:rsidRPr="004C1386">
              <w:rPr>
                <w:rFonts w:ascii="Arial" w:hAnsi="Arial" w:cs="Arial"/>
                <w:sz w:val="18"/>
                <w:szCs w:val="18"/>
              </w:rPr>
              <w:t xml:space="preserve">I.- </w:t>
            </w:r>
            <w:r>
              <w:rPr>
                <w:rFonts w:ascii="Arial" w:hAnsi="Arial" w:cs="Arial"/>
                <w:sz w:val="18"/>
                <w:szCs w:val="18"/>
              </w:rPr>
              <w:t xml:space="preserve">a la III.- </w:t>
            </w: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r>
              <w:rPr>
                <w:rFonts w:ascii="Arial" w:hAnsi="Arial" w:cs="Arial"/>
                <w:sz w:val="18"/>
                <w:szCs w:val="18"/>
              </w:rPr>
              <w:t>…</w:t>
            </w: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F462F7" w:rsidRDefault="00F462F7" w:rsidP="00F462F7">
            <w:pPr>
              <w:jc w:val="both"/>
              <w:rPr>
                <w:rFonts w:ascii="Arial" w:hAnsi="Arial" w:cs="Arial"/>
                <w:sz w:val="18"/>
                <w:szCs w:val="18"/>
              </w:rPr>
            </w:pPr>
          </w:p>
          <w:p w:rsidR="00790910" w:rsidRDefault="00F462F7" w:rsidP="006546F8">
            <w:pPr>
              <w:jc w:val="both"/>
              <w:rPr>
                <w:rFonts w:ascii="Arial" w:hAnsi="Arial" w:cs="Arial"/>
                <w:sz w:val="18"/>
                <w:szCs w:val="18"/>
              </w:rPr>
            </w:pPr>
            <w:r>
              <w:rPr>
                <w:rFonts w:ascii="Arial" w:hAnsi="Arial" w:cs="Arial"/>
                <w:sz w:val="18"/>
                <w:szCs w:val="18"/>
              </w:rPr>
              <w:t>…</w:t>
            </w:r>
          </w:p>
          <w:p w:rsidR="00790910" w:rsidRDefault="00790910" w:rsidP="006546F8">
            <w:pPr>
              <w:jc w:val="both"/>
              <w:rPr>
                <w:rFonts w:ascii="Arial" w:hAnsi="Arial" w:cs="Arial"/>
                <w:sz w:val="18"/>
                <w:szCs w:val="18"/>
              </w:rPr>
            </w:pPr>
          </w:p>
          <w:p w:rsidR="00790910" w:rsidRDefault="00790910" w:rsidP="006546F8">
            <w:pPr>
              <w:jc w:val="both"/>
              <w:rPr>
                <w:rFonts w:ascii="Arial" w:hAnsi="Arial" w:cs="Arial"/>
                <w:sz w:val="18"/>
                <w:szCs w:val="18"/>
              </w:rPr>
            </w:pPr>
          </w:p>
          <w:p w:rsidR="00790910" w:rsidRDefault="00790910" w:rsidP="006546F8">
            <w:pPr>
              <w:jc w:val="both"/>
              <w:rPr>
                <w:rFonts w:ascii="Arial" w:hAnsi="Arial" w:cs="Arial"/>
                <w:sz w:val="18"/>
                <w:szCs w:val="18"/>
              </w:rPr>
            </w:pPr>
          </w:p>
          <w:p w:rsidR="00790910" w:rsidRDefault="00790910" w:rsidP="006546F8">
            <w:pPr>
              <w:jc w:val="both"/>
              <w:rPr>
                <w:rFonts w:ascii="Arial" w:hAnsi="Arial" w:cs="Arial"/>
                <w:sz w:val="18"/>
                <w:szCs w:val="18"/>
              </w:rPr>
            </w:pPr>
          </w:p>
          <w:p w:rsidR="002278F4" w:rsidRPr="004C1386" w:rsidRDefault="002278F4" w:rsidP="006546F8">
            <w:pPr>
              <w:jc w:val="both"/>
              <w:rPr>
                <w:rFonts w:ascii="Arial" w:hAnsi="Arial" w:cs="Arial"/>
                <w:sz w:val="18"/>
                <w:szCs w:val="18"/>
              </w:rPr>
            </w:pPr>
          </w:p>
          <w:p w:rsidR="002278F4" w:rsidRPr="004C1386" w:rsidRDefault="002278F4" w:rsidP="006546F8">
            <w:pPr>
              <w:jc w:val="both"/>
              <w:rPr>
                <w:rFonts w:ascii="Arial" w:hAnsi="Arial" w:cs="Arial"/>
                <w:b/>
                <w:sz w:val="18"/>
                <w:szCs w:val="18"/>
              </w:rPr>
            </w:pPr>
            <w:r w:rsidRPr="004C1386">
              <w:rPr>
                <w:rFonts w:ascii="Arial" w:hAnsi="Arial" w:cs="Arial"/>
                <w:b/>
                <w:sz w:val="18"/>
                <w:szCs w:val="18"/>
                <w:u w:val="single"/>
              </w:rPr>
              <w:t>Se equiparará</w:t>
            </w:r>
            <w:r w:rsidRPr="004C1386">
              <w:rPr>
                <w:rFonts w:ascii="Arial" w:hAnsi="Arial" w:cs="Arial"/>
                <w:b/>
                <w:sz w:val="18"/>
                <w:szCs w:val="18"/>
                <w:u w:val="single"/>
                <w:lang w:val="es-MX"/>
              </w:rPr>
              <w:t xml:space="preserve"> al delito de </w:t>
            </w:r>
            <w:r w:rsidRPr="004C1386">
              <w:rPr>
                <w:rFonts w:ascii="Arial" w:hAnsi="Arial" w:cs="Arial"/>
                <w:b/>
                <w:sz w:val="18"/>
                <w:szCs w:val="18"/>
                <w:u w:val="single"/>
              </w:rPr>
              <w:t>ultrajes a la Moral Pública y a las Buenas Costumbres a</w:t>
            </w:r>
            <w:r w:rsidRPr="004C1386">
              <w:rPr>
                <w:rFonts w:ascii="Arial" w:hAnsi="Arial" w:cs="Arial"/>
                <w:b/>
                <w:sz w:val="18"/>
                <w:szCs w:val="18"/>
                <w:u w:val="single"/>
                <w:lang w:val="es-MX"/>
              </w:rPr>
              <w:t xml:space="preserve"> quien aprovechándose de la naturaleza de los espacios libres de acceso y transporte públicos, cause molestias a otra persona a través de acciones, expresiones o conductas que generen una situación intimidatoria, de incomodidad, degradación, humillación o un ambiente de violencia interpersonal. </w:t>
            </w:r>
          </w:p>
          <w:p w:rsidR="002278F4" w:rsidRPr="004C1386" w:rsidRDefault="002278F4" w:rsidP="006546F8">
            <w:pPr>
              <w:jc w:val="both"/>
              <w:rPr>
                <w:rFonts w:ascii="Arial" w:hAnsi="Arial" w:cs="Arial"/>
                <w:b/>
                <w:sz w:val="18"/>
                <w:szCs w:val="18"/>
              </w:rPr>
            </w:pPr>
          </w:p>
        </w:tc>
        <w:tc>
          <w:tcPr>
            <w:tcW w:w="2940" w:type="dxa"/>
          </w:tcPr>
          <w:p w:rsidR="002666A8" w:rsidRPr="004C1386" w:rsidRDefault="002666A8" w:rsidP="006546F8">
            <w:pPr>
              <w:jc w:val="both"/>
              <w:rPr>
                <w:rFonts w:ascii="Arial" w:hAnsi="Arial" w:cs="Arial"/>
                <w:b/>
                <w:sz w:val="18"/>
                <w:szCs w:val="18"/>
              </w:rPr>
            </w:pPr>
          </w:p>
          <w:p w:rsidR="002278F4" w:rsidRPr="004C1386" w:rsidRDefault="002278F4" w:rsidP="006546F8">
            <w:pPr>
              <w:jc w:val="both"/>
              <w:rPr>
                <w:rFonts w:ascii="Arial" w:hAnsi="Arial" w:cs="Arial"/>
                <w:b/>
                <w:sz w:val="18"/>
                <w:szCs w:val="18"/>
              </w:rPr>
            </w:pPr>
            <w:r w:rsidRPr="004C1386">
              <w:rPr>
                <w:rFonts w:ascii="Arial" w:hAnsi="Arial" w:cs="Arial"/>
                <w:b/>
                <w:sz w:val="18"/>
                <w:szCs w:val="18"/>
              </w:rPr>
              <w:t>Se propone equiparar la conducta del el delito de acoso a lugares libres de acceso público que contempla la iniciativa, al delito de Ultraje a la Moral Pública y a las buenas costumbres.</w:t>
            </w:r>
          </w:p>
        </w:tc>
      </w:tr>
      <w:tr w:rsidR="002278F4" w:rsidRPr="004C1386" w:rsidTr="002278F4">
        <w:trPr>
          <w:trHeight w:val="498"/>
          <w:tblCellSpacing w:w="20" w:type="dxa"/>
          <w:jc w:val="center"/>
        </w:trPr>
        <w:tc>
          <w:tcPr>
            <w:tcW w:w="2939" w:type="dxa"/>
          </w:tcPr>
          <w:p w:rsidR="002278F4" w:rsidRPr="004C1386" w:rsidRDefault="002278F4" w:rsidP="006546F8">
            <w:pPr>
              <w:keepNext/>
              <w:keepLines/>
              <w:ind w:left="89" w:right="118" w:hanging="10"/>
              <w:jc w:val="center"/>
              <w:outlineLvl w:val="0"/>
              <w:rPr>
                <w:rFonts w:ascii="Arial" w:eastAsia="Arial" w:hAnsi="Arial" w:cs="Arial"/>
                <w:b/>
                <w:color w:val="000000"/>
                <w:sz w:val="18"/>
                <w:szCs w:val="18"/>
                <w:lang w:val="es-MX" w:eastAsia="es-MX"/>
              </w:rPr>
            </w:pPr>
          </w:p>
        </w:tc>
        <w:tc>
          <w:tcPr>
            <w:tcW w:w="2959" w:type="dxa"/>
            <w:shd w:val="clear" w:color="auto" w:fill="auto"/>
          </w:tcPr>
          <w:p w:rsidR="002278F4" w:rsidRPr="004C1386" w:rsidRDefault="002278F4" w:rsidP="006546F8">
            <w:pPr>
              <w:keepNext/>
              <w:keepLines/>
              <w:ind w:left="89" w:right="118" w:hanging="10"/>
              <w:jc w:val="center"/>
              <w:outlineLvl w:val="0"/>
              <w:rPr>
                <w:rFonts w:ascii="Arial" w:hAnsi="Arial" w:cs="Arial"/>
                <w:b/>
                <w:sz w:val="18"/>
                <w:szCs w:val="18"/>
                <w:lang w:val="es-MX"/>
              </w:rPr>
            </w:pPr>
            <w:r w:rsidRPr="004C1386">
              <w:rPr>
                <w:rFonts w:ascii="Arial" w:eastAsia="Arial" w:hAnsi="Arial" w:cs="Arial"/>
                <w:b/>
                <w:color w:val="000000"/>
                <w:sz w:val="18"/>
                <w:szCs w:val="18"/>
                <w:lang w:val="es-MX" w:eastAsia="es-MX"/>
              </w:rPr>
              <w:t>Transitorio:</w:t>
            </w:r>
          </w:p>
        </w:tc>
        <w:tc>
          <w:tcPr>
            <w:tcW w:w="2959" w:type="dxa"/>
          </w:tcPr>
          <w:p w:rsidR="002278F4" w:rsidRPr="004C1386" w:rsidRDefault="002278F4" w:rsidP="006546F8">
            <w:pPr>
              <w:jc w:val="both"/>
              <w:rPr>
                <w:rFonts w:ascii="Arial" w:hAnsi="Arial" w:cs="Arial"/>
                <w:b/>
                <w:sz w:val="18"/>
                <w:szCs w:val="18"/>
                <w:lang w:val="es-MX"/>
              </w:rPr>
            </w:pPr>
          </w:p>
        </w:tc>
        <w:tc>
          <w:tcPr>
            <w:tcW w:w="2959" w:type="dxa"/>
          </w:tcPr>
          <w:p w:rsidR="002278F4" w:rsidRPr="004C1386" w:rsidRDefault="002278F4" w:rsidP="006546F8">
            <w:pPr>
              <w:jc w:val="both"/>
              <w:rPr>
                <w:rFonts w:ascii="Arial" w:hAnsi="Arial" w:cs="Arial"/>
                <w:b/>
                <w:sz w:val="18"/>
                <w:szCs w:val="18"/>
                <w:lang w:val="es-MX"/>
              </w:rPr>
            </w:pPr>
          </w:p>
        </w:tc>
        <w:tc>
          <w:tcPr>
            <w:tcW w:w="2959" w:type="dxa"/>
            <w:shd w:val="clear" w:color="auto" w:fill="auto"/>
          </w:tcPr>
          <w:p w:rsidR="002278F4" w:rsidRPr="004C1386" w:rsidRDefault="002278F4" w:rsidP="006546F8">
            <w:pPr>
              <w:jc w:val="both"/>
              <w:rPr>
                <w:rFonts w:ascii="Arial" w:hAnsi="Arial" w:cs="Arial"/>
                <w:b/>
                <w:sz w:val="18"/>
                <w:szCs w:val="18"/>
                <w:lang w:val="es-MX"/>
              </w:rPr>
            </w:pPr>
          </w:p>
        </w:tc>
        <w:tc>
          <w:tcPr>
            <w:tcW w:w="2940" w:type="dxa"/>
          </w:tcPr>
          <w:p w:rsidR="002278F4" w:rsidRPr="004C1386" w:rsidRDefault="002278F4" w:rsidP="006546F8">
            <w:pPr>
              <w:jc w:val="both"/>
              <w:rPr>
                <w:rFonts w:ascii="Arial" w:hAnsi="Arial" w:cs="Arial"/>
                <w:b/>
                <w:sz w:val="18"/>
                <w:szCs w:val="18"/>
                <w:lang w:val="es-MX"/>
              </w:rPr>
            </w:pPr>
          </w:p>
        </w:tc>
      </w:tr>
      <w:tr w:rsidR="002278F4" w:rsidRPr="004C1386" w:rsidTr="002278F4">
        <w:trPr>
          <w:trHeight w:val="498"/>
          <w:tblCellSpacing w:w="20" w:type="dxa"/>
          <w:jc w:val="center"/>
        </w:trPr>
        <w:tc>
          <w:tcPr>
            <w:tcW w:w="2939" w:type="dxa"/>
          </w:tcPr>
          <w:p w:rsidR="002278F4" w:rsidRPr="004C1386" w:rsidRDefault="002278F4" w:rsidP="006546F8">
            <w:pPr>
              <w:keepNext/>
              <w:keepLines/>
              <w:ind w:left="89" w:right="118" w:hanging="10"/>
              <w:jc w:val="both"/>
              <w:outlineLvl w:val="0"/>
              <w:rPr>
                <w:rFonts w:ascii="Arial" w:eastAsia="Arial" w:hAnsi="Arial" w:cs="Arial"/>
                <w:b/>
                <w:color w:val="000000"/>
                <w:sz w:val="18"/>
                <w:szCs w:val="18"/>
                <w:lang w:eastAsia="es-MX"/>
              </w:rPr>
            </w:pPr>
          </w:p>
        </w:tc>
        <w:tc>
          <w:tcPr>
            <w:tcW w:w="2959" w:type="dxa"/>
            <w:shd w:val="clear" w:color="auto" w:fill="auto"/>
          </w:tcPr>
          <w:p w:rsidR="002278F4" w:rsidRPr="004C1386" w:rsidRDefault="002278F4" w:rsidP="006546F8">
            <w:pPr>
              <w:keepNext/>
              <w:keepLines/>
              <w:ind w:left="89" w:right="118" w:hanging="10"/>
              <w:jc w:val="both"/>
              <w:outlineLvl w:val="0"/>
              <w:rPr>
                <w:rFonts w:ascii="Arial" w:eastAsia="Arial" w:hAnsi="Arial" w:cs="Arial"/>
                <w:b/>
                <w:color w:val="000000"/>
                <w:sz w:val="18"/>
                <w:szCs w:val="18"/>
                <w:lang w:val="es-MX" w:eastAsia="es-MX"/>
              </w:rPr>
            </w:pPr>
            <w:r w:rsidRPr="004C1386">
              <w:rPr>
                <w:rFonts w:ascii="Arial" w:eastAsia="Arial" w:hAnsi="Arial" w:cs="Arial"/>
                <w:b/>
                <w:color w:val="000000"/>
                <w:sz w:val="18"/>
                <w:szCs w:val="18"/>
                <w:lang w:eastAsia="es-MX"/>
              </w:rPr>
              <w:t>Artículo único</w:t>
            </w:r>
            <w:r w:rsidRPr="004C1386">
              <w:rPr>
                <w:rFonts w:ascii="Arial" w:eastAsia="Arial" w:hAnsi="Arial" w:cs="Arial"/>
                <w:b/>
                <w:color w:val="000000"/>
                <w:sz w:val="18"/>
                <w:szCs w:val="18"/>
                <w:lang w:val="es-MX" w:eastAsia="es-MX"/>
              </w:rPr>
              <w:t>:</w:t>
            </w:r>
            <w:r w:rsidRPr="004C1386">
              <w:rPr>
                <w:rFonts w:ascii="Arial" w:eastAsia="Arial" w:hAnsi="Arial" w:cs="Arial"/>
                <w:color w:val="000000"/>
                <w:sz w:val="18"/>
                <w:szCs w:val="18"/>
                <w:lang w:val="es-MX" w:eastAsia="es-MX"/>
              </w:rPr>
              <w:t xml:space="preserve"> El Presente decreto entrará en vigor al día siguiente de su publicación en el Diario Oficial del Estado de Yucatán. </w:t>
            </w:r>
          </w:p>
        </w:tc>
        <w:tc>
          <w:tcPr>
            <w:tcW w:w="2959" w:type="dxa"/>
          </w:tcPr>
          <w:p w:rsidR="002278F4" w:rsidRPr="004C1386" w:rsidRDefault="002278F4" w:rsidP="006546F8">
            <w:pPr>
              <w:jc w:val="both"/>
              <w:rPr>
                <w:rFonts w:ascii="Arial" w:hAnsi="Arial" w:cs="Arial"/>
                <w:b/>
                <w:sz w:val="18"/>
                <w:szCs w:val="18"/>
                <w:lang w:val="es-MX"/>
              </w:rPr>
            </w:pPr>
          </w:p>
        </w:tc>
        <w:tc>
          <w:tcPr>
            <w:tcW w:w="2959" w:type="dxa"/>
          </w:tcPr>
          <w:p w:rsidR="002278F4" w:rsidRPr="004C1386" w:rsidRDefault="002278F4" w:rsidP="006546F8">
            <w:pPr>
              <w:jc w:val="both"/>
              <w:rPr>
                <w:rFonts w:ascii="Arial" w:hAnsi="Arial" w:cs="Arial"/>
                <w:b/>
                <w:sz w:val="18"/>
                <w:szCs w:val="18"/>
                <w:lang w:val="es-MX"/>
              </w:rPr>
            </w:pPr>
          </w:p>
        </w:tc>
        <w:tc>
          <w:tcPr>
            <w:tcW w:w="2959" w:type="dxa"/>
            <w:shd w:val="clear" w:color="auto" w:fill="auto"/>
          </w:tcPr>
          <w:p w:rsidR="002278F4" w:rsidRPr="004C1386" w:rsidRDefault="002278F4" w:rsidP="006546F8">
            <w:pPr>
              <w:jc w:val="both"/>
              <w:rPr>
                <w:rFonts w:ascii="Arial" w:hAnsi="Arial" w:cs="Arial"/>
                <w:b/>
                <w:sz w:val="18"/>
                <w:szCs w:val="18"/>
                <w:lang w:val="es-MX"/>
              </w:rPr>
            </w:pPr>
          </w:p>
        </w:tc>
        <w:tc>
          <w:tcPr>
            <w:tcW w:w="2940" w:type="dxa"/>
          </w:tcPr>
          <w:p w:rsidR="002278F4" w:rsidRPr="004C1386" w:rsidRDefault="002278F4" w:rsidP="006546F8">
            <w:pPr>
              <w:jc w:val="both"/>
              <w:rPr>
                <w:rFonts w:ascii="Arial" w:hAnsi="Arial" w:cs="Arial"/>
                <w:b/>
                <w:sz w:val="18"/>
                <w:szCs w:val="18"/>
                <w:lang w:val="es-MX"/>
              </w:rPr>
            </w:pPr>
          </w:p>
        </w:tc>
      </w:tr>
    </w:tbl>
    <w:p w:rsidR="000B0E5C" w:rsidRPr="004C1386" w:rsidRDefault="000B0E5C" w:rsidP="006546F8">
      <w:pPr>
        <w:rPr>
          <w:rFonts w:ascii="Arial" w:hAnsi="Arial" w:cs="Arial"/>
          <w:sz w:val="18"/>
          <w:szCs w:val="18"/>
        </w:rPr>
      </w:pPr>
    </w:p>
    <w:sectPr w:rsidR="000B0E5C" w:rsidRPr="004C1386" w:rsidSect="00796909">
      <w:headerReference w:type="default" r:id="rId8"/>
      <w:footerReference w:type="default" r:id="rId9"/>
      <w:pgSz w:w="20160" w:h="12240" w:orient="landscape" w:code="5"/>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6B" w:rsidRDefault="00B5556B" w:rsidP="00E82B33">
      <w:r>
        <w:separator/>
      </w:r>
    </w:p>
  </w:endnote>
  <w:endnote w:type="continuationSeparator" w:id="0">
    <w:p w:rsidR="00B5556B" w:rsidRDefault="00B5556B" w:rsidP="00E8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228876"/>
      <w:docPartObj>
        <w:docPartGallery w:val="Page Numbers (Bottom of Page)"/>
        <w:docPartUnique/>
      </w:docPartObj>
    </w:sdtPr>
    <w:sdtEndPr/>
    <w:sdtContent>
      <w:p w:rsidR="00512597" w:rsidRPr="00512597" w:rsidRDefault="00512597" w:rsidP="00512597">
        <w:pPr>
          <w:pStyle w:val="Piedepgina"/>
          <w:jc w:val="center"/>
        </w:pPr>
      </w:p>
      <w:p w:rsidR="00BD6E0A" w:rsidRDefault="00BD6E0A" w:rsidP="00C55402">
        <w:pPr>
          <w:pStyle w:val="Piedepgina"/>
          <w:jc w:val="right"/>
        </w:pPr>
        <w:r w:rsidRPr="00596AAD">
          <w:rPr>
            <w:rFonts w:ascii="Arial" w:hAnsi="Arial" w:cs="Arial"/>
            <w:sz w:val="18"/>
            <w:szCs w:val="18"/>
          </w:rPr>
          <w:fldChar w:fldCharType="begin"/>
        </w:r>
        <w:r w:rsidRPr="00596AAD">
          <w:rPr>
            <w:rFonts w:ascii="Arial" w:hAnsi="Arial" w:cs="Arial"/>
            <w:sz w:val="18"/>
            <w:szCs w:val="18"/>
          </w:rPr>
          <w:instrText>PAGE   \* MERGEFORMAT</w:instrText>
        </w:r>
        <w:r w:rsidRPr="00596AAD">
          <w:rPr>
            <w:rFonts w:ascii="Arial" w:hAnsi="Arial" w:cs="Arial"/>
            <w:sz w:val="18"/>
            <w:szCs w:val="18"/>
          </w:rPr>
          <w:fldChar w:fldCharType="separate"/>
        </w:r>
        <w:r w:rsidR="00CA7F33">
          <w:rPr>
            <w:rFonts w:ascii="Arial" w:hAnsi="Arial" w:cs="Arial"/>
            <w:noProof/>
            <w:sz w:val="18"/>
            <w:szCs w:val="18"/>
          </w:rPr>
          <w:t>2</w:t>
        </w:r>
        <w:r w:rsidRPr="00596AAD">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6B" w:rsidRDefault="00B5556B" w:rsidP="00E82B33">
      <w:r>
        <w:separator/>
      </w:r>
    </w:p>
  </w:footnote>
  <w:footnote w:type="continuationSeparator" w:id="0">
    <w:p w:rsidR="00B5556B" w:rsidRDefault="00B5556B" w:rsidP="00E82B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0A" w:rsidRDefault="00BD6E0A">
    <w:pPr>
      <w:pStyle w:val="Encabezado"/>
    </w:pPr>
    <w:r>
      <w:rPr>
        <w:noProof/>
        <w:lang w:val="es-MX" w:eastAsia="es-MX"/>
      </w:rPr>
      <mc:AlternateContent>
        <mc:Choice Requires="wps">
          <w:drawing>
            <wp:anchor distT="0" distB="0" distL="114300" distR="114300" simplePos="0" relativeHeight="251663360" behindDoc="0" locked="0" layoutInCell="1" allowOverlap="1" wp14:anchorId="55A60139" wp14:editId="5C89DD0B">
              <wp:simplePos x="0" y="0"/>
              <wp:positionH relativeFrom="page">
                <wp:posOffset>1209675</wp:posOffset>
              </wp:positionH>
              <wp:positionV relativeFrom="paragraph">
                <wp:posOffset>-364490</wp:posOffset>
              </wp:positionV>
              <wp:extent cx="10410825" cy="8763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082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0A" w:rsidRDefault="00BD6E0A" w:rsidP="00E97EDD">
                          <w:pPr>
                            <w:jc w:val="center"/>
                            <w:rPr>
                              <w:b/>
                              <w:lang w:val="es-ES_tradnl"/>
                            </w:rPr>
                          </w:pPr>
                          <w:r>
                            <w:rPr>
                              <w:b/>
                              <w:lang w:val="es-ES_tradnl"/>
                            </w:rPr>
                            <w:t xml:space="preserve">PODER LEGISLATIVO </w:t>
                          </w:r>
                        </w:p>
                        <w:p w:rsidR="00512597" w:rsidRDefault="00512597" w:rsidP="00512597">
                          <w:pPr>
                            <w:widowControl w:val="0"/>
                            <w:numPr>
                              <w:ilvl w:val="0"/>
                              <w:numId w:val="32"/>
                            </w:numPr>
                            <w:tabs>
                              <w:tab w:val="center" w:pos="4419"/>
                              <w:tab w:val="right" w:pos="8838"/>
                            </w:tabs>
                            <w:jc w:val="center"/>
                            <w:rPr>
                              <w:rFonts w:ascii="Brush Script MT" w:hAnsi="Brush Script MT"/>
                              <w:i/>
                              <w:sz w:val="22"/>
                              <w:szCs w:val="22"/>
                            </w:rPr>
                          </w:pPr>
                          <w:r w:rsidRPr="00512597">
                            <w:rPr>
                              <w:rFonts w:ascii="Brush Script MT" w:hAnsi="Brush Script MT"/>
                              <w:i/>
                              <w:sz w:val="22"/>
                              <w:szCs w:val="22"/>
                            </w:rPr>
                            <w:t>“LXII Legislatura de la paridad de género”</w:t>
                          </w:r>
                        </w:p>
                        <w:p w:rsidR="00C34A62" w:rsidRPr="002C1F48" w:rsidRDefault="002C1F48" w:rsidP="00C34A62">
                          <w:pPr>
                            <w:pStyle w:val="Encabezado"/>
                            <w:numPr>
                              <w:ilvl w:val="0"/>
                              <w:numId w:val="32"/>
                            </w:numPr>
                            <w:jc w:val="center"/>
                            <w:rPr>
                              <w:rFonts w:ascii="Arial" w:hAnsi="Arial" w:cs="Arial"/>
                              <w:b/>
                              <w:sz w:val="18"/>
                              <w:szCs w:val="18"/>
                            </w:rPr>
                          </w:pPr>
                          <w:r>
                            <w:rPr>
                              <w:rFonts w:ascii="Arial" w:hAnsi="Arial" w:cs="Arial"/>
                              <w:b/>
                              <w:sz w:val="18"/>
                              <w:szCs w:val="18"/>
                            </w:rPr>
                            <w:t>Iniciativa con p</w:t>
                          </w:r>
                          <w:r w:rsidR="00C34A62" w:rsidRPr="002C1F48">
                            <w:rPr>
                              <w:rFonts w:ascii="Arial" w:hAnsi="Arial" w:cs="Arial"/>
                              <w:b/>
                              <w:sz w:val="18"/>
                              <w:szCs w:val="18"/>
                            </w:rPr>
                            <w:t>royecto de</w:t>
                          </w:r>
                          <w:r w:rsidR="007354EC" w:rsidRPr="002C1F48">
                            <w:rPr>
                              <w:rFonts w:ascii="Arial" w:hAnsi="Arial" w:cs="Arial"/>
                              <w:b/>
                              <w:sz w:val="18"/>
                              <w:szCs w:val="18"/>
                            </w:rPr>
                            <w:t xml:space="preserve"> Decreto por el que adiciona el artículo 308 ter</w:t>
                          </w:r>
                          <w:r w:rsidR="00C34A62" w:rsidRPr="002C1F48">
                            <w:rPr>
                              <w:rFonts w:ascii="Arial" w:hAnsi="Arial" w:cs="Arial"/>
                              <w:b/>
                              <w:sz w:val="18"/>
                              <w:szCs w:val="18"/>
                            </w:rPr>
                            <w:t xml:space="preserve"> del Código Penal del Estado de Yu</w:t>
                          </w:r>
                          <w:r w:rsidR="007354EC" w:rsidRPr="002C1F48">
                            <w:rPr>
                              <w:rFonts w:ascii="Arial" w:hAnsi="Arial" w:cs="Arial"/>
                              <w:b/>
                              <w:sz w:val="18"/>
                              <w:szCs w:val="18"/>
                            </w:rPr>
                            <w:t>catán</w:t>
                          </w:r>
                          <w:r>
                            <w:rPr>
                              <w:rFonts w:ascii="Arial" w:hAnsi="Arial" w:cs="Arial"/>
                              <w:b/>
                              <w:sz w:val="18"/>
                              <w:szCs w:val="18"/>
                            </w:rPr>
                            <w:t>,</w:t>
                          </w:r>
                          <w:r w:rsidR="007354EC" w:rsidRPr="002C1F48">
                            <w:rPr>
                              <w:rFonts w:ascii="Arial" w:hAnsi="Arial" w:cs="Arial"/>
                              <w:b/>
                              <w:sz w:val="18"/>
                              <w:szCs w:val="18"/>
                            </w:rPr>
                            <w:t xml:space="preserve"> en materia de acoso en lugares libres de acceso público</w:t>
                          </w:r>
                          <w:r w:rsidR="00C34A62" w:rsidRPr="002C1F48">
                            <w:rPr>
                              <w:rFonts w:ascii="Arial" w:hAnsi="Arial" w:cs="Arial"/>
                              <w:b/>
                              <w:sz w:val="18"/>
                              <w:szCs w:val="18"/>
                            </w:rPr>
                            <w:t>.</w:t>
                          </w:r>
                        </w:p>
                        <w:p w:rsidR="00C34A62" w:rsidRPr="00C34A62" w:rsidRDefault="00C34A62" w:rsidP="00512597">
                          <w:pPr>
                            <w:widowControl w:val="0"/>
                            <w:numPr>
                              <w:ilvl w:val="0"/>
                              <w:numId w:val="32"/>
                            </w:numPr>
                            <w:tabs>
                              <w:tab w:val="center" w:pos="4419"/>
                              <w:tab w:val="right" w:pos="8838"/>
                            </w:tabs>
                            <w:jc w:val="center"/>
                            <w:rPr>
                              <w:rFonts w:ascii="Arial" w:hAnsi="Arial" w:cs="Arial"/>
                              <w:i/>
                              <w:sz w:val="20"/>
                              <w:szCs w:val="20"/>
                            </w:rPr>
                          </w:pPr>
                        </w:p>
                        <w:p w:rsidR="00512597" w:rsidRPr="00512597" w:rsidRDefault="00512597" w:rsidP="00512597">
                          <w:pPr>
                            <w:tabs>
                              <w:tab w:val="center" w:pos="4252"/>
                              <w:tab w:val="right" w:pos="8504"/>
                            </w:tabs>
                            <w:ind w:left="-851"/>
                          </w:pPr>
                        </w:p>
                        <w:p w:rsidR="00512597" w:rsidRPr="00512597" w:rsidRDefault="00512597" w:rsidP="00E97EDD">
                          <w:pPr>
                            <w:jc w:val="center"/>
                            <w:rPr>
                              <w:b/>
                            </w:rPr>
                          </w:pPr>
                        </w:p>
                        <w:p w:rsidR="00BD6E0A" w:rsidRDefault="00B5556B" w:rsidP="00E97EDD">
                          <w:pPr>
                            <w:jc w:val="center"/>
                            <w:rPr>
                              <w:b/>
                              <w:lang w:val="es-ES_tradnl"/>
                            </w:rPr>
                          </w:pPr>
                          <w:r>
                            <w:rPr>
                              <w:sz w:val="20"/>
                              <w:szCs w:val="20"/>
                              <w:lang w:val="es-ES_tradnl"/>
                            </w:rPr>
                            <w:pict>
                              <v:rect id="_x0000_i1026" style="width:515.25pt;height:3.75pt" o:hrpct="837" o:hralign="center" o:hrstd="t" o:hr="t" fillcolor="#aca899" stroked="f"/>
                            </w:pict>
                          </w:r>
                        </w:p>
                        <w:p w:rsidR="00BD6E0A" w:rsidRPr="00BC589C" w:rsidRDefault="00796909" w:rsidP="00BC589C">
                          <w:pPr>
                            <w:jc w:val="center"/>
                            <w:rPr>
                              <w:rFonts w:ascii="Arial" w:eastAsia="Arial" w:hAnsi="Arial" w:cs="Arial"/>
                              <w:b/>
                              <w:spacing w:val="1"/>
                              <w:sz w:val="16"/>
                              <w:szCs w:val="16"/>
                              <w:lang w:val="es-MX"/>
                            </w:rPr>
                          </w:pPr>
                          <w:r w:rsidRPr="00BC589C">
                            <w:rPr>
                              <w:rFonts w:ascii="Arial" w:hAnsi="Arial" w:cs="Arial"/>
                              <w:b/>
                              <w:sz w:val="16"/>
                              <w:szCs w:val="16"/>
                              <w:lang w:val="es-ES_tradnl"/>
                            </w:rPr>
                            <w:t xml:space="preserve">CUADRO COMPARATIVO DE LA </w:t>
                          </w:r>
                          <w:r w:rsidRPr="00BC589C">
                            <w:rPr>
                              <w:rFonts w:ascii="Arial" w:eastAsia="Arial" w:hAnsi="Arial" w:cs="Arial"/>
                              <w:b/>
                              <w:sz w:val="16"/>
                              <w:szCs w:val="16"/>
                              <w:lang w:val="es-MX"/>
                            </w:rPr>
                            <w:t xml:space="preserve">INICIATIVA </w:t>
                          </w:r>
                          <w:r w:rsidR="00451FE4">
                            <w:rPr>
                              <w:rFonts w:ascii="Arial" w:eastAsia="Arial" w:hAnsi="Arial" w:cs="Arial"/>
                              <w:b/>
                              <w:sz w:val="16"/>
                              <w:szCs w:val="16"/>
                              <w:lang w:val="es-MX"/>
                            </w:rPr>
                            <w:t>QUE</w:t>
                          </w:r>
                          <w:r w:rsidR="00451FE4" w:rsidRPr="00451FE4">
                            <w:rPr>
                              <w:rFonts w:ascii="Arial" w:eastAsia="Arial" w:hAnsi="Arial" w:cs="Arial"/>
                              <w:b/>
                              <w:sz w:val="16"/>
                              <w:szCs w:val="16"/>
                              <w:lang w:val="es-MX"/>
                            </w:rPr>
                            <w:t xml:space="preserve"> REFORMAN Y ADICIONAN DIVERSAS DISPOSICIONES DEL CÓDIGO PENAL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60139" id="_x0000_t202" coordsize="21600,21600" o:spt="202" path="m,l,21600r21600,l21600,xe">
              <v:stroke joinstyle="miter"/>
              <v:path gradientshapeok="t" o:connecttype="rect"/>
            </v:shapetype>
            <v:shape id="Text Box 6" o:spid="_x0000_s1026" type="#_x0000_t202" style="position:absolute;margin-left:95.25pt;margin-top:-28.7pt;width:819.75pt;height:6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M3tgIAALo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" filled="f" stroked="f">
              <v:textbox>
                <w:txbxContent>
                  <w:p w:rsidR="00BD6E0A" w:rsidRDefault="00BD6E0A" w:rsidP="00E97EDD">
                    <w:pPr>
                      <w:jc w:val="center"/>
                      <w:rPr>
                        <w:b/>
                        <w:lang w:val="es-ES_tradnl"/>
                      </w:rPr>
                    </w:pPr>
                    <w:r>
                      <w:rPr>
                        <w:b/>
                        <w:lang w:val="es-ES_tradnl"/>
                      </w:rPr>
                      <w:t xml:space="preserve">PODER LEGISLATIVO </w:t>
                    </w:r>
                  </w:p>
                  <w:p w:rsidR="00512597" w:rsidRDefault="00512597" w:rsidP="00512597">
                    <w:pPr>
                      <w:widowControl w:val="0"/>
                      <w:numPr>
                        <w:ilvl w:val="0"/>
                        <w:numId w:val="32"/>
                      </w:numPr>
                      <w:tabs>
                        <w:tab w:val="center" w:pos="4419"/>
                        <w:tab w:val="right" w:pos="8838"/>
                      </w:tabs>
                      <w:jc w:val="center"/>
                      <w:rPr>
                        <w:rFonts w:ascii="Brush Script MT" w:hAnsi="Brush Script MT"/>
                        <w:i/>
                        <w:sz w:val="22"/>
                        <w:szCs w:val="22"/>
                      </w:rPr>
                    </w:pPr>
                    <w:r w:rsidRPr="00512597">
                      <w:rPr>
                        <w:rFonts w:ascii="Brush Script MT" w:hAnsi="Brush Script MT"/>
                        <w:i/>
                        <w:sz w:val="22"/>
                        <w:szCs w:val="22"/>
                      </w:rPr>
                      <w:t>“LXII Legislatura de la paridad de género”</w:t>
                    </w:r>
                  </w:p>
                  <w:p w:rsidR="00C34A62" w:rsidRPr="002C1F48" w:rsidRDefault="002C1F48" w:rsidP="00C34A62">
                    <w:pPr>
                      <w:pStyle w:val="Encabezado"/>
                      <w:numPr>
                        <w:ilvl w:val="0"/>
                        <w:numId w:val="32"/>
                      </w:numPr>
                      <w:jc w:val="center"/>
                      <w:rPr>
                        <w:rFonts w:ascii="Arial" w:hAnsi="Arial" w:cs="Arial"/>
                        <w:b/>
                        <w:sz w:val="18"/>
                        <w:szCs w:val="18"/>
                      </w:rPr>
                    </w:pPr>
                    <w:r>
                      <w:rPr>
                        <w:rFonts w:ascii="Arial" w:hAnsi="Arial" w:cs="Arial"/>
                        <w:b/>
                        <w:sz w:val="18"/>
                        <w:szCs w:val="18"/>
                      </w:rPr>
                      <w:t>Iniciativa con p</w:t>
                    </w:r>
                    <w:r w:rsidR="00C34A62" w:rsidRPr="002C1F48">
                      <w:rPr>
                        <w:rFonts w:ascii="Arial" w:hAnsi="Arial" w:cs="Arial"/>
                        <w:b/>
                        <w:sz w:val="18"/>
                        <w:szCs w:val="18"/>
                      </w:rPr>
                      <w:t>royecto de</w:t>
                    </w:r>
                    <w:r w:rsidR="007354EC" w:rsidRPr="002C1F48">
                      <w:rPr>
                        <w:rFonts w:ascii="Arial" w:hAnsi="Arial" w:cs="Arial"/>
                        <w:b/>
                        <w:sz w:val="18"/>
                        <w:szCs w:val="18"/>
                      </w:rPr>
                      <w:t xml:space="preserve"> Decreto por el que adiciona el artículo 308 ter</w:t>
                    </w:r>
                    <w:r w:rsidR="00C34A62" w:rsidRPr="002C1F48">
                      <w:rPr>
                        <w:rFonts w:ascii="Arial" w:hAnsi="Arial" w:cs="Arial"/>
                        <w:b/>
                        <w:sz w:val="18"/>
                        <w:szCs w:val="18"/>
                      </w:rPr>
                      <w:t xml:space="preserve"> del Código Penal del Estado de Yu</w:t>
                    </w:r>
                    <w:r w:rsidR="007354EC" w:rsidRPr="002C1F48">
                      <w:rPr>
                        <w:rFonts w:ascii="Arial" w:hAnsi="Arial" w:cs="Arial"/>
                        <w:b/>
                        <w:sz w:val="18"/>
                        <w:szCs w:val="18"/>
                      </w:rPr>
                      <w:t>catán</w:t>
                    </w:r>
                    <w:r>
                      <w:rPr>
                        <w:rFonts w:ascii="Arial" w:hAnsi="Arial" w:cs="Arial"/>
                        <w:b/>
                        <w:sz w:val="18"/>
                        <w:szCs w:val="18"/>
                      </w:rPr>
                      <w:t>,</w:t>
                    </w:r>
                    <w:r w:rsidR="007354EC" w:rsidRPr="002C1F48">
                      <w:rPr>
                        <w:rFonts w:ascii="Arial" w:hAnsi="Arial" w:cs="Arial"/>
                        <w:b/>
                        <w:sz w:val="18"/>
                        <w:szCs w:val="18"/>
                      </w:rPr>
                      <w:t xml:space="preserve"> en materia de acoso en lugares libres de acceso público</w:t>
                    </w:r>
                    <w:r w:rsidR="00C34A62" w:rsidRPr="002C1F48">
                      <w:rPr>
                        <w:rFonts w:ascii="Arial" w:hAnsi="Arial" w:cs="Arial"/>
                        <w:b/>
                        <w:sz w:val="18"/>
                        <w:szCs w:val="18"/>
                      </w:rPr>
                      <w:t>.</w:t>
                    </w:r>
                  </w:p>
                  <w:p w:rsidR="00C34A62" w:rsidRPr="00C34A62" w:rsidRDefault="00C34A62" w:rsidP="00512597">
                    <w:pPr>
                      <w:widowControl w:val="0"/>
                      <w:numPr>
                        <w:ilvl w:val="0"/>
                        <w:numId w:val="32"/>
                      </w:numPr>
                      <w:tabs>
                        <w:tab w:val="center" w:pos="4419"/>
                        <w:tab w:val="right" w:pos="8838"/>
                      </w:tabs>
                      <w:jc w:val="center"/>
                      <w:rPr>
                        <w:rFonts w:ascii="Arial" w:hAnsi="Arial" w:cs="Arial"/>
                        <w:i/>
                        <w:sz w:val="20"/>
                        <w:szCs w:val="20"/>
                      </w:rPr>
                    </w:pPr>
                  </w:p>
                  <w:p w:rsidR="00512597" w:rsidRPr="00512597" w:rsidRDefault="00512597" w:rsidP="00512597">
                    <w:pPr>
                      <w:tabs>
                        <w:tab w:val="center" w:pos="4252"/>
                        <w:tab w:val="right" w:pos="8504"/>
                      </w:tabs>
                      <w:ind w:left="-851"/>
                    </w:pPr>
                  </w:p>
                  <w:p w:rsidR="00512597" w:rsidRPr="00512597" w:rsidRDefault="00512597" w:rsidP="00E97EDD">
                    <w:pPr>
                      <w:jc w:val="center"/>
                      <w:rPr>
                        <w:b/>
                      </w:rPr>
                    </w:pPr>
                  </w:p>
                  <w:p w:rsidR="00BD6E0A" w:rsidRDefault="00596AAD" w:rsidP="00E97EDD">
                    <w:pPr>
                      <w:jc w:val="center"/>
                      <w:rPr>
                        <w:b/>
                        <w:lang w:val="es-ES_tradnl"/>
                      </w:rPr>
                    </w:pPr>
                    <w:r>
                      <w:rPr>
                        <w:sz w:val="20"/>
                        <w:szCs w:val="20"/>
                        <w:lang w:val="es-ES_tradnl"/>
                      </w:rPr>
                      <w:pict>
                        <v:rect id="_x0000_i1026" style="width:515.25pt;height:3.75pt" o:hrpct="837" o:hralign="center" o:hrstd="t" o:hr="t" fillcolor="#aca899" stroked="f"/>
                      </w:pict>
                    </w:r>
                  </w:p>
                  <w:p w:rsidR="00BD6E0A" w:rsidRPr="00BC589C" w:rsidRDefault="00796909" w:rsidP="00BC589C">
                    <w:pPr>
                      <w:jc w:val="center"/>
                      <w:rPr>
                        <w:rFonts w:ascii="Arial" w:eastAsia="Arial" w:hAnsi="Arial" w:cs="Arial"/>
                        <w:b/>
                        <w:spacing w:val="1"/>
                        <w:sz w:val="16"/>
                        <w:szCs w:val="16"/>
                        <w:lang w:val="es-MX"/>
                      </w:rPr>
                    </w:pPr>
                    <w:r w:rsidRPr="00BC589C">
                      <w:rPr>
                        <w:rFonts w:ascii="Arial" w:hAnsi="Arial" w:cs="Arial"/>
                        <w:b/>
                        <w:sz w:val="16"/>
                        <w:szCs w:val="16"/>
                        <w:lang w:val="es-ES_tradnl"/>
                      </w:rPr>
                      <w:t xml:space="preserve">CUADRO COMPARATIVO DE LA </w:t>
                    </w:r>
                    <w:r w:rsidRPr="00BC589C">
                      <w:rPr>
                        <w:rFonts w:ascii="Arial" w:eastAsia="Arial" w:hAnsi="Arial" w:cs="Arial"/>
                        <w:b/>
                        <w:sz w:val="16"/>
                        <w:szCs w:val="16"/>
                        <w:lang w:val="es-MX"/>
                      </w:rPr>
                      <w:t xml:space="preserve">INICIATIVA </w:t>
                    </w:r>
                    <w:r w:rsidR="00451FE4">
                      <w:rPr>
                        <w:rFonts w:ascii="Arial" w:eastAsia="Arial" w:hAnsi="Arial" w:cs="Arial"/>
                        <w:b/>
                        <w:sz w:val="16"/>
                        <w:szCs w:val="16"/>
                        <w:lang w:val="es-MX"/>
                      </w:rPr>
                      <w:t>QUE</w:t>
                    </w:r>
                    <w:r w:rsidR="00451FE4" w:rsidRPr="00451FE4">
                      <w:rPr>
                        <w:rFonts w:ascii="Arial" w:eastAsia="Arial" w:hAnsi="Arial" w:cs="Arial"/>
                        <w:b/>
                        <w:sz w:val="16"/>
                        <w:szCs w:val="16"/>
                        <w:lang w:val="es-MX"/>
                      </w:rPr>
                      <w:t xml:space="preserve"> REFORMAN Y ADICIONAN DIVERSAS DISPOSICIONES DEL CÓDIGO PENAL DEL ESTADO DE YUCATÁN</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2C3BBA"/>
    <w:multiLevelType w:val="hybridMultilevel"/>
    <w:tmpl w:val="B2026DC4"/>
    <w:lvl w:ilvl="0" w:tplc="D9228E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7F27CD"/>
    <w:multiLevelType w:val="hybridMultilevel"/>
    <w:tmpl w:val="0FFC99CC"/>
    <w:lvl w:ilvl="0" w:tplc="492EE34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74729D"/>
    <w:multiLevelType w:val="hybridMultilevel"/>
    <w:tmpl w:val="94CCFF94"/>
    <w:lvl w:ilvl="0" w:tplc="A560E11C">
      <w:start w:val="1"/>
      <w:numFmt w:val="upperRoman"/>
      <w:lvlText w:val="%1.-"/>
      <w:lvlJc w:val="right"/>
      <w:pPr>
        <w:tabs>
          <w:tab w:val="num" w:pos="1274"/>
        </w:tabs>
        <w:ind w:left="367" w:firstLine="851"/>
      </w:pPr>
      <w:rPr>
        <w:rFonts w:hint="default"/>
        <w:b/>
        <w:i w:val="0"/>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C9842B2"/>
    <w:multiLevelType w:val="hybridMultilevel"/>
    <w:tmpl w:val="A9DA80B6"/>
    <w:lvl w:ilvl="0" w:tplc="492EE34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744465"/>
    <w:multiLevelType w:val="hybridMultilevel"/>
    <w:tmpl w:val="83AC0578"/>
    <w:lvl w:ilvl="0" w:tplc="3B2EB0D0">
      <w:start w:val="1"/>
      <w:numFmt w:val="upperRoman"/>
      <w:lvlText w:val="%1."/>
      <w:lvlJc w:val="left"/>
      <w:pPr>
        <w:ind w:left="764" w:hanging="720"/>
      </w:pPr>
      <w:rPr>
        <w:rFonts w:hint="default"/>
        <w:b/>
      </w:rPr>
    </w:lvl>
    <w:lvl w:ilvl="1" w:tplc="080A0019" w:tentative="1">
      <w:start w:val="1"/>
      <w:numFmt w:val="lowerLetter"/>
      <w:lvlText w:val="%2."/>
      <w:lvlJc w:val="left"/>
      <w:pPr>
        <w:ind w:left="1124" w:hanging="360"/>
      </w:pPr>
    </w:lvl>
    <w:lvl w:ilvl="2" w:tplc="080A001B" w:tentative="1">
      <w:start w:val="1"/>
      <w:numFmt w:val="lowerRoman"/>
      <w:lvlText w:val="%3."/>
      <w:lvlJc w:val="right"/>
      <w:pPr>
        <w:ind w:left="1844" w:hanging="180"/>
      </w:pPr>
    </w:lvl>
    <w:lvl w:ilvl="3" w:tplc="080A000F" w:tentative="1">
      <w:start w:val="1"/>
      <w:numFmt w:val="decimal"/>
      <w:lvlText w:val="%4."/>
      <w:lvlJc w:val="left"/>
      <w:pPr>
        <w:ind w:left="2564" w:hanging="360"/>
      </w:pPr>
    </w:lvl>
    <w:lvl w:ilvl="4" w:tplc="080A0019" w:tentative="1">
      <w:start w:val="1"/>
      <w:numFmt w:val="lowerLetter"/>
      <w:lvlText w:val="%5."/>
      <w:lvlJc w:val="left"/>
      <w:pPr>
        <w:ind w:left="3284" w:hanging="360"/>
      </w:pPr>
    </w:lvl>
    <w:lvl w:ilvl="5" w:tplc="080A001B" w:tentative="1">
      <w:start w:val="1"/>
      <w:numFmt w:val="lowerRoman"/>
      <w:lvlText w:val="%6."/>
      <w:lvlJc w:val="right"/>
      <w:pPr>
        <w:ind w:left="4004" w:hanging="180"/>
      </w:pPr>
    </w:lvl>
    <w:lvl w:ilvl="6" w:tplc="080A000F" w:tentative="1">
      <w:start w:val="1"/>
      <w:numFmt w:val="decimal"/>
      <w:lvlText w:val="%7."/>
      <w:lvlJc w:val="left"/>
      <w:pPr>
        <w:ind w:left="4724" w:hanging="360"/>
      </w:pPr>
    </w:lvl>
    <w:lvl w:ilvl="7" w:tplc="080A0019" w:tentative="1">
      <w:start w:val="1"/>
      <w:numFmt w:val="lowerLetter"/>
      <w:lvlText w:val="%8."/>
      <w:lvlJc w:val="left"/>
      <w:pPr>
        <w:ind w:left="5444" w:hanging="360"/>
      </w:pPr>
    </w:lvl>
    <w:lvl w:ilvl="8" w:tplc="080A001B" w:tentative="1">
      <w:start w:val="1"/>
      <w:numFmt w:val="lowerRoman"/>
      <w:lvlText w:val="%9."/>
      <w:lvlJc w:val="right"/>
      <w:pPr>
        <w:ind w:left="6164" w:hanging="180"/>
      </w:pPr>
    </w:lvl>
  </w:abstractNum>
  <w:abstractNum w:abstractNumId="6" w15:restartNumberingAfterBreak="0">
    <w:nsid w:val="0DA523D6"/>
    <w:multiLevelType w:val="hybridMultilevel"/>
    <w:tmpl w:val="9896526C"/>
    <w:lvl w:ilvl="0" w:tplc="C608D0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E87BC8"/>
    <w:multiLevelType w:val="hybridMultilevel"/>
    <w:tmpl w:val="7A30041E"/>
    <w:lvl w:ilvl="0" w:tplc="F7540E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86021"/>
    <w:multiLevelType w:val="hybridMultilevel"/>
    <w:tmpl w:val="6D44532A"/>
    <w:lvl w:ilvl="0" w:tplc="0504E3B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3501AB"/>
    <w:multiLevelType w:val="hybridMultilevel"/>
    <w:tmpl w:val="352A075E"/>
    <w:lvl w:ilvl="0" w:tplc="0A50EAAC">
      <w:start w:val="1"/>
      <w:numFmt w:val="upperRoman"/>
      <w:lvlText w:val="%1.-"/>
      <w:lvlJc w:val="center"/>
      <w:pPr>
        <w:tabs>
          <w:tab w:val="num" w:pos="-77"/>
        </w:tabs>
        <w:ind w:left="-644"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DCD586B"/>
    <w:multiLevelType w:val="hybridMultilevel"/>
    <w:tmpl w:val="701C74AE"/>
    <w:lvl w:ilvl="0" w:tplc="C608D0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853926"/>
    <w:multiLevelType w:val="hybridMultilevel"/>
    <w:tmpl w:val="6548025C"/>
    <w:lvl w:ilvl="0" w:tplc="EA1E0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612878"/>
    <w:multiLevelType w:val="hybridMultilevel"/>
    <w:tmpl w:val="1D2A30C2"/>
    <w:lvl w:ilvl="0" w:tplc="C2A497D2">
      <w:start w:val="1"/>
      <w:numFmt w:val="upperRoman"/>
      <w:lvlText w:val="%1.-"/>
      <w:lvlJc w:val="center"/>
      <w:pPr>
        <w:tabs>
          <w:tab w:val="num" w:pos="823"/>
        </w:tabs>
        <w:ind w:left="256" w:firstLine="284"/>
      </w:pPr>
      <w:rPr>
        <w:rFonts w:hint="default"/>
        <w:b/>
        <w:i w:val="0"/>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13" w15:restartNumberingAfterBreak="0">
    <w:nsid w:val="41493C93"/>
    <w:multiLevelType w:val="hybridMultilevel"/>
    <w:tmpl w:val="264A45B8"/>
    <w:lvl w:ilvl="0" w:tplc="18C0C77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22390F"/>
    <w:multiLevelType w:val="hybridMultilevel"/>
    <w:tmpl w:val="77E657E2"/>
    <w:lvl w:ilvl="0" w:tplc="C2A497D2">
      <w:start w:val="1"/>
      <w:numFmt w:val="upperRoman"/>
      <w:lvlText w:val="%1.-"/>
      <w:lvlJc w:val="center"/>
      <w:pPr>
        <w:tabs>
          <w:tab w:val="num" w:pos="823"/>
        </w:tabs>
        <w:ind w:left="256" w:firstLine="284"/>
      </w:pPr>
      <w:rPr>
        <w:rFonts w:hint="default"/>
        <w:b/>
        <w:i w:val="0"/>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15" w15:restartNumberingAfterBreak="0">
    <w:nsid w:val="44A07F8A"/>
    <w:multiLevelType w:val="hybridMultilevel"/>
    <w:tmpl w:val="150A9B5A"/>
    <w:lvl w:ilvl="0" w:tplc="719A81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AB1CD2"/>
    <w:multiLevelType w:val="hybridMultilevel"/>
    <w:tmpl w:val="264A45B8"/>
    <w:lvl w:ilvl="0" w:tplc="18C0C77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AE7894"/>
    <w:multiLevelType w:val="hybridMultilevel"/>
    <w:tmpl w:val="42307C8C"/>
    <w:lvl w:ilvl="0" w:tplc="C2A497D2">
      <w:start w:val="1"/>
      <w:numFmt w:val="upperRoman"/>
      <w:lvlText w:val="%1.-"/>
      <w:lvlJc w:val="center"/>
      <w:pPr>
        <w:tabs>
          <w:tab w:val="num" w:pos="823"/>
        </w:tabs>
        <w:ind w:left="256" w:firstLine="284"/>
      </w:pPr>
      <w:rPr>
        <w:rFonts w:hint="default"/>
        <w:b/>
        <w:i w:val="0"/>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18" w15:restartNumberingAfterBreak="0">
    <w:nsid w:val="49E93E52"/>
    <w:multiLevelType w:val="hybridMultilevel"/>
    <w:tmpl w:val="1744F56A"/>
    <w:lvl w:ilvl="0" w:tplc="271841B4">
      <w:start w:val="1"/>
      <w:numFmt w:val="upperRoman"/>
      <w:lvlText w:val="%1."/>
      <w:lvlJc w:val="left"/>
      <w:pPr>
        <w:ind w:left="1361" w:hanging="720"/>
      </w:pPr>
      <w:rPr>
        <w:rFonts w:hint="default"/>
      </w:rPr>
    </w:lvl>
    <w:lvl w:ilvl="1" w:tplc="080A0019" w:tentative="1">
      <w:start w:val="1"/>
      <w:numFmt w:val="lowerLetter"/>
      <w:lvlText w:val="%2."/>
      <w:lvlJc w:val="left"/>
      <w:pPr>
        <w:ind w:left="1721" w:hanging="360"/>
      </w:pPr>
    </w:lvl>
    <w:lvl w:ilvl="2" w:tplc="080A001B" w:tentative="1">
      <w:start w:val="1"/>
      <w:numFmt w:val="lowerRoman"/>
      <w:lvlText w:val="%3."/>
      <w:lvlJc w:val="right"/>
      <w:pPr>
        <w:ind w:left="2441" w:hanging="180"/>
      </w:pPr>
    </w:lvl>
    <w:lvl w:ilvl="3" w:tplc="080A000F" w:tentative="1">
      <w:start w:val="1"/>
      <w:numFmt w:val="decimal"/>
      <w:lvlText w:val="%4."/>
      <w:lvlJc w:val="left"/>
      <w:pPr>
        <w:ind w:left="3161" w:hanging="360"/>
      </w:pPr>
    </w:lvl>
    <w:lvl w:ilvl="4" w:tplc="080A0019" w:tentative="1">
      <w:start w:val="1"/>
      <w:numFmt w:val="lowerLetter"/>
      <w:lvlText w:val="%5."/>
      <w:lvlJc w:val="left"/>
      <w:pPr>
        <w:ind w:left="3881" w:hanging="360"/>
      </w:pPr>
    </w:lvl>
    <w:lvl w:ilvl="5" w:tplc="080A001B" w:tentative="1">
      <w:start w:val="1"/>
      <w:numFmt w:val="lowerRoman"/>
      <w:lvlText w:val="%6."/>
      <w:lvlJc w:val="right"/>
      <w:pPr>
        <w:ind w:left="4601" w:hanging="180"/>
      </w:pPr>
    </w:lvl>
    <w:lvl w:ilvl="6" w:tplc="080A000F" w:tentative="1">
      <w:start w:val="1"/>
      <w:numFmt w:val="decimal"/>
      <w:lvlText w:val="%7."/>
      <w:lvlJc w:val="left"/>
      <w:pPr>
        <w:ind w:left="5321" w:hanging="360"/>
      </w:pPr>
    </w:lvl>
    <w:lvl w:ilvl="7" w:tplc="080A0019" w:tentative="1">
      <w:start w:val="1"/>
      <w:numFmt w:val="lowerLetter"/>
      <w:lvlText w:val="%8."/>
      <w:lvlJc w:val="left"/>
      <w:pPr>
        <w:ind w:left="6041" w:hanging="360"/>
      </w:pPr>
    </w:lvl>
    <w:lvl w:ilvl="8" w:tplc="080A001B" w:tentative="1">
      <w:start w:val="1"/>
      <w:numFmt w:val="lowerRoman"/>
      <w:lvlText w:val="%9."/>
      <w:lvlJc w:val="right"/>
      <w:pPr>
        <w:ind w:left="6761" w:hanging="180"/>
      </w:pPr>
    </w:lvl>
  </w:abstractNum>
  <w:abstractNum w:abstractNumId="19" w15:restartNumberingAfterBreak="0">
    <w:nsid w:val="4B1930E3"/>
    <w:multiLevelType w:val="hybridMultilevel"/>
    <w:tmpl w:val="5E64A8D6"/>
    <w:lvl w:ilvl="0" w:tplc="AAB8FDF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3F401F5"/>
    <w:multiLevelType w:val="hybridMultilevel"/>
    <w:tmpl w:val="80C21FF4"/>
    <w:lvl w:ilvl="0" w:tplc="0C14D6C0">
      <w:start w:val="1"/>
      <w:numFmt w:val="upperRoman"/>
      <w:lvlText w:val="%1.-"/>
      <w:lvlJc w:val="left"/>
      <w:pPr>
        <w:tabs>
          <w:tab w:val="num" w:pos="937"/>
        </w:tabs>
        <w:ind w:left="143" w:firstLine="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563BF9"/>
    <w:multiLevelType w:val="hybridMultilevel"/>
    <w:tmpl w:val="FE6E806C"/>
    <w:lvl w:ilvl="0" w:tplc="D7C071FA">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6B1087A"/>
    <w:multiLevelType w:val="hybridMultilevel"/>
    <w:tmpl w:val="1E72814E"/>
    <w:lvl w:ilvl="0" w:tplc="492EE34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D55FC2"/>
    <w:multiLevelType w:val="hybridMultilevel"/>
    <w:tmpl w:val="65BEC4B6"/>
    <w:lvl w:ilvl="0" w:tplc="32FAEE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A53833"/>
    <w:multiLevelType w:val="hybridMultilevel"/>
    <w:tmpl w:val="6D7EF1E4"/>
    <w:lvl w:ilvl="0" w:tplc="0C14D6C0">
      <w:start w:val="1"/>
      <w:numFmt w:val="upperRoman"/>
      <w:lvlText w:val="%1.-"/>
      <w:lvlJc w:val="left"/>
      <w:pPr>
        <w:tabs>
          <w:tab w:val="num" w:pos="937"/>
        </w:tabs>
        <w:ind w:left="143" w:firstLine="397"/>
      </w:pPr>
      <w:rPr>
        <w:rFonts w:hint="default"/>
        <w:b/>
        <w:i w:val="0"/>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25" w15:restartNumberingAfterBreak="0">
    <w:nsid w:val="5C44737D"/>
    <w:multiLevelType w:val="hybridMultilevel"/>
    <w:tmpl w:val="9F8C5468"/>
    <w:lvl w:ilvl="0" w:tplc="492EE34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0C773AF"/>
    <w:multiLevelType w:val="hybridMultilevel"/>
    <w:tmpl w:val="9A9E3DB6"/>
    <w:lvl w:ilvl="0" w:tplc="C2A497D2">
      <w:start w:val="1"/>
      <w:numFmt w:val="upperRoman"/>
      <w:lvlText w:val="%1.-"/>
      <w:lvlJc w:val="center"/>
      <w:pPr>
        <w:tabs>
          <w:tab w:val="num" w:pos="823"/>
        </w:tabs>
        <w:ind w:left="256" w:firstLine="284"/>
      </w:pPr>
      <w:rPr>
        <w:rFonts w:hint="default"/>
        <w:b/>
        <w:i w:val="0"/>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27" w15:restartNumberingAfterBreak="0">
    <w:nsid w:val="652A44E1"/>
    <w:multiLevelType w:val="hybridMultilevel"/>
    <w:tmpl w:val="CE762340"/>
    <w:lvl w:ilvl="0" w:tplc="D9E264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1E3CBC"/>
    <w:multiLevelType w:val="hybridMultilevel"/>
    <w:tmpl w:val="AD1C784A"/>
    <w:lvl w:ilvl="0" w:tplc="D61A63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3C3367"/>
    <w:multiLevelType w:val="hybridMultilevel"/>
    <w:tmpl w:val="70AA8F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667913"/>
    <w:multiLevelType w:val="hybridMultilevel"/>
    <w:tmpl w:val="3AC03884"/>
    <w:lvl w:ilvl="0" w:tplc="0C14D6C0">
      <w:start w:val="1"/>
      <w:numFmt w:val="upperRoman"/>
      <w:lvlText w:val="%1.-"/>
      <w:lvlJc w:val="left"/>
      <w:pPr>
        <w:tabs>
          <w:tab w:val="num" w:pos="937"/>
        </w:tabs>
        <w:ind w:left="143" w:firstLine="397"/>
      </w:pPr>
      <w:rPr>
        <w:rFonts w:hint="default"/>
        <w:b/>
        <w:i w:val="0"/>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31" w15:restartNumberingAfterBreak="0">
    <w:nsid w:val="7B3D334C"/>
    <w:multiLevelType w:val="hybridMultilevel"/>
    <w:tmpl w:val="58066594"/>
    <w:lvl w:ilvl="0" w:tplc="C2A497D2">
      <w:start w:val="1"/>
      <w:numFmt w:val="upperRoman"/>
      <w:lvlText w:val="%1.-"/>
      <w:lvlJc w:val="center"/>
      <w:pPr>
        <w:tabs>
          <w:tab w:val="num" w:pos="823"/>
        </w:tabs>
        <w:ind w:left="256" w:firstLine="284"/>
      </w:pPr>
      <w:rPr>
        <w:rFonts w:hint="default"/>
        <w:b/>
        <w:i w:val="0"/>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32" w15:restartNumberingAfterBreak="0">
    <w:nsid w:val="7DB30081"/>
    <w:multiLevelType w:val="hybridMultilevel"/>
    <w:tmpl w:val="025245EC"/>
    <w:lvl w:ilvl="0" w:tplc="C2A497D2">
      <w:start w:val="1"/>
      <w:numFmt w:val="upperRoman"/>
      <w:lvlText w:val="%1.-"/>
      <w:lvlJc w:val="center"/>
      <w:pPr>
        <w:tabs>
          <w:tab w:val="num" w:pos="823"/>
        </w:tabs>
        <w:ind w:left="256" w:firstLine="284"/>
      </w:pPr>
      <w:rPr>
        <w:rFonts w:hint="default"/>
        <w:b/>
        <w:i w:val="0"/>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num w:numId="1">
    <w:abstractNumId w:val="30"/>
  </w:num>
  <w:num w:numId="2">
    <w:abstractNumId w:val="24"/>
  </w:num>
  <w:num w:numId="3">
    <w:abstractNumId w:val="31"/>
  </w:num>
  <w:num w:numId="4">
    <w:abstractNumId w:val="26"/>
  </w:num>
  <w:num w:numId="5">
    <w:abstractNumId w:val="9"/>
  </w:num>
  <w:num w:numId="6">
    <w:abstractNumId w:val="32"/>
  </w:num>
  <w:num w:numId="7">
    <w:abstractNumId w:val="13"/>
  </w:num>
  <w:num w:numId="8">
    <w:abstractNumId w:val="16"/>
  </w:num>
  <w:num w:numId="9">
    <w:abstractNumId w:val="11"/>
  </w:num>
  <w:num w:numId="10">
    <w:abstractNumId w:val="20"/>
  </w:num>
  <w:num w:numId="11">
    <w:abstractNumId w:val="12"/>
  </w:num>
  <w:num w:numId="12">
    <w:abstractNumId w:val="17"/>
  </w:num>
  <w:num w:numId="13">
    <w:abstractNumId w:val="4"/>
  </w:num>
  <w:num w:numId="14">
    <w:abstractNumId w:val="22"/>
  </w:num>
  <w:num w:numId="15">
    <w:abstractNumId w:val="2"/>
  </w:num>
  <w:num w:numId="16">
    <w:abstractNumId w:val="21"/>
  </w:num>
  <w:num w:numId="17">
    <w:abstractNumId w:val="25"/>
  </w:num>
  <w:num w:numId="18">
    <w:abstractNumId w:val="18"/>
  </w:num>
  <w:num w:numId="19">
    <w:abstractNumId w:val="23"/>
  </w:num>
  <w:num w:numId="20">
    <w:abstractNumId w:val="1"/>
  </w:num>
  <w:num w:numId="21">
    <w:abstractNumId w:val="5"/>
  </w:num>
  <w:num w:numId="22">
    <w:abstractNumId w:val="7"/>
  </w:num>
  <w:num w:numId="23">
    <w:abstractNumId w:val="8"/>
  </w:num>
  <w:num w:numId="24">
    <w:abstractNumId w:val="28"/>
  </w:num>
  <w:num w:numId="25">
    <w:abstractNumId w:val="15"/>
  </w:num>
  <w:num w:numId="26">
    <w:abstractNumId w:val="27"/>
  </w:num>
  <w:num w:numId="27">
    <w:abstractNumId w:val="19"/>
  </w:num>
  <w:num w:numId="28">
    <w:abstractNumId w:val="10"/>
  </w:num>
  <w:num w:numId="29">
    <w:abstractNumId w:val="6"/>
  </w:num>
  <w:num w:numId="30">
    <w:abstractNumId w:val="29"/>
  </w:num>
  <w:num w:numId="31">
    <w:abstractNumId w:val="14"/>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8F"/>
    <w:rsid w:val="00013369"/>
    <w:rsid w:val="00030735"/>
    <w:rsid w:val="0003552A"/>
    <w:rsid w:val="000370D2"/>
    <w:rsid w:val="0003711D"/>
    <w:rsid w:val="000374DC"/>
    <w:rsid w:val="00051B10"/>
    <w:rsid w:val="00054E8D"/>
    <w:rsid w:val="00061C16"/>
    <w:rsid w:val="0006253C"/>
    <w:rsid w:val="000663C4"/>
    <w:rsid w:val="000665ED"/>
    <w:rsid w:val="00091F0B"/>
    <w:rsid w:val="00097F5C"/>
    <w:rsid w:val="000A3354"/>
    <w:rsid w:val="000A3EB9"/>
    <w:rsid w:val="000B0E5C"/>
    <w:rsid w:val="000D78FE"/>
    <w:rsid w:val="000E765F"/>
    <w:rsid w:val="000F520D"/>
    <w:rsid w:val="000F7B42"/>
    <w:rsid w:val="00100557"/>
    <w:rsid w:val="00111349"/>
    <w:rsid w:val="0011325A"/>
    <w:rsid w:val="00120FCD"/>
    <w:rsid w:val="00123611"/>
    <w:rsid w:val="0012573B"/>
    <w:rsid w:val="00125997"/>
    <w:rsid w:val="00156406"/>
    <w:rsid w:val="00156685"/>
    <w:rsid w:val="00164E2A"/>
    <w:rsid w:val="00171987"/>
    <w:rsid w:val="0018126D"/>
    <w:rsid w:val="001825D9"/>
    <w:rsid w:val="001C6CBE"/>
    <w:rsid w:val="001E11C0"/>
    <w:rsid w:val="001E4781"/>
    <w:rsid w:val="001F69F1"/>
    <w:rsid w:val="0020285B"/>
    <w:rsid w:val="00221791"/>
    <w:rsid w:val="00225014"/>
    <w:rsid w:val="002278F4"/>
    <w:rsid w:val="00235C9B"/>
    <w:rsid w:val="00237533"/>
    <w:rsid w:val="00255305"/>
    <w:rsid w:val="002666A8"/>
    <w:rsid w:val="00276950"/>
    <w:rsid w:val="00276C8E"/>
    <w:rsid w:val="00280676"/>
    <w:rsid w:val="002A32C7"/>
    <w:rsid w:val="002A7953"/>
    <w:rsid w:val="002C1F48"/>
    <w:rsid w:val="002D13D8"/>
    <w:rsid w:val="002D3249"/>
    <w:rsid w:val="002D4056"/>
    <w:rsid w:val="002F56C8"/>
    <w:rsid w:val="00304B7C"/>
    <w:rsid w:val="00310A0C"/>
    <w:rsid w:val="00317500"/>
    <w:rsid w:val="00320C77"/>
    <w:rsid w:val="0032197B"/>
    <w:rsid w:val="00322CEA"/>
    <w:rsid w:val="00357D7B"/>
    <w:rsid w:val="003629C7"/>
    <w:rsid w:val="00365F03"/>
    <w:rsid w:val="0037131B"/>
    <w:rsid w:val="00380547"/>
    <w:rsid w:val="00382C92"/>
    <w:rsid w:val="003837DB"/>
    <w:rsid w:val="00391F54"/>
    <w:rsid w:val="00397591"/>
    <w:rsid w:val="003A0861"/>
    <w:rsid w:val="003A0FA0"/>
    <w:rsid w:val="003A465F"/>
    <w:rsid w:val="003A743F"/>
    <w:rsid w:val="003B116C"/>
    <w:rsid w:val="003B2618"/>
    <w:rsid w:val="003B57D0"/>
    <w:rsid w:val="003B69BE"/>
    <w:rsid w:val="003D0730"/>
    <w:rsid w:val="003D37C0"/>
    <w:rsid w:val="003D7C1C"/>
    <w:rsid w:val="003E52E4"/>
    <w:rsid w:val="003E659A"/>
    <w:rsid w:val="003F1481"/>
    <w:rsid w:val="003F5C7B"/>
    <w:rsid w:val="004052D3"/>
    <w:rsid w:val="00406FF4"/>
    <w:rsid w:val="00412F6D"/>
    <w:rsid w:val="00414FF1"/>
    <w:rsid w:val="00415CAE"/>
    <w:rsid w:val="00424A64"/>
    <w:rsid w:val="00436050"/>
    <w:rsid w:val="004444B5"/>
    <w:rsid w:val="00451FE4"/>
    <w:rsid w:val="00477434"/>
    <w:rsid w:val="0047751D"/>
    <w:rsid w:val="00477C6E"/>
    <w:rsid w:val="00482937"/>
    <w:rsid w:val="00493225"/>
    <w:rsid w:val="004A0EF0"/>
    <w:rsid w:val="004A4DC5"/>
    <w:rsid w:val="004A5392"/>
    <w:rsid w:val="004B26CB"/>
    <w:rsid w:val="004C1386"/>
    <w:rsid w:val="004C1471"/>
    <w:rsid w:val="004C33D6"/>
    <w:rsid w:val="004C70E5"/>
    <w:rsid w:val="004E2162"/>
    <w:rsid w:val="00500A5C"/>
    <w:rsid w:val="005037A1"/>
    <w:rsid w:val="00504781"/>
    <w:rsid w:val="00512597"/>
    <w:rsid w:val="00513573"/>
    <w:rsid w:val="00522D05"/>
    <w:rsid w:val="00526145"/>
    <w:rsid w:val="00535FA2"/>
    <w:rsid w:val="00546A03"/>
    <w:rsid w:val="005518AE"/>
    <w:rsid w:val="00553A6E"/>
    <w:rsid w:val="00553E09"/>
    <w:rsid w:val="00555AE0"/>
    <w:rsid w:val="00557E8C"/>
    <w:rsid w:val="00560DDA"/>
    <w:rsid w:val="005613A2"/>
    <w:rsid w:val="00561A43"/>
    <w:rsid w:val="005662A6"/>
    <w:rsid w:val="005754C0"/>
    <w:rsid w:val="00596AAD"/>
    <w:rsid w:val="00596BA2"/>
    <w:rsid w:val="005A27F7"/>
    <w:rsid w:val="005B6506"/>
    <w:rsid w:val="005C1BE1"/>
    <w:rsid w:val="005D1DEE"/>
    <w:rsid w:val="005F5065"/>
    <w:rsid w:val="005F6756"/>
    <w:rsid w:val="00605EC6"/>
    <w:rsid w:val="00611642"/>
    <w:rsid w:val="00620745"/>
    <w:rsid w:val="00623E3C"/>
    <w:rsid w:val="006329BD"/>
    <w:rsid w:val="00640D8D"/>
    <w:rsid w:val="00641AA6"/>
    <w:rsid w:val="00647C98"/>
    <w:rsid w:val="006546F8"/>
    <w:rsid w:val="00655181"/>
    <w:rsid w:val="00663A04"/>
    <w:rsid w:val="0067121C"/>
    <w:rsid w:val="00676ACD"/>
    <w:rsid w:val="00685457"/>
    <w:rsid w:val="00695F5D"/>
    <w:rsid w:val="006A20AC"/>
    <w:rsid w:val="006B073A"/>
    <w:rsid w:val="006C6F32"/>
    <w:rsid w:val="006C7971"/>
    <w:rsid w:val="006D7E2B"/>
    <w:rsid w:val="006E5F52"/>
    <w:rsid w:val="00723C7B"/>
    <w:rsid w:val="007354EC"/>
    <w:rsid w:val="0073598F"/>
    <w:rsid w:val="0074050A"/>
    <w:rsid w:val="00742650"/>
    <w:rsid w:val="00747EDC"/>
    <w:rsid w:val="007523D5"/>
    <w:rsid w:val="00753EB1"/>
    <w:rsid w:val="00766CFF"/>
    <w:rsid w:val="00767B6D"/>
    <w:rsid w:val="00770888"/>
    <w:rsid w:val="00784573"/>
    <w:rsid w:val="00790910"/>
    <w:rsid w:val="00790F9B"/>
    <w:rsid w:val="00792392"/>
    <w:rsid w:val="007966B9"/>
    <w:rsid w:val="00796909"/>
    <w:rsid w:val="007A5B4D"/>
    <w:rsid w:val="007A6FBF"/>
    <w:rsid w:val="007B6223"/>
    <w:rsid w:val="007B7D3E"/>
    <w:rsid w:val="007D16D3"/>
    <w:rsid w:val="0080000E"/>
    <w:rsid w:val="00812D26"/>
    <w:rsid w:val="00817F9B"/>
    <w:rsid w:val="00856E32"/>
    <w:rsid w:val="0085742D"/>
    <w:rsid w:val="00875F75"/>
    <w:rsid w:val="00876CA6"/>
    <w:rsid w:val="00886A5A"/>
    <w:rsid w:val="00895E26"/>
    <w:rsid w:val="008A4C7C"/>
    <w:rsid w:val="008A6989"/>
    <w:rsid w:val="008A772D"/>
    <w:rsid w:val="008B54F8"/>
    <w:rsid w:val="008B63A8"/>
    <w:rsid w:val="008C44E1"/>
    <w:rsid w:val="008D455C"/>
    <w:rsid w:val="008E0598"/>
    <w:rsid w:val="008E36C9"/>
    <w:rsid w:val="008E5BCF"/>
    <w:rsid w:val="0091057B"/>
    <w:rsid w:val="00913D50"/>
    <w:rsid w:val="0091549A"/>
    <w:rsid w:val="009303E1"/>
    <w:rsid w:val="00947EDB"/>
    <w:rsid w:val="0096361C"/>
    <w:rsid w:val="00987B68"/>
    <w:rsid w:val="009A7956"/>
    <w:rsid w:val="009B2A10"/>
    <w:rsid w:val="009B5714"/>
    <w:rsid w:val="009C00A9"/>
    <w:rsid w:val="009C24E5"/>
    <w:rsid w:val="00A016E4"/>
    <w:rsid w:val="00A025BA"/>
    <w:rsid w:val="00A11C88"/>
    <w:rsid w:val="00A164B0"/>
    <w:rsid w:val="00A23B56"/>
    <w:rsid w:val="00A262F9"/>
    <w:rsid w:val="00A65A9A"/>
    <w:rsid w:val="00A70343"/>
    <w:rsid w:val="00A720B0"/>
    <w:rsid w:val="00A76F0B"/>
    <w:rsid w:val="00A8360B"/>
    <w:rsid w:val="00A92C5C"/>
    <w:rsid w:val="00AB0A61"/>
    <w:rsid w:val="00AB2DAA"/>
    <w:rsid w:val="00AB5BD3"/>
    <w:rsid w:val="00AB7383"/>
    <w:rsid w:val="00AD32B2"/>
    <w:rsid w:val="00AF1843"/>
    <w:rsid w:val="00B01F20"/>
    <w:rsid w:val="00B15459"/>
    <w:rsid w:val="00B2380F"/>
    <w:rsid w:val="00B363FE"/>
    <w:rsid w:val="00B41658"/>
    <w:rsid w:val="00B4319E"/>
    <w:rsid w:val="00B47CE4"/>
    <w:rsid w:val="00B516A4"/>
    <w:rsid w:val="00B529FC"/>
    <w:rsid w:val="00B5556B"/>
    <w:rsid w:val="00B629A1"/>
    <w:rsid w:val="00B82828"/>
    <w:rsid w:val="00BA5FC4"/>
    <w:rsid w:val="00BC212E"/>
    <w:rsid w:val="00BC3D23"/>
    <w:rsid w:val="00BC589C"/>
    <w:rsid w:val="00BD3CD7"/>
    <w:rsid w:val="00BD6E0A"/>
    <w:rsid w:val="00BF49CE"/>
    <w:rsid w:val="00C04055"/>
    <w:rsid w:val="00C112D0"/>
    <w:rsid w:val="00C13CFA"/>
    <w:rsid w:val="00C21932"/>
    <w:rsid w:val="00C34A62"/>
    <w:rsid w:val="00C36BF2"/>
    <w:rsid w:val="00C36D6E"/>
    <w:rsid w:val="00C445B1"/>
    <w:rsid w:val="00C46E61"/>
    <w:rsid w:val="00C50470"/>
    <w:rsid w:val="00C5219D"/>
    <w:rsid w:val="00C55402"/>
    <w:rsid w:val="00C6456B"/>
    <w:rsid w:val="00C6607C"/>
    <w:rsid w:val="00C700B3"/>
    <w:rsid w:val="00C71CDC"/>
    <w:rsid w:val="00C92255"/>
    <w:rsid w:val="00C94E84"/>
    <w:rsid w:val="00CA70F6"/>
    <w:rsid w:val="00CA7F33"/>
    <w:rsid w:val="00CB2DC8"/>
    <w:rsid w:val="00CB619F"/>
    <w:rsid w:val="00CC1AC7"/>
    <w:rsid w:val="00CC25AD"/>
    <w:rsid w:val="00CC4AD4"/>
    <w:rsid w:val="00CC692C"/>
    <w:rsid w:val="00CC7524"/>
    <w:rsid w:val="00CD203C"/>
    <w:rsid w:val="00CD494A"/>
    <w:rsid w:val="00CD5C5D"/>
    <w:rsid w:val="00CD7682"/>
    <w:rsid w:val="00CF3AD5"/>
    <w:rsid w:val="00CF4A4B"/>
    <w:rsid w:val="00D0335D"/>
    <w:rsid w:val="00D04CC4"/>
    <w:rsid w:val="00D06A01"/>
    <w:rsid w:val="00D13A11"/>
    <w:rsid w:val="00D140BE"/>
    <w:rsid w:val="00D22C1D"/>
    <w:rsid w:val="00D254BA"/>
    <w:rsid w:val="00D4325B"/>
    <w:rsid w:val="00D477A5"/>
    <w:rsid w:val="00D50C7A"/>
    <w:rsid w:val="00D66853"/>
    <w:rsid w:val="00D7329A"/>
    <w:rsid w:val="00D74D7D"/>
    <w:rsid w:val="00DA1A26"/>
    <w:rsid w:val="00DB1DAC"/>
    <w:rsid w:val="00DB202A"/>
    <w:rsid w:val="00DB6456"/>
    <w:rsid w:val="00DC647B"/>
    <w:rsid w:val="00DD3CA8"/>
    <w:rsid w:val="00DE38A6"/>
    <w:rsid w:val="00DE40A9"/>
    <w:rsid w:val="00DE63E4"/>
    <w:rsid w:val="00DF42A7"/>
    <w:rsid w:val="00DF4F11"/>
    <w:rsid w:val="00E027D5"/>
    <w:rsid w:val="00E079E5"/>
    <w:rsid w:val="00E1164C"/>
    <w:rsid w:val="00E120AC"/>
    <w:rsid w:val="00E20332"/>
    <w:rsid w:val="00E23BB3"/>
    <w:rsid w:val="00E24EEE"/>
    <w:rsid w:val="00E300BC"/>
    <w:rsid w:val="00E42F76"/>
    <w:rsid w:val="00E52317"/>
    <w:rsid w:val="00E54AAC"/>
    <w:rsid w:val="00E56FA7"/>
    <w:rsid w:val="00E6488F"/>
    <w:rsid w:val="00E669C6"/>
    <w:rsid w:val="00E70B68"/>
    <w:rsid w:val="00E76651"/>
    <w:rsid w:val="00E80065"/>
    <w:rsid w:val="00E82B33"/>
    <w:rsid w:val="00E858CE"/>
    <w:rsid w:val="00E94C68"/>
    <w:rsid w:val="00E97EDD"/>
    <w:rsid w:val="00EA40B3"/>
    <w:rsid w:val="00EC11BC"/>
    <w:rsid w:val="00EC7E72"/>
    <w:rsid w:val="00EE03A3"/>
    <w:rsid w:val="00EE3917"/>
    <w:rsid w:val="00EF37D1"/>
    <w:rsid w:val="00F026E4"/>
    <w:rsid w:val="00F11FBC"/>
    <w:rsid w:val="00F16514"/>
    <w:rsid w:val="00F31920"/>
    <w:rsid w:val="00F33375"/>
    <w:rsid w:val="00F345BD"/>
    <w:rsid w:val="00F462F7"/>
    <w:rsid w:val="00F47B87"/>
    <w:rsid w:val="00F571BC"/>
    <w:rsid w:val="00F677A8"/>
    <w:rsid w:val="00F819A2"/>
    <w:rsid w:val="00F85B14"/>
    <w:rsid w:val="00F878C4"/>
    <w:rsid w:val="00F93AB5"/>
    <w:rsid w:val="00FA3912"/>
    <w:rsid w:val="00FA7C17"/>
    <w:rsid w:val="00FC6D49"/>
    <w:rsid w:val="00FD3952"/>
    <w:rsid w:val="00FE7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28C1F8-90BD-4192-B5E6-F0F5960C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8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6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2B33"/>
    <w:pPr>
      <w:tabs>
        <w:tab w:val="center" w:pos="4419"/>
        <w:tab w:val="right" w:pos="8838"/>
      </w:tabs>
    </w:pPr>
  </w:style>
  <w:style w:type="character" w:customStyle="1" w:styleId="EncabezadoCar">
    <w:name w:val="Encabezado Car"/>
    <w:basedOn w:val="Fuentedeprrafopredeter"/>
    <w:link w:val="Encabezado"/>
    <w:uiPriority w:val="99"/>
    <w:rsid w:val="00E82B3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82B33"/>
    <w:pPr>
      <w:tabs>
        <w:tab w:val="center" w:pos="4419"/>
        <w:tab w:val="right" w:pos="8838"/>
      </w:tabs>
    </w:pPr>
  </w:style>
  <w:style w:type="character" w:customStyle="1" w:styleId="PiedepginaCar">
    <w:name w:val="Pie de página Car"/>
    <w:basedOn w:val="Fuentedeprrafopredeter"/>
    <w:link w:val="Piedepgina"/>
    <w:uiPriority w:val="99"/>
    <w:rsid w:val="00E82B3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3A6E"/>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A6E"/>
    <w:rPr>
      <w:rFonts w:ascii="Tahoma" w:eastAsia="Times New Roman" w:hAnsi="Tahoma" w:cs="Tahoma"/>
      <w:sz w:val="16"/>
      <w:szCs w:val="16"/>
      <w:lang w:val="es-ES" w:eastAsia="es-ES"/>
    </w:rPr>
  </w:style>
  <w:style w:type="paragraph" w:customStyle="1" w:styleId="Default">
    <w:name w:val="Default"/>
    <w:rsid w:val="000D78F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23611"/>
    <w:pPr>
      <w:widowControl w:val="0"/>
      <w:ind w:left="708"/>
    </w:pPr>
    <w:rPr>
      <w:rFonts w:ascii="Arial" w:hAnsi="Arial" w:cs="Arial"/>
      <w:sz w:val="17"/>
      <w:szCs w:val="17"/>
      <w:lang w:val="es-ES_tradnl"/>
    </w:rPr>
  </w:style>
  <w:style w:type="paragraph" w:styleId="NormalWeb">
    <w:name w:val="Normal (Web)"/>
    <w:basedOn w:val="Normal"/>
    <w:uiPriority w:val="99"/>
    <w:rsid w:val="003A0FA0"/>
    <w:pPr>
      <w:spacing w:beforeLines="1" w:afterLines="1"/>
    </w:pPr>
    <w:rPr>
      <w:rFonts w:ascii="Times" w:hAnsi="Times" w:cs="Times"/>
      <w:sz w:val="20"/>
      <w:szCs w:val="20"/>
      <w:lang w:val="es-ES_tradnl" w:eastAsia="es-ES_tradnl"/>
    </w:rPr>
  </w:style>
  <w:style w:type="character" w:styleId="Hipervnculo">
    <w:name w:val="Hyperlink"/>
    <w:basedOn w:val="Fuentedeprrafopredeter"/>
    <w:rsid w:val="00561A43"/>
    <w:rPr>
      <w:color w:val="0000FF"/>
      <w:u w:val="single"/>
    </w:rPr>
  </w:style>
  <w:style w:type="paragraph" w:styleId="Sangra2detindependiente">
    <w:name w:val="Body Text Indent 2"/>
    <w:basedOn w:val="Normal"/>
    <w:link w:val="Sangra2detindependienteCar"/>
    <w:rsid w:val="00F677A8"/>
    <w:pPr>
      <w:widowControl w:val="0"/>
      <w:spacing w:after="120" w:line="-360" w:lineRule="auto"/>
      <w:ind w:firstLine="709"/>
      <w:jc w:val="both"/>
    </w:pPr>
    <w:rPr>
      <w:rFonts w:ascii="Arial" w:hAnsi="Arial" w:cs="Arial"/>
      <w:szCs w:val="17"/>
      <w:lang w:val="es-ES_tradnl"/>
    </w:rPr>
  </w:style>
  <w:style w:type="character" w:customStyle="1" w:styleId="Sangra2detindependienteCar">
    <w:name w:val="Sangría 2 de t. independiente Car"/>
    <w:basedOn w:val="Fuentedeprrafopredeter"/>
    <w:link w:val="Sangra2detindependiente"/>
    <w:rsid w:val="00F677A8"/>
    <w:rPr>
      <w:rFonts w:ascii="Arial" w:eastAsia="Times New Roman" w:hAnsi="Arial" w:cs="Arial"/>
      <w:sz w:val="24"/>
      <w:szCs w:val="17"/>
      <w:lang w:val="es-ES_tradnl" w:eastAsia="es-ES"/>
    </w:rPr>
  </w:style>
  <w:style w:type="paragraph" w:styleId="Textoindependiente">
    <w:name w:val="Body Text"/>
    <w:basedOn w:val="Normal"/>
    <w:link w:val="TextoindependienteCar"/>
    <w:rsid w:val="00BC589C"/>
    <w:pPr>
      <w:spacing w:after="120"/>
    </w:pPr>
  </w:style>
  <w:style w:type="character" w:customStyle="1" w:styleId="TextoindependienteCar">
    <w:name w:val="Texto independiente Car"/>
    <w:basedOn w:val="Fuentedeprrafopredeter"/>
    <w:link w:val="Textoindependiente"/>
    <w:rsid w:val="00BC589C"/>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EA40B3"/>
    <w:pPr>
      <w:spacing w:after="101" w:line="216" w:lineRule="exact"/>
      <w:ind w:firstLine="288"/>
      <w:jc w:val="both"/>
    </w:pPr>
    <w:rPr>
      <w:rFonts w:ascii="Arial" w:hAnsi="Arial"/>
      <w:sz w:val="18"/>
      <w:szCs w:val="20"/>
    </w:rPr>
  </w:style>
  <w:style w:type="character" w:customStyle="1" w:styleId="TextoCar">
    <w:name w:val="Texto Car"/>
    <w:link w:val="Texto"/>
    <w:locked/>
    <w:rsid w:val="00EA40B3"/>
    <w:rPr>
      <w:rFonts w:ascii="Arial" w:eastAsia="Times New Roman" w:hAnsi="Arial" w:cs="Times New Roman"/>
      <w:sz w:val="18"/>
      <w:szCs w:val="20"/>
      <w:lang w:val="es-ES" w:eastAsia="es-ES"/>
    </w:rPr>
  </w:style>
  <w:style w:type="paragraph" w:styleId="Textonotapie">
    <w:name w:val="footnote text"/>
    <w:basedOn w:val="Normal"/>
    <w:link w:val="TextonotapieCar"/>
    <w:uiPriority w:val="99"/>
    <w:rsid w:val="00796909"/>
    <w:pPr>
      <w:widowControl w:val="0"/>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uiPriority w:val="99"/>
    <w:rsid w:val="00796909"/>
    <w:rPr>
      <w:rFonts w:ascii="Times New Roman" w:eastAsia="Times New Roman" w:hAnsi="Times New Roman" w:cs="Times New Roman"/>
      <w:sz w:val="20"/>
      <w:szCs w:val="20"/>
      <w:lang w:val="es-ES_tradnl" w:eastAsia="es-ES"/>
    </w:rPr>
  </w:style>
  <w:style w:type="character" w:styleId="Refdenotaalpie">
    <w:name w:val="footnote reference"/>
    <w:uiPriority w:val="99"/>
    <w:rsid w:val="00796909"/>
    <w:rPr>
      <w:vertAlign w:val="superscript"/>
    </w:rPr>
  </w:style>
  <w:style w:type="paragraph" w:styleId="Textoindependiente3">
    <w:name w:val="Body Text 3"/>
    <w:basedOn w:val="Normal"/>
    <w:link w:val="Textoindependiente3Car"/>
    <w:uiPriority w:val="99"/>
    <w:semiHidden/>
    <w:unhideWhenUsed/>
    <w:rsid w:val="00235C9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35C9B"/>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16687">
      <w:bodyDiv w:val="1"/>
      <w:marLeft w:val="0"/>
      <w:marRight w:val="0"/>
      <w:marTop w:val="0"/>
      <w:marBottom w:val="0"/>
      <w:divBdr>
        <w:top w:val="none" w:sz="0" w:space="0" w:color="auto"/>
        <w:left w:val="none" w:sz="0" w:space="0" w:color="auto"/>
        <w:bottom w:val="none" w:sz="0" w:space="0" w:color="auto"/>
        <w:right w:val="none" w:sz="0" w:space="0" w:color="auto"/>
      </w:divBdr>
    </w:div>
    <w:div w:id="729116598">
      <w:bodyDiv w:val="1"/>
      <w:marLeft w:val="0"/>
      <w:marRight w:val="0"/>
      <w:marTop w:val="0"/>
      <w:marBottom w:val="0"/>
      <w:divBdr>
        <w:top w:val="none" w:sz="0" w:space="0" w:color="auto"/>
        <w:left w:val="none" w:sz="0" w:space="0" w:color="auto"/>
        <w:bottom w:val="none" w:sz="0" w:space="0" w:color="auto"/>
        <w:right w:val="none" w:sz="0" w:space="0" w:color="auto"/>
      </w:divBdr>
    </w:div>
    <w:div w:id="1607033583">
      <w:bodyDiv w:val="1"/>
      <w:marLeft w:val="0"/>
      <w:marRight w:val="0"/>
      <w:marTop w:val="0"/>
      <w:marBottom w:val="0"/>
      <w:divBdr>
        <w:top w:val="none" w:sz="0" w:space="0" w:color="auto"/>
        <w:left w:val="none" w:sz="0" w:space="0" w:color="auto"/>
        <w:bottom w:val="none" w:sz="0" w:space="0" w:color="auto"/>
        <w:right w:val="none" w:sz="0" w:space="0" w:color="auto"/>
      </w:divBdr>
    </w:div>
    <w:div w:id="1642228523">
      <w:bodyDiv w:val="1"/>
      <w:marLeft w:val="0"/>
      <w:marRight w:val="0"/>
      <w:marTop w:val="0"/>
      <w:marBottom w:val="0"/>
      <w:divBdr>
        <w:top w:val="none" w:sz="0" w:space="0" w:color="auto"/>
        <w:left w:val="none" w:sz="0" w:space="0" w:color="auto"/>
        <w:bottom w:val="none" w:sz="0" w:space="0" w:color="auto"/>
        <w:right w:val="none" w:sz="0" w:space="0" w:color="auto"/>
      </w:divBdr>
    </w:div>
    <w:div w:id="20522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F7F5-95BB-4780-A7A8-52EA7A3D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Pantoja</dc:creator>
  <cp:lastModifiedBy>Delmy Cruz</cp:lastModifiedBy>
  <cp:revision>2</cp:revision>
  <cp:lastPrinted>2020-02-19T19:14:00Z</cp:lastPrinted>
  <dcterms:created xsi:type="dcterms:W3CDTF">2020-10-21T20:26:00Z</dcterms:created>
  <dcterms:modified xsi:type="dcterms:W3CDTF">2020-10-21T20:26:00Z</dcterms:modified>
</cp:coreProperties>
</file>