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4B7" w:rsidRPr="00720CA0" w:rsidRDefault="000004B7" w:rsidP="003746A9">
      <w:pPr>
        <w:ind w:left="4253"/>
        <w:jc w:val="both"/>
        <w:rPr>
          <w:rFonts w:ascii="Arial" w:hAnsi="Arial" w:cs="Arial"/>
        </w:rPr>
      </w:pPr>
      <w:r w:rsidRPr="00720CA0">
        <w:rPr>
          <w:rFonts w:ascii="Arial" w:hAnsi="Arial" w:cs="Arial"/>
          <w:b/>
        </w:rPr>
        <w:t xml:space="preserve">COMISIÓN PERMANENTE DE PRESUPUESTO, PATRIMONIO ESTATAL Y MUNICIPAL.- </w:t>
      </w:r>
      <w:r w:rsidRPr="00720CA0">
        <w:rPr>
          <w:rFonts w:ascii="Arial" w:hAnsi="Arial" w:cs="Arial"/>
        </w:rPr>
        <w:t>DIPU</w:t>
      </w:r>
      <w:bookmarkStart w:id="0" w:name="_GoBack"/>
      <w:bookmarkEnd w:id="0"/>
      <w:r w:rsidRPr="00720CA0">
        <w:rPr>
          <w:rFonts w:ascii="Arial" w:hAnsi="Arial" w:cs="Arial"/>
        </w:rPr>
        <w:t>TADOS:</w:t>
      </w:r>
      <w:r w:rsidRPr="00AD20A4">
        <w:rPr>
          <w:rFonts w:ascii="Arial" w:hAnsi="Arial" w:cs="Arial"/>
        </w:rPr>
        <w:t xml:space="preserve"> VICTOR MERARI SANCHEZ ROCA, LIZZETE JANICE ESCOBEDO SALAZAR, ROSA ADRIANA D</w:t>
      </w:r>
      <w:r>
        <w:rPr>
          <w:rFonts w:ascii="Arial" w:hAnsi="Arial" w:cs="Arial"/>
        </w:rPr>
        <w:t>Í</w:t>
      </w:r>
      <w:r w:rsidRPr="00AD20A4">
        <w:rPr>
          <w:rFonts w:ascii="Arial" w:hAnsi="Arial" w:cs="Arial"/>
        </w:rPr>
        <w:t>AZ LIZAMA,</w:t>
      </w:r>
      <w:r>
        <w:rPr>
          <w:rFonts w:ascii="Arial" w:hAnsi="Arial" w:cs="Arial"/>
        </w:rPr>
        <w:t xml:space="preserve"> </w:t>
      </w:r>
      <w:r w:rsidRPr="00AD20A4">
        <w:rPr>
          <w:rFonts w:ascii="Arial" w:hAnsi="Arial" w:cs="Arial"/>
        </w:rPr>
        <w:t>LILA ROSA FRÍAS CASTILLO, MIRTHEA DEL ROSARIO ARJONA MARTIN, WARNEL MAY ESCOBAR, MAR</w:t>
      </w:r>
      <w:r>
        <w:rPr>
          <w:rFonts w:ascii="Arial" w:hAnsi="Arial" w:cs="Arial"/>
        </w:rPr>
        <w:t>Í</w:t>
      </w:r>
      <w:r w:rsidRPr="00AD20A4">
        <w:rPr>
          <w:rFonts w:ascii="Arial" w:hAnsi="Arial" w:cs="Arial"/>
        </w:rPr>
        <w:t xml:space="preserve">A MILAGROS ROMERO BASTARRACHEA, LETICIA GABRIELA EUAN MIS </w:t>
      </w:r>
      <w:r>
        <w:rPr>
          <w:rFonts w:ascii="Arial" w:hAnsi="Arial" w:cs="Arial"/>
        </w:rPr>
        <w:t>Y</w:t>
      </w:r>
      <w:r w:rsidRPr="00AD20A4">
        <w:rPr>
          <w:rFonts w:ascii="Arial" w:hAnsi="Arial" w:cs="Arial"/>
        </w:rPr>
        <w:t xml:space="preserve"> MARCOS NICOL</w:t>
      </w:r>
      <w:r>
        <w:rPr>
          <w:rFonts w:ascii="Arial" w:hAnsi="Arial" w:cs="Arial"/>
        </w:rPr>
        <w:t>Á</w:t>
      </w:r>
      <w:r w:rsidRPr="00AD20A4">
        <w:rPr>
          <w:rFonts w:ascii="Arial" w:hAnsi="Arial" w:cs="Arial"/>
        </w:rPr>
        <w:t>S RODRIGUEZ RUZ</w:t>
      </w:r>
      <w:r w:rsidRPr="00720CA0">
        <w:rPr>
          <w:rFonts w:ascii="Arial" w:hAnsi="Arial" w:cs="Arial"/>
        </w:rPr>
        <w:t>. - -</w:t>
      </w:r>
      <w:r>
        <w:rPr>
          <w:rFonts w:ascii="Arial" w:hAnsi="Arial" w:cs="Arial"/>
        </w:rPr>
        <w:t xml:space="preserve"> - - - - - - - - - -</w:t>
      </w:r>
      <w:r w:rsidRPr="00720CA0">
        <w:rPr>
          <w:rFonts w:ascii="Arial" w:hAnsi="Arial" w:cs="Arial"/>
        </w:rPr>
        <w:t xml:space="preserve"> </w:t>
      </w:r>
      <w:r>
        <w:rPr>
          <w:rFonts w:ascii="Arial" w:hAnsi="Arial" w:cs="Arial"/>
        </w:rPr>
        <w:t xml:space="preserve">- </w:t>
      </w:r>
      <w:r w:rsidRPr="00720CA0">
        <w:rPr>
          <w:rFonts w:ascii="Arial" w:hAnsi="Arial" w:cs="Arial"/>
        </w:rPr>
        <w:t>-</w:t>
      </w:r>
      <w:r>
        <w:rPr>
          <w:rFonts w:ascii="Arial" w:hAnsi="Arial" w:cs="Arial"/>
        </w:rPr>
        <w:t xml:space="preserve"> -</w:t>
      </w:r>
      <w:r w:rsidRPr="00720CA0">
        <w:rPr>
          <w:rFonts w:ascii="Arial" w:hAnsi="Arial" w:cs="Arial"/>
        </w:rPr>
        <w:t xml:space="preserve"> - - - - </w:t>
      </w:r>
    </w:p>
    <w:p w:rsidR="000004B7" w:rsidRDefault="000004B7" w:rsidP="003746A9">
      <w:pPr>
        <w:spacing w:line="360" w:lineRule="auto"/>
        <w:jc w:val="both"/>
        <w:rPr>
          <w:rFonts w:ascii="Arial" w:hAnsi="Arial" w:cs="Arial"/>
        </w:rPr>
      </w:pPr>
    </w:p>
    <w:p w:rsidR="000004B7" w:rsidRPr="00F6022B" w:rsidRDefault="000004B7" w:rsidP="003746A9">
      <w:pPr>
        <w:spacing w:line="360" w:lineRule="auto"/>
        <w:jc w:val="both"/>
        <w:rPr>
          <w:rFonts w:ascii="Arial" w:hAnsi="Arial" w:cs="Arial"/>
          <w:b/>
          <w:lang w:val="es-ES_tradnl"/>
        </w:rPr>
      </w:pPr>
      <w:r w:rsidRPr="00F6022B">
        <w:rPr>
          <w:rFonts w:ascii="Arial" w:hAnsi="Arial" w:cs="Arial"/>
          <w:b/>
          <w:lang w:val="es-ES_tradnl"/>
        </w:rPr>
        <w:t>H. CONGRESO DEL ESTADO:</w:t>
      </w:r>
    </w:p>
    <w:p w:rsidR="000004B7" w:rsidRPr="00301F00" w:rsidRDefault="000004B7" w:rsidP="003746A9">
      <w:pPr>
        <w:spacing w:line="360" w:lineRule="auto"/>
        <w:jc w:val="both"/>
        <w:rPr>
          <w:rFonts w:ascii="Arial" w:hAnsi="Arial" w:cs="Arial"/>
          <w:b/>
        </w:rPr>
      </w:pPr>
    </w:p>
    <w:p w:rsidR="000004B7" w:rsidRPr="00301F00" w:rsidRDefault="000004B7" w:rsidP="003746A9">
      <w:pPr>
        <w:spacing w:line="360" w:lineRule="auto"/>
        <w:ind w:firstLine="708"/>
        <w:jc w:val="both"/>
        <w:rPr>
          <w:rFonts w:ascii="Arial" w:hAnsi="Arial" w:cs="Arial"/>
        </w:rPr>
      </w:pPr>
      <w:r w:rsidRPr="00301F00">
        <w:rPr>
          <w:rFonts w:ascii="Arial" w:hAnsi="Arial" w:cs="Arial"/>
        </w:rPr>
        <w:t xml:space="preserve">En sesión ordinaria de esta H. Soberanía, celebrada el </w:t>
      </w:r>
      <w:r w:rsidRPr="00005AD0">
        <w:rPr>
          <w:rFonts w:ascii="Arial" w:hAnsi="Arial" w:cs="Arial"/>
        </w:rPr>
        <w:t>día 27 de noviembre del año</w:t>
      </w:r>
      <w:r w:rsidRPr="00301F00">
        <w:rPr>
          <w:rFonts w:ascii="Arial" w:hAnsi="Arial" w:cs="Arial"/>
        </w:rPr>
        <w:t xml:space="preserve"> en curso, se turn</w:t>
      </w:r>
      <w:r>
        <w:rPr>
          <w:rFonts w:ascii="Arial" w:hAnsi="Arial" w:cs="Arial"/>
        </w:rPr>
        <w:t>aron</w:t>
      </w:r>
      <w:r w:rsidRPr="00301F00">
        <w:rPr>
          <w:rFonts w:ascii="Arial" w:hAnsi="Arial" w:cs="Arial"/>
        </w:rPr>
        <w:t xml:space="preserve"> a la Comisión Permanente de Presupuesto, Patrimonio Estatal y Municipal, para su estudio, análisis y dictamen, la</w:t>
      </w:r>
      <w:r>
        <w:rPr>
          <w:rFonts w:ascii="Arial" w:hAnsi="Arial" w:cs="Arial"/>
        </w:rPr>
        <w:t>s</w:t>
      </w:r>
      <w:r w:rsidRPr="00301F00">
        <w:rPr>
          <w:rFonts w:ascii="Arial" w:hAnsi="Arial" w:cs="Arial"/>
        </w:rPr>
        <w:t xml:space="preserve"> iniciativa</w:t>
      </w:r>
      <w:r>
        <w:rPr>
          <w:rFonts w:ascii="Arial" w:hAnsi="Arial" w:cs="Arial"/>
        </w:rPr>
        <w:t>s</w:t>
      </w:r>
      <w:r w:rsidRPr="00301F00">
        <w:rPr>
          <w:rFonts w:ascii="Arial" w:hAnsi="Arial" w:cs="Arial"/>
        </w:rPr>
        <w:t xml:space="preserve"> que propone</w:t>
      </w:r>
      <w:r>
        <w:rPr>
          <w:rFonts w:ascii="Arial" w:hAnsi="Arial" w:cs="Arial"/>
        </w:rPr>
        <w:t>n las</w:t>
      </w:r>
      <w:r w:rsidRPr="00301F00">
        <w:rPr>
          <w:rFonts w:ascii="Arial" w:hAnsi="Arial" w:cs="Arial"/>
        </w:rPr>
        <w:t xml:space="preserve"> Ley</w:t>
      </w:r>
      <w:r>
        <w:rPr>
          <w:rFonts w:ascii="Arial" w:hAnsi="Arial" w:cs="Arial"/>
        </w:rPr>
        <w:t>es de Hacienda de los</w:t>
      </w:r>
      <w:r w:rsidRPr="00301F00">
        <w:rPr>
          <w:rFonts w:ascii="Arial" w:hAnsi="Arial" w:cs="Arial"/>
        </w:rPr>
        <w:t xml:space="preserve"> Municipio</w:t>
      </w:r>
      <w:r>
        <w:rPr>
          <w:rFonts w:ascii="Arial" w:hAnsi="Arial" w:cs="Arial"/>
        </w:rPr>
        <w:t xml:space="preserve">s de </w:t>
      </w:r>
      <w:r w:rsidRPr="00D4773B">
        <w:rPr>
          <w:rFonts w:ascii="Arial" w:hAnsi="Arial" w:cs="Arial"/>
        </w:rPr>
        <w:t>Homún, Kaua, Muna, Opichén, Seyé, Sotuta, Telchac Pueblo</w:t>
      </w:r>
      <w:r>
        <w:rPr>
          <w:rFonts w:ascii="Arial" w:hAnsi="Arial" w:cs="Arial"/>
        </w:rPr>
        <w:t xml:space="preserve"> y</w:t>
      </w:r>
      <w:r w:rsidRPr="00D4773B">
        <w:rPr>
          <w:rFonts w:ascii="Arial" w:hAnsi="Arial" w:cs="Arial"/>
        </w:rPr>
        <w:t xml:space="preserve"> Valladolid</w:t>
      </w:r>
      <w:r>
        <w:rPr>
          <w:rFonts w:ascii="Arial" w:hAnsi="Arial" w:cs="Arial"/>
        </w:rPr>
        <w:t>, todas del Estado de</w:t>
      </w:r>
      <w:r w:rsidRPr="00301F00">
        <w:rPr>
          <w:rFonts w:ascii="Arial" w:hAnsi="Arial" w:cs="Arial"/>
        </w:rPr>
        <w:t xml:space="preserve"> Yucatán, suscrita</w:t>
      </w:r>
      <w:r>
        <w:rPr>
          <w:rFonts w:ascii="Arial" w:hAnsi="Arial" w:cs="Arial"/>
        </w:rPr>
        <w:t>s</w:t>
      </w:r>
      <w:r w:rsidRPr="00301F00">
        <w:rPr>
          <w:rFonts w:ascii="Arial" w:hAnsi="Arial" w:cs="Arial"/>
        </w:rPr>
        <w:t xml:space="preserve"> </w:t>
      </w:r>
      <w:r>
        <w:rPr>
          <w:rFonts w:ascii="Arial" w:hAnsi="Arial" w:cs="Arial"/>
        </w:rPr>
        <w:t xml:space="preserve">por </w:t>
      </w:r>
      <w:r w:rsidRPr="00301F00">
        <w:rPr>
          <w:rFonts w:ascii="Arial" w:hAnsi="Arial" w:cs="Arial"/>
        </w:rPr>
        <w:t>los Cabildo</w:t>
      </w:r>
      <w:r>
        <w:rPr>
          <w:rFonts w:ascii="Arial" w:hAnsi="Arial" w:cs="Arial"/>
        </w:rPr>
        <w:t>s</w:t>
      </w:r>
      <w:r w:rsidRPr="00301F00">
        <w:rPr>
          <w:rFonts w:ascii="Arial" w:hAnsi="Arial" w:cs="Arial"/>
        </w:rPr>
        <w:t xml:space="preserve"> de</w:t>
      </w:r>
      <w:r>
        <w:rPr>
          <w:rFonts w:ascii="Arial" w:hAnsi="Arial" w:cs="Arial"/>
        </w:rPr>
        <w:t xml:space="preserve"> </w:t>
      </w:r>
      <w:r w:rsidRPr="00301F00">
        <w:rPr>
          <w:rFonts w:ascii="Arial" w:hAnsi="Arial" w:cs="Arial"/>
        </w:rPr>
        <w:t>l</w:t>
      </w:r>
      <w:r>
        <w:rPr>
          <w:rFonts w:ascii="Arial" w:hAnsi="Arial" w:cs="Arial"/>
        </w:rPr>
        <w:t>os</w:t>
      </w:r>
      <w:r w:rsidRPr="00301F00">
        <w:rPr>
          <w:rFonts w:ascii="Arial" w:hAnsi="Arial" w:cs="Arial"/>
        </w:rPr>
        <w:t xml:space="preserve"> referido</w:t>
      </w:r>
      <w:r>
        <w:rPr>
          <w:rFonts w:ascii="Arial" w:hAnsi="Arial" w:cs="Arial"/>
        </w:rPr>
        <w:t>s</w:t>
      </w:r>
      <w:r w:rsidRPr="00301F00">
        <w:rPr>
          <w:rFonts w:ascii="Arial" w:hAnsi="Arial" w:cs="Arial"/>
        </w:rPr>
        <w:t xml:space="preserve"> Municipio</w:t>
      </w:r>
      <w:r>
        <w:rPr>
          <w:rFonts w:ascii="Arial" w:hAnsi="Arial" w:cs="Arial"/>
        </w:rPr>
        <w:t>s</w:t>
      </w:r>
      <w:r w:rsidRPr="00301F00">
        <w:rPr>
          <w:rFonts w:ascii="Arial" w:hAnsi="Arial" w:cs="Arial"/>
        </w:rPr>
        <w:t>.</w:t>
      </w:r>
    </w:p>
    <w:p w:rsidR="000004B7" w:rsidRPr="00301F00" w:rsidRDefault="000004B7" w:rsidP="003746A9">
      <w:pPr>
        <w:spacing w:line="360" w:lineRule="auto"/>
        <w:ind w:firstLine="708"/>
        <w:jc w:val="both"/>
        <w:rPr>
          <w:rFonts w:ascii="Arial" w:hAnsi="Arial" w:cs="Arial"/>
        </w:rPr>
      </w:pPr>
    </w:p>
    <w:p w:rsidR="000004B7" w:rsidRPr="00301F00" w:rsidRDefault="000004B7" w:rsidP="003746A9">
      <w:pPr>
        <w:spacing w:line="360" w:lineRule="auto"/>
        <w:ind w:firstLine="708"/>
        <w:jc w:val="both"/>
        <w:rPr>
          <w:rFonts w:ascii="Arial" w:hAnsi="Arial" w:cs="Arial"/>
        </w:rPr>
      </w:pPr>
      <w:r w:rsidRPr="00301F00">
        <w:rPr>
          <w:rFonts w:ascii="Arial" w:hAnsi="Arial" w:cs="Arial"/>
        </w:rPr>
        <w:t>Los diputados integrantes de esta Comisión Permanente, en los trabajos de estudio y análisis de la</w:t>
      </w:r>
      <w:r>
        <w:rPr>
          <w:rFonts w:ascii="Arial" w:hAnsi="Arial" w:cs="Arial"/>
        </w:rPr>
        <w:t>s</w:t>
      </w:r>
      <w:r w:rsidRPr="00301F00">
        <w:rPr>
          <w:rFonts w:ascii="Arial" w:hAnsi="Arial" w:cs="Arial"/>
        </w:rPr>
        <w:t xml:space="preserve"> ley</w:t>
      </w:r>
      <w:r>
        <w:rPr>
          <w:rFonts w:ascii="Arial" w:hAnsi="Arial" w:cs="Arial"/>
        </w:rPr>
        <w:t>es</w:t>
      </w:r>
      <w:r w:rsidRPr="00301F00">
        <w:rPr>
          <w:rFonts w:ascii="Arial" w:hAnsi="Arial" w:cs="Arial"/>
        </w:rPr>
        <w:t xml:space="preserve"> de hacienda municipal</w:t>
      </w:r>
      <w:r>
        <w:rPr>
          <w:rFonts w:ascii="Arial" w:hAnsi="Arial" w:cs="Arial"/>
        </w:rPr>
        <w:t>es</w:t>
      </w:r>
      <w:r w:rsidRPr="00301F00">
        <w:rPr>
          <w:rFonts w:ascii="Arial" w:hAnsi="Arial" w:cs="Arial"/>
        </w:rPr>
        <w:t xml:space="preserve"> mencionada</w:t>
      </w:r>
      <w:r>
        <w:rPr>
          <w:rFonts w:ascii="Arial" w:hAnsi="Arial" w:cs="Arial"/>
        </w:rPr>
        <w:t>s</w:t>
      </w:r>
      <w:r w:rsidRPr="00301F00">
        <w:rPr>
          <w:rFonts w:ascii="Arial" w:hAnsi="Arial" w:cs="Arial"/>
        </w:rPr>
        <w:t>, tomamos en consideración los siguientes,</w:t>
      </w:r>
    </w:p>
    <w:p w:rsidR="000004B7" w:rsidRPr="00301F00" w:rsidRDefault="000004B7" w:rsidP="003746A9">
      <w:pPr>
        <w:pStyle w:val="NormalWeb"/>
        <w:tabs>
          <w:tab w:val="left" w:pos="8222"/>
        </w:tabs>
        <w:spacing w:before="0" w:after="0" w:line="360" w:lineRule="auto"/>
        <w:ind w:left="-992" w:right="51" w:firstLine="567"/>
        <w:jc w:val="both"/>
        <w:rPr>
          <w:lang w:val="es-ES"/>
        </w:rPr>
      </w:pPr>
    </w:p>
    <w:p w:rsidR="000004B7" w:rsidRDefault="000004B7" w:rsidP="003746A9">
      <w:pPr>
        <w:spacing w:line="360" w:lineRule="auto"/>
        <w:jc w:val="center"/>
        <w:rPr>
          <w:rFonts w:ascii="Arial" w:hAnsi="Arial" w:cs="Arial"/>
          <w:b/>
        </w:rPr>
      </w:pPr>
      <w:r w:rsidRPr="00301F00">
        <w:rPr>
          <w:rFonts w:ascii="Arial" w:hAnsi="Arial" w:cs="Arial"/>
          <w:b/>
        </w:rPr>
        <w:t>A N T E C E D E N T E S:</w:t>
      </w:r>
    </w:p>
    <w:p w:rsidR="000004B7" w:rsidRPr="00301F00" w:rsidRDefault="000004B7" w:rsidP="003746A9">
      <w:pPr>
        <w:spacing w:line="360" w:lineRule="auto"/>
        <w:jc w:val="center"/>
        <w:rPr>
          <w:rFonts w:ascii="Arial" w:hAnsi="Arial" w:cs="Arial"/>
          <w:b/>
        </w:rPr>
      </w:pPr>
    </w:p>
    <w:p w:rsidR="000004B7" w:rsidRDefault="000004B7" w:rsidP="00480451">
      <w:pPr>
        <w:spacing w:line="360" w:lineRule="auto"/>
        <w:ind w:firstLine="708"/>
        <w:jc w:val="both"/>
        <w:rPr>
          <w:rFonts w:ascii="Arial" w:hAnsi="Arial" w:cs="Arial"/>
        </w:rPr>
      </w:pPr>
      <w:r>
        <w:rPr>
          <w:rFonts w:ascii="Arial" w:hAnsi="Arial" w:cs="Arial"/>
          <w:b/>
        </w:rPr>
        <w:lastRenderedPageBreak/>
        <w:t xml:space="preserve">PRIMERO.- </w:t>
      </w:r>
      <w:r w:rsidRPr="00A556E0">
        <w:rPr>
          <w:rFonts w:ascii="Arial" w:hAnsi="Arial" w:cs="Arial"/>
        </w:rPr>
        <w:t>En fecha 2</w:t>
      </w:r>
      <w:r>
        <w:rPr>
          <w:rFonts w:ascii="Arial" w:hAnsi="Arial" w:cs="Arial"/>
        </w:rPr>
        <w:t>1</w:t>
      </w:r>
      <w:r w:rsidRPr="00A556E0">
        <w:rPr>
          <w:rFonts w:ascii="Arial" w:hAnsi="Arial" w:cs="Arial"/>
        </w:rPr>
        <w:t xml:space="preserve"> de noviembre del año en curso, </w:t>
      </w:r>
      <w:r>
        <w:rPr>
          <w:rFonts w:ascii="Arial" w:hAnsi="Arial" w:cs="Arial"/>
        </w:rPr>
        <w:t>el ciudadano Manuel Jesús Chi Chin y José Natividad Pech Puc, Presidente y Secretario Municipal del Ayuntamiento de Homún, Yucatán respectivamente, presentaron ante este</w:t>
      </w:r>
      <w:r w:rsidRPr="00A556E0">
        <w:rPr>
          <w:rFonts w:ascii="Arial" w:hAnsi="Arial" w:cs="Arial"/>
        </w:rPr>
        <w:t xml:space="preserve"> Congreso del Estado, la iniciativa que propone la Ley de Hacienda del Municipio de </w:t>
      </w:r>
      <w:r w:rsidRPr="00D4773B">
        <w:rPr>
          <w:rFonts w:ascii="Arial" w:hAnsi="Arial" w:cs="Arial"/>
        </w:rPr>
        <w:t>Homún</w:t>
      </w:r>
      <w:r w:rsidRPr="00A556E0">
        <w:rPr>
          <w:rFonts w:ascii="Arial" w:hAnsi="Arial" w:cs="Arial"/>
        </w:rPr>
        <w:t>, Yucatán, dich</w:t>
      </w:r>
      <w:r>
        <w:rPr>
          <w:rFonts w:ascii="Arial" w:hAnsi="Arial" w:cs="Arial"/>
        </w:rPr>
        <w:t xml:space="preserve">o ordenamiento </w:t>
      </w:r>
      <w:r w:rsidRPr="00A556E0">
        <w:rPr>
          <w:rFonts w:ascii="Arial" w:hAnsi="Arial" w:cs="Arial"/>
        </w:rPr>
        <w:t xml:space="preserve">fue previamente sometida a consideración de los regidores integrantes del Cabildo de dicho municipio en fecha </w:t>
      </w:r>
      <w:r>
        <w:rPr>
          <w:rFonts w:ascii="Arial" w:hAnsi="Arial" w:cs="Arial"/>
        </w:rPr>
        <w:t>18</w:t>
      </w:r>
      <w:r w:rsidRPr="00A556E0">
        <w:rPr>
          <w:rFonts w:ascii="Arial" w:hAnsi="Arial" w:cs="Arial"/>
        </w:rPr>
        <w:t xml:space="preserve"> de</w:t>
      </w:r>
      <w:r>
        <w:rPr>
          <w:rFonts w:ascii="Arial" w:hAnsi="Arial" w:cs="Arial"/>
        </w:rPr>
        <w:t xml:space="preserve"> noviembre de los corrientes, el</w:t>
      </w:r>
      <w:r w:rsidRPr="00A556E0">
        <w:rPr>
          <w:rFonts w:ascii="Arial" w:hAnsi="Arial" w:cs="Arial"/>
        </w:rPr>
        <w:t xml:space="preserve"> cual fue aprobad</w:t>
      </w:r>
      <w:r>
        <w:rPr>
          <w:rFonts w:ascii="Arial" w:hAnsi="Arial" w:cs="Arial"/>
        </w:rPr>
        <w:t>o</w:t>
      </w:r>
      <w:r w:rsidRPr="00A556E0">
        <w:rPr>
          <w:rFonts w:ascii="Arial" w:hAnsi="Arial" w:cs="Arial"/>
        </w:rPr>
        <w:t xml:space="preserve"> por mayoría de votos.</w:t>
      </w:r>
    </w:p>
    <w:p w:rsidR="000004B7" w:rsidRPr="00301F00" w:rsidRDefault="000004B7" w:rsidP="003746A9">
      <w:pPr>
        <w:spacing w:line="360" w:lineRule="auto"/>
        <w:ind w:firstLine="708"/>
        <w:jc w:val="both"/>
        <w:rPr>
          <w:rFonts w:ascii="Arial" w:hAnsi="Arial" w:cs="Arial"/>
        </w:rPr>
      </w:pPr>
    </w:p>
    <w:p w:rsidR="000004B7" w:rsidRPr="00A556E0" w:rsidRDefault="000004B7" w:rsidP="00480451">
      <w:pPr>
        <w:spacing w:line="360" w:lineRule="auto"/>
        <w:ind w:firstLine="708"/>
        <w:jc w:val="both"/>
        <w:rPr>
          <w:rFonts w:ascii="Arial" w:hAnsi="Arial" w:cs="Arial"/>
        </w:rPr>
      </w:pPr>
      <w:r>
        <w:rPr>
          <w:rFonts w:ascii="Arial" w:hAnsi="Arial" w:cs="Arial"/>
          <w:b/>
        </w:rPr>
        <w:t>SEGUNDO</w:t>
      </w:r>
      <w:r w:rsidRPr="00301F00">
        <w:rPr>
          <w:rFonts w:ascii="Arial" w:hAnsi="Arial" w:cs="Arial"/>
          <w:b/>
        </w:rPr>
        <w:t xml:space="preserve">.- </w:t>
      </w:r>
      <w:r w:rsidRPr="00A556E0">
        <w:rPr>
          <w:rFonts w:ascii="Arial" w:hAnsi="Arial" w:cs="Arial"/>
        </w:rPr>
        <w:t>En fecha 2</w:t>
      </w:r>
      <w:r>
        <w:rPr>
          <w:rFonts w:ascii="Arial" w:hAnsi="Arial" w:cs="Arial"/>
        </w:rPr>
        <w:t>2</w:t>
      </w:r>
      <w:r w:rsidRPr="00A556E0">
        <w:rPr>
          <w:rFonts w:ascii="Arial" w:hAnsi="Arial" w:cs="Arial"/>
        </w:rPr>
        <w:t xml:space="preserve"> de noviembre del año en curso, </w:t>
      </w:r>
      <w:r>
        <w:rPr>
          <w:rFonts w:ascii="Arial" w:hAnsi="Arial" w:cs="Arial"/>
        </w:rPr>
        <w:t xml:space="preserve">el ciudadano Jorge Humberto Aguilar Perera y Perfecto de Jesús Canul Poot, Presidente y Secretario Municipal del Ayuntamiento de Kaua, Yucatán respectivamente, presentaron ante este Poder Legislativo </w:t>
      </w:r>
      <w:r w:rsidRPr="00A556E0">
        <w:rPr>
          <w:rFonts w:ascii="Arial" w:hAnsi="Arial" w:cs="Arial"/>
        </w:rPr>
        <w:t xml:space="preserve">la iniciativa que propone la Ley de Hacienda del Municipio de </w:t>
      </w:r>
      <w:r w:rsidRPr="00D4773B">
        <w:rPr>
          <w:rFonts w:ascii="Arial" w:hAnsi="Arial" w:cs="Arial"/>
        </w:rPr>
        <w:t>Kaua</w:t>
      </w:r>
      <w:r w:rsidRPr="00A556E0">
        <w:rPr>
          <w:rFonts w:ascii="Arial" w:hAnsi="Arial" w:cs="Arial"/>
        </w:rPr>
        <w:t xml:space="preserve">, Yucatán, dicha ley fue previamente sometida a consideración de los regidores integrantes del Cabildo del H. Ayuntamiento de </w:t>
      </w:r>
      <w:r w:rsidRPr="00D4773B">
        <w:rPr>
          <w:rFonts w:ascii="Arial" w:hAnsi="Arial" w:cs="Arial"/>
        </w:rPr>
        <w:t>Kaua</w:t>
      </w:r>
      <w:r w:rsidRPr="00A556E0">
        <w:rPr>
          <w:rFonts w:ascii="Arial" w:hAnsi="Arial" w:cs="Arial"/>
        </w:rPr>
        <w:t xml:space="preserve"> en fecha </w:t>
      </w:r>
      <w:r>
        <w:rPr>
          <w:rFonts w:ascii="Arial" w:hAnsi="Arial" w:cs="Arial"/>
        </w:rPr>
        <w:t>18</w:t>
      </w:r>
      <w:r w:rsidRPr="00A556E0">
        <w:rPr>
          <w:rFonts w:ascii="Arial" w:hAnsi="Arial" w:cs="Arial"/>
        </w:rPr>
        <w:t xml:space="preserve"> de noviembre de los corrientes, la cual fue aprobada por </w:t>
      </w:r>
      <w:r>
        <w:rPr>
          <w:rFonts w:ascii="Arial" w:hAnsi="Arial" w:cs="Arial"/>
        </w:rPr>
        <w:t>mayoría</w:t>
      </w:r>
      <w:r w:rsidRPr="00A556E0">
        <w:rPr>
          <w:rFonts w:ascii="Arial" w:hAnsi="Arial" w:cs="Arial"/>
        </w:rPr>
        <w:t xml:space="preserve"> de votos.</w:t>
      </w:r>
    </w:p>
    <w:p w:rsidR="000004B7" w:rsidRPr="00A556E0" w:rsidRDefault="000004B7" w:rsidP="003746A9">
      <w:pPr>
        <w:spacing w:line="360" w:lineRule="auto"/>
        <w:ind w:firstLine="708"/>
        <w:jc w:val="both"/>
        <w:rPr>
          <w:rFonts w:ascii="Arial" w:hAnsi="Arial" w:cs="Arial"/>
          <w:b/>
        </w:rPr>
      </w:pPr>
    </w:p>
    <w:p w:rsidR="000004B7" w:rsidRPr="00A556E0" w:rsidRDefault="000004B7" w:rsidP="003746A9">
      <w:pPr>
        <w:spacing w:line="360" w:lineRule="auto"/>
        <w:ind w:firstLine="708"/>
        <w:jc w:val="both"/>
        <w:rPr>
          <w:rFonts w:ascii="Arial" w:hAnsi="Arial" w:cs="Arial"/>
        </w:rPr>
      </w:pPr>
      <w:r w:rsidRPr="00A556E0">
        <w:rPr>
          <w:rFonts w:ascii="Arial" w:hAnsi="Arial" w:cs="Arial"/>
          <w:b/>
        </w:rPr>
        <w:t>TERCERO</w:t>
      </w:r>
      <w:r w:rsidRPr="00A556E0">
        <w:rPr>
          <w:rFonts w:ascii="Arial" w:hAnsi="Arial" w:cs="Arial"/>
        </w:rPr>
        <w:t xml:space="preserve">.- Igualmente, en fecha 22 de noviembre del año en curso, </w:t>
      </w:r>
      <w:r>
        <w:rPr>
          <w:rFonts w:ascii="Arial" w:hAnsi="Arial" w:cs="Arial"/>
        </w:rPr>
        <w:t>el ciudadano Rubén Carrillo Sosa y Martin Eucterio Varguez Casanova, Presidente y Secretario Municipal del Ayuntamiento de Muna, Yucatán respectivamente</w:t>
      </w:r>
      <w:r w:rsidRPr="00A556E0">
        <w:rPr>
          <w:rFonts w:ascii="Arial" w:hAnsi="Arial" w:cs="Arial"/>
        </w:rPr>
        <w:t>, present</w:t>
      </w:r>
      <w:r>
        <w:rPr>
          <w:rFonts w:ascii="Arial" w:hAnsi="Arial" w:cs="Arial"/>
        </w:rPr>
        <w:t>aron</w:t>
      </w:r>
      <w:r w:rsidRPr="00A556E0">
        <w:rPr>
          <w:rFonts w:ascii="Arial" w:hAnsi="Arial" w:cs="Arial"/>
        </w:rPr>
        <w:t xml:space="preserve"> ante est</w:t>
      </w:r>
      <w:r>
        <w:rPr>
          <w:rFonts w:ascii="Arial" w:hAnsi="Arial" w:cs="Arial"/>
        </w:rPr>
        <w:t>a autoridad</w:t>
      </w:r>
      <w:r w:rsidRPr="00A556E0">
        <w:rPr>
          <w:rFonts w:ascii="Arial" w:hAnsi="Arial" w:cs="Arial"/>
        </w:rPr>
        <w:t xml:space="preserve">, la iniciativa que propone la Ley de Hacienda del Municipio de </w:t>
      </w:r>
      <w:r w:rsidRPr="00D4773B">
        <w:rPr>
          <w:rFonts w:ascii="Arial" w:hAnsi="Arial" w:cs="Arial"/>
        </w:rPr>
        <w:t>Muna</w:t>
      </w:r>
      <w:r w:rsidRPr="00A556E0">
        <w:rPr>
          <w:rFonts w:ascii="Arial" w:hAnsi="Arial" w:cs="Arial"/>
        </w:rPr>
        <w:t>, Yucatán, dicha ley fue previamente sometida a consideración de los regidores integrantes del Cabildo de dicho municipio en fecha 2</w:t>
      </w:r>
      <w:r>
        <w:rPr>
          <w:rFonts w:ascii="Arial" w:hAnsi="Arial" w:cs="Arial"/>
        </w:rPr>
        <w:t>2</w:t>
      </w:r>
      <w:r w:rsidRPr="00A556E0">
        <w:rPr>
          <w:rFonts w:ascii="Arial" w:hAnsi="Arial" w:cs="Arial"/>
        </w:rPr>
        <w:t xml:space="preserve"> de noviembre de los corrientes, la cual fue aprobada por </w:t>
      </w:r>
      <w:r>
        <w:rPr>
          <w:rFonts w:ascii="Arial" w:hAnsi="Arial" w:cs="Arial"/>
        </w:rPr>
        <w:t>unanimidad</w:t>
      </w:r>
      <w:r w:rsidRPr="00A556E0">
        <w:rPr>
          <w:rFonts w:ascii="Arial" w:hAnsi="Arial" w:cs="Arial"/>
        </w:rPr>
        <w:t xml:space="preserve"> de votos.</w:t>
      </w:r>
    </w:p>
    <w:p w:rsidR="000004B7" w:rsidRPr="00A556E0" w:rsidRDefault="000004B7" w:rsidP="003746A9">
      <w:pPr>
        <w:spacing w:line="360" w:lineRule="auto"/>
        <w:jc w:val="both"/>
        <w:rPr>
          <w:rFonts w:ascii="Arial" w:hAnsi="Arial" w:cs="Arial"/>
        </w:rPr>
      </w:pPr>
    </w:p>
    <w:p w:rsidR="000004B7" w:rsidRDefault="000004B7" w:rsidP="003746A9">
      <w:pPr>
        <w:spacing w:line="360" w:lineRule="auto"/>
        <w:ind w:firstLine="708"/>
        <w:jc w:val="both"/>
        <w:rPr>
          <w:rFonts w:ascii="Arial" w:hAnsi="Arial" w:cs="Arial"/>
        </w:rPr>
      </w:pPr>
      <w:r w:rsidRPr="00A556E0">
        <w:rPr>
          <w:rFonts w:ascii="Arial" w:hAnsi="Arial" w:cs="Arial"/>
          <w:b/>
        </w:rPr>
        <w:t>CUARTO.-</w:t>
      </w:r>
      <w:r w:rsidRPr="00A556E0">
        <w:rPr>
          <w:rFonts w:ascii="Arial" w:hAnsi="Arial" w:cs="Arial"/>
        </w:rPr>
        <w:t xml:space="preserve"> En fecha 2</w:t>
      </w:r>
      <w:r>
        <w:rPr>
          <w:rFonts w:ascii="Arial" w:hAnsi="Arial" w:cs="Arial"/>
        </w:rPr>
        <w:t>1</w:t>
      </w:r>
      <w:r w:rsidRPr="00A556E0">
        <w:rPr>
          <w:rFonts w:ascii="Arial" w:hAnsi="Arial" w:cs="Arial"/>
        </w:rPr>
        <w:t xml:space="preserve"> de noviembre del año en curso, </w:t>
      </w:r>
      <w:r>
        <w:rPr>
          <w:rFonts w:ascii="Arial" w:hAnsi="Arial" w:cs="Arial"/>
        </w:rPr>
        <w:t xml:space="preserve">el ciudadano Ricardo Ordoñez Chan y Wilberth Chin Arredondo, Presidente y Secretario Municipal del </w:t>
      </w:r>
      <w:r>
        <w:rPr>
          <w:rFonts w:ascii="Arial" w:hAnsi="Arial" w:cs="Arial"/>
        </w:rPr>
        <w:lastRenderedPageBreak/>
        <w:t xml:space="preserve">Ayuntamiento de </w:t>
      </w:r>
      <w:r w:rsidRPr="00D4773B">
        <w:rPr>
          <w:rFonts w:ascii="Arial" w:hAnsi="Arial" w:cs="Arial"/>
        </w:rPr>
        <w:t>Opichén</w:t>
      </w:r>
      <w:r>
        <w:rPr>
          <w:rFonts w:ascii="Arial" w:hAnsi="Arial" w:cs="Arial"/>
        </w:rPr>
        <w:t>, Yucatán respectivamente</w:t>
      </w:r>
      <w:r w:rsidRPr="00A556E0">
        <w:rPr>
          <w:rFonts w:ascii="Arial" w:hAnsi="Arial" w:cs="Arial"/>
        </w:rPr>
        <w:t>, present</w:t>
      </w:r>
      <w:r>
        <w:rPr>
          <w:rFonts w:ascii="Arial" w:hAnsi="Arial" w:cs="Arial"/>
        </w:rPr>
        <w:t>aron</w:t>
      </w:r>
      <w:r w:rsidRPr="00A556E0">
        <w:rPr>
          <w:rFonts w:ascii="Arial" w:hAnsi="Arial" w:cs="Arial"/>
        </w:rPr>
        <w:t xml:space="preserve"> ante est</w:t>
      </w:r>
      <w:r>
        <w:rPr>
          <w:rFonts w:ascii="Arial" w:hAnsi="Arial" w:cs="Arial"/>
        </w:rPr>
        <w:t>a autoridad</w:t>
      </w:r>
      <w:r w:rsidRPr="00A556E0">
        <w:rPr>
          <w:rFonts w:ascii="Arial" w:hAnsi="Arial" w:cs="Arial"/>
        </w:rPr>
        <w:t xml:space="preserve">, la iniciativa que propone la Ley de Hacienda del Municipio de </w:t>
      </w:r>
      <w:r w:rsidRPr="00D4773B">
        <w:rPr>
          <w:rFonts w:ascii="Arial" w:hAnsi="Arial" w:cs="Arial"/>
        </w:rPr>
        <w:t>Opichén</w:t>
      </w:r>
      <w:r w:rsidRPr="00A556E0">
        <w:rPr>
          <w:rFonts w:ascii="Arial" w:hAnsi="Arial" w:cs="Arial"/>
        </w:rPr>
        <w:t>, Yucatán, dicha ley fue previamente sometida a consideración de los regidores integrantes del Cabildo de dicho municipio en fecha 1</w:t>
      </w:r>
      <w:r>
        <w:rPr>
          <w:rFonts w:ascii="Arial" w:hAnsi="Arial" w:cs="Arial"/>
        </w:rPr>
        <w:t>5</w:t>
      </w:r>
      <w:r w:rsidRPr="00A556E0">
        <w:rPr>
          <w:rFonts w:ascii="Arial" w:hAnsi="Arial" w:cs="Arial"/>
        </w:rPr>
        <w:t xml:space="preserve"> de noviembre de los corrientes, la cual fue aprobada por mayoría de votos.</w:t>
      </w:r>
    </w:p>
    <w:p w:rsidR="000004B7" w:rsidRDefault="000004B7" w:rsidP="003746A9">
      <w:pPr>
        <w:spacing w:line="360" w:lineRule="auto"/>
        <w:ind w:firstLine="708"/>
        <w:jc w:val="both"/>
        <w:rPr>
          <w:rFonts w:ascii="Arial" w:hAnsi="Arial" w:cs="Arial"/>
        </w:rPr>
      </w:pPr>
    </w:p>
    <w:p w:rsidR="000004B7" w:rsidRDefault="000004B7" w:rsidP="003746A9">
      <w:pPr>
        <w:spacing w:line="360" w:lineRule="auto"/>
        <w:ind w:firstLine="708"/>
        <w:jc w:val="both"/>
        <w:rPr>
          <w:rFonts w:ascii="Arial" w:hAnsi="Arial" w:cs="Arial"/>
        </w:rPr>
      </w:pPr>
      <w:r>
        <w:rPr>
          <w:rFonts w:ascii="Arial" w:hAnsi="Arial" w:cs="Arial"/>
          <w:b/>
        </w:rPr>
        <w:t>QUINTO</w:t>
      </w:r>
      <w:r w:rsidRPr="00693711">
        <w:rPr>
          <w:rFonts w:ascii="Arial" w:hAnsi="Arial" w:cs="Arial"/>
          <w:b/>
        </w:rPr>
        <w:t>.-</w:t>
      </w:r>
      <w:r>
        <w:rPr>
          <w:rFonts w:ascii="Arial" w:hAnsi="Arial" w:cs="Arial"/>
        </w:rPr>
        <w:t xml:space="preserve"> </w:t>
      </w:r>
      <w:r w:rsidRPr="00A556E0">
        <w:rPr>
          <w:rFonts w:ascii="Arial" w:hAnsi="Arial" w:cs="Arial"/>
        </w:rPr>
        <w:t>En fecha 2</w:t>
      </w:r>
      <w:r>
        <w:rPr>
          <w:rFonts w:ascii="Arial" w:hAnsi="Arial" w:cs="Arial"/>
        </w:rPr>
        <w:t>2</w:t>
      </w:r>
      <w:r w:rsidRPr="00A556E0">
        <w:rPr>
          <w:rFonts w:ascii="Arial" w:hAnsi="Arial" w:cs="Arial"/>
        </w:rPr>
        <w:t xml:space="preserve"> de noviembre del año en curso, </w:t>
      </w:r>
      <w:r>
        <w:rPr>
          <w:rFonts w:ascii="Arial" w:hAnsi="Arial" w:cs="Arial"/>
        </w:rPr>
        <w:t xml:space="preserve">las ciudadanas Lizbeth María Cauich Puch y Herminia Mendoza Bonilla, Presidenta y Secretaria Municipal del Ayuntamiento de </w:t>
      </w:r>
      <w:r w:rsidRPr="00D4773B">
        <w:rPr>
          <w:rFonts w:ascii="Arial" w:hAnsi="Arial" w:cs="Arial"/>
        </w:rPr>
        <w:t>Seyé</w:t>
      </w:r>
      <w:r>
        <w:rPr>
          <w:rFonts w:ascii="Arial" w:hAnsi="Arial" w:cs="Arial"/>
        </w:rPr>
        <w:t>, Yucatán respectivamente</w:t>
      </w:r>
      <w:r w:rsidRPr="00A556E0">
        <w:rPr>
          <w:rFonts w:ascii="Arial" w:hAnsi="Arial" w:cs="Arial"/>
        </w:rPr>
        <w:t>, present</w:t>
      </w:r>
      <w:r>
        <w:rPr>
          <w:rFonts w:ascii="Arial" w:hAnsi="Arial" w:cs="Arial"/>
        </w:rPr>
        <w:t>aron</w:t>
      </w:r>
      <w:r w:rsidRPr="00A556E0">
        <w:rPr>
          <w:rFonts w:ascii="Arial" w:hAnsi="Arial" w:cs="Arial"/>
        </w:rPr>
        <w:t xml:space="preserve"> ante est</w:t>
      </w:r>
      <w:r>
        <w:rPr>
          <w:rFonts w:ascii="Arial" w:hAnsi="Arial" w:cs="Arial"/>
        </w:rPr>
        <w:t>a autoridad legislativa</w:t>
      </w:r>
      <w:r w:rsidRPr="00A556E0">
        <w:rPr>
          <w:rFonts w:ascii="Arial" w:hAnsi="Arial" w:cs="Arial"/>
        </w:rPr>
        <w:t xml:space="preserve">, la iniciativa que propone la Ley de Hacienda del Municipio de </w:t>
      </w:r>
      <w:r w:rsidRPr="00D4773B">
        <w:rPr>
          <w:rFonts w:ascii="Arial" w:hAnsi="Arial" w:cs="Arial"/>
        </w:rPr>
        <w:t>Seyé</w:t>
      </w:r>
      <w:r w:rsidRPr="00A556E0">
        <w:rPr>
          <w:rFonts w:ascii="Arial" w:hAnsi="Arial" w:cs="Arial"/>
        </w:rPr>
        <w:t>, Yucatán, dicha ley fue previamente sometida a consideración de los regidores integrantes del Cabildo de dicho municipio en fecha 1</w:t>
      </w:r>
      <w:r>
        <w:rPr>
          <w:rFonts w:ascii="Arial" w:hAnsi="Arial" w:cs="Arial"/>
        </w:rPr>
        <w:t>5</w:t>
      </w:r>
      <w:r w:rsidRPr="00A556E0">
        <w:rPr>
          <w:rFonts w:ascii="Arial" w:hAnsi="Arial" w:cs="Arial"/>
        </w:rPr>
        <w:t xml:space="preserve"> de noviembre de los corrientes</w:t>
      </w:r>
      <w:r>
        <w:rPr>
          <w:rFonts w:ascii="Arial" w:hAnsi="Arial" w:cs="Arial"/>
        </w:rPr>
        <w:t xml:space="preserve"> y aprobada en sus términos.</w:t>
      </w:r>
    </w:p>
    <w:p w:rsidR="000004B7" w:rsidRPr="00A556E0" w:rsidRDefault="000004B7" w:rsidP="003746A9">
      <w:pPr>
        <w:spacing w:line="360" w:lineRule="auto"/>
        <w:ind w:firstLine="708"/>
        <w:jc w:val="both"/>
        <w:rPr>
          <w:rFonts w:ascii="Arial" w:hAnsi="Arial" w:cs="Arial"/>
        </w:rPr>
      </w:pPr>
    </w:p>
    <w:p w:rsidR="000004B7" w:rsidRDefault="000004B7" w:rsidP="003746A9">
      <w:pPr>
        <w:spacing w:line="360" w:lineRule="auto"/>
        <w:ind w:firstLine="708"/>
        <w:jc w:val="both"/>
        <w:rPr>
          <w:rFonts w:ascii="Arial" w:hAnsi="Arial" w:cs="Arial"/>
        </w:rPr>
      </w:pPr>
      <w:r w:rsidRPr="00A556E0">
        <w:rPr>
          <w:rFonts w:ascii="Arial" w:hAnsi="Arial" w:cs="Arial"/>
          <w:b/>
        </w:rPr>
        <w:t>SEXTO.-</w:t>
      </w:r>
      <w:r w:rsidRPr="00A556E0">
        <w:rPr>
          <w:rFonts w:ascii="Arial" w:hAnsi="Arial" w:cs="Arial"/>
        </w:rPr>
        <w:t xml:space="preserve"> En fecha 2</w:t>
      </w:r>
      <w:r>
        <w:rPr>
          <w:rFonts w:ascii="Arial" w:hAnsi="Arial" w:cs="Arial"/>
        </w:rPr>
        <w:t>5</w:t>
      </w:r>
      <w:r w:rsidRPr="00A556E0">
        <w:rPr>
          <w:rFonts w:ascii="Arial" w:hAnsi="Arial" w:cs="Arial"/>
        </w:rPr>
        <w:t xml:space="preserve"> de noviembre del año en curso, </w:t>
      </w:r>
      <w:r>
        <w:rPr>
          <w:rFonts w:ascii="Arial" w:hAnsi="Arial" w:cs="Arial"/>
        </w:rPr>
        <w:t xml:space="preserve">las ciudadanas Reina Isabel Yam y María de la Cruz Avilés Pool, Presidenta y Secretaria Municipal del Ayuntamiento de </w:t>
      </w:r>
      <w:r w:rsidRPr="00D4773B">
        <w:rPr>
          <w:rFonts w:ascii="Arial" w:hAnsi="Arial" w:cs="Arial"/>
        </w:rPr>
        <w:t>Sotuta</w:t>
      </w:r>
      <w:r>
        <w:rPr>
          <w:rFonts w:ascii="Arial" w:hAnsi="Arial" w:cs="Arial"/>
        </w:rPr>
        <w:t>, Yucatán respectivamente</w:t>
      </w:r>
      <w:r w:rsidRPr="00A556E0">
        <w:rPr>
          <w:rFonts w:ascii="Arial" w:hAnsi="Arial" w:cs="Arial"/>
        </w:rPr>
        <w:t>, present</w:t>
      </w:r>
      <w:r>
        <w:rPr>
          <w:rFonts w:ascii="Arial" w:hAnsi="Arial" w:cs="Arial"/>
        </w:rPr>
        <w:t>aron</w:t>
      </w:r>
      <w:r w:rsidRPr="00A556E0">
        <w:rPr>
          <w:rFonts w:ascii="Arial" w:hAnsi="Arial" w:cs="Arial"/>
        </w:rPr>
        <w:t xml:space="preserve"> ante est</w:t>
      </w:r>
      <w:r>
        <w:rPr>
          <w:rFonts w:ascii="Arial" w:hAnsi="Arial" w:cs="Arial"/>
        </w:rPr>
        <w:t>a autoridad legislativa</w:t>
      </w:r>
      <w:r w:rsidRPr="00A556E0">
        <w:rPr>
          <w:rFonts w:ascii="Arial" w:hAnsi="Arial" w:cs="Arial"/>
        </w:rPr>
        <w:t xml:space="preserve">, la iniciativa que propone la Ley de Hacienda del Municipio de </w:t>
      </w:r>
      <w:r w:rsidRPr="00D4773B">
        <w:rPr>
          <w:rFonts w:ascii="Arial" w:hAnsi="Arial" w:cs="Arial"/>
        </w:rPr>
        <w:t>Sotuta</w:t>
      </w:r>
      <w:r w:rsidRPr="00A556E0">
        <w:rPr>
          <w:rFonts w:ascii="Arial" w:hAnsi="Arial" w:cs="Arial"/>
        </w:rPr>
        <w:t xml:space="preserve">, Yucatán, dicha ley fue previamente sometida a consideración de los regidores integrantes del Cabildo de dicho municipio en fecha </w:t>
      </w:r>
      <w:r>
        <w:rPr>
          <w:rFonts w:ascii="Arial" w:hAnsi="Arial" w:cs="Arial"/>
        </w:rPr>
        <w:t>22</w:t>
      </w:r>
      <w:r w:rsidRPr="00A556E0">
        <w:rPr>
          <w:rFonts w:ascii="Arial" w:hAnsi="Arial" w:cs="Arial"/>
        </w:rPr>
        <w:t xml:space="preserve"> de noviembre de los corrientes</w:t>
      </w:r>
      <w:r>
        <w:rPr>
          <w:rFonts w:ascii="Arial" w:hAnsi="Arial" w:cs="Arial"/>
        </w:rPr>
        <w:t xml:space="preserve"> y aprobada por unanimidad de votos.</w:t>
      </w:r>
    </w:p>
    <w:p w:rsidR="000004B7" w:rsidRDefault="000004B7" w:rsidP="003746A9">
      <w:pPr>
        <w:spacing w:line="360" w:lineRule="auto"/>
        <w:ind w:firstLine="708"/>
        <w:jc w:val="both"/>
        <w:rPr>
          <w:rFonts w:ascii="Arial" w:hAnsi="Arial" w:cs="Arial"/>
        </w:rPr>
      </w:pPr>
    </w:p>
    <w:p w:rsidR="000004B7" w:rsidRPr="003F6721" w:rsidRDefault="000004B7" w:rsidP="003746A9">
      <w:pPr>
        <w:spacing w:line="360" w:lineRule="auto"/>
        <w:ind w:firstLine="708"/>
        <w:jc w:val="both"/>
        <w:rPr>
          <w:rFonts w:ascii="Arial" w:hAnsi="Arial" w:cs="Arial"/>
        </w:rPr>
      </w:pPr>
      <w:r>
        <w:rPr>
          <w:rFonts w:ascii="Arial" w:hAnsi="Arial" w:cs="Arial"/>
          <w:b/>
        </w:rPr>
        <w:t>SÉPTIMO</w:t>
      </w:r>
      <w:r w:rsidRPr="00301F00">
        <w:rPr>
          <w:rFonts w:ascii="Arial" w:hAnsi="Arial" w:cs="Arial"/>
          <w:b/>
        </w:rPr>
        <w:t xml:space="preserve">.- </w:t>
      </w:r>
      <w:r w:rsidRPr="00A556E0">
        <w:rPr>
          <w:rFonts w:ascii="Arial" w:hAnsi="Arial" w:cs="Arial"/>
        </w:rPr>
        <w:t>En fecha 2</w:t>
      </w:r>
      <w:r>
        <w:rPr>
          <w:rFonts w:ascii="Arial" w:hAnsi="Arial" w:cs="Arial"/>
        </w:rPr>
        <w:t>0</w:t>
      </w:r>
      <w:r w:rsidRPr="00A556E0">
        <w:rPr>
          <w:rFonts w:ascii="Arial" w:hAnsi="Arial" w:cs="Arial"/>
        </w:rPr>
        <w:t xml:space="preserve"> de noviembre del año en curso, </w:t>
      </w:r>
      <w:r>
        <w:rPr>
          <w:rFonts w:ascii="Arial" w:hAnsi="Arial" w:cs="Arial"/>
        </w:rPr>
        <w:t xml:space="preserve">los ciudadanos Juan Jacobo López Álvarez Joaquín y Alejandro Herrera Concha, Presidente y Secretario Municipal del Ayuntamiento de </w:t>
      </w:r>
      <w:r w:rsidRPr="00D4773B">
        <w:rPr>
          <w:rFonts w:ascii="Arial" w:hAnsi="Arial" w:cs="Arial"/>
        </w:rPr>
        <w:t>Telchac Pueblo</w:t>
      </w:r>
      <w:r>
        <w:rPr>
          <w:rFonts w:ascii="Arial" w:hAnsi="Arial" w:cs="Arial"/>
        </w:rPr>
        <w:t>, Yucatán respectivamente</w:t>
      </w:r>
      <w:r w:rsidRPr="00A556E0">
        <w:rPr>
          <w:rFonts w:ascii="Arial" w:hAnsi="Arial" w:cs="Arial"/>
        </w:rPr>
        <w:t>, present</w:t>
      </w:r>
      <w:r>
        <w:rPr>
          <w:rFonts w:ascii="Arial" w:hAnsi="Arial" w:cs="Arial"/>
        </w:rPr>
        <w:t>aron</w:t>
      </w:r>
      <w:r w:rsidRPr="00A556E0">
        <w:rPr>
          <w:rFonts w:ascii="Arial" w:hAnsi="Arial" w:cs="Arial"/>
        </w:rPr>
        <w:t xml:space="preserve"> ante est</w:t>
      </w:r>
      <w:r>
        <w:rPr>
          <w:rFonts w:ascii="Arial" w:hAnsi="Arial" w:cs="Arial"/>
        </w:rPr>
        <w:t>a autoridad legislativa</w:t>
      </w:r>
      <w:r w:rsidRPr="00A556E0">
        <w:rPr>
          <w:rFonts w:ascii="Arial" w:hAnsi="Arial" w:cs="Arial"/>
        </w:rPr>
        <w:t xml:space="preserve">, la iniciativa que propone la Ley de Hacienda del Municipio de </w:t>
      </w:r>
      <w:r w:rsidRPr="00D4773B">
        <w:rPr>
          <w:rFonts w:ascii="Arial" w:hAnsi="Arial" w:cs="Arial"/>
        </w:rPr>
        <w:t>Telchac Pueblo</w:t>
      </w:r>
      <w:r w:rsidRPr="00A556E0">
        <w:rPr>
          <w:rFonts w:ascii="Arial" w:hAnsi="Arial" w:cs="Arial"/>
        </w:rPr>
        <w:t xml:space="preserve">, Yucatán, dicha ley fue previamente sometida a consideración de los </w:t>
      </w:r>
      <w:r w:rsidRPr="00A556E0">
        <w:rPr>
          <w:rFonts w:ascii="Arial" w:hAnsi="Arial" w:cs="Arial"/>
        </w:rPr>
        <w:lastRenderedPageBreak/>
        <w:t xml:space="preserve">regidores integrantes del Cabildo de dicho municipio en fecha </w:t>
      </w:r>
      <w:r>
        <w:rPr>
          <w:rFonts w:ascii="Arial" w:hAnsi="Arial" w:cs="Arial"/>
        </w:rPr>
        <w:t>15</w:t>
      </w:r>
      <w:r w:rsidRPr="00A556E0">
        <w:rPr>
          <w:rFonts w:ascii="Arial" w:hAnsi="Arial" w:cs="Arial"/>
        </w:rPr>
        <w:t xml:space="preserve"> de noviembre de los corrientes</w:t>
      </w:r>
      <w:r>
        <w:rPr>
          <w:rFonts w:ascii="Arial" w:hAnsi="Arial" w:cs="Arial"/>
        </w:rPr>
        <w:t xml:space="preserve"> y aprobada por unanimidad de votos.</w:t>
      </w:r>
    </w:p>
    <w:p w:rsidR="000004B7" w:rsidRDefault="000004B7" w:rsidP="008D7AD7">
      <w:pPr>
        <w:spacing w:line="360" w:lineRule="auto"/>
        <w:ind w:firstLine="708"/>
        <w:jc w:val="both"/>
        <w:rPr>
          <w:rFonts w:ascii="Arial" w:hAnsi="Arial" w:cs="Arial"/>
          <w:b/>
        </w:rPr>
      </w:pPr>
    </w:p>
    <w:p w:rsidR="000004B7" w:rsidRPr="003F6721" w:rsidRDefault="000004B7" w:rsidP="008D7AD7">
      <w:pPr>
        <w:spacing w:line="360" w:lineRule="auto"/>
        <w:ind w:firstLine="708"/>
        <w:jc w:val="both"/>
        <w:rPr>
          <w:rFonts w:ascii="Arial" w:hAnsi="Arial" w:cs="Arial"/>
        </w:rPr>
      </w:pPr>
      <w:r>
        <w:rPr>
          <w:rFonts w:ascii="Arial" w:hAnsi="Arial" w:cs="Arial"/>
          <w:b/>
        </w:rPr>
        <w:t>OCTAVO</w:t>
      </w:r>
      <w:r w:rsidRPr="00301F00">
        <w:rPr>
          <w:rFonts w:ascii="Arial" w:hAnsi="Arial" w:cs="Arial"/>
          <w:b/>
        </w:rPr>
        <w:t xml:space="preserve">.- </w:t>
      </w:r>
      <w:r w:rsidRPr="00A556E0">
        <w:rPr>
          <w:rFonts w:ascii="Arial" w:hAnsi="Arial" w:cs="Arial"/>
        </w:rPr>
        <w:t>En fecha 2</w:t>
      </w:r>
      <w:r>
        <w:rPr>
          <w:rFonts w:ascii="Arial" w:hAnsi="Arial" w:cs="Arial"/>
        </w:rPr>
        <w:t>5</w:t>
      </w:r>
      <w:r w:rsidRPr="00A556E0">
        <w:rPr>
          <w:rFonts w:ascii="Arial" w:hAnsi="Arial" w:cs="Arial"/>
        </w:rPr>
        <w:t xml:space="preserve"> de noviembre del año en curso, </w:t>
      </w:r>
      <w:r>
        <w:rPr>
          <w:rFonts w:ascii="Arial" w:hAnsi="Arial" w:cs="Arial"/>
        </w:rPr>
        <w:t>los ciudadanos Enrique de Jesús Ayora Sosa y Ramón Isai May Tuz, Presidente y Secretario Municipal del Ayuntamiento de Valladolid, Yucatán respectivamente</w:t>
      </w:r>
      <w:r w:rsidRPr="00A556E0">
        <w:rPr>
          <w:rFonts w:ascii="Arial" w:hAnsi="Arial" w:cs="Arial"/>
        </w:rPr>
        <w:t>, present</w:t>
      </w:r>
      <w:r>
        <w:rPr>
          <w:rFonts w:ascii="Arial" w:hAnsi="Arial" w:cs="Arial"/>
        </w:rPr>
        <w:t>aron</w:t>
      </w:r>
      <w:r w:rsidRPr="00A556E0">
        <w:rPr>
          <w:rFonts w:ascii="Arial" w:hAnsi="Arial" w:cs="Arial"/>
        </w:rPr>
        <w:t xml:space="preserve"> ante est</w:t>
      </w:r>
      <w:r>
        <w:rPr>
          <w:rFonts w:ascii="Arial" w:hAnsi="Arial" w:cs="Arial"/>
        </w:rPr>
        <w:t>a autoridad legislativa</w:t>
      </w:r>
      <w:r w:rsidRPr="00A556E0">
        <w:rPr>
          <w:rFonts w:ascii="Arial" w:hAnsi="Arial" w:cs="Arial"/>
        </w:rPr>
        <w:t xml:space="preserve">, la iniciativa que propone la Ley de Hacienda del Municipio de </w:t>
      </w:r>
      <w:r>
        <w:rPr>
          <w:rFonts w:ascii="Arial" w:hAnsi="Arial" w:cs="Arial"/>
        </w:rPr>
        <w:t>Valladolid</w:t>
      </w:r>
      <w:r w:rsidRPr="00A556E0">
        <w:rPr>
          <w:rFonts w:ascii="Arial" w:hAnsi="Arial" w:cs="Arial"/>
        </w:rPr>
        <w:t xml:space="preserve">, Yucatán, dicha ley fue previamente sometida a consideración de los regidores integrantes del Cabildo de dicho municipio en fecha </w:t>
      </w:r>
      <w:r>
        <w:rPr>
          <w:rFonts w:ascii="Arial" w:hAnsi="Arial" w:cs="Arial"/>
        </w:rPr>
        <w:t>23</w:t>
      </w:r>
      <w:r w:rsidRPr="00A556E0">
        <w:rPr>
          <w:rFonts w:ascii="Arial" w:hAnsi="Arial" w:cs="Arial"/>
        </w:rPr>
        <w:t xml:space="preserve"> de noviembre de los corrientes</w:t>
      </w:r>
      <w:r>
        <w:rPr>
          <w:rFonts w:ascii="Arial" w:hAnsi="Arial" w:cs="Arial"/>
        </w:rPr>
        <w:t xml:space="preserve"> y aprobada por unanimidad de votos.</w:t>
      </w:r>
    </w:p>
    <w:p w:rsidR="000004B7" w:rsidRDefault="000004B7" w:rsidP="003746A9">
      <w:pPr>
        <w:spacing w:line="360" w:lineRule="auto"/>
        <w:ind w:firstLine="708"/>
        <w:jc w:val="both"/>
        <w:rPr>
          <w:rFonts w:ascii="Arial" w:hAnsi="Arial" w:cs="Arial"/>
          <w:b/>
        </w:rPr>
      </w:pPr>
    </w:p>
    <w:p w:rsidR="000004B7" w:rsidRPr="00301F00" w:rsidRDefault="000004B7" w:rsidP="003746A9">
      <w:pPr>
        <w:spacing w:line="360" w:lineRule="auto"/>
        <w:ind w:firstLine="708"/>
        <w:jc w:val="both"/>
        <w:rPr>
          <w:rFonts w:ascii="Arial" w:hAnsi="Arial" w:cs="Arial"/>
        </w:rPr>
      </w:pPr>
      <w:r>
        <w:rPr>
          <w:rFonts w:ascii="Arial" w:hAnsi="Arial" w:cs="Arial"/>
          <w:b/>
        </w:rPr>
        <w:t>NOVENO</w:t>
      </w:r>
      <w:r w:rsidRPr="00301F00">
        <w:rPr>
          <w:rFonts w:ascii="Arial" w:hAnsi="Arial" w:cs="Arial"/>
          <w:b/>
        </w:rPr>
        <w:t>.-</w:t>
      </w:r>
      <w:r w:rsidRPr="00301F00">
        <w:rPr>
          <w:rFonts w:ascii="Arial" w:hAnsi="Arial" w:cs="Arial"/>
        </w:rPr>
        <w:t xml:space="preserve"> </w:t>
      </w:r>
      <w:r>
        <w:rPr>
          <w:rFonts w:ascii="Arial" w:hAnsi="Arial" w:cs="Arial"/>
        </w:rPr>
        <w:t>Los a</w:t>
      </w:r>
      <w:r w:rsidRPr="00301F00">
        <w:rPr>
          <w:rFonts w:ascii="Arial" w:hAnsi="Arial" w:cs="Arial"/>
        </w:rPr>
        <w:t>yuntamiento</w:t>
      </w:r>
      <w:r>
        <w:rPr>
          <w:rFonts w:ascii="Arial" w:hAnsi="Arial" w:cs="Arial"/>
        </w:rPr>
        <w:t>s</w:t>
      </w:r>
      <w:r w:rsidRPr="00301F00">
        <w:rPr>
          <w:rFonts w:ascii="Arial" w:hAnsi="Arial" w:cs="Arial"/>
        </w:rPr>
        <w:t xml:space="preserve"> </w:t>
      </w:r>
      <w:r>
        <w:rPr>
          <w:rFonts w:ascii="Arial" w:hAnsi="Arial" w:cs="Arial"/>
        </w:rPr>
        <w:t>antes mencionados</w:t>
      </w:r>
      <w:r w:rsidRPr="00301F00">
        <w:rPr>
          <w:rFonts w:ascii="Arial" w:hAnsi="Arial" w:cs="Arial"/>
        </w:rPr>
        <w:t>, en ejercicio de la</w:t>
      </w:r>
      <w:r>
        <w:rPr>
          <w:rFonts w:ascii="Arial" w:hAnsi="Arial" w:cs="Arial"/>
        </w:rPr>
        <w:t>s</w:t>
      </w:r>
      <w:r w:rsidRPr="00301F00">
        <w:rPr>
          <w:rFonts w:ascii="Arial" w:hAnsi="Arial" w:cs="Arial"/>
        </w:rPr>
        <w:t xml:space="preserve"> facultad</w:t>
      </w:r>
      <w:r>
        <w:rPr>
          <w:rFonts w:ascii="Arial" w:hAnsi="Arial" w:cs="Arial"/>
        </w:rPr>
        <w:t>es</w:t>
      </w:r>
      <w:r w:rsidRPr="00301F00">
        <w:rPr>
          <w:rFonts w:ascii="Arial" w:hAnsi="Arial" w:cs="Arial"/>
        </w:rPr>
        <w:t xml:space="preserve"> que le</w:t>
      </w:r>
      <w:r>
        <w:rPr>
          <w:rFonts w:ascii="Arial" w:hAnsi="Arial" w:cs="Arial"/>
        </w:rPr>
        <w:t>s</w:t>
      </w:r>
      <w:r w:rsidRPr="00301F00">
        <w:rPr>
          <w:rFonts w:ascii="Arial" w:hAnsi="Arial" w:cs="Arial"/>
        </w:rPr>
        <w:t xml:space="preserve"> concede</w:t>
      </w:r>
      <w:r>
        <w:rPr>
          <w:rFonts w:ascii="Arial" w:hAnsi="Arial" w:cs="Arial"/>
        </w:rPr>
        <w:t>n</w:t>
      </w:r>
      <w:r w:rsidRPr="00301F00">
        <w:rPr>
          <w:rFonts w:ascii="Arial" w:hAnsi="Arial" w:cs="Arial"/>
        </w:rPr>
        <w:t xml:space="preserve"> los artículos 35 fracción IV de la Constitución Política, y 41 inciso A) fracción II, e inciso C) en su fracción XI de la Ley de Gobierno de los Municipios, ambos ordenamientos del Estado de Yucatán, present</w:t>
      </w:r>
      <w:r>
        <w:rPr>
          <w:rFonts w:ascii="Arial" w:hAnsi="Arial" w:cs="Arial"/>
        </w:rPr>
        <w:t>aron</w:t>
      </w:r>
      <w:r w:rsidRPr="00301F00">
        <w:rPr>
          <w:rFonts w:ascii="Arial" w:hAnsi="Arial" w:cs="Arial"/>
        </w:rPr>
        <w:t xml:space="preserve"> para su análisis y aprobación su</w:t>
      </w:r>
      <w:r>
        <w:rPr>
          <w:rFonts w:ascii="Arial" w:hAnsi="Arial" w:cs="Arial"/>
        </w:rPr>
        <w:t>s</w:t>
      </w:r>
      <w:r w:rsidRPr="00301F00">
        <w:rPr>
          <w:rFonts w:ascii="Arial" w:hAnsi="Arial" w:cs="Arial"/>
        </w:rPr>
        <w:t xml:space="preserve"> respectiva</w:t>
      </w:r>
      <w:r>
        <w:rPr>
          <w:rFonts w:ascii="Arial" w:hAnsi="Arial" w:cs="Arial"/>
        </w:rPr>
        <w:t>s</w:t>
      </w:r>
      <w:r w:rsidRPr="00301F00">
        <w:rPr>
          <w:rFonts w:ascii="Arial" w:hAnsi="Arial" w:cs="Arial"/>
        </w:rPr>
        <w:t xml:space="preserve"> ley</w:t>
      </w:r>
      <w:r>
        <w:rPr>
          <w:rFonts w:ascii="Arial" w:hAnsi="Arial" w:cs="Arial"/>
        </w:rPr>
        <w:t>es</w:t>
      </w:r>
      <w:r w:rsidRPr="00301F00">
        <w:rPr>
          <w:rFonts w:ascii="Arial" w:hAnsi="Arial" w:cs="Arial"/>
        </w:rPr>
        <w:t xml:space="preserve"> de hacienda, ya que en dichos artículos se se</w:t>
      </w:r>
      <w:r>
        <w:rPr>
          <w:rFonts w:ascii="Arial" w:hAnsi="Arial" w:cs="Arial"/>
        </w:rPr>
        <w:t>ñala el derecho que tienen los a</w:t>
      </w:r>
      <w:r w:rsidRPr="00301F00">
        <w:rPr>
          <w:rFonts w:ascii="Arial" w:hAnsi="Arial" w:cs="Arial"/>
        </w:rPr>
        <w:t>yuntamientos de poder iniciar leyes respecto a los asuntos de su competencia.</w:t>
      </w:r>
    </w:p>
    <w:p w:rsidR="000004B7" w:rsidRPr="00301F00" w:rsidRDefault="000004B7" w:rsidP="003746A9">
      <w:pPr>
        <w:spacing w:line="360" w:lineRule="auto"/>
        <w:ind w:firstLine="708"/>
        <w:jc w:val="both"/>
        <w:rPr>
          <w:rFonts w:ascii="Arial" w:hAnsi="Arial" w:cs="Arial"/>
        </w:rPr>
      </w:pPr>
    </w:p>
    <w:p w:rsidR="000004B7" w:rsidRDefault="000004B7" w:rsidP="003746A9">
      <w:pPr>
        <w:spacing w:line="360" w:lineRule="auto"/>
        <w:ind w:firstLine="708"/>
        <w:jc w:val="both"/>
        <w:rPr>
          <w:rFonts w:ascii="Arial" w:hAnsi="Arial" w:cs="Arial"/>
        </w:rPr>
      </w:pPr>
      <w:r w:rsidRPr="00301F00">
        <w:rPr>
          <w:rFonts w:ascii="Arial" w:hAnsi="Arial" w:cs="Arial"/>
        </w:rPr>
        <w:t>Con base en el estudio y análisis de los antecedentes citados, los diputados integrantes de esta Comisión Permanente realizamos la siguiente,</w:t>
      </w:r>
    </w:p>
    <w:p w:rsidR="000004B7" w:rsidRPr="00301F00" w:rsidRDefault="000004B7" w:rsidP="003746A9">
      <w:pPr>
        <w:spacing w:line="360" w:lineRule="auto"/>
        <w:ind w:firstLine="708"/>
        <w:jc w:val="both"/>
        <w:rPr>
          <w:rFonts w:ascii="Arial" w:hAnsi="Arial" w:cs="Arial"/>
        </w:rPr>
      </w:pPr>
    </w:p>
    <w:p w:rsidR="000004B7" w:rsidRDefault="000004B7" w:rsidP="003746A9">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0004B7" w:rsidRDefault="000004B7" w:rsidP="003746A9">
      <w:pPr>
        <w:pStyle w:val="Sangradetextonormal"/>
        <w:spacing w:after="0" w:line="360" w:lineRule="auto"/>
        <w:ind w:left="0" w:firstLine="708"/>
        <w:jc w:val="both"/>
        <w:rPr>
          <w:rFonts w:ascii="Arial" w:hAnsi="Arial" w:cs="Arial"/>
          <w:b/>
          <w:iCs/>
        </w:rPr>
      </w:pPr>
    </w:p>
    <w:p w:rsidR="000004B7" w:rsidRPr="006B6FA6" w:rsidRDefault="000004B7" w:rsidP="003746A9">
      <w:pPr>
        <w:pStyle w:val="Sangradetextonormal"/>
        <w:spacing w:after="0" w:line="360" w:lineRule="auto"/>
        <w:ind w:left="0" w:firstLine="708"/>
        <w:jc w:val="both"/>
        <w:rPr>
          <w:rFonts w:ascii="Arial" w:hAnsi="Arial" w:cs="Arial"/>
          <w:iCs/>
        </w:rPr>
      </w:pPr>
      <w:r w:rsidRPr="006B6FA6">
        <w:rPr>
          <w:rFonts w:ascii="Arial" w:hAnsi="Arial" w:cs="Arial"/>
          <w:b/>
          <w:iCs/>
        </w:rPr>
        <w:lastRenderedPageBreak/>
        <w:t xml:space="preserve">PRIMERA.- </w:t>
      </w:r>
      <w:r w:rsidRPr="006B6FA6">
        <w:rPr>
          <w:rFonts w:ascii="Arial" w:hAnsi="Arial" w:cs="Arial"/>
          <w:iCs/>
        </w:rPr>
        <w:t>De la revisión y análisis de la</w:t>
      </w:r>
      <w:r>
        <w:rPr>
          <w:rFonts w:ascii="Arial" w:hAnsi="Arial" w:cs="Arial"/>
          <w:iCs/>
        </w:rPr>
        <w:t>s</w:t>
      </w:r>
      <w:r w:rsidRPr="006B6FA6">
        <w:rPr>
          <w:rFonts w:ascii="Arial" w:hAnsi="Arial" w:cs="Arial"/>
          <w:iCs/>
        </w:rPr>
        <w:t xml:space="preserve"> iniciativa</w:t>
      </w:r>
      <w:r>
        <w:rPr>
          <w:rFonts w:ascii="Arial" w:hAnsi="Arial" w:cs="Arial"/>
          <w:iCs/>
        </w:rPr>
        <w:t>s</w:t>
      </w:r>
      <w:r w:rsidRPr="006B6FA6">
        <w:rPr>
          <w:rFonts w:ascii="Arial" w:hAnsi="Arial" w:cs="Arial"/>
          <w:iCs/>
        </w:rPr>
        <w:t xml:space="preserve"> presentada</w:t>
      </w:r>
      <w:r>
        <w:rPr>
          <w:rFonts w:ascii="Arial" w:hAnsi="Arial" w:cs="Arial"/>
          <w:iCs/>
        </w:rPr>
        <w:t>s</w:t>
      </w:r>
      <w:r w:rsidRPr="006B6FA6">
        <w:rPr>
          <w:rFonts w:ascii="Arial" w:hAnsi="Arial" w:cs="Arial"/>
          <w:iCs/>
        </w:rPr>
        <w:t xml:space="preserve"> por la</w:t>
      </w:r>
      <w:r>
        <w:rPr>
          <w:rFonts w:ascii="Arial" w:hAnsi="Arial" w:cs="Arial"/>
          <w:iCs/>
        </w:rPr>
        <w:t>s</w:t>
      </w:r>
      <w:r w:rsidRPr="006B6FA6">
        <w:rPr>
          <w:rFonts w:ascii="Arial" w:hAnsi="Arial" w:cs="Arial"/>
          <w:iCs/>
        </w:rPr>
        <w:t xml:space="preserve"> autoridad</w:t>
      </w:r>
      <w:r>
        <w:rPr>
          <w:rFonts w:ascii="Arial" w:hAnsi="Arial" w:cs="Arial"/>
          <w:iCs/>
        </w:rPr>
        <w:t>es</w:t>
      </w:r>
      <w:r w:rsidRPr="006B6FA6">
        <w:rPr>
          <w:rFonts w:ascii="Arial" w:hAnsi="Arial" w:cs="Arial"/>
          <w:iCs/>
        </w:rPr>
        <w:t xml:space="preserve"> municipal</w:t>
      </w:r>
      <w:r>
        <w:rPr>
          <w:rFonts w:ascii="Arial" w:hAnsi="Arial" w:cs="Arial"/>
          <w:iCs/>
        </w:rPr>
        <w:t>es antes mencionadas</w:t>
      </w:r>
      <w:r w:rsidRPr="006B6FA6">
        <w:rPr>
          <w:rFonts w:ascii="Arial" w:hAnsi="Arial" w:cs="Arial"/>
          <w:iCs/>
        </w:rPr>
        <w:t xml:space="preserve">, los integrantes de esta Comisión Permanente, </w:t>
      </w:r>
      <w:r>
        <w:rPr>
          <w:rFonts w:ascii="Arial" w:hAnsi="Arial" w:cs="Arial"/>
          <w:iCs/>
        </w:rPr>
        <w:t xml:space="preserve">consideramos </w:t>
      </w:r>
      <w:r w:rsidRPr="006B6FA6">
        <w:rPr>
          <w:rFonts w:ascii="Arial" w:hAnsi="Arial" w:cs="Arial"/>
          <w:iCs/>
        </w:rPr>
        <w:t xml:space="preserve">que </w:t>
      </w:r>
      <w:r>
        <w:rPr>
          <w:rFonts w:ascii="Arial" w:hAnsi="Arial" w:cs="Arial"/>
          <w:iCs/>
        </w:rPr>
        <w:t>los</w:t>
      </w:r>
      <w:r w:rsidRPr="006B6FA6">
        <w:rPr>
          <w:rFonts w:ascii="Arial" w:hAnsi="Arial" w:cs="Arial"/>
          <w:iCs/>
        </w:rPr>
        <w:t xml:space="preserve"> ayuntamiento</w:t>
      </w:r>
      <w:r>
        <w:rPr>
          <w:rFonts w:ascii="Arial" w:hAnsi="Arial" w:cs="Arial"/>
          <w:iCs/>
        </w:rPr>
        <w:t>s</w:t>
      </w:r>
      <w:r w:rsidRPr="006B6FA6">
        <w:rPr>
          <w:rFonts w:ascii="Arial" w:hAnsi="Arial" w:cs="Arial"/>
          <w:iCs/>
        </w:rPr>
        <w:t xml:space="preserve"> señalado</w:t>
      </w:r>
      <w:r>
        <w:rPr>
          <w:rFonts w:ascii="Arial" w:hAnsi="Arial" w:cs="Arial"/>
          <w:iCs/>
        </w:rPr>
        <w:t>s</w:t>
      </w:r>
      <w:r w:rsidRPr="006B6FA6">
        <w:rPr>
          <w:rFonts w:ascii="Arial" w:hAnsi="Arial" w:cs="Arial"/>
        </w:rPr>
        <w:t xml:space="preserve">, </w:t>
      </w:r>
      <w:r w:rsidRPr="006B6FA6">
        <w:rPr>
          <w:rFonts w:ascii="Arial" w:hAnsi="Arial" w:cs="Arial"/>
          <w:iCs/>
        </w:rPr>
        <w:t>en ejercicio de la potestad tributaria que le</w:t>
      </w:r>
      <w:r>
        <w:rPr>
          <w:rFonts w:ascii="Arial" w:hAnsi="Arial" w:cs="Arial"/>
          <w:iCs/>
        </w:rPr>
        <w:t>s</w:t>
      </w:r>
      <w:r w:rsidRPr="006B6FA6">
        <w:rPr>
          <w:rFonts w:ascii="Arial" w:hAnsi="Arial" w:cs="Arial"/>
          <w:iCs/>
        </w:rPr>
        <w:t xml:space="preserve"> confiere la </w:t>
      </w:r>
      <w:r>
        <w:rPr>
          <w:rFonts w:ascii="Arial" w:hAnsi="Arial" w:cs="Arial"/>
          <w:iCs/>
        </w:rPr>
        <w:t>Constitución Federal, la propia del estado  y las leyes de la materia</w:t>
      </w:r>
      <w:r w:rsidRPr="006B6FA6">
        <w:rPr>
          <w:rFonts w:ascii="Arial" w:hAnsi="Arial" w:cs="Arial"/>
          <w:iCs/>
        </w:rPr>
        <w:t>, ha</w:t>
      </w:r>
      <w:r>
        <w:rPr>
          <w:rFonts w:ascii="Arial" w:hAnsi="Arial" w:cs="Arial"/>
          <w:iCs/>
        </w:rPr>
        <w:t>n</w:t>
      </w:r>
      <w:r w:rsidRPr="006B6FA6">
        <w:rPr>
          <w:rFonts w:ascii="Arial" w:hAnsi="Arial" w:cs="Arial"/>
          <w:iCs/>
        </w:rPr>
        <w:t xml:space="preserve"> presentado sus respectiva</w:t>
      </w:r>
      <w:r>
        <w:rPr>
          <w:rFonts w:ascii="Arial" w:hAnsi="Arial" w:cs="Arial"/>
          <w:iCs/>
        </w:rPr>
        <w:t>s</w:t>
      </w:r>
      <w:r w:rsidRPr="006B6FA6">
        <w:rPr>
          <w:rFonts w:ascii="Arial" w:hAnsi="Arial" w:cs="Arial"/>
          <w:iCs/>
        </w:rPr>
        <w:t xml:space="preserve"> iniciativa</w:t>
      </w:r>
      <w:r>
        <w:rPr>
          <w:rFonts w:ascii="Arial" w:hAnsi="Arial" w:cs="Arial"/>
          <w:iCs/>
        </w:rPr>
        <w:t>s</w:t>
      </w:r>
      <w:r w:rsidRPr="006B6FA6">
        <w:rPr>
          <w:rFonts w:ascii="Arial" w:hAnsi="Arial" w:cs="Arial"/>
          <w:iCs/>
        </w:rPr>
        <w:t xml:space="preserve"> de ley de </w:t>
      </w:r>
      <w:r>
        <w:rPr>
          <w:rFonts w:ascii="Arial" w:hAnsi="Arial" w:cs="Arial"/>
          <w:iCs/>
        </w:rPr>
        <w:t>hacienda a fin de</w:t>
      </w:r>
      <w:r w:rsidRPr="006B6FA6">
        <w:rPr>
          <w:rFonts w:ascii="Arial" w:hAnsi="Arial" w:cs="Arial"/>
          <w:iCs/>
        </w:rPr>
        <w:t xml:space="preserve"> establecer las bases para que pueda</w:t>
      </w:r>
      <w:r>
        <w:rPr>
          <w:rFonts w:ascii="Arial" w:hAnsi="Arial" w:cs="Arial"/>
          <w:iCs/>
        </w:rPr>
        <w:t>n</w:t>
      </w:r>
      <w:r w:rsidRPr="006B6FA6">
        <w:rPr>
          <w:rFonts w:ascii="Arial" w:hAnsi="Arial" w:cs="Arial"/>
          <w:iCs/>
        </w:rPr>
        <w:t xml:space="preserve"> cobrar los ingresos que en concepto de contribuciones estima</w:t>
      </w:r>
      <w:r>
        <w:rPr>
          <w:rFonts w:ascii="Arial" w:hAnsi="Arial" w:cs="Arial"/>
          <w:iCs/>
        </w:rPr>
        <w:t>n</w:t>
      </w:r>
      <w:r w:rsidRPr="006B6FA6">
        <w:rPr>
          <w:rFonts w:ascii="Arial" w:hAnsi="Arial" w:cs="Arial"/>
          <w:iCs/>
        </w:rPr>
        <w:t xml:space="preserve"> percibir </w:t>
      </w:r>
      <w:r>
        <w:rPr>
          <w:rFonts w:ascii="Arial" w:hAnsi="Arial" w:cs="Arial"/>
          <w:iCs/>
        </w:rPr>
        <w:t xml:space="preserve"> para </w:t>
      </w:r>
      <w:r w:rsidRPr="006B6FA6">
        <w:rPr>
          <w:rFonts w:ascii="Arial" w:hAnsi="Arial" w:cs="Arial"/>
          <w:iCs/>
        </w:rPr>
        <w:t xml:space="preserve">la hacienda municipal y la cual servirá de sustento para el cálculo de las partidas que integrarán el Presupuesto de Egresos de </w:t>
      </w:r>
      <w:r>
        <w:rPr>
          <w:rFonts w:ascii="Arial" w:hAnsi="Arial" w:cs="Arial"/>
          <w:iCs/>
        </w:rPr>
        <w:t>esos</w:t>
      </w:r>
      <w:r w:rsidRPr="006B6FA6">
        <w:rPr>
          <w:rFonts w:ascii="Arial" w:hAnsi="Arial" w:cs="Arial"/>
          <w:iCs/>
        </w:rPr>
        <w:t xml:space="preserve"> </w:t>
      </w:r>
      <w:r>
        <w:rPr>
          <w:rFonts w:ascii="Arial" w:hAnsi="Arial" w:cs="Arial"/>
          <w:iCs/>
        </w:rPr>
        <w:t>Municipios</w:t>
      </w:r>
      <w:r w:rsidRPr="006B6FA6">
        <w:rPr>
          <w:rFonts w:ascii="Arial" w:hAnsi="Arial" w:cs="Arial"/>
          <w:iCs/>
        </w:rPr>
        <w:t>.</w:t>
      </w:r>
    </w:p>
    <w:p w:rsidR="000004B7" w:rsidRPr="006B6FA6" w:rsidRDefault="000004B7" w:rsidP="003746A9">
      <w:pPr>
        <w:pStyle w:val="Sangradetextonormal"/>
        <w:spacing w:after="0" w:line="360" w:lineRule="auto"/>
        <w:ind w:left="0" w:firstLine="426"/>
        <w:jc w:val="both"/>
        <w:rPr>
          <w:rFonts w:ascii="Arial" w:hAnsi="Arial" w:cs="Arial"/>
          <w:iCs/>
        </w:rPr>
      </w:pPr>
    </w:p>
    <w:p w:rsidR="000004B7" w:rsidRPr="006B6FA6" w:rsidRDefault="000004B7" w:rsidP="003746A9">
      <w:pPr>
        <w:pStyle w:val="Sangradetextonormal"/>
        <w:spacing w:after="0" w:line="360" w:lineRule="auto"/>
        <w:ind w:left="0" w:firstLine="708"/>
        <w:jc w:val="both"/>
        <w:rPr>
          <w:rFonts w:ascii="Arial" w:hAnsi="Arial" w:cs="Arial"/>
          <w:iCs/>
        </w:rPr>
      </w:pPr>
      <w:r w:rsidRPr="006B6FA6">
        <w:rPr>
          <w:rFonts w:ascii="Arial" w:hAnsi="Arial" w:cs="Arial"/>
          <w:iCs/>
        </w:rPr>
        <w:t>Analizando el fundamento constitucional de la</w:t>
      </w:r>
      <w:r>
        <w:rPr>
          <w:rFonts w:ascii="Arial" w:hAnsi="Arial" w:cs="Arial"/>
          <w:iCs/>
        </w:rPr>
        <w:t>s</w:t>
      </w:r>
      <w:r w:rsidRPr="006B6FA6">
        <w:rPr>
          <w:rFonts w:ascii="Arial" w:hAnsi="Arial" w:cs="Arial"/>
          <w:iCs/>
        </w:rPr>
        <w:t xml:space="preserve"> ley</w:t>
      </w:r>
      <w:r>
        <w:rPr>
          <w:rFonts w:ascii="Arial" w:hAnsi="Arial" w:cs="Arial"/>
          <w:iCs/>
        </w:rPr>
        <w:t>es</w:t>
      </w:r>
      <w:r w:rsidRPr="006B6FA6">
        <w:rPr>
          <w:rFonts w:ascii="Arial" w:hAnsi="Arial" w:cs="Arial"/>
          <w:iCs/>
        </w:rPr>
        <w:t xml:space="preserve"> de hacienda</w:t>
      </w:r>
      <w:r>
        <w:rPr>
          <w:rFonts w:ascii="Arial" w:hAnsi="Arial" w:cs="Arial"/>
          <w:iCs/>
        </w:rPr>
        <w:t xml:space="preserve"> municipales</w:t>
      </w:r>
      <w:r w:rsidRPr="006B6FA6">
        <w:rPr>
          <w:rFonts w:ascii="Arial" w:hAnsi="Arial" w:cs="Arial"/>
          <w:iCs/>
        </w:rPr>
        <w:t xml:space="preserve">,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rPr>
              <w:rFonts w:ascii="Arial" w:hAnsi="Arial" w:cs="Arial"/>
              <w:iCs/>
            </w:rPr>
            <w:t>la Constitución</w:t>
          </w:r>
        </w:smartTag>
        <w:r w:rsidRPr="006B6FA6">
          <w:rPr>
            <w:rFonts w:ascii="Arial" w:hAnsi="Arial" w:cs="Arial"/>
            <w:iCs/>
          </w:rPr>
          <w:t xml:space="preserve"> Política</w:t>
        </w:r>
      </w:smartTag>
      <w:r w:rsidRPr="006B6FA6">
        <w:rPr>
          <w:rFonts w:ascii="Arial" w:hAnsi="Arial" w:cs="Arial"/>
          <w:iCs/>
        </w:rPr>
        <w:t xml:space="preserve"> de los Estados Unidos Mexicanos, en su artículo 31 establece la obligación que tienen todos los mexicanos de contribuir para los gastos públicos de la Federación,  los estados y de los </w:t>
      </w:r>
      <w:r>
        <w:rPr>
          <w:rFonts w:ascii="Arial" w:hAnsi="Arial" w:cs="Arial"/>
          <w:iCs/>
        </w:rPr>
        <w:t>Municipio</w:t>
      </w:r>
      <w:r w:rsidRPr="006B6FA6">
        <w:rPr>
          <w:rFonts w:ascii="Arial" w:hAnsi="Arial" w:cs="Arial"/>
          <w:iCs/>
        </w:rPr>
        <w:t xml:space="preserve">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0004B7" w:rsidRPr="006B6FA6" w:rsidRDefault="000004B7" w:rsidP="003746A9">
      <w:pPr>
        <w:pStyle w:val="Sangradetextonormal"/>
        <w:spacing w:after="0" w:line="360" w:lineRule="auto"/>
        <w:ind w:left="0" w:firstLine="426"/>
        <w:jc w:val="both"/>
        <w:rPr>
          <w:rFonts w:ascii="Arial" w:hAnsi="Arial" w:cs="Arial"/>
          <w:iCs/>
        </w:rPr>
      </w:pPr>
    </w:p>
    <w:p w:rsidR="000004B7" w:rsidRPr="006B6FA6" w:rsidRDefault="000004B7" w:rsidP="003746A9">
      <w:pPr>
        <w:pStyle w:val="Sangradetextonormal"/>
        <w:spacing w:after="0" w:line="360" w:lineRule="auto"/>
        <w:ind w:left="0" w:firstLine="708"/>
        <w:jc w:val="both"/>
        <w:rPr>
          <w:rFonts w:ascii="Arial" w:hAnsi="Arial" w:cs="Arial"/>
          <w:iCs/>
        </w:rPr>
      </w:pPr>
      <w:r w:rsidRPr="006B6FA6">
        <w:rPr>
          <w:rFonts w:ascii="Arial" w:hAnsi="Arial" w:cs="Arial"/>
          <w:b/>
          <w:iCs/>
        </w:rPr>
        <w:t xml:space="preserve">SEGUNDA.- </w:t>
      </w:r>
      <w:r w:rsidRPr="006B6FA6">
        <w:rPr>
          <w:rFonts w:ascii="Arial" w:hAnsi="Arial" w:cs="Arial"/>
          <w:iCs/>
        </w:rPr>
        <w:t>En ese mismo orden de ideas, no podemos soslayar, qu</w:t>
      </w:r>
      <w:r>
        <w:rPr>
          <w:rFonts w:ascii="Arial" w:hAnsi="Arial" w:cs="Arial"/>
          <w:iCs/>
        </w:rPr>
        <w:t xml:space="preserve">e por mandato de nuestra </w:t>
      </w:r>
      <w:r w:rsidRPr="006B6FA6">
        <w:rPr>
          <w:rFonts w:ascii="Arial" w:hAnsi="Arial" w:cs="Arial"/>
          <w:iCs/>
        </w:rPr>
        <w:t xml:space="preserve">Constitución </w:t>
      </w:r>
      <w:r>
        <w:rPr>
          <w:rFonts w:ascii="Arial" w:hAnsi="Arial" w:cs="Arial"/>
          <w:iCs/>
        </w:rPr>
        <w:t xml:space="preserve">Política </w:t>
      </w:r>
      <w:r w:rsidRPr="006B6FA6">
        <w:rPr>
          <w:rFonts w:ascii="Arial" w:hAnsi="Arial" w:cs="Arial"/>
          <w:iCs/>
        </w:rPr>
        <w:t>del Estado</w:t>
      </w:r>
      <w:r>
        <w:rPr>
          <w:rFonts w:ascii="Arial" w:hAnsi="Arial" w:cs="Arial"/>
          <w:iCs/>
        </w:rPr>
        <w:t xml:space="preserve"> de Yucatán</w:t>
      </w:r>
      <w:r w:rsidRPr="006B6FA6">
        <w:rPr>
          <w:rFonts w:ascii="Arial" w:hAnsi="Arial" w:cs="Arial"/>
          <w:iCs/>
        </w:rPr>
        <w:t xml:space="preserve">, la determinación de los ingresos por parte de este </w:t>
      </w:r>
      <w:r>
        <w:rPr>
          <w:rFonts w:ascii="Arial" w:hAnsi="Arial" w:cs="Arial"/>
          <w:iCs/>
        </w:rPr>
        <w:t>Poder Legislativo</w:t>
      </w:r>
      <w:r w:rsidRPr="006B6FA6">
        <w:rPr>
          <w:rFonts w:ascii="Arial" w:hAnsi="Arial" w:cs="Arial"/>
          <w:iCs/>
        </w:rPr>
        <w:t xml:space="preserve">, debe basarse en un principio de </w:t>
      </w:r>
      <w:r w:rsidRPr="006B6FA6">
        <w:rPr>
          <w:rFonts w:ascii="Arial" w:hAnsi="Arial" w:cs="Arial"/>
          <w:iCs/>
        </w:rPr>
        <w:lastRenderedPageBreak/>
        <w:t xml:space="preserve">suficiencia hacendaria, en función de las necesidades a cubrir por el </w:t>
      </w:r>
      <w:r>
        <w:rPr>
          <w:rFonts w:ascii="Arial" w:hAnsi="Arial" w:cs="Arial"/>
          <w:iCs/>
        </w:rPr>
        <w:t>Municipio</w:t>
      </w:r>
      <w:r w:rsidRPr="006B6FA6">
        <w:rPr>
          <w:rFonts w:ascii="Arial" w:hAnsi="Arial" w:cs="Arial"/>
          <w:iCs/>
        </w:rPr>
        <w:t>, principio que se encuentra implícito en los artículos 3 fracción II, y 30 fracción VI del ordenamiento de referencia.</w:t>
      </w:r>
    </w:p>
    <w:p w:rsidR="000004B7" w:rsidRPr="006B6FA6" w:rsidRDefault="000004B7" w:rsidP="003746A9">
      <w:pPr>
        <w:spacing w:line="360" w:lineRule="auto"/>
        <w:ind w:firstLine="709"/>
        <w:jc w:val="both"/>
        <w:rPr>
          <w:rFonts w:ascii="Arial" w:hAnsi="Arial" w:cs="Arial"/>
        </w:rPr>
      </w:pPr>
    </w:p>
    <w:p w:rsidR="000004B7" w:rsidRPr="006B6FA6" w:rsidRDefault="000004B7" w:rsidP="003746A9">
      <w:pPr>
        <w:spacing w:line="360" w:lineRule="auto"/>
        <w:ind w:firstLine="709"/>
        <w:jc w:val="both"/>
        <w:rPr>
          <w:rFonts w:ascii="Arial" w:hAnsi="Arial" w:cs="Arial"/>
        </w:rPr>
      </w:pPr>
      <w:r w:rsidRPr="006B6FA6">
        <w:rPr>
          <w:rFonts w:ascii="Arial" w:hAnsi="Arial" w:cs="Arial"/>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rPr>
              <w:rFonts w:ascii="Arial" w:hAnsi="Arial" w:cs="Arial"/>
            </w:rPr>
            <w:t>la Constitución</w:t>
          </w:r>
        </w:smartTag>
        <w:r w:rsidRPr="006B6FA6">
          <w:rPr>
            <w:rFonts w:ascii="Arial" w:hAnsi="Arial" w:cs="Arial"/>
          </w:rPr>
          <w:t xml:space="preserve"> Política</w:t>
        </w:r>
      </w:smartTag>
      <w:r w:rsidRPr="006B6FA6">
        <w:rPr>
          <w:rFonts w:ascii="Arial" w:hAnsi="Arial" w:cs="Arial"/>
        </w:rPr>
        <w:t xml:space="preserve"> de los Estados Unidos Mexicanos, visualizamos al </w:t>
      </w:r>
      <w:r>
        <w:rPr>
          <w:rFonts w:ascii="Arial" w:hAnsi="Arial" w:cs="Arial"/>
        </w:rPr>
        <w:t>Municipio</w:t>
      </w:r>
      <w:r w:rsidRPr="006B6FA6">
        <w:rPr>
          <w:rFonts w:ascii="Arial" w:hAnsi="Arial" w:cs="Arial"/>
        </w:rPr>
        <w:t xml:space="preserve">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0004B7" w:rsidRPr="006B6FA6" w:rsidRDefault="000004B7" w:rsidP="003746A9">
      <w:pPr>
        <w:spacing w:line="360" w:lineRule="auto"/>
        <w:ind w:firstLine="709"/>
        <w:jc w:val="both"/>
        <w:rPr>
          <w:rFonts w:ascii="Arial" w:hAnsi="Arial" w:cs="Arial"/>
        </w:rPr>
      </w:pPr>
    </w:p>
    <w:p w:rsidR="000004B7" w:rsidRDefault="000004B7" w:rsidP="00BF1426">
      <w:pPr>
        <w:spacing w:line="360" w:lineRule="auto"/>
        <w:ind w:firstLine="709"/>
        <w:jc w:val="both"/>
        <w:rPr>
          <w:rFonts w:ascii="Arial" w:hAnsi="Arial" w:cs="Arial"/>
        </w:rPr>
      </w:pPr>
      <w:r w:rsidRPr="006B6FA6">
        <w:rPr>
          <w:rFonts w:ascii="Arial" w:hAnsi="Arial" w:cs="Arial"/>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0004B7" w:rsidRDefault="000004B7" w:rsidP="00BF1426">
      <w:pPr>
        <w:spacing w:line="360" w:lineRule="auto"/>
        <w:ind w:firstLine="709"/>
        <w:jc w:val="both"/>
        <w:rPr>
          <w:rFonts w:ascii="Arial" w:hAnsi="Arial" w:cs="Arial"/>
        </w:rPr>
      </w:pPr>
    </w:p>
    <w:p w:rsidR="000004B7" w:rsidRPr="006B6FA6" w:rsidRDefault="000004B7" w:rsidP="00BF1426">
      <w:pPr>
        <w:spacing w:line="360" w:lineRule="auto"/>
        <w:ind w:firstLine="709"/>
        <w:jc w:val="both"/>
        <w:rPr>
          <w:rFonts w:ascii="Arial" w:hAnsi="Arial" w:cs="Arial"/>
        </w:rPr>
      </w:pPr>
      <w:r>
        <w:rPr>
          <w:rFonts w:ascii="Arial" w:hAnsi="Arial" w:cs="Arial"/>
          <w:b/>
        </w:rPr>
        <w:t>TERCERA</w:t>
      </w:r>
      <w:r w:rsidRPr="006B6FA6">
        <w:rPr>
          <w:rFonts w:ascii="Arial" w:hAnsi="Arial" w:cs="Arial"/>
          <w:b/>
        </w:rPr>
        <w:t>.-</w:t>
      </w:r>
      <w:r w:rsidRPr="006B6FA6">
        <w:rPr>
          <w:rFonts w:ascii="Arial" w:hAnsi="Arial" w:cs="Arial"/>
        </w:rPr>
        <w:t xml:space="preserve"> Por tales motivos, la iniciativa de ley en estudio, resulta ser un instrumento jurídico indispensable para la hacienda </w:t>
      </w:r>
      <w:r>
        <w:rPr>
          <w:rFonts w:ascii="Arial" w:hAnsi="Arial" w:cs="Arial"/>
        </w:rPr>
        <w:t>de los municipios en cuestión</w:t>
      </w:r>
      <w:r w:rsidRPr="006B6FA6">
        <w:rPr>
          <w:rFonts w:ascii="Arial" w:hAnsi="Arial" w:cs="Arial"/>
        </w:rPr>
        <w:t xml:space="preserve">, al centrar su objeto en normar y determinar la facultad impositiva de recaudación del </w:t>
      </w:r>
      <w:r>
        <w:rPr>
          <w:rFonts w:ascii="Arial" w:hAnsi="Arial" w:cs="Arial"/>
        </w:rPr>
        <w:t>Municipio</w:t>
      </w:r>
      <w:r w:rsidRPr="006B6FA6">
        <w:rPr>
          <w:rFonts w:ascii="Arial" w:hAnsi="Arial" w:cs="Arial"/>
        </w:rPr>
        <w:t xml:space="preserve">, brindando con ello certeza jurídica a los ciudadanos que cumplen con su deber de contribuir en los gastos del gobierno municipal; en ese sentido como diputados integrantes de esta Comisión Permanente, nos avocamos a revisar y analizar el contenido de la misma, </w:t>
      </w:r>
      <w:r w:rsidRPr="006B6FA6">
        <w:rPr>
          <w:rFonts w:ascii="Arial" w:hAnsi="Arial" w:cs="Arial"/>
        </w:rPr>
        <w:lastRenderedPageBreak/>
        <w:t>resolviendo corregir aspectos de forma y de técnica legislativa para mejor entendimiento del documento en estudio.</w:t>
      </w:r>
    </w:p>
    <w:p w:rsidR="000004B7" w:rsidRDefault="000004B7" w:rsidP="003746A9">
      <w:pPr>
        <w:pStyle w:val="Textoindependiente2"/>
        <w:spacing w:line="360" w:lineRule="auto"/>
        <w:ind w:firstLine="709"/>
        <w:rPr>
          <w:rFonts w:ascii="Arial" w:hAnsi="Arial" w:cs="Arial"/>
        </w:rPr>
      </w:pPr>
    </w:p>
    <w:p w:rsidR="000004B7" w:rsidRPr="006B6FA6" w:rsidRDefault="000004B7" w:rsidP="003746A9">
      <w:pPr>
        <w:pStyle w:val="Textoindependiente2"/>
        <w:spacing w:line="360" w:lineRule="auto"/>
        <w:ind w:firstLine="709"/>
        <w:rPr>
          <w:rFonts w:ascii="Arial" w:hAnsi="Arial" w:cs="Arial"/>
        </w:rPr>
      </w:pPr>
      <w:r w:rsidRPr="00AB6476">
        <w:rPr>
          <w:rFonts w:ascii="Arial" w:hAnsi="Arial" w:cs="Arial"/>
        </w:rPr>
        <w:t xml:space="preserve">De tal forma, podemos concluir como comisión dictaminadora que el contenido de las Leyes de Hacienda de los Municipios de </w:t>
      </w:r>
      <w:r w:rsidRPr="00D4773B">
        <w:rPr>
          <w:rFonts w:ascii="Arial" w:hAnsi="Arial" w:cs="Arial"/>
        </w:rPr>
        <w:t>Homún, Kaua, Muna, Opichén, Seyé, Sotuta, Telchac Pueblo</w:t>
      </w:r>
      <w:r>
        <w:rPr>
          <w:rFonts w:ascii="Arial" w:hAnsi="Arial" w:cs="Arial"/>
        </w:rPr>
        <w:t xml:space="preserve"> y</w:t>
      </w:r>
      <w:r w:rsidRPr="00D4773B">
        <w:rPr>
          <w:rFonts w:ascii="Arial" w:hAnsi="Arial" w:cs="Arial"/>
        </w:rPr>
        <w:t xml:space="preserve"> Valladolid</w:t>
      </w:r>
      <w:r w:rsidRPr="00AB6476">
        <w:rPr>
          <w:rFonts w:ascii="Arial" w:hAnsi="Arial" w:cs="Arial"/>
        </w:rPr>
        <w:t>, cumplen con lo siguiente:</w:t>
      </w:r>
    </w:p>
    <w:p w:rsidR="000004B7" w:rsidRPr="006B6FA6" w:rsidRDefault="000004B7" w:rsidP="003746A9">
      <w:pPr>
        <w:pStyle w:val="Textoindependiente2"/>
        <w:ind w:firstLine="709"/>
        <w:rPr>
          <w:rFonts w:ascii="Arial" w:hAnsi="Arial" w:cs="Arial"/>
        </w:rPr>
      </w:pPr>
    </w:p>
    <w:p w:rsidR="000004B7" w:rsidRDefault="000004B7" w:rsidP="000004B7">
      <w:pPr>
        <w:pStyle w:val="Textoindependiente2"/>
        <w:numPr>
          <w:ilvl w:val="0"/>
          <w:numId w:val="2"/>
        </w:numPr>
        <w:spacing w:line="360" w:lineRule="auto"/>
        <w:rPr>
          <w:rFonts w:ascii="Arial" w:hAnsi="Arial" w:cs="Arial"/>
        </w:rPr>
      </w:pPr>
      <w:r w:rsidRPr="006B6FA6">
        <w:rPr>
          <w:rFonts w:ascii="Arial" w:hAnsi="Arial" w:cs="Arial"/>
        </w:rPr>
        <w:t>Contempla</w:t>
      </w:r>
      <w:r>
        <w:rPr>
          <w:rFonts w:ascii="Arial" w:hAnsi="Arial" w:cs="Arial"/>
        </w:rPr>
        <w:t>n</w:t>
      </w:r>
      <w:r w:rsidRPr="006B6FA6">
        <w:rPr>
          <w:rFonts w:ascii="Arial" w:hAnsi="Arial" w:cs="Arial"/>
        </w:rPr>
        <w:t xml:space="preserve"> los elementos del tributo de cada uno de los conceptos de los ingresos del </w:t>
      </w:r>
      <w:r>
        <w:rPr>
          <w:rFonts w:ascii="Arial" w:hAnsi="Arial" w:cs="Arial"/>
        </w:rPr>
        <w:t>Municipio</w:t>
      </w:r>
      <w:r w:rsidRPr="006B6FA6">
        <w:rPr>
          <w:rFonts w:ascii="Arial" w:hAnsi="Arial" w:cs="Arial"/>
        </w:rPr>
        <w:t>, de conformidad con la normatividad fiscal aplicable;</w:t>
      </w:r>
    </w:p>
    <w:p w:rsidR="000004B7" w:rsidRDefault="000004B7" w:rsidP="000004B7">
      <w:pPr>
        <w:pStyle w:val="Textoindependiente2"/>
        <w:numPr>
          <w:ilvl w:val="0"/>
          <w:numId w:val="2"/>
        </w:numPr>
        <w:spacing w:line="360" w:lineRule="auto"/>
        <w:rPr>
          <w:rFonts w:ascii="Arial" w:hAnsi="Arial" w:cs="Arial"/>
        </w:rPr>
      </w:pPr>
      <w:r w:rsidRPr="006B6FA6">
        <w:rPr>
          <w:rFonts w:ascii="Arial" w:hAnsi="Arial" w:cs="Arial"/>
        </w:rPr>
        <w:t>Regula</w:t>
      </w:r>
      <w:r>
        <w:rPr>
          <w:rFonts w:ascii="Arial" w:hAnsi="Arial" w:cs="Arial"/>
        </w:rPr>
        <w:t>n</w:t>
      </w:r>
      <w:r w:rsidRPr="006B6FA6">
        <w:rPr>
          <w:rFonts w:ascii="Arial" w:hAnsi="Arial" w:cs="Arial"/>
        </w:rPr>
        <w:t xml:space="preserve"> las relaciones entre autoridad y ciudadano, resultantes de la facultad recaudadora de aquella; así como la normatividad que se observará para el caso de que se incumpla con la obligación contributiva ciudadana, y </w:t>
      </w:r>
    </w:p>
    <w:p w:rsidR="000004B7" w:rsidRPr="006B6FA6" w:rsidRDefault="000004B7" w:rsidP="000004B7">
      <w:pPr>
        <w:pStyle w:val="Textoindependiente2"/>
        <w:numPr>
          <w:ilvl w:val="0"/>
          <w:numId w:val="2"/>
        </w:numPr>
        <w:spacing w:line="360" w:lineRule="auto"/>
        <w:rPr>
          <w:rFonts w:ascii="Arial" w:hAnsi="Arial" w:cs="Arial"/>
        </w:rPr>
      </w:pPr>
      <w:r w:rsidRPr="006B6FA6">
        <w:rPr>
          <w:rFonts w:ascii="Arial" w:hAnsi="Arial" w:cs="Arial"/>
        </w:rPr>
        <w:t xml:space="preserve"> Prevé</w:t>
      </w:r>
      <w:r>
        <w:rPr>
          <w:rFonts w:ascii="Arial" w:hAnsi="Arial" w:cs="Arial"/>
        </w:rPr>
        <w:t>n</w:t>
      </w:r>
      <w:r w:rsidRPr="006B6FA6">
        <w:rPr>
          <w:rFonts w:ascii="Arial" w:hAnsi="Arial" w:cs="Arial"/>
        </w:rPr>
        <w:t xml:space="preserve"> los recursos legales y los procedimientos administrativos, para que el ciudadano inconforme pueda combatir actos del Ayuntamiento que pueda presumirse en materia fiscal, como excesivos y/o ilegales. </w:t>
      </w:r>
    </w:p>
    <w:p w:rsidR="000004B7" w:rsidRDefault="000004B7" w:rsidP="003746A9">
      <w:pPr>
        <w:pStyle w:val="Sangra2detindependiente"/>
        <w:spacing w:line="240" w:lineRule="auto"/>
        <w:ind w:firstLine="600"/>
        <w:rPr>
          <w:rFonts w:cs="Arial"/>
          <w:szCs w:val="24"/>
          <w:lang w:val="es-ES_tradnl"/>
        </w:rPr>
      </w:pPr>
    </w:p>
    <w:p w:rsidR="000004B7" w:rsidRDefault="000004B7" w:rsidP="003746A9">
      <w:pPr>
        <w:pStyle w:val="Sangradetextonormal"/>
        <w:spacing w:after="0" w:line="360" w:lineRule="auto"/>
        <w:ind w:left="0" w:firstLine="709"/>
        <w:jc w:val="both"/>
        <w:rPr>
          <w:rFonts w:ascii="Arial" w:hAnsi="Arial" w:cs="Arial"/>
          <w:iCs/>
        </w:rPr>
      </w:pPr>
      <w:r>
        <w:rPr>
          <w:rFonts w:ascii="Arial" w:hAnsi="Arial" w:cs="Arial"/>
          <w:b/>
          <w:lang w:val="es-ES_tradnl"/>
        </w:rPr>
        <w:t>CUARTA</w:t>
      </w:r>
      <w:r w:rsidRPr="00084989">
        <w:rPr>
          <w:rFonts w:ascii="Arial" w:hAnsi="Arial" w:cs="Arial"/>
          <w:b/>
          <w:lang w:val="es-ES_tradnl"/>
        </w:rPr>
        <w:t>.-</w:t>
      </w:r>
      <w:r>
        <w:rPr>
          <w:rFonts w:cs="Arial"/>
          <w:b/>
          <w:lang w:val="es-ES_tradnl"/>
        </w:rPr>
        <w:t xml:space="preserve"> </w:t>
      </w:r>
      <w:r>
        <w:rPr>
          <w:rFonts w:ascii="Arial" w:hAnsi="Arial" w:cs="Arial"/>
          <w:iCs/>
        </w:rPr>
        <w:t xml:space="preserve">Si bien el Congreso del Estado es el encargado de dar y otorgar leyes de observancia obligatoria en toda la entidad federativa, no es menos cierto que cuando se legisla para el ámbito de gobierno que ahora nos ocupa, es relevante observar el contenido de los </w:t>
      </w:r>
      <w:r w:rsidRPr="00FF174B">
        <w:rPr>
          <w:rFonts w:ascii="Arial" w:hAnsi="Arial" w:cs="Arial"/>
          <w:iCs/>
        </w:rPr>
        <w:t xml:space="preserve"> </w:t>
      </w:r>
      <w:r>
        <w:rPr>
          <w:rFonts w:ascii="Arial" w:hAnsi="Arial" w:cs="Arial"/>
          <w:iCs/>
        </w:rPr>
        <w:t>criterios</w:t>
      </w:r>
      <w:r w:rsidRPr="00FF174B">
        <w:rPr>
          <w:rFonts w:ascii="Arial" w:hAnsi="Arial" w:cs="Arial"/>
          <w:iCs/>
        </w:rPr>
        <w:t xml:space="preserve"> constitucionales </w:t>
      </w:r>
      <w:r>
        <w:rPr>
          <w:rFonts w:ascii="Arial" w:hAnsi="Arial" w:cs="Arial"/>
          <w:iCs/>
        </w:rPr>
        <w:t>en materia de</w:t>
      </w:r>
      <w:r w:rsidRPr="00FF174B">
        <w:rPr>
          <w:rFonts w:ascii="Arial" w:hAnsi="Arial" w:cs="Arial"/>
          <w:iCs/>
        </w:rPr>
        <w:t xml:space="preserve"> autonomía financiera de los municipios</w:t>
      </w:r>
      <w:r>
        <w:rPr>
          <w:rFonts w:ascii="Arial" w:hAnsi="Arial" w:cs="Arial"/>
          <w:iCs/>
        </w:rPr>
        <w:t>.</w:t>
      </w:r>
    </w:p>
    <w:p w:rsidR="000004B7" w:rsidRPr="00FF174B" w:rsidRDefault="000004B7" w:rsidP="003746A9">
      <w:pPr>
        <w:pStyle w:val="Sangradetextonormal"/>
        <w:spacing w:after="0" w:line="360" w:lineRule="auto"/>
        <w:ind w:left="0" w:firstLine="709"/>
        <w:jc w:val="both"/>
        <w:rPr>
          <w:rFonts w:ascii="Arial" w:hAnsi="Arial" w:cs="Arial"/>
          <w:iCs/>
        </w:rPr>
      </w:pPr>
    </w:p>
    <w:p w:rsidR="000004B7" w:rsidRPr="009E6577" w:rsidRDefault="000004B7" w:rsidP="003746A9">
      <w:pPr>
        <w:widowControl w:val="0"/>
        <w:autoSpaceDE w:val="0"/>
        <w:autoSpaceDN w:val="0"/>
        <w:adjustRightInd w:val="0"/>
        <w:spacing w:line="360" w:lineRule="auto"/>
        <w:ind w:firstLine="708"/>
        <w:jc w:val="both"/>
        <w:rPr>
          <w:rFonts w:ascii="Arial" w:hAnsi="Arial" w:cs="Arial"/>
          <w:iCs/>
        </w:rPr>
      </w:pPr>
      <w:r>
        <w:rPr>
          <w:rFonts w:ascii="Arial" w:hAnsi="Arial" w:cs="Arial"/>
        </w:rPr>
        <w:t xml:space="preserve">De tal suerte, </w:t>
      </w:r>
      <w:r w:rsidRPr="009E6577">
        <w:rPr>
          <w:rFonts w:ascii="Arial" w:hAnsi="Arial" w:cs="Arial"/>
          <w:iCs/>
        </w:rPr>
        <w:t>el artículo 115 de la Constitución Federal</w:t>
      </w:r>
      <w:r>
        <w:rPr>
          <w:rFonts w:ascii="Arial" w:hAnsi="Arial" w:cs="Arial"/>
          <w:iCs/>
        </w:rPr>
        <w:t xml:space="preserve"> establece que</w:t>
      </w:r>
      <w:r w:rsidRPr="009E6577">
        <w:rPr>
          <w:rFonts w:ascii="Arial" w:hAnsi="Arial" w:cs="Arial"/>
          <w:iCs/>
        </w:rPr>
        <w:t xml:space="preserve"> la hacienda </w:t>
      </w:r>
      <w:r w:rsidRPr="009E6577">
        <w:rPr>
          <w:rFonts w:ascii="Arial" w:hAnsi="Arial" w:cs="Arial"/>
          <w:iCs/>
        </w:rPr>
        <w:lastRenderedPageBreak/>
        <w:t>municipal</w:t>
      </w:r>
      <w:r>
        <w:rPr>
          <w:rFonts w:ascii="Arial" w:hAnsi="Arial" w:cs="Arial"/>
          <w:iCs/>
        </w:rPr>
        <w:t xml:space="preserve"> </w:t>
      </w:r>
      <w:r w:rsidRPr="009E6577">
        <w:rPr>
          <w:rFonts w:ascii="Arial" w:hAnsi="Arial" w:cs="Arial"/>
          <w:iCs/>
        </w:rPr>
        <w:t>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0004B7" w:rsidRPr="009E6577" w:rsidRDefault="000004B7" w:rsidP="003746A9">
      <w:pPr>
        <w:widowControl w:val="0"/>
        <w:autoSpaceDE w:val="0"/>
        <w:autoSpaceDN w:val="0"/>
        <w:adjustRightInd w:val="0"/>
        <w:spacing w:line="360" w:lineRule="auto"/>
        <w:ind w:firstLine="708"/>
        <w:jc w:val="both"/>
        <w:rPr>
          <w:rFonts w:ascii="Arial" w:hAnsi="Arial" w:cs="Arial"/>
          <w:iCs/>
        </w:rPr>
      </w:pPr>
    </w:p>
    <w:p w:rsidR="000004B7" w:rsidRPr="009E6577" w:rsidRDefault="000004B7" w:rsidP="003746A9">
      <w:pPr>
        <w:widowControl w:val="0"/>
        <w:autoSpaceDE w:val="0"/>
        <w:autoSpaceDN w:val="0"/>
        <w:adjustRightInd w:val="0"/>
        <w:spacing w:line="360" w:lineRule="auto"/>
        <w:ind w:firstLine="708"/>
        <w:jc w:val="both"/>
        <w:rPr>
          <w:rFonts w:ascii="Arial" w:hAnsi="Arial" w:cs="Arial"/>
          <w:iCs/>
        </w:rPr>
      </w:pPr>
      <w:r w:rsidRPr="009E6577">
        <w:rPr>
          <w:rFonts w:ascii="Arial" w:hAnsi="Arial" w:cs="Arial"/>
          <w:iCs/>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rsidR="000004B7" w:rsidRPr="009E6577" w:rsidRDefault="000004B7" w:rsidP="003746A9">
      <w:pPr>
        <w:widowControl w:val="0"/>
        <w:autoSpaceDE w:val="0"/>
        <w:autoSpaceDN w:val="0"/>
        <w:adjustRightInd w:val="0"/>
        <w:spacing w:line="360" w:lineRule="auto"/>
        <w:ind w:firstLine="708"/>
        <w:jc w:val="both"/>
        <w:rPr>
          <w:rFonts w:ascii="Arial" w:hAnsi="Arial" w:cs="Arial"/>
          <w:iCs/>
        </w:rPr>
      </w:pPr>
    </w:p>
    <w:p w:rsidR="000004B7" w:rsidRPr="009E6577" w:rsidRDefault="000004B7" w:rsidP="003746A9">
      <w:pPr>
        <w:widowControl w:val="0"/>
        <w:autoSpaceDE w:val="0"/>
        <w:autoSpaceDN w:val="0"/>
        <w:adjustRightInd w:val="0"/>
        <w:spacing w:line="360" w:lineRule="auto"/>
        <w:ind w:firstLine="708"/>
        <w:jc w:val="both"/>
        <w:rPr>
          <w:rFonts w:ascii="Arial" w:hAnsi="Arial" w:cs="Arial"/>
          <w:iCs/>
        </w:rPr>
      </w:pPr>
      <w:r w:rsidRPr="009E6577">
        <w:rPr>
          <w:rFonts w:ascii="Arial" w:hAnsi="Arial" w:cs="Arial"/>
          <w:iCs/>
        </w:rPr>
        <w:t>La mencionada fracción señala, además, la prohibición expresa para que las leyes federales y locales establezcan exenciones respecto de las mencionadas contribuciones, así, la Constitución Federal obliga tanto al legislador federal como al local a no disponer en cualquier ordenamiento exención alguna y subsidios, respecto de las contribuciones señaladas en la propia Constitución Federal a favor de los municipios. Lo que hace que cualquier disposición en contrario atente contra las facultades explícitas del mismo.</w:t>
      </w:r>
    </w:p>
    <w:p w:rsidR="000004B7" w:rsidRPr="009E6577" w:rsidRDefault="000004B7" w:rsidP="003746A9">
      <w:pPr>
        <w:widowControl w:val="0"/>
        <w:autoSpaceDE w:val="0"/>
        <w:autoSpaceDN w:val="0"/>
        <w:adjustRightInd w:val="0"/>
        <w:spacing w:line="360" w:lineRule="auto"/>
        <w:ind w:firstLine="708"/>
        <w:jc w:val="both"/>
        <w:rPr>
          <w:rFonts w:ascii="Arial" w:hAnsi="Arial" w:cs="Arial"/>
          <w:iCs/>
        </w:rPr>
      </w:pPr>
    </w:p>
    <w:p w:rsidR="000004B7" w:rsidRPr="009E6577" w:rsidRDefault="000004B7" w:rsidP="003746A9">
      <w:pPr>
        <w:widowControl w:val="0"/>
        <w:autoSpaceDE w:val="0"/>
        <w:autoSpaceDN w:val="0"/>
        <w:adjustRightInd w:val="0"/>
        <w:spacing w:line="360" w:lineRule="auto"/>
        <w:ind w:firstLine="708"/>
        <w:jc w:val="both"/>
        <w:rPr>
          <w:rFonts w:ascii="Arial" w:hAnsi="Arial" w:cs="Arial"/>
          <w:iCs/>
        </w:rPr>
      </w:pPr>
      <w:r w:rsidRPr="009E6577">
        <w:rPr>
          <w:rFonts w:ascii="Arial" w:hAnsi="Arial" w:cs="Arial"/>
          <w:iCs/>
        </w:rPr>
        <w:t>La única excepción a esta disposición constitucional es que los bienes del dominio público de la Federación, Estados y Municipios, estarán exentos del pago de las contribuciones relacionadas con la propiedad inmobiliaria y los servicios que presta el ayuntamiento, siempre y cuando no sean destinados a propósitos distintos a los de su objeto público.</w:t>
      </w:r>
    </w:p>
    <w:p w:rsidR="000004B7" w:rsidRPr="009E6577" w:rsidRDefault="000004B7" w:rsidP="003746A9">
      <w:pPr>
        <w:widowControl w:val="0"/>
        <w:autoSpaceDE w:val="0"/>
        <w:autoSpaceDN w:val="0"/>
        <w:adjustRightInd w:val="0"/>
        <w:spacing w:line="360" w:lineRule="auto"/>
        <w:ind w:firstLine="708"/>
        <w:jc w:val="both"/>
        <w:rPr>
          <w:rFonts w:ascii="Arial" w:hAnsi="Arial" w:cs="Arial"/>
          <w:iCs/>
        </w:rPr>
      </w:pPr>
    </w:p>
    <w:p w:rsidR="000004B7" w:rsidRPr="009E6577" w:rsidRDefault="000004B7" w:rsidP="003746A9">
      <w:pPr>
        <w:widowControl w:val="0"/>
        <w:autoSpaceDE w:val="0"/>
        <w:autoSpaceDN w:val="0"/>
        <w:adjustRightInd w:val="0"/>
        <w:spacing w:line="360" w:lineRule="auto"/>
        <w:ind w:firstLine="708"/>
        <w:jc w:val="both"/>
        <w:rPr>
          <w:rFonts w:ascii="Arial" w:hAnsi="Arial" w:cs="Arial"/>
          <w:iCs/>
        </w:rPr>
      </w:pPr>
      <w:r w:rsidRPr="009E6577">
        <w:rPr>
          <w:rFonts w:ascii="Arial" w:hAnsi="Arial" w:cs="Arial"/>
          <w:iCs/>
        </w:rPr>
        <w:t xml:space="preserve">De la exposición de motivos del Decreto que reformó y adicionó el artículo 115, </w:t>
      </w:r>
      <w:r w:rsidRPr="009E6577">
        <w:rPr>
          <w:rFonts w:ascii="Arial" w:hAnsi="Arial" w:cs="Arial"/>
          <w:iCs/>
        </w:rPr>
        <w:lastRenderedPageBreak/>
        <w:t>publicado el tres de febrero de mil novecientos ochenta y tres, se desprende el propósito expreso de fortalecer económica y políticamente al municipio libre. Por tanto, se consideró de suma importancia la obligación del pago de las contribuciones para toda persona, física o moral o instituciones oficiales o privadas, sin exenciones o subsidios, por considerarlas como esenciales para la vida de los municipios.</w:t>
      </w:r>
    </w:p>
    <w:p w:rsidR="000004B7" w:rsidRPr="009E6577" w:rsidRDefault="000004B7" w:rsidP="003746A9">
      <w:pPr>
        <w:widowControl w:val="0"/>
        <w:autoSpaceDE w:val="0"/>
        <w:autoSpaceDN w:val="0"/>
        <w:adjustRightInd w:val="0"/>
        <w:spacing w:line="360" w:lineRule="auto"/>
        <w:ind w:firstLine="708"/>
        <w:jc w:val="both"/>
        <w:rPr>
          <w:rFonts w:ascii="Arial" w:hAnsi="Arial" w:cs="Arial"/>
          <w:iCs/>
        </w:rPr>
      </w:pPr>
    </w:p>
    <w:p w:rsidR="000004B7" w:rsidRPr="00BC219A" w:rsidRDefault="000004B7" w:rsidP="003746A9">
      <w:pPr>
        <w:spacing w:line="360" w:lineRule="auto"/>
        <w:ind w:firstLine="708"/>
        <w:jc w:val="both"/>
        <w:rPr>
          <w:rFonts w:ascii="Arial" w:hAnsi="Arial" w:cs="Arial"/>
        </w:rPr>
      </w:pPr>
      <w:r>
        <w:rPr>
          <w:rFonts w:ascii="Arial" w:hAnsi="Arial" w:cs="Arial"/>
        </w:rPr>
        <w:t xml:space="preserve">Ahora bien, parte de esos principios constitucionales que se mencionaron, es relevante </w:t>
      </w:r>
      <w:r w:rsidRPr="00BC219A">
        <w:rPr>
          <w:rFonts w:ascii="Arial" w:hAnsi="Arial" w:cs="Arial"/>
        </w:rPr>
        <w:t xml:space="preserve">destacar </w:t>
      </w:r>
      <w:r>
        <w:rPr>
          <w:rFonts w:ascii="Arial" w:hAnsi="Arial" w:cs="Arial"/>
        </w:rPr>
        <w:t>los elementos que estableció</w:t>
      </w:r>
      <w:r w:rsidRPr="00BC219A">
        <w:rPr>
          <w:rFonts w:ascii="Arial" w:hAnsi="Arial" w:cs="Arial"/>
        </w:rPr>
        <w:t xml:space="preserve"> la Suprema Corte de Justicia de la Nación </w:t>
      </w:r>
      <w:r>
        <w:rPr>
          <w:rFonts w:ascii="Arial" w:hAnsi="Arial" w:cs="Arial"/>
        </w:rPr>
        <w:t>al resolver</w:t>
      </w:r>
      <w:r w:rsidRPr="00BC219A">
        <w:rPr>
          <w:rFonts w:ascii="Arial" w:hAnsi="Arial" w:cs="Arial"/>
        </w:rPr>
        <w:t xml:space="preserve"> la Controversia Constitucional 10/2014, respecto a los diversos principios, derechos y facultades de contenido económico, financiero y tributario</w:t>
      </w:r>
      <w:r>
        <w:rPr>
          <w:rFonts w:ascii="Arial" w:hAnsi="Arial" w:cs="Arial"/>
        </w:rPr>
        <w:t>,</w:t>
      </w:r>
      <w:r w:rsidRPr="00BC219A">
        <w:rPr>
          <w:rFonts w:ascii="Arial" w:hAnsi="Arial" w:cs="Arial"/>
        </w:rPr>
        <w:t xml:space="preserve"> a favor de los municipios para el fortalecimiento de su autonomía al máximo nivel jerárquico</w:t>
      </w:r>
      <w:r>
        <w:rPr>
          <w:rFonts w:ascii="Arial" w:hAnsi="Arial" w:cs="Arial"/>
        </w:rPr>
        <w:t>, los cuales, al ser observados</w:t>
      </w:r>
      <w:r w:rsidRPr="00BC219A">
        <w:rPr>
          <w:rFonts w:ascii="Arial" w:hAnsi="Arial" w:cs="Arial"/>
        </w:rPr>
        <w:t xml:space="preserve"> garantizan el re</w:t>
      </w:r>
      <w:r>
        <w:rPr>
          <w:rFonts w:ascii="Arial" w:hAnsi="Arial" w:cs="Arial"/>
        </w:rPr>
        <w:t>speto a la autonomía municipal consagrado por la Carta Magna.</w:t>
      </w:r>
    </w:p>
    <w:p w:rsidR="000004B7" w:rsidRPr="00BC219A" w:rsidRDefault="000004B7" w:rsidP="003746A9">
      <w:pPr>
        <w:spacing w:line="360" w:lineRule="auto"/>
        <w:jc w:val="both"/>
        <w:rPr>
          <w:rFonts w:ascii="Arial" w:hAnsi="Arial" w:cs="Arial"/>
        </w:rPr>
      </w:pPr>
    </w:p>
    <w:p w:rsidR="000004B7" w:rsidRDefault="000004B7" w:rsidP="003746A9">
      <w:pPr>
        <w:spacing w:line="360" w:lineRule="auto"/>
        <w:ind w:firstLine="708"/>
        <w:jc w:val="both"/>
        <w:rPr>
          <w:rFonts w:ascii="Arial" w:hAnsi="Arial" w:cs="Arial"/>
        </w:rPr>
      </w:pPr>
      <w:r w:rsidRPr="00BC219A">
        <w:rPr>
          <w:rFonts w:ascii="Arial" w:hAnsi="Arial" w:cs="Arial"/>
        </w:rPr>
        <w:t xml:space="preserve">Entre los principios </w:t>
      </w:r>
      <w:r>
        <w:rPr>
          <w:rFonts w:ascii="Arial" w:hAnsi="Arial" w:cs="Arial"/>
        </w:rPr>
        <w:t>señalados</w:t>
      </w:r>
      <w:r w:rsidRPr="00BC219A">
        <w:rPr>
          <w:rFonts w:ascii="Arial" w:hAnsi="Arial" w:cs="Arial"/>
        </w:rPr>
        <w:t xml:space="preserve"> en dicha controversia se destacan los siguientes: </w:t>
      </w:r>
    </w:p>
    <w:p w:rsidR="000004B7" w:rsidRDefault="000004B7" w:rsidP="003746A9">
      <w:pPr>
        <w:spacing w:line="360" w:lineRule="auto"/>
        <w:ind w:firstLine="708"/>
        <w:jc w:val="both"/>
        <w:rPr>
          <w:rFonts w:ascii="Arial" w:hAnsi="Arial" w:cs="Arial"/>
        </w:rPr>
      </w:pPr>
    </w:p>
    <w:p w:rsidR="000004B7" w:rsidRPr="00BC219A" w:rsidRDefault="000004B7" w:rsidP="003746A9">
      <w:pPr>
        <w:ind w:firstLine="708"/>
        <w:jc w:val="both"/>
        <w:rPr>
          <w:rFonts w:ascii="Arial" w:hAnsi="Arial" w:cs="Arial"/>
        </w:rPr>
      </w:pPr>
    </w:p>
    <w:p w:rsidR="000004B7" w:rsidRDefault="000004B7" w:rsidP="000004B7">
      <w:pPr>
        <w:pStyle w:val="Prrafodelista"/>
        <w:numPr>
          <w:ilvl w:val="0"/>
          <w:numId w:val="3"/>
        </w:numPr>
        <w:spacing w:line="360" w:lineRule="auto"/>
        <w:contextualSpacing/>
        <w:jc w:val="both"/>
        <w:rPr>
          <w:rFonts w:ascii="Arial" w:hAnsi="Arial" w:cs="Arial"/>
        </w:rPr>
      </w:pPr>
      <w:r w:rsidRPr="00BC219A">
        <w:rPr>
          <w:rFonts w:ascii="Arial" w:hAnsi="Arial" w:cs="Arial"/>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0004B7" w:rsidRDefault="000004B7" w:rsidP="006661D7">
      <w:pPr>
        <w:pStyle w:val="Prrafodelista"/>
        <w:spacing w:line="360" w:lineRule="auto"/>
        <w:ind w:left="720"/>
        <w:contextualSpacing/>
        <w:jc w:val="both"/>
        <w:rPr>
          <w:rFonts w:ascii="Arial" w:hAnsi="Arial" w:cs="Arial"/>
        </w:rPr>
      </w:pPr>
    </w:p>
    <w:p w:rsidR="000004B7" w:rsidRDefault="000004B7" w:rsidP="000004B7">
      <w:pPr>
        <w:pStyle w:val="Prrafodelista"/>
        <w:numPr>
          <w:ilvl w:val="0"/>
          <w:numId w:val="3"/>
        </w:numPr>
        <w:spacing w:line="360" w:lineRule="auto"/>
        <w:contextualSpacing/>
        <w:jc w:val="both"/>
        <w:rPr>
          <w:rFonts w:ascii="Arial" w:hAnsi="Arial" w:cs="Arial"/>
        </w:rPr>
      </w:pPr>
      <w:r w:rsidRPr="00BC219A">
        <w:rPr>
          <w:rFonts w:ascii="Arial" w:hAnsi="Arial" w:cs="Arial"/>
        </w:rPr>
        <w:lastRenderedPageBreak/>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0004B7" w:rsidRDefault="000004B7" w:rsidP="006661D7">
      <w:pPr>
        <w:pStyle w:val="Prrafodelista"/>
        <w:rPr>
          <w:rFonts w:ascii="Arial" w:hAnsi="Arial" w:cs="Arial"/>
        </w:rPr>
      </w:pPr>
    </w:p>
    <w:p w:rsidR="000004B7" w:rsidRDefault="000004B7" w:rsidP="006661D7">
      <w:pPr>
        <w:pStyle w:val="Prrafodelista"/>
        <w:spacing w:line="360" w:lineRule="auto"/>
        <w:ind w:left="720"/>
        <w:contextualSpacing/>
        <w:jc w:val="both"/>
        <w:rPr>
          <w:rFonts w:ascii="Arial" w:hAnsi="Arial" w:cs="Arial"/>
        </w:rPr>
      </w:pPr>
    </w:p>
    <w:p w:rsidR="000004B7" w:rsidRDefault="000004B7" w:rsidP="000004B7">
      <w:pPr>
        <w:pStyle w:val="Prrafodelista"/>
        <w:numPr>
          <w:ilvl w:val="0"/>
          <w:numId w:val="3"/>
        </w:numPr>
        <w:spacing w:line="360" w:lineRule="auto"/>
        <w:contextualSpacing/>
        <w:jc w:val="both"/>
        <w:rPr>
          <w:rFonts w:ascii="Arial" w:hAnsi="Arial" w:cs="Arial"/>
        </w:rPr>
      </w:pPr>
      <w:r w:rsidRPr="00BC219A">
        <w:rPr>
          <w:rFonts w:ascii="Arial" w:hAnsi="Arial" w:cs="Arial"/>
        </w:rPr>
        <w:t>El principio de integridad de los recursos municipales, consistente en que los municipios tienen derecho a la recepción puntual, efectiva y completa tanto de las participaciones como de las aportaciones federales.</w:t>
      </w:r>
    </w:p>
    <w:p w:rsidR="000004B7" w:rsidRDefault="000004B7" w:rsidP="006661D7">
      <w:pPr>
        <w:pStyle w:val="Prrafodelista"/>
        <w:spacing w:line="360" w:lineRule="auto"/>
        <w:ind w:left="720"/>
        <w:contextualSpacing/>
        <w:jc w:val="both"/>
        <w:rPr>
          <w:rFonts w:ascii="Arial" w:hAnsi="Arial" w:cs="Arial"/>
        </w:rPr>
      </w:pPr>
    </w:p>
    <w:p w:rsidR="000004B7" w:rsidRPr="0022072C" w:rsidRDefault="000004B7" w:rsidP="003746A9">
      <w:pPr>
        <w:pStyle w:val="Sangradetextonormal"/>
        <w:spacing w:after="0"/>
        <w:ind w:left="0" w:firstLine="708"/>
        <w:jc w:val="both"/>
        <w:rPr>
          <w:rFonts w:ascii="Arial" w:hAnsi="Arial" w:cs="Arial"/>
          <w:iCs/>
        </w:rPr>
      </w:pPr>
    </w:p>
    <w:p w:rsidR="000004B7" w:rsidRDefault="000004B7" w:rsidP="003746A9">
      <w:pPr>
        <w:widowControl w:val="0"/>
        <w:autoSpaceDE w:val="0"/>
        <w:autoSpaceDN w:val="0"/>
        <w:adjustRightInd w:val="0"/>
        <w:spacing w:line="360" w:lineRule="auto"/>
        <w:ind w:firstLine="708"/>
        <w:jc w:val="both"/>
        <w:rPr>
          <w:rFonts w:ascii="Arial" w:hAnsi="Arial" w:cs="Arial"/>
          <w:b/>
          <w:iCs/>
        </w:rPr>
      </w:pPr>
      <w:r w:rsidRPr="00FF174B">
        <w:rPr>
          <w:rFonts w:ascii="Arial" w:hAnsi="Arial" w:cs="Arial"/>
          <w:iC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FF174B">
        <w:rPr>
          <w:rFonts w:ascii="Arial" w:hAnsi="Arial" w:cs="Arial"/>
          <w:b/>
          <w:iCs/>
        </w:rPr>
        <w:t>.</w:t>
      </w:r>
      <w:r>
        <w:rPr>
          <w:rFonts w:ascii="Arial" w:hAnsi="Arial" w:cs="Arial"/>
          <w:b/>
          <w:iCs/>
        </w:rPr>
        <w:t xml:space="preserve"> </w:t>
      </w:r>
    </w:p>
    <w:p w:rsidR="000004B7" w:rsidRDefault="000004B7" w:rsidP="003746A9">
      <w:pPr>
        <w:widowControl w:val="0"/>
        <w:autoSpaceDE w:val="0"/>
        <w:autoSpaceDN w:val="0"/>
        <w:adjustRightInd w:val="0"/>
        <w:spacing w:line="360" w:lineRule="auto"/>
        <w:ind w:firstLine="708"/>
        <w:jc w:val="both"/>
        <w:rPr>
          <w:rFonts w:ascii="Arial" w:hAnsi="Arial" w:cs="Arial"/>
          <w:iCs/>
        </w:rPr>
      </w:pPr>
    </w:p>
    <w:p w:rsidR="000004B7" w:rsidRDefault="000004B7" w:rsidP="003746A9">
      <w:pPr>
        <w:widowControl w:val="0"/>
        <w:autoSpaceDE w:val="0"/>
        <w:autoSpaceDN w:val="0"/>
        <w:adjustRightInd w:val="0"/>
        <w:spacing w:line="360" w:lineRule="auto"/>
        <w:ind w:firstLine="708"/>
        <w:jc w:val="both"/>
        <w:rPr>
          <w:rFonts w:ascii="Arial" w:hAnsi="Arial" w:cs="Arial"/>
        </w:rPr>
      </w:pPr>
      <w:r w:rsidRPr="00CF458C">
        <w:rPr>
          <w:rFonts w:ascii="Arial" w:hAnsi="Arial" w:cs="Arial"/>
          <w:iCs/>
        </w:rPr>
        <w:t>Asimismo,</w:t>
      </w:r>
      <w:r>
        <w:rPr>
          <w:rFonts w:ascii="Arial" w:hAnsi="Arial" w:cs="Arial"/>
          <w:b/>
          <w:iCs/>
        </w:rPr>
        <w:t xml:space="preserve"> </w:t>
      </w:r>
      <w:r>
        <w:rPr>
          <w:rFonts w:ascii="Arial" w:hAnsi="Arial" w:cs="Arial"/>
        </w:rPr>
        <w:t>l</w:t>
      </w:r>
      <w:r w:rsidRPr="0022072C">
        <w:rPr>
          <w:rFonts w:ascii="Arial" w:hAnsi="Arial" w:cs="Arial"/>
        </w:rPr>
        <w:t>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0004B7" w:rsidRPr="0022072C" w:rsidRDefault="000004B7" w:rsidP="003746A9">
      <w:pPr>
        <w:widowControl w:val="0"/>
        <w:autoSpaceDE w:val="0"/>
        <w:autoSpaceDN w:val="0"/>
        <w:adjustRightInd w:val="0"/>
        <w:spacing w:line="360" w:lineRule="auto"/>
        <w:ind w:firstLine="708"/>
        <w:jc w:val="both"/>
        <w:rPr>
          <w:rFonts w:ascii="Arial" w:hAnsi="Arial" w:cs="Arial"/>
        </w:rPr>
      </w:pPr>
    </w:p>
    <w:p w:rsidR="000004B7" w:rsidRDefault="000004B7" w:rsidP="003746A9">
      <w:pPr>
        <w:widowControl w:val="0"/>
        <w:autoSpaceDE w:val="0"/>
        <w:autoSpaceDN w:val="0"/>
        <w:adjustRightInd w:val="0"/>
        <w:spacing w:line="360" w:lineRule="auto"/>
        <w:ind w:firstLine="708"/>
        <w:jc w:val="both"/>
        <w:rPr>
          <w:rFonts w:ascii="Arial" w:hAnsi="Arial" w:cs="Arial"/>
        </w:rPr>
      </w:pPr>
      <w:r w:rsidRPr="0022072C">
        <w:rPr>
          <w:rFonts w:ascii="Arial" w:hAnsi="Arial" w:cs="Arial"/>
        </w:rPr>
        <w:t xml:space="preserve">Refuerzan lo anterior los criterios emitidos por la Suprema Corte de Justicia de la </w:t>
      </w:r>
      <w:r w:rsidRPr="0022072C">
        <w:rPr>
          <w:rFonts w:ascii="Arial" w:hAnsi="Arial" w:cs="Arial"/>
        </w:rPr>
        <w:lastRenderedPageBreak/>
        <w:t xml:space="preserve">Nación en el rubro: </w:t>
      </w:r>
      <w:r w:rsidRPr="00BA3628">
        <w:rPr>
          <w:rFonts w:ascii="Arial" w:hAnsi="Arial" w:cs="Arial"/>
          <w:b/>
          <w:i/>
        </w:rPr>
        <w:t>HACIENDA MUNICIPAL. PRINCIPIOS, DERECHOS Y FACULTADES EN ESA MATERIA, PREVISTOS EN EL ARTÍCULO 115, FRACCIÓN IV, DE LA CONSTITUCIÓN POLÍTICA DE LOS ESTADOS UNIDOS MEXICANOS</w:t>
      </w:r>
      <w:r w:rsidRPr="0022072C">
        <w:rPr>
          <w:rFonts w:ascii="Arial" w:hAnsi="Arial" w:cs="Arial"/>
        </w:rPr>
        <w:t>.</w:t>
      </w:r>
      <w:r w:rsidRPr="00084989">
        <w:rPr>
          <w:rStyle w:val="Refdenotaalpie"/>
          <w:rFonts w:ascii="Arial" w:hAnsi="Arial" w:cs="Arial"/>
        </w:rPr>
        <w:footnoteReference w:id="1"/>
      </w:r>
    </w:p>
    <w:p w:rsidR="000004B7" w:rsidRDefault="000004B7" w:rsidP="003746A9">
      <w:pPr>
        <w:widowControl w:val="0"/>
        <w:autoSpaceDE w:val="0"/>
        <w:autoSpaceDN w:val="0"/>
        <w:adjustRightInd w:val="0"/>
        <w:ind w:firstLine="708"/>
        <w:jc w:val="both"/>
        <w:rPr>
          <w:rFonts w:ascii="Arial" w:hAnsi="Arial" w:cs="Arial"/>
        </w:rPr>
      </w:pPr>
    </w:p>
    <w:p w:rsidR="000004B7" w:rsidRDefault="000004B7" w:rsidP="003746A9">
      <w:pPr>
        <w:widowControl w:val="0"/>
        <w:autoSpaceDE w:val="0"/>
        <w:autoSpaceDN w:val="0"/>
        <w:adjustRightInd w:val="0"/>
        <w:spacing w:line="360" w:lineRule="auto"/>
        <w:ind w:firstLine="708"/>
        <w:jc w:val="both"/>
        <w:rPr>
          <w:rFonts w:ascii="Arial" w:hAnsi="Arial" w:cs="Arial"/>
        </w:rPr>
      </w:pPr>
      <w:r>
        <w:rPr>
          <w:rFonts w:ascii="Arial" w:hAnsi="Arial" w:cs="Arial"/>
        </w:rPr>
        <w:t>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Tampoco se omite soslayar, que para dotar de certeza jurídica a los habitantes de los ayuntamientos, fueron aplicados a las leyes diversos criterios de técnica legislativa tendientes a unificar las descripciones de las Unidades de Transparencia con la finalidad que estas sean congruentes con la Ley General de Transparencia y Acceso a la Información Pública, así como fijar los costos de copias simples y certificadas, discos ópticos y unidades de almacenamiento USB´s a fin de  garantizar el derecho al acceso a la información pública sin restricciones. También, cambios relacionados con salarios mínimos por UMA´s, así como  eliminar contribuciones indeterminadas que son contrarias a la Constitución Federal,  lo que representó una adecuación constitucionalmente validad para una mejor estructura y entendimiento de las normas, mismos que en nada modificaron los objetivos de las normas en cuestión.</w:t>
      </w:r>
    </w:p>
    <w:p w:rsidR="000004B7" w:rsidRDefault="000004B7" w:rsidP="003746A9">
      <w:pPr>
        <w:widowControl w:val="0"/>
        <w:autoSpaceDE w:val="0"/>
        <w:autoSpaceDN w:val="0"/>
        <w:adjustRightInd w:val="0"/>
        <w:spacing w:line="360" w:lineRule="auto"/>
        <w:ind w:firstLine="708"/>
        <w:jc w:val="both"/>
        <w:rPr>
          <w:rFonts w:ascii="Arial" w:hAnsi="Arial" w:cs="Arial"/>
        </w:rPr>
      </w:pPr>
    </w:p>
    <w:p w:rsidR="000004B7" w:rsidRDefault="000004B7" w:rsidP="003746A9">
      <w:pPr>
        <w:widowControl w:val="0"/>
        <w:autoSpaceDE w:val="0"/>
        <w:autoSpaceDN w:val="0"/>
        <w:adjustRightInd w:val="0"/>
        <w:spacing w:line="360" w:lineRule="auto"/>
        <w:ind w:firstLine="708"/>
        <w:jc w:val="both"/>
        <w:rPr>
          <w:rFonts w:ascii="Arial" w:hAnsi="Arial" w:cs="Arial"/>
        </w:rPr>
      </w:pPr>
      <w:r>
        <w:rPr>
          <w:rFonts w:ascii="Arial" w:hAnsi="Arial" w:cs="Arial"/>
        </w:rPr>
        <w:t>Aunado a lo anterior, el Pleno de la Suprema Corte de Justicia de la Nación ha establecido en la tesis de rubro “</w:t>
      </w:r>
      <w:r w:rsidRPr="009316F3">
        <w:rPr>
          <w:rFonts w:ascii="Arial" w:hAnsi="Arial" w:cs="Arial"/>
          <w:b/>
          <w:i/>
        </w:rPr>
        <w:t xml:space="preserve">HACIENDA MUNICIPAL. EL GRADO DE </w:t>
      </w:r>
      <w:r w:rsidRPr="009316F3">
        <w:rPr>
          <w:rFonts w:ascii="Arial" w:hAnsi="Arial" w:cs="Arial"/>
          <w:b/>
          <w:i/>
        </w:rPr>
        <w:lastRenderedPageBreak/>
        <w:t>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Pr>
          <w:rStyle w:val="Refdenotaalpie"/>
          <w:rFonts w:ascii="Arial" w:hAnsi="Arial" w:cs="Arial"/>
          <w:b/>
          <w:i/>
        </w:rPr>
        <w:footnoteReference w:id="2"/>
      </w:r>
      <w:r>
        <w:rPr>
          <w:rFonts w:ascii="Arial" w:hAnsi="Arial" w:cs="Arial"/>
          <w:b/>
          <w:i/>
        </w:rPr>
        <w:t xml:space="preserve">” </w:t>
      </w:r>
      <w:r>
        <w:rPr>
          <w:rFonts w:ascii="Arial" w:hAnsi="Arial" w:cs="Arial"/>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rsidR="000004B7" w:rsidRDefault="000004B7" w:rsidP="003746A9">
      <w:pPr>
        <w:pStyle w:val="Sangra2detindependiente"/>
        <w:ind w:firstLine="600"/>
        <w:rPr>
          <w:rFonts w:cs="Arial"/>
          <w:b/>
          <w:szCs w:val="24"/>
        </w:rPr>
      </w:pPr>
    </w:p>
    <w:p w:rsidR="000004B7" w:rsidRDefault="000004B7" w:rsidP="003746A9">
      <w:pPr>
        <w:pStyle w:val="Sangra2detindependiente"/>
        <w:ind w:firstLine="600"/>
        <w:rPr>
          <w:rFonts w:cs="Arial"/>
          <w:szCs w:val="24"/>
        </w:rPr>
      </w:pPr>
      <w:r>
        <w:rPr>
          <w:rFonts w:cs="Arial"/>
          <w:b/>
          <w:szCs w:val="24"/>
        </w:rPr>
        <w:t>QUINTA</w:t>
      </w:r>
      <w:r w:rsidRPr="006B6FA6">
        <w:rPr>
          <w:rFonts w:cs="Arial"/>
          <w:b/>
          <w:szCs w:val="24"/>
        </w:rPr>
        <w:t>.-</w:t>
      </w:r>
      <w:r w:rsidRPr="006B6FA6">
        <w:rPr>
          <w:rFonts w:cs="Arial"/>
          <w:szCs w:val="24"/>
        </w:rPr>
        <w:t xml:space="preserve"> </w:t>
      </w:r>
      <w:r w:rsidRPr="000064F6">
        <w:rPr>
          <w:rFonts w:cs="Arial"/>
          <w:szCs w:val="24"/>
        </w:rPr>
        <w:t xml:space="preserve">Por todo lo expuesto y fundado, los diputados integrantes de la Comisión Permanente de Presupuesto, Patrimonio Estatal y Municipal, consideramos que las iniciativas que proponen </w:t>
      </w:r>
      <w:r w:rsidRPr="00301F00">
        <w:rPr>
          <w:rFonts w:cs="Arial"/>
        </w:rPr>
        <w:t>Ley</w:t>
      </w:r>
      <w:r>
        <w:rPr>
          <w:rFonts w:cs="Arial"/>
        </w:rPr>
        <w:t>es de Hacienda de los</w:t>
      </w:r>
      <w:r w:rsidRPr="00301F00">
        <w:rPr>
          <w:rFonts w:cs="Arial"/>
        </w:rPr>
        <w:t xml:space="preserve"> Municipio</w:t>
      </w:r>
      <w:r>
        <w:rPr>
          <w:rFonts w:cs="Arial"/>
        </w:rPr>
        <w:t xml:space="preserve">s </w:t>
      </w:r>
      <w:r w:rsidRPr="00D4773B">
        <w:rPr>
          <w:rFonts w:cs="Arial"/>
        </w:rPr>
        <w:t>Homún, Kaua, Muna, Opichén, Seyé, Sotuta, Telchac Pueblo</w:t>
      </w:r>
      <w:r>
        <w:rPr>
          <w:rFonts w:cs="Arial"/>
        </w:rPr>
        <w:t xml:space="preserve"> y</w:t>
      </w:r>
      <w:r w:rsidRPr="00D4773B">
        <w:rPr>
          <w:rFonts w:cs="Arial"/>
        </w:rPr>
        <w:t xml:space="preserve"> Valladolid</w:t>
      </w:r>
      <w:r>
        <w:rPr>
          <w:rFonts w:cs="Arial"/>
        </w:rPr>
        <w:t>,</w:t>
      </w:r>
      <w:r w:rsidRPr="007A62B4">
        <w:rPr>
          <w:rFonts w:cs="Arial"/>
        </w:rPr>
        <w:t xml:space="preserve"> </w:t>
      </w:r>
      <w:r>
        <w:rPr>
          <w:rFonts w:cs="Arial"/>
        </w:rPr>
        <w:t xml:space="preserve"> todas del Estado de</w:t>
      </w:r>
      <w:r w:rsidRPr="00301F00">
        <w:rPr>
          <w:rFonts w:cs="Arial"/>
        </w:rPr>
        <w:t xml:space="preserve"> Yucatán</w:t>
      </w:r>
      <w:r w:rsidRPr="000064F6">
        <w:rPr>
          <w:rFonts w:cs="Arial"/>
          <w:szCs w:val="24"/>
        </w:rPr>
        <w:t>, deben ser aprobadas, con las modificaciones y los razonamientos previamente vertidos.</w:t>
      </w:r>
    </w:p>
    <w:p w:rsidR="000004B7" w:rsidRDefault="000004B7" w:rsidP="003746A9">
      <w:pPr>
        <w:pStyle w:val="Sangra2detindependiente"/>
        <w:ind w:firstLine="600"/>
        <w:rPr>
          <w:rFonts w:cs="Arial"/>
          <w:szCs w:val="24"/>
        </w:rPr>
      </w:pPr>
    </w:p>
    <w:p w:rsidR="000004B7" w:rsidRPr="006B6FA6" w:rsidRDefault="000004B7" w:rsidP="003746A9">
      <w:pPr>
        <w:pStyle w:val="Sangra2detindependiente"/>
        <w:spacing w:line="240" w:lineRule="auto"/>
        <w:ind w:firstLine="600"/>
        <w:rPr>
          <w:rFonts w:cs="Arial"/>
          <w:szCs w:val="24"/>
        </w:rPr>
      </w:pPr>
      <w:r w:rsidRPr="006B6FA6">
        <w:rPr>
          <w:rFonts w:cs="Arial"/>
          <w:szCs w:val="24"/>
        </w:rPr>
        <w:t xml:space="preserve"> </w:t>
      </w:r>
    </w:p>
    <w:p w:rsidR="000004B7" w:rsidRDefault="000004B7" w:rsidP="003746A9">
      <w:pPr>
        <w:pStyle w:val="Sangra2detindependiente"/>
        <w:ind w:firstLine="600"/>
        <w:rPr>
          <w:rFonts w:cs="Arial"/>
          <w:sz w:val="22"/>
          <w:szCs w:val="22"/>
        </w:rPr>
      </w:pPr>
      <w:r w:rsidRPr="006B6FA6">
        <w:rPr>
          <w:rFonts w:cs="Arial"/>
          <w:szCs w:val="24"/>
          <w:lang w:val="es-ES_tradnl"/>
        </w:rPr>
        <w:t xml:space="preserve">En tal virtud y con fundamento en los artículos 30 fracción V de </w:t>
      </w:r>
      <w:smartTag w:uri="urn:schemas-microsoft-com:office:smarttags" w:element="PersonName">
        <w:smartTagPr>
          <w:attr w:name="ProductID" w:val="曰"/>
        </w:smartTagPr>
        <w:r w:rsidRPr="006B6FA6">
          <w:rPr>
            <w:rFonts w:cs="Arial"/>
            <w:szCs w:val="24"/>
            <w:lang w:val="es-ES_tradnl"/>
          </w:rPr>
          <w:t>la Constitución Política</w:t>
        </w:r>
      </w:smartTag>
      <w:r w:rsidRPr="006B6FA6">
        <w:rPr>
          <w:rFonts w:cs="Arial"/>
          <w:szCs w:val="24"/>
          <w:lang w:val="es-ES_tradnl"/>
        </w:rPr>
        <w:t>,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6B6FA6">
        <w:rPr>
          <w:rFonts w:cs="Arial"/>
          <w:szCs w:val="24"/>
        </w:rPr>
        <w:t xml:space="preserve">: </w:t>
      </w:r>
    </w:p>
    <w:p w:rsidR="000004B7" w:rsidRDefault="000004B7" w:rsidP="00A734FC">
      <w:pPr>
        <w:pStyle w:val="Sangra2detindependiente"/>
        <w:jc w:val="center"/>
        <w:rPr>
          <w:rFonts w:cs="Arial"/>
          <w:b/>
          <w:sz w:val="20"/>
        </w:rPr>
      </w:pPr>
      <w:r w:rsidRPr="00C62C2C">
        <w:rPr>
          <w:rFonts w:cs="Arial"/>
          <w:b/>
          <w:sz w:val="20"/>
        </w:rPr>
        <w:t>D E C R E T O:</w:t>
      </w:r>
    </w:p>
    <w:p w:rsidR="000004B7" w:rsidRPr="00C62C2C" w:rsidRDefault="000004B7" w:rsidP="00A734FC">
      <w:pPr>
        <w:autoSpaceDE w:val="0"/>
        <w:autoSpaceDN w:val="0"/>
        <w:adjustRightInd w:val="0"/>
        <w:spacing w:line="360" w:lineRule="auto"/>
        <w:jc w:val="both"/>
        <w:rPr>
          <w:rFonts w:ascii="Arial" w:hAnsi="Arial" w:cs="Arial"/>
          <w:sz w:val="20"/>
          <w:szCs w:val="20"/>
        </w:rPr>
      </w:pPr>
      <w:r w:rsidRPr="00C62C2C">
        <w:rPr>
          <w:rFonts w:ascii="Arial" w:hAnsi="Arial" w:cs="Arial"/>
          <w:b/>
          <w:sz w:val="20"/>
          <w:szCs w:val="20"/>
          <w:lang w:val="es-ES"/>
        </w:rPr>
        <w:lastRenderedPageBreak/>
        <w:t>Artículo Primero</w:t>
      </w:r>
      <w:r w:rsidRPr="00C62C2C">
        <w:rPr>
          <w:rFonts w:ascii="Arial" w:hAnsi="Arial" w:cs="Arial"/>
          <w:sz w:val="20"/>
          <w:szCs w:val="20"/>
          <w:lang w:val="es-ES"/>
        </w:rPr>
        <w:t>.-</w:t>
      </w:r>
      <w:r w:rsidRPr="00C62C2C">
        <w:rPr>
          <w:rFonts w:ascii="Arial" w:hAnsi="Arial" w:cs="Arial"/>
          <w:b/>
          <w:sz w:val="20"/>
          <w:szCs w:val="20"/>
          <w:lang w:val="es-ES"/>
        </w:rPr>
        <w:t xml:space="preserve"> </w:t>
      </w:r>
      <w:r w:rsidRPr="00C62C2C">
        <w:rPr>
          <w:rFonts w:ascii="Arial" w:hAnsi="Arial" w:cs="Arial"/>
          <w:sz w:val="20"/>
          <w:szCs w:val="20"/>
        </w:rPr>
        <w:t xml:space="preserve">Se expiden las Leyes de Hacienda de los Municipios de: </w:t>
      </w:r>
      <w:r w:rsidRPr="00A734FC">
        <w:rPr>
          <w:rFonts w:ascii="Arial" w:hAnsi="Arial" w:cs="Arial"/>
          <w:b/>
          <w:sz w:val="20"/>
          <w:szCs w:val="20"/>
        </w:rPr>
        <w:t>I.- Homún</w:t>
      </w:r>
      <w:r w:rsidRPr="00A734FC">
        <w:rPr>
          <w:rFonts w:ascii="Arial" w:hAnsi="Arial" w:cs="Arial"/>
          <w:sz w:val="20"/>
          <w:szCs w:val="20"/>
        </w:rPr>
        <w:t xml:space="preserve">, </w:t>
      </w:r>
      <w:r w:rsidRPr="00A734FC">
        <w:rPr>
          <w:rFonts w:ascii="Arial" w:hAnsi="Arial" w:cs="Arial"/>
          <w:b/>
          <w:sz w:val="20"/>
          <w:szCs w:val="20"/>
        </w:rPr>
        <w:t>II.- Kaua</w:t>
      </w:r>
      <w:r w:rsidRPr="00A734FC">
        <w:rPr>
          <w:rFonts w:ascii="Arial" w:hAnsi="Arial" w:cs="Arial"/>
          <w:sz w:val="20"/>
          <w:szCs w:val="20"/>
        </w:rPr>
        <w:t xml:space="preserve">, </w:t>
      </w:r>
      <w:r w:rsidRPr="00A734FC">
        <w:rPr>
          <w:rFonts w:ascii="Arial" w:hAnsi="Arial" w:cs="Arial"/>
          <w:b/>
          <w:sz w:val="20"/>
          <w:szCs w:val="20"/>
        </w:rPr>
        <w:t>III.- Muna</w:t>
      </w:r>
      <w:r w:rsidRPr="00A734FC">
        <w:rPr>
          <w:rFonts w:ascii="Arial" w:hAnsi="Arial" w:cs="Arial"/>
          <w:sz w:val="20"/>
          <w:szCs w:val="20"/>
        </w:rPr>
        <w:t xml:space="preserve">, </w:t>
      </w:r>
      <w:r w:rsidRPr="00A734FC">
        <w:rPr>
          <w:rFonts w:ascii="Arial" w:hAnsi="Arial" w:cs="Arial"/>
          <w:b/>
          <w:sz w:val="20"/>
          <w:szCs w:val="20"/>
        </w:rPr>
        <w:t>IV.- Opichén</w:t>
      </w:r>
      <w:r w:rsidRPr="00A734FC">
        <w:rPr>
          <w:rFonts w:ascii="Arial" w:hAnsi="Arial" w:cs="Arial"/>
          <w:sz w:val="20"/>
          <w:szCs w:val="20"/>
        </w:rPr>
        <w:t xml:space="preserve">, </w:t>
      </w:r>
      <w:r w:rsidRPr="00A734FC">
        <w:rPr>
          <w:rFonts w:ascii="Arial" w:hAnsi="Arial" w:cs="Arial"/>
          <w:b/>
          <w:sz w:val="20"/>
          <w:szCs w:val="20"/>
        </w:rPr>
        <w:t>V.- Seyé</w:t>
      </w:r>
      <w:r w:rsidRPr="00A734FC">
        <w:rPr>
          <w:rFonts w:ascii="Arial" w:hAnsi="Arial" w:cs="Arial"/>
          <w:sz w:val="20"/>
          <w:szCs w:val="20"/>
        </w:rPr>
        <w:t xml:space="preserve">, </w:t>
      </w:r>
      <w:r w:rsidRPr="00A734FC">
        <w:rPr>
          <w:rFonts w:ascii="Arial" w:hAnsi="Arial" w:cs="Arial"/>
          <w:b/>
          <w:sz w:val="20"/>
          <w:szCs w:val="20"/>
        </w:rPr>
        <w:t>VI.- Sotuta</w:t>
      </w:r>
      <w:r w:rsidRPr="00A734FC">
        <w:rPr>
          <w:rFonts w:ascii="Arial" w:hAnsi="Arial" w:cs="Arial"/>
          <w:sz w:val="20"/>
          <w:szCs w:val="20"/>
        </w:rPr>
        <w:t xml:space="preserve">, </w:t>
      </w:r>
      <w:r w:rsidRPr="00A734FC">
        <w:rPr>
          <w:rFonts w:ascii="Arial" w:hAnsi="Arial" w:cs="Arial"/>
          <w:b/>
          <w:sz w:val="20"/>
          <w:szCs w:val="20"/>
        </w:rPr>
        <w:t>VII.- Telchac Pueblo</w:t>
      </w:r>
      <w:r w:rsidRPr="00A734FC">
        <w:rPr>
          <w:rFonts w:ascii="Arial" w:hAnsi="Arial" w:cs="Arial"/>
          <w:sz w:val="20"/>
          <w:szCs w:val="20"/>
        </w:rPr>
        <w:t xml:space="preserve">, </w:t>
      </w:r>
      <w:r>
        <w:rPr>
          <w:rFonts w:ascii="Arial" w:hAnsi="Arial" w:cs="Arial"/>
          <w:sz w:val="20"/>
          <w:szCs w:val="20"/>
        </w:rPr>
        <w:t xml:space="preserve">y </w:t>
      </w:r>
      <w:r w:rsidRPr="00A734FC">
        <w:rPr>
          <w:rFonts w:ascii="Arial" w:hAnsi="Arial" w:cs="Arial"/>
          <w:b/>
          <w:sz w:val="20"/>
          <w:szCs w:val="20"/>
        </w:rPr>
        <w:t>VIII.- Valladolid</w:t>
      </w:r>
      <w:r>
        <w:rPr>
          <w:rFonts w:ascii="Arial" w:hAnsi="Arial" w:cs="Arial"/>
          <w:sz w:val="20"/>
          <w:szCs w:val="20"/>
        </w:rPr>
        <w:t xml:space="preserve">, </w:t>
      </w:r>
      <w:r w:rsidRPr="00C62C2C">
        <w:rPr>
          <w:rFonts w:ascii="Arial" w:hAnsi="Arial" w:cs="Arial"/>
          <w:sz w:val="20"/>
          <w:szCs w:val="20"/>
        </w:rPr>
        <w:t>todas del Estado de Yucatán.</w:t>
      </w:r>
      <w:r w:rsidRPr="00C62C2C">
        <w:rPr>
          <w:rFonts w:ascii="Arial" w:hAnsi="Arial" w:cs="Arial"/>
          <w:b/>
          <w:bCs/>
          <w:sz w:val="20"/>
          <w:szCs w:val="20"/>
        </w:rPr>
        <w:t xml:space="preserve"> </w:t>
      </w:r>
    </w:p>
    <w:p w:rsidR="000004B7" w:rsidRPr="00C62C2C" w:rsidRDefault="000004B7" w:rsidP="00A734FC">
      <w:pPr>
        <w:spacing w:line="360" w:lineRule="auto"/>
        <w:jc w:val="both"/>
        <w:outlineLvl w:val="0"/>
        <w:rPr>
          <w:rFonts w:ascii="Arial" w:eastAsia="Arial" w:hAnsi="Arial" w:cs="Arial"/>
          <w:b/>
          <w:sz w:val="20"/>
          <w:szCs w:val="20"/>
        </w:rPr>
      </w:pPr>
      <w:r w:rsidRPr="00C62C2C">
        <w:rPr>
          <w:rFonts w:ascii="Arial" w:hAnsi="Arial" w:cs="Arial"/>
          <w:b/>
          <w:sz w:val="20"/>
          <w:szCs w:val="20"/>
          <w:lang w:val="es-ES"/>
        </w:rPr>
        <w:t>Artículo Segundo</w:t>
      </w:r>
      <w:r w:rsidRPr="00C62C2C">
        <w:rPr>
          <w:rFonts w:ascii="Arial" w:hAnsi="Arial" w:cs="Arial"/>
          <w:sz w:val="20"/>
          <w:szCs w:val="20"/>
          <w:lang w:val="es-ES"/>
        </w:rPr>
        <w:t xml:space="preserve">.- </w:t>
      </w:r>
      <w:r w:rsidRPr="00C62C2C">
        <w:rPr>
          <w:rFonts w:ascii="Arial" w:hAnsi="Arial" w:cs="Arial"/>
          <w:sz w:val="20"/>
          <w:szCs w:val="20"/>
        </w:rPr>
        <w:t>Las Leyes de Hacienda a que se refiere el artículo anterior, se describen en cada una de las fracciones siguientes:</w:t>
      </w:r>
    </w:p>
    <w:p w:rsidR="000004B7" w:rsidRDefault="000004B7" w:rsidP="00A734FC">
      <w:pPr>
        <w:spacing w:after="0" w:line="360" w:lineRule="auto"/>
        <w:rPr>
          <w:rFonts w:ascii="Arial" w:hAnsi="Arial" w:cs="Arial"/>
          <w:b/>
          <w:sz w:val="20"/>
          <w:szCs w:val="20"/>
        </w:rPr>
      </w:pPr>
    </w:p>
    <w:p w:rsidR="000004B7" w:rsidRDefault="000004B7" w:rsidP="00A734FC">
      <w:pPr>
        <w:spacing w:after="0" w:line="360" w:lineRule="auto"/>
        <w:rPr>
          <w:rFonts w:ascii="Arial" w:hAnsi="Arial" w:cs="Arial"/>
          <w:b/>
          <w:sz w:val="20"/>
          <w:szCs w:val="20"/>
        </w:rPr>
      </w:pPr>
      <w:r>
        <w:rPr>
          <w:rFonts w:ascii="Arial" w:hAnsi="Arial" w:cs="Arial"/>
          <w:b/>
          <w:sz w:val="20"/>
          <w:szCs w:val="20"/>
        </w:rPr>
        <w:t xml:space="preserve">I.- </w:t>
      </w:r>
      <w:r w:rsidRPr="001374C7">
        <w:rPr>
          <w:rFonts w:ascii="Arial" w:hAnsi="Arial" w:cs="Arial"/>
          <w:b/>
          <w:sz w:val="20"/>
          <w:szCs w:val="20"/>
        </w:rPr>
        <w:t>LEY DE HACIENDA PARA EL MUNICIPIO DE HOMÚN, YUCATÁN</w:t>
      </w:r>
      <w:r>
        <w:rPr>
          <w:rFonts w:ascii="Arial" w:hAnsi="Arial" w:cs="Arial"/>
          <w:b/>
          <w:sz w:val="20"/>
          <w:szCs w:val="20"/>
        </w:rPr>
        <w:t>:</w:t>
      </w:r>
    </w:p>
    <w:p w:rsidR="000004B7" w:rsidRPr="001374C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TÍTULO PRIMERO</w:t>
      </w: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DISPOSICIONES GENERALES</w:t>
      </w: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I</w:t>
      </w: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Del Objeto de la Ley</w:t>
      </w:r>
    </w:p>
    <w:p w:rsidR="000004B7" w:rsidRPr="002053A7" w:rsidRDefault="000004B7" w:rsidP="005961C1">
      <w:pPr>
        <w:spacing w:after="0" w:line="360" w:lineRule="auto"/>
        <w:jc w:val="both"/>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2053A7">
        <w:rPr>
          <w:rFonts w:ascii="Arial" w:hAnsi="Arial" w:cs="Arial"/>
          <w:b/>
          <w:sz w:val="20"/>
          <w:szCs w:val="20"/>
        </w:rPr>
        <w:t>Artículo 1.-</w:t>
      </w:r>
      <w:r w:rsidRPr="001374C7">
        <w:rPr>
          <w:rFonts w:ascii="Arial" w:hAnsi="Arial" w:cs="Arial"/>
          <w:sz w:val="20"/>
          <w:szCs w:val="20"/>
        </w:rPr>
        <w:t xml:space="preserve"> La presente ley es de orden público y de observancia general, en el territorio del Municipio de Homún, Yucatán y tiene por objeto: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xml:space="preserve">.- Establecer los conceptos por los que la Hacienda Pública del Municipio de Homún, podrá percibir ingresos; </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Definir el objeto, sujeto, base y época de pago de las contribuciones,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Señalar las obligaciones y derechos que en materia fiscal tendrán las autoridades y los sujetos a que la misma se refiere.</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2</w:t>
      </w:r>
      <w:r w:rsidRPr="001374C7">
        <w:rPr>
          <w:rFonts w:ascii="Arial" w:hAnsi="Arial" w:cs="Arial"/>
          <w:sz w:val="20"/>
          <w:szCs w:val="20"/>
        </w:rPr>
        <w:t>.- De conformidad con lo establecido por el Código Fiscal y la Ley de Coordinación Fiscal, ambas del Estado de Yucatán, para cubrir el gasto público y demás obligaciones a su cargo, la hacienda pública del Municipio de Homún, Yucatán podrá percibir ingresos por los siguientes conceptos:</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xml:space="preserve">.- Impuestos; </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xml:space="preserve">.- Derechos; </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III</w:t>
      </w:r>
      <w:r w:rsidRPr="001374C7">
        <w:rPr>
          <w:rFonts w:ascii="Arial" w:hAnsi="Arial" w:cs="Arial"/>
          <w:sz w:val="20"/>
          <w:szCs w:val="20"/>
        </w:rPr>
        <w:t xml:space="preserve">.- Contribuciones de Mejoras; </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Productos;</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Aprovechamientos;</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Participaciones Federales y Estatales;</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xml:space="preserve">.- Aportaciones, e </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VIII</w:t>
      </w:r>
      <w:r>
        <w:rPr>
          <w:rFonts w:ascii="Arial" w:hAnsi="Arial" w:cs="Arial"/>
          <w:sz w:val="20"/>
          <w:szCs w:val="20"/>
        </w:rPr>
        <w:t>.- Ingresos Extraordinarios.</w:t>
      </w: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II</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 los Ordenamientos Fiscales</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3</w:t>
      </w:r>
      <w:r w:rsidRPr="001374C7">
        <w:rPr>
          <w:rFonts w:ascii="Arial" w:hAnsi="Arial" w:cs="Arial"/>
          <w:sz w:val="20"/>
          <w:szCs w:val="20"/>
        </w:rPr>
        <w:t>.- Son ordenamientos fiscales:</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El Código Fiscal del Estado de Yucatán;</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Ley de Coordinación Fiscal del Estado de Yucatán;</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La Ley de Hacienda del Municipio de Homún, Yucatán;</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La Ley de Ingresos del Municipio de Homún, Yucatán, y</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Los Reglamentos Municipales y las demás leyes, que contengan disposiciones de carácter fiscal y hacendaria.</w:t>
      </w:r>
    </w:p>
    <w:p w:rsidR="000004B7" w:rsidRDefault="000004B7" w:rsidP="005961C1">
      <w:pPr>
        <w:spacing w:after="0" w:line="360" w:lineRule="auto"/>
        <w:jc w:val="both"/>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4</w:t>
      </w:r>
      <w:r w:rsidRPr="001374C7">
        <w:rPr>
          <w:rFonts w:ascii="Arial" w:hAnsi="Arial" w:cs="Arial"/>
          <w:sz w:val="20"/>
          <w:szCs w:val="20"/>
        </w:rPr>
        <w:t xml:space="preserve">.- La Ley de Ingresos del Municipio de Homún para cada ejercicio fiscal, tendrá por objeto establecer los conceptos por los que la hacienda pública municipal podrá percibir ingresos; señalar las tasas, cuotas y tarifas aplicables para el pago de las contribuciones; así como el cálculo de ingresos a percibir. </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5</w:t>
      </w:r>
      <w:r w:rsidRPr="001374C7">
        <w:rPr>
          <w:rFonts w:ascii="Arial" w:hAnsi="Arial" w:cs="Arial"/>
          <w:sz w:val="20"/>
          <w:szCs w:val="20"/>
        </w:rPr>
        <w:t xml:space="preserve">.- A falta de norma fiscal municipal expresa, será de aplicación supletoria el Código Fiscal del Estado de Yucatán, el Código Fiscal de la Federación y la Ley de Ingresos del Municipio de Homún, Yucatán. </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III</w:t>
      </w:r>
    </w:p>
    <w:p w:rsidR="000004B7" w:rsidRPr="001374C7" w:rsidRDefault="000004B7" w:rsidP="009728F9">
      <w:pPr>
        <w:spacing w:after="0" w:line="240" w:lineRule="auto"/>
        <w:jc w:val="center"/>
        <w:rPr>
          <w:rFonts w:ascii="Arial" w:hAnsi="Arial" w:cs="Arial"/>
          <w:b/>
          <w:sz w:val="20"/>
          <w:szCs w:val="20"/>
        </w:rPr>
      </w:pPr>
      <w:r w:rsidRPr="001374C7">
        <w:rPr>
          <w:rFonts w:ascii="Arial" w:hAnsi="Arial" w:cs="Arial"/>
          <w:b/>
          <w:sz w:val="20"/>
          <w:szCs w:val="20"/>
        </w:rPr>
        <w:t>De las Autoridades Fiscales</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 xml:space="preserve">Artículo </w:t>
      </w:r>
      <w:r w:rsidRPr="008012AE">
        <w:rPr>
          <w:rFonts w:ascii="Arial" w:hAnsi="Arial" w:cs="Arial"/>
          <w:b/>
          <w:sz w:val="20"/>
          <w:szCs w:val="20"/>
        </w:rPr>
        <w:t>6.-</w:t>
      </w:r>
      <w:r w:rsidRPr="001374C7">
        <w:rPr>
          <w:rFonts w:ascii="Arial" w:hAnsi="Arial" w:cs="Arial"/>
          <w:sz w:val="20"/>
          <w:szCs w:val="20"/>
        </w:rPr>
        <w:t xml:space="preserve"> Para los efectos de la presente ley, son autoridades fiscales:</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El Ayuntamiento;</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El Presidente Municipal;</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El Síndico;</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El Tesorero Municipal;</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El Titular de la oficina recaudadora, y</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El Titular de la oficina encargada de aplicar el procedimiento administrativo de ejecución.</w:t>
      </w: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IV</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 los Contribuyentes y sus Obligaciones</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7</w:t>
      </w:r>
      <w:r w:rsidRPr="001374C7">
        <w:rPr>
          <w:rFonts w:ascii="Arial" w:hAnsi="Arial" w:cs="Arial"/>
          <w:sz w:val="20"/>
          <w:szCs w:val="20"/>
        </w:rPr>
        <w:t>.- Las personas físicas o morales, mexicanas o extranjeras, domiciliadas dentro del Municipio de Homún,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Homún, Yucatán, en el Código Fiscal del Estado de Yucatán, y en los Reglamentos Municipales.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8</w:t>
      </w:r>
      <w:r w:rsidRPr="001374C7">
        <w:rPr>
          <w:rFonts w:ascii="Arial" w:hAnsi="Arial" w:cs="Arial"/>
          <w:sz w:val="20"/>
          <w:szCs w:val="20"/>
        </w:rPr>
        <w:t>.- 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9</w:t>
      </w:r>
      <w:r w:rsidRPr="001374C7">
        <w:rPr>
          <w:rFonts w:ascii="Arial" w:hAnsi="Arial" w:cs="Arial"/>
          <w:sz w:val="20"/>
          <w:szCs w:val="20"/>
        </w:rPr>
        <w:t>.- Las personas a que se refiere el artículo 7 de esta ley, además de las obligaciones contenidas en este ordenamiento, deberán cumplir con lo siguiente:</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II</w:t>
      </w:r>
      <w:r w:rsidRPr="001374C7">
        <w:rPr>
          <w:rFonts w:ascii="Arial" w:hAnsi="Arial" w:cs="Arial"/>
          <w:sz w:val="20"/>
          <w:szCs w:val="20"/>
        </w:rPr>
        <w:t>.- Recabar de la Dirección de Desarrollo Urbano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Dar aviso por escrito, en un plazo de quince días, de cualquier modificación, aumento de giro, traspaso, cambio de domicilio, cambio de denominación, suspensión de actividades, clausura y baja;</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Recabar autorización de la Tesorería Municipal, si realizan actividades eventuales y con base en dicha autorización, solicitar la determinación de las contribuciones que estén obligados a pagar;</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Utilizar las formas o formularios elaborados por la Tesorería Municipal, para comparecer, solicitar o liquidar créditos fiscales y/o administrativos;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Permitir las visitas de inspección, atender los requerimientos de documentación y auditorias que determine la Tesorería Municipal, en la forma y dentro de los plazos que señala el Código Fiscal del Estado de Yucatán;</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Exhibir los documentos públicos y privados que requiera la Tesorería Municipal, previo mandamiento por escrito que funde y motive esta medida;</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VIII</w:t>
      </w:r>
      <w:r w:rsidRPr="001374C7">
        <w:rPr>
          <w:rFonts w:ascii="Arial" w:hAnsi="Arial" w:cs="Arial"/>
          <w:sz w:val="20"/>
          <w:szCs w:val="20"/>
        </w:rPr>
        <w:t>.- Proporcionar con veracidad los datos que requiera la Tesorería Municipal,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IX</w:t>
      </w:r>
      <w:r w:rsidRPr="001374C7">
        <w:rPr>
          <w:rFonts w:ascii="Arial" w:hAnsi="Arial" w:cs="Arial"/>
          <w:sz w:val="20"/>
          <w:szCs w:val="20"/>
        </w:rPr>
        <w:t>.- Realizar los pagos y cumplir con las obligaciones fiscales, en la forma y términos que señala la presente Ley.</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10</w:t>
      </w:r>
      <w:r w:rsidRPr="001374C7">
        <w:rPr>
          <w:rFonts w:ascii="Arial" w:hAnsi="Arial" w:cs="Arial"/>
          <w:sz w:val="20"/>
          <w:szCs w:val="20"/>
        </w:rPr>
        <w:t>.-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V</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 los Créditos Fiscales</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11</w:t>
      </w:r>
      <w:r w:rsidRPr="001374C7">
        <w:rPr>
          <w:rFonts w:ascii="Arial" w:hAnsi="Arial" w:cs="Arial"/>
          <w:sz w:val="20"/>
          <w:szCs w:val="20"/>
        </w:rPr>
        <w:t xml:space="preserve">.- Son créditos fiscales los ingresos que el Ayuntamiento de Homún, Yucatán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w:t>
      </w:r>
      <w:r w:rsidRPr="001374C7">
        <w:rPr>
          <w:rFonts w:ascii="Arial" w:hAnsi="Arial" w:cs="Arial"/>
          <w:sz w:val="20"/>
          <w:szCs w:val="20"/>
        </w:rPr>
        <w:lastRenderedPageBreak/>
        <w:t>aquellos a los que la ley otorgue ese carácter y el Municipio tenga derecho a percibir por cuenta ajena.</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12</w:t>
      </w:r>
      <w:r w:rsidRPr="001374C7">
        <w:rPr>
          <w:rFonts w:ascii="Arial" w:hAnsi="Arial" w:cs="Arial"/>
          <w:sz w:val="20"/>
          <w:szCs w:val="20"/>
        </w:rPr>
        <w:t>.-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acusación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13</w:t>
      </w:r>
      <w:r w:rsidRPr="001374C7">
        <w:rPr>
          <w:rFonts w:ascii="Arial" w:hAnsi="Arial" w:cs="Arial"/>
          <w:sz w:val="20"/>
          <w:szCs w:val="20"/>
        </w:rPr>
        <w:t>.- Son solidariamente responsables del pago de un crédito fiscal:</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Las personas físicas y morales, que adquieran bienes o negociaciones ubicadas dentro del territorio municipal, que reporten adeudos a favor del Municipio y, que correspondan a períodos anteriores a la adquisición;</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Los albaceas, copropietarios, fideicomitentes o fideicomisarios de un bien determinado, por cuya administración, copropiedad o derecho se cause una contribución a favor del Municipio;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Los retenedores de impuestos,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14</w:t>
      </w:r>
      <w:r w:rsidRPr="001374C7">
        <w:rPr>
          <w:rFonts w:ascii="Arial" w:hAnsi="Arial" w:cs="Arial"/>
          <w:sz w:val="20"/>
          <w:szCs w:val="20"/>
        </w:rPr>
        <w:t xml:space="preserve">.- Los contribuyentes deberán efectuar los pagos de sus créditos fiscales municipales, en las cajas recaudadoras de la Tesorería Municipal o en los lugares que la misma designe para tal </w:t>
      </w:r>
      <w:r w:rsidRPr="001374C7">
        <w:rPr>
          <w:rFonts w:ascii="Arial" w:hAnsi="Arial" w:cs="Arial"/>
          <w:sz w:val="20"/>
          <w:szCs w:val="20"/>
        </w:rPr>
        <w:lastRenderedPageBreak/>
        <w:t>efecto; sin aviso previo o requerimiento alguno, salvo en los casos en que las disposiciones legales determinen lo contrario.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15</w:t>
      </w:r>
      <w:r w:rsidRPr="001374C7">
        <w:rPr>
          <w:rFonts w:ascii="Arial" w:hAnsi="Arial" w:cs="Arial"/>
          <w:sz w:val="20"/>
          <w:szCs w:val="20"/>
        </w:rPr>
        <w:t>.-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16</w:t>
      </w:r>
      <w:r w:rsidRPr="001374C7">
        <w:rPr>
          <w:rFonts w:ascii="Arial" w:hAnsi="Arial" w:cs="Arial"/>
          <w:sz w:val="20"/>
          <w:szCs w:val="20"/>
        </w:rPr>
        <w:t>.- Los pagos que se hagan se aplicarán a los créditos más antiguos siempre que se trate de una misma contribución y, antes del adeudo principal, a los accesorios, en el siguiente orden: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Gastos de ejecución;</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Recargos;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Multas, e</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Indemnización.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17</w:t>
      </w:r>
      <w:r w:rsidRPr="001374C7">
        <w:rPr>
          <w:rFonts w:ascii="Arial" w:hAnsi="Arial" w:cs="Arial"/>
          <w:sz w:val="20"/>
          <w:szCs w:val="20"/>
        </w:rPr>
        <w:t>.-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0004B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F86180">
        <w:rPr>
          <w:rFonts w:ascii="Arial" w:hAnsi="Arial" w:cs="Arial"/>
          <w:b/>
          <w:sz w:val="20"/>
          <w:szCs w:val="20"/>
        </w:rPr>
        <w:lastRenderedPageBreak/>
        <w:t>Artículo 18.-</w:t>
      </w:r>
      <w:r w:rsidRPr="001374C7">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VI</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 la Actualización y los Recargos</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 xml:space="preserve">Artículo </w:t>
      </w:r>
      <w:r>
        <w:rPr>
          <w:rFonts w:ascii="Arial" w:hAnsi="Arial" w:cs="Arial"/>
          <w:b/>
          <w:sz w:val="20"/>
          <w:szCs w:val="20"/>
        </w:rPr>
        <w:t>19.</w:t>
      </w:r>
      <w:r w:rsidRPr="002053A7">
        <w:rPr>
          <w:rFonts w:ascii="Arial" w:hAnsi="Arial" w:cs="Arial"/>
          <w:b/>
          <w:sz w:val="20"/>
          <w:szCs w:val="20"/>
        </w:rPr>
        <w:t>-</w:t>
      </w:r>
      <w:r w:rsidRPr="001374C7">
        <w:rPr>
          <w:rFonts w:ascii="Arial" w:hAnsi="Arial" w:cs="Arial"/>
          <w:sz w:val="20"/>
          <w:szCs w:val="20"/>
        </w:rPr>
        <w:t xml:space="preserve">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0004B7" w:rsidRPr="001374C7" w:rsidRDefault="000004B7" w:rsidP="005961C1">
      <w:pPr>
        <w:spacing w:after="0" w:line="360" w:lineRule="auto"/>
        <w:jc w:val="both"/>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Pr>
          <w:rFonts w:ascii="Arial" w:hAnsi="Arial" w:cs="Arial"/>
          <w:b/>
          <w:sz w:val="20"/>
          <w:szCs w:val="20"/>
        </w:rPr>
        <w:t>Artículo 20.-</w:t>
      </w:r>
      <w:r w:rsidRPr="001374C7">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Homún, Yucatán, por la falta de pago oportuno.</w:t>
      </w:r>
    </w:p>
    <w:p w:rsidR="000004B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21</w:t>
      </w:r>
      <w:r w:rsidRPr="001374C7">
        <w:rPr>
          <w:rFonts w:ascii="Arial" w:hAnsi="Arial" w:cs="Arial"/>
          <w:sz w:val="20"/>
          <w:szCs w:val="20"/>
        </w:rPr>
        <w:t>.- Para efectos de la determinación, cálculo y pago de los recargos a que se refiere el artículo anterior, se estará a lo dispuesto en el Código Fiscal del Estado de Yucatán y la Ley de Ingresos del Municipio de Homún, Yucatán.</w:t>
      </w:r>
    </w:p>
    <w:p w:rsidR="000004B7" w:rsidRPr="001374C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VII</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 las Licencias de Funcionamiento</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22</w:t>
      </w:r>
      <w:r w:rsidRPr="001374C7">
        <w:rPr>
          <w:rFonts w:ascii="Arial" w:hAnsi="Arial" w:cs="Arial"/>
          <w:sz w:val="20"/>
          <w:szCs w:val="20"/>
        </w:rPr>
        <w:t>.- Ninguna licencia de funcionamiento podrá otorgarse por un plazo que exceda el del ejercicio constitucional del Ayuntamiento.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23</w:t>
      </w:r>
      <w:r w:rsidRPr="001374C7">
        <w:rPr>
          <w:rFonts w:ascii="Arial" w:hAnsi="Arial" w:cs="Arial"/>
          <w:sz w:val="20"/>
          <w:szCs w:val="20"/>
        </w:rPr>
        <w:t>.- Las licencias de funcionamiento serán expedidas por la Tesorería Municipal. Estarán vigentes desde el día de su otorgamiento hasta el día 31 de diciembre del año en que se soliciten, y deberán se</w:t>
      </w:r>
      <w:r>
        <w:rPr>
          <w:rFonts w:ascii="Arial" w:hAnsi="Arial" w:cs="Arial"/>
          <w:sz w:val="20"/>
          <w:szCs w:val="20"/>
        </w:rPr>
        <w:t>r</w:t>
      </w:r>
      <w:r w:rsidRPr="001374C7">
        <w:rPr>
          <w:rFonts w:ascii="Arial" w:hAnsi="Arial" w:cs="Arial"/>
          <w:sz w:val="20"/>
          <w:szCs w:val="20"/>
        </w:rPr>
        <w:t xml:space="preserve"> revalidadas dentro de los primeros dos meses del año siguiente.</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24</w:t>
      </w:r>
      <w:r w:rsidRPr="001374C7">
        <w:rPr>
          <w:rFonts w:ascii="Arial" w:hAnsi="Arial" w:cs="Arial"/>
          <w:sz w:val="20"/>
          <w:szCs w:val="20"/>
        </w:rPr>
        <w:t xml:space="preserve">.- La revalidación de las licencias de funcionamiento estará vigente desde el día de su tramitación y hasta el día 31 de diciembre del año en que se tramiten. </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25</w:t>
      </w:r>
      <w:r w:rsidRPr="001374C7">
        <w:rPr>
          <w:rFonts w:ascii="Arial" w:hAnsi="Arial" w:cs="Arial"/>
          <w:sz w:val="20"/>
          <w:szCs w:val="20"/>
        </w:rPr>
        <w:t>.-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26</w:t>
      </w:r>
      <w:r w:rsidRPr="001374C7">
        <w:rPr>
          <w:rFonts w:ascii="Arial" w:hAnsi="Arial" w:cs="Arial"/>
          <w:sz w:val="20"/>
          <w:szCs w:val="20"/>
        </w:rPr>
        <w:t>.- Las personas físicas o morales que soliciten licencias de funcionamiento, tendrán que presentar a la Tesorería Municipal, además del pedimento respectivo, los siguientes documentos: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Licencia de uso de suelo;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Determinación sanitaria, en su caso;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El recibo de pago del derecho correspondiente en su caso;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Copia del comprobante de inscripción en el Registro Federal de Contribuyentes;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Copia del comprobante de su Clave Única de Registro de Población en su caso,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Autorización de ocupación en los casos previstos en el Reglamento de Construcciones del Municipio de Homún, Yucatán.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27</w:t>
      </w:r>
      <w:r w:rsidRPr="001374C7">
        <w:rPr>
          <w:rFonts w:ascii="Arial" w:hAnsi="Arial" w:cs="Arial"/>
          <w:sz w:val="20"/>
          <w:szCs w:val="20"/>
        </w:rPr>
        <w:t>.- Las personas físicas o morales que soliciten revalidar licencias de funcionamiento, tendrán que presentar a Tesorería Municipal, además del pedimento respectivo, los siguientes documentos: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Licencia de funcionamiento expedida por la administración municipal inmediata anterior;</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El recibo de pago del derecho correspondiente en su caso;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Determinación sanitaria, en su caso;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Copia del comprobante de inscripción en el Registro Federal de Contribuyentes,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Copia del comprobante de su Clave Única de Registro de Población en su caso. Los requisitos de las fracciones V y VI, sólo se presentarán en caso de que esos datos no estén registrados en el Padrón Municipal. La licencia cuya vigencia termine de manera anticipada de conformidad con este artículo, deberá revalidarse dentro de los treinta días naturales siguientes a su vencimiento.</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TÍTULO SEGUNDO</w:t>
      </w: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 LOS CONCEPTOS DE INGRESO Y SUS ELEMENTOS</w:t>
      </w:r>
    </w:p>
    <w:p w:rsidR="000004B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I</w:t>
      </w: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Impuestos</w:t>
      </w: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Sección Primera</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Impuesto Predial</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28</w:t>
      </w:r>
      <w:r w:rsidRPr="001374C7">
        <w:rPr>
          <w:rFonts w:ascii="Arial" w:hAnsi="Arial" w:cs="Arial"/>
          <w:sz w:val="20"/>
          <w:szCs w:val="20"/>
        </w:rPr>
        <w:t>.- Es objeto del impuesto predial:</w:t>
      </w:r>
    </w:p>
    <w:p w:rsidR="000004B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 propiedad, el usufructo o la posesión a título distinto de los anteriores, de predios urbanos, rústicos, ejidales y comunales ubicados dentro del territorio municipal;</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II</w:t>
      </w:r>
      <w:r w:rsidRPr="001374C7">
        <w:rPr>
          <w:rFonts w:ascii="Arial" w:hAnsi="Arial" w:cs="Arial"/>
          <w:sz w:val="20"/>
          <w:szCs w:val="20"/>
        </w:rPr>
        <w:t>.- La propiedad y el usufructo, de las construcciones edificadas, en los predios señalados en la fracción anterior;</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Los derechos de fideicomisario, cuando el inmueble se encuentre en posesión o uso del mismo;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derechos del fideicomitente, durante el tiempo que el fiduciario estuviera como propietario del inmueble, sin llevar a cabo la transmisión al fideicomiso;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Los derechos de la fiduciaria, en relación con lo dispuesto en el Artículo 29 de esta ley,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La propiedad o posesión por cualquier título de bienes inmuebles del dominio público de la Federación, Estado o Municipio, utilizados o destinados para fines administrativos o propósitos distintos a los de su objeto público.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29</w:t>
      </w:r>
      <w:r w:rsidRPr="001374C7">
        <w:rPr>
          <w:rFonts w:ascii="Arial" w:hAnsi="Arial" w:cs="Arial"/>
          <w:sz w:val="20"/>
          <w:szCs w:val="20"/>
        </w:rPr>
        <w:t>.- Son sujetos del impuesto predial:</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Los propietarios o usufructuarios de predios urbanos, rústicos, ejidales y comunales ubicados dentro del territorio municipal, así como de las construcciones permanentes edificadas en ellos;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Los fideicomitentes por todo el tiempo que el fiduciario no transmitiere la propiedad o el uso de los inmuebles a que se refiere la fracción anterior, al fideicomisario o a las demás personas que correspondiere, en cumplimiento del contrato de fideicomiso;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Los fideicomisarios, cuando tengan la posesión o el uso del inmueble;</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fiduciarios, cuando por virtud del contrato del fideicomiso tengan la posesión o el uso del inmueble;</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Las personas físicas o morales que posean por cualquier título bienes inmuebles del dominio público de la Federación, Estado o Municipio utilizados o destinados para fines administrativos o propósitos distintos a los de su objeto público. Los propietarios de los predios a los que se refiere la fracción I del Artículo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Artículo 30</w:t>
      </w:r>
      <w:r w:rsidRPr="001374C7">
        <w:rPr>
          <w:rFonts w:ascii="Arial" w:hAnsi="Arial" w:cs="Arial"/>
          <w:sz w:val="20"/>
          <w:szCs w:val="20"/>
        </w:rPr>
        <w:t>.- Son sujetos solidariamente responsables del impuesto predial:</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Los empleados de la Tesorería Municipal, que formulen certificados de estar al corriente en el pago del impuesto predial, que alteren el importe de los adeudos por este concepto, o los dejen de cobrar;</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Los enajenantes de bienes inmuebles mediante contrato de compraventa con reserva de dominio;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representantes legales de las sociedades, asociaciones, comunidades y particulares respecto de los predios de sus representados;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Los comisarios o representantes ejidales en los términos de las leyes agrarias,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Los titulares y/o representantes de los organismos descentralizados, empresas de participación estatal y particulares que posean bienes del dominio público de la Federación, Estado o Municipio, en términos de las fracciones V y VI del Artículo anterior.</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31</w:t>
      </w:r>
      <w:r w:rsidRPr="001374C7">
        <w:rPr>
          <w:rFonts w:ascii="Arial" w:hAnsi="Arial" w:cs="Arial"/>
          <w:sz w:val="20"/>
          <w:szCs w:val="20"/>
        </w:rPr>
        <w:t>.- Son base del impuesto predial:</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El valor catastral del inmueble,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Artículo 32</w:t>
      </w:r>
      <w:r w:rsidRPr="001374C7">
        <w:rPr>
          <w:rFonts w:ascii="Arial" w:hAnsi="Arial" w:cs="Arial"/>
          <w:sz w:val="20"/>
          <w:szCs w:val="20"/>
        </w:rPr>
        <w:t>.-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Catastro del Municipio de Homún, Yucatán, expidiere una cédula con diferente valor a la que existe registrada en el padrón municipal, el nuevo valor servirá como base para calcular el impuesto predial a partir del bimestre siguiente al mes que se reciba la citada cédula. 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33</w:t>
      </w:r>
      <w:r w:rsidRPr="001374C7">
        <w:rPr>
          <w:rFonts w:ascii="Arial" w:hAnsi="Arial" w:cs="Arial"/>
          <w:sz w:val="20"/>
          <w:szCs w:val="20"/>
        </w:rPr>
        <w:t>.- Cuando la base del impuesto predial sea el valor catastral del inmueble, se determinará aplicando la tarifa establecida en la Ley de Ingresos del Municipio de Homún, Yucatán.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34</w:t>
      </w:r>
      <w:r w:rsidRPr="001374C7">
        <w:rPr>
          <w:rFonts w:ascii="Arial" w:hAnsi="Arial" w:cs="Arial"/>
          <w:sz w:val="20"/>
          <w:szCs w:val="20"/>
        </w:rPr>
        <w:t>.-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 y el 20 % cuando el contribuyente cuente con más de sesenta años o sea jubilado.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35</w:t>
      </w:r>
      <w:r w:rsidRPr="001374C7">
        <w:rPr>
          <w:rFonts w:ascii="Arial" w:hAnsi="Arial" w:cs="Arial"/>
          <w:sz w:val="20"/>
          <w:szCs w:val="20"/>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w:t>
      </w:r>
      <w:r w:rsidRPr="001374C7">
        <w:rPr>
          <w:rFonts w:ascii="Arial" w:hAnsi="Arial" w:cs="Arial"/>
          <w:sz w:val="20"/>
          <w:szCs w:val="20"/>
        </w:rPr>
        <w:lastRenderedPageBreak/>
        <w:t>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36</w:t>
      </w:r>
      <w:r w:rsidRPr="001374C7">
        <w:rPr>
          <w:rFonts w:ascii="Arial" w:hAnsi="Arial" w:cs="Arial"/>
          <w:sz w:val="20"/>
          <w:szCs w:val="20"/>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El impuesto predial calculado sobre la base contraprestación, se pagará única y exclusivamente en el caso de que al determinarse, diere como resultado una cantidad mayor a la que se pagaría si el cálculo se efectuara sobre la base del valor catastral. No será aplicada esta base cuando los inmuebles sean destinados a sanatorios de beneficencia y centros de enseñanza reconocidos por la autoridad educativa correspondiente. </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37</w:t>
      </w:r>
      <w:r w:rsidRPr="001374C7">
        <w:rPr>
          <w:rFonts w:ascii="Arial" w:hAnsi="Arial" w:cs="Arial"/>
          <w:sz w:val="20"/>
          <w:szCs w:val="20"/>
        </w:rP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w:t>
      </w:r>
      <w:r w:rsidRPr="001374C7">
        <w:rPr>
          <w:rFonts w:ascii="Arial" w:hAnsi="Arial" w:cs="Arial"/>
          <w:sz w:val="20"/>
          <w:szCs w:val="20"/>
        </w:rPr>
        <w:lastRenderedPageBreak/>
        <w:t>fecha de celebración del contrato correspondiente, entregando copia del mismo a la propia Tesorería. 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 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38</w:t>
      </w:r>
      <w:r w:rsidRPr="001374C7">
        <w:rPr>
          <w:rFonts w:ascii="Arial" w:hAnsi="Arial" w:cs="Arial"/>
          <w:sz w:val="20"/>
          <w:szCs w:val="20"/>
        </w:rPr>
        <w:t>.- 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Homún, Yucatán.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57B29">
        <w:rPr>
          <w:rFonts w:ascii="Arial" w:hAnsi="Arial" w:cs="Arial"/>
          <w:b/>
          <w:sz w:val="20"/>
          <w:szCs w:val="20"/>
        </w:rPr>
        <w:t>Artículo 39.-</w:t>
      </w:r>
      <w:r w:rsidRPr="001374C7">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En este caso, para que los propietarios, usufructuarios, fideicomisarios o fideicomitentes tributen sobre la base del valor catastral del inmueble objeto, deberán notificar dicha situación, a la Tesorería Municipal, dentro de </w:t>
      </w:r>
      <w:r w:rsidRPr="001374C7">
        <w:rPr>
          <w:rFonts w:ascii="Arial" w:hAnsi="Arial" w:cs="Arial"/>
          <w:sz w:val="20"/>
          <w:szCs w:val="20"/>
        </w:rPr>
        <w:lastRenderedPageBreak/>
        <w:t>los quince días siguientes a la fecha de inicio del procedimiento correspondiente, anexando copia del memorial respectivo.</w:t>
      </w:r>
    </w:p>
    <w:p w:rsidR="000004B7" w:rsidRPr="001374C7" w:rsidRDefault="000004B7" w:rsidP="009728F9">
      <w:pPr>
        <w:spacing w:after="0" w:line="24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40</w:t>
      </w:r>
      <w:r w:rsidRPr="001374C7">
        <w:rPr>
          <w:rFonts w:ascii="Arial" w:hAnsi="Arial" w:cs="Arial"/>
          <w:sz w:val="20"/>
          <w:szCs w:val="20"/>
        </w:rPr>
        <w:t>.-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 Los contratos, convenios o cualquier otro título o instrumento jurídico que no cumplan con el requisito mencionado en el párrafo anterior, no se inscribirán en el Registro Público de la Propiedad y de Comercio del Estado de Yucatán. 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mencionado en el párrafo que antecede.</w:t>
      </w:r>
    </w:p>
    <w:p w:rsidR="000004B7" w:rsidRPr="001374C7" w:rsidRDefault="000004B7" w:rsidP="009728F9">
      <w:pPr>
        <w:spacing w:after="0" w:line="24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Sección Segunda</w:t>
      </w: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Del Impuesto</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Sobre Adquisición de Inmuebles</w:t>
      </w:r>
    </w:p>
    <w:p w:rsidR="000004B7" w:rsidRPr="001374C7" w:rsidRDefault="000004B7" w:rsidP="009728F9">
      <w:pPr>
        <w:spacing w:after="0" w:line="24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41</w:t>
      </w:r>
      <w:r w:rsidRPr="001374C7">
        <w:rPr>
          <w:rFonts w:ascii="Arial" w:hAnsi="Arial" w:cs="Arial"/>
          <w:sz w:val="20"/>
          <w:szCs w:val="20"/>
        </w:rPr>
        <w:t>.- Es objeto del Impuesto sobre Adquisición de Inmuebles, toda adquisición del dominio de bienes inmuebles, que consistan en el suelo, en las construcciones adheridas a él, en ambos, o de derechos sobre los mismos, ubicados en el Municipio de Homún, Yucatán. Para efectos de este impuesto, se entiende por adquisición: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Todo acto por el que se adquiera la propiedad, incluyendo la donación, y la aportación a toda clase de personas morales;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compraventa en la que el vendedor se reserve la propiedad del inmueble, aun cuando la transferencia de este se realice con posterioridad;</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xml:space="preserve">.- El convenio, promesa, minuta o cualquier otro contrato similar, cuando se pacte que el comprador o futuro comprador, entrará en posesión del inmueble o que el vendedor o futuro vendedor, recibirá </w:t>
      </w:r>
      <w:r w:rsidRPr="001374C7">
        <w:rPr>
          <w:rFonts w:ascii="Arial" w:hAnsi="Arial" w:cs="Arial"/>
          <w:sz w:val="20"/>
          <w:szCs w:val="20"/>
        </w:rPr>
        <w:lastRenderedPageBreak/>
        <w:t>parte o la totalidad del precio de la venta, antes de la celebración del contrato definitivo de enajenación del inmueble, o de los derechos sobre el mismo;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La cesión de derechos del comprador o del futuro comprador, en los casos de las fracciones II y III que anteceden;</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La fusión o escisión de sociedades;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La dación en pago y la liquidación, reducción de capital, pago en especie de remanentes, utilidades o dividendos de asociaciones o sociedades civiles y mercantiles;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La constitución de usufructo y la adquisición del derecho de ejercicios del mismo;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VIII</w:t>
      </w:r>
      <w:r w:rsidRPr="001374C7">
        <w:rPr>
          <w:rFonts w:ascii="Arial" w:hAnsi="Arial" w:cs="Arial"/>
          <w:sz w:val="20"/>
          <w:szCs w:val="20"/>
        </w:rPr>
        <w:t>.- La prescripción positiva;</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IX</w:t>
      </w:r>
      <w:r w:rsidRPr="001374C7">
        <w:rPr>
          <w:rFonts w:ascii="Arial" w:hAnsi="Arial" w:cs="Arial"/>
          <w:sz w:val="20"/>
          <w:szCs w:val="20"/>
        </w:rPr>
        <w:t>.- La cesión de derechos del heredero o legatario. Se entenderá como cesión de derechos la renuncia de la herencia o del legado, efectuado después del reconocimiento de herederos y legatarios;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X</w:t>
      </w:r>
      <w:r w:rsidRPr="001374C7">
        <w:rPr>
          <w:rFonts w:ascii="Arial" w:hAnsi="Arial" w:cs="Arial"/>
          <w:sz w:val="20"/>
          <w:szCs w:val="20"/>
        </w:rPr>
        <w:t>.- La adquisición que se realice a través de un contrato de fideicomiso, en los supuestos relacionados en el Código Fiscal de la Federación;</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XI</w:t>
      </w:r>
      <w:r w:rsidRPr="001374C7">
        <w:rPr>
          <w:rFonts w:ascii="Arial" w:hAnsi="Arial" w:cs="Arial"/>
          <w:sz w:val="20"/>
          <w:szCs w:val="20"/>
        </w:rPr>
        <w:t>.- La disolución de la copropiedad y de la sociedad conyugal, por la parte que el copropietario o el cónyuge adquiera en demasía del porcentaje que le corresponde;</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XII</w:t>
      </w:r>
      <w:r w:rsidRPr="001374C7">
        <w:rPr>
          <w:rFonts w:ascii="Arial" w:hAnsi="Arial" w:cs="Arial"/>
          <w:sz w:val="20"/>
          <w:szCs w:val="20"/>
        </w:rPr>
        <w:t>.- La adquisición de la propiedad de bienes inmuebles, en virtud de remate judicial o administrativo,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XIII</w:t>
      </w:r>
      <w:r w:rsidRPr="001374C7">
        <w:rPr>
          <w:rFonts w:ascii="Arial" w:hAnsi="Arial" w:cs="Arial"/>
          <w:sz w:val="20"/>
          <w:szCs w:val="20"/>
        </w:rPr>
        <w:t>.- En los casos de permuta se considerará que se efectúan dos adquisiciones.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42</w:t>
      </w:r>
      <w:r w:rsidRPr="001374C7">
        <w:rPr>
          <w:rFonts w:ascii="Arial" w:hAnsi="Arial" w:cs="Arial"/>
          <w:sz w:val="20"/>
          <w:szCs w:val="20"/>
        </w:rPr>
        <w:t>.- Son sujetos de este impuesto, las personas físicas o morales que adquieran inmuebles, en términos de las disposiciones de esta Sección. 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43</w:t>
      </w:r>
      <w:r w:rsidRPr="001374C7">
        <w:rPr>
          <w:rFonts w:ascii="Arial" w:hAnsi="Arial" w:cs="Arial"/>
          <w:sz w:val="20"/>
          <w:szCs w:val="20"/>
        </w:rPr>
        <w:t xml:space="preserve">.- Son sujetos solidariamente responsables del pago del Impuesto Sobre Adquisición de Inmuebles: </w:t>
      </w:r>
    </w:p>
    <w:p w:rsidR="000004B7" w:rsidRDefault="000004B7" w:rsidP="005961C1">
      <w:pPr>
        <w:spacing w:after="0" w:line="360" w:lineRule="auto"/>
        <w:jc w:val="both"/>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I</w:t>
      </w:r>
      <w:r w:rsidRPr="001374C7">
        <w:rPr>
          <w:rFonts w:ascii="Arial" w:hAnsi="Arial" w:cs="Arial"/>
          <w:sz w:val="20"/>
          <w:szCs w:val="20"/>
        </w:rPr>
        <w:t>.- Los fedatarios públicos y las personas que por disposición legal tengan funciones notariales, cuando autoricen una escritura que contenga alguno de los supuestos que se relacionan en el Artículo 41 de la presente ley y no hubiesen constatado el pago del impuesto,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correspondiente al pago del impuesto.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44</w:t>
      </w:r>
      <w:r w:rsidRPr="001374C7">
        <w:rPr>
          <w:rFonts w:ascii="Arial" w:hAnsi="Arial" w:cs="Arial"/>
          <w:sz w:val="20"/>
          <w:szCs w:val="20"/>
        </w:rPr>
        <w:t>.- No se causará el Impuesto Sobre Adquisición de Inmuebles en las adquisiciones que realicen la Federación, los Estados, el Distrito Federal, el Municipio, las Instituciones de Beneficencia Pública, la Universidad Autónoma de Yucatán y en los casos siguientes: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 transformación de sociedades, con excepción de la fusión;</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En la adquisición que realicen los Estados Extranjeros, en los casos que existiera reciprocidad;</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Cuando se adquiera la propiedad de Inmuebles, con motivo de la constitución de la sociedad conyugal;</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La disolución de la copropiedad, siempre que las partes adjudicadas no excedan de las porciones que a cada uno de los copropietarios corresponda. En caso contrario, deberá pagarse el impuesto sobre el exceso o la diferencia;</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Cuando se adquieran inmuebles por herencia o legado,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La donación entre consortes, ascendientes o descendientes en línea directa, previa comprobación del parentesco ante la Tesorería Municipal.</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45</w:t>
      </w:r>
      <w:r w:rsidRPr="001374C7">
        <w:rPr>
          <w:rFonts w:ascii="Arial" w:hAnsi="Arial" w:cs="Arial"/>
          <w:sz w:val="20"/>
          <w:szCs w:val="20"/>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41 de esta ley, el avalúo expedido por las autoridades fiscales, las Instituciones de Crédito, la Comisión de Avalúos de Bienes Nacionales o por corredor público. Cuando el adquiriente asuma la obligación de pagar alguna deuda del enajenante o de perdonarla, el importe de dicha deuda, se considerará parte del precio pactado. La autoridad fiscal municipal estará facultada para practicar, ordenar o tomar en cuenta el avalúo del inmueble, objeto de la adquisición referido a la fecha de su </w:t>
      </w:r>
      <w:r w:rsidRPr="001374C7">
        <w:rPr>
          <w:rFonts w:ascii="Arial" w:hAnsi="Arial" w:cs="Arial"/>
          <w:sz w:val="20"/>
          <w:szCs w:val="20"/>
        </w:rPr>
        <w:lastRenderedPageBreak/>
        <w:t>compra y, cuando el valor del avalúo practicado, ordenado o tomado en cuenta, excediera en más de un 10 por ciento, del valor mayor, el total de la diferencia se considerará como parte del precio pactado. Para los efectos del presente artículo, el usufructo y la nuda propiedad tienen cada uno el valor equivalente al .5 del valor de la propiedad. 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46</w:t>
      </w:r>
      <w:r w:rsidRPr="001374C7">
        <w:rPr>
          <w:rFonts w:ascii="Arial" w:hAnsi="Arial" w:cs="Arial"/>
          <w:sz w:val="20"/>
          <w:szCs w:val="20"/>
        </w:rPr>
        <w:t>.- Los avalúos que se practiquen para el efecto del pago del Impuesto Sobre Adquisición de Bienes Inmuebles, tendrán una vigencia de seis meses a partir de la fecha de su expedición.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47</w:t>
      </w:r>
      <w:r w:rsidRPr="001374C7">
        <w:rPr>
          <w:rFonts w:ascii="Arial" w:hAnsi="Arial" w:cs="Arial"/>
          <w:sz w:val="20"/>
          <w:szCs w:val="20"/>
        </w:rPr>
        <w:t>.- El impuesto a que se refiere esta Sección, se calculará aplicando la tasa establecida en la Ley de Ingresos del Municipio de Homún, Yucatán.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48</w:t>
      </w:r>
      <w:r w:rsidRPr="001374C7">
        <w:rPr>
          <w:rFonts w:ascii="Arial" w:hAnsi="Arial" w:cs="Arial"/>
          <w:sz w:val="20"/>
          <w:szCs w:val="20"/>
        </w:rPr>
        <w:t>.-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Nombre y domicilio de los contratantes;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Nombre del fedatario público y número que le corresponda a la notaría o escribanía. En caso de tratarse de persona distinta a los anteriores y siempre que realice funciones notariales, deberá expresar su nombre y el cargo que detenta;</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Firma y sello, en su caso, del autorizante;</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Fecha en que se firmó la escritura de adquisición del inmueble o de los derechos sobre el mismo;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Naturaleza del acto, contrato o concepto de adquisición;</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Identificación del inmueble;</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Valor de la operación,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VIII</w:t>
      </w:r>
      <w:r w:rsidRPr="001374C7">
        <w:rPr>
          <w:rFonts w:ascii="Arial" w:hAnsi="Arial" w:cs="Arial"/>
          <w:sz w:val="20"/>
          <w:szCs w:val="20"/>
        </w:rPr>
        <w:t xml:space="preserve">.- Liquidación del impuesto. A la manifestación señalada en este Artículo, se acumulará copia del avalúo practicado al efecto. Los jueces o presidentes de las juntas de conciliación y arbitraje federales o estatales, únicamente tendrán la obligación de comunicar a la Tesorería Municipal, el </w:t>
      </w:r>
      <w:r w:rsidRPr="001374C7">
        <w:rPr>
          <w:rFonts w:ascii="Arial" w:hAnsi="Arial" w:cs="Arial"/>
          <w:sz w:val="20"/>
          <w:szCs w:val="20"/>
        </w:rPr>
        <w:lastRenderedPageBreak/>
        <w:t>procedimiento que motivó la adquisición, el número de expediente, el nombre o razón social de la persona a quien se adjudique el bien y la fecha de adjudicación.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49</w:t>
      </w:r>
      <w:r w:rsidRPr="001374C7">
        <w:rPr>
          <w:rFonts w:ascii="Arial" w:hAnsi="Arial" w:cs="Arial"/>
          <w:sz w:val="20"/>
          <w:szCs w:val="20"/>
        </w:rPr>
        <w:t>.-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 de esta ley. Para el caso de que las personas obligadas a pagar este impuesto, no lo hicieren, los fedatarios y las personas que por disposición legal tengan funciones notariales, se abstendrán de autorizar el contrato o escritura correspondiente. 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En caso contrario, los fedatarios públicos, las personas que tengan funciones notariales y los registradores, serán solidariamente responsables de pagar el impuesto y sus accesorios legales, sin perjuicio de la responsabilidad administrativa o penal en que incurran con ese motivo. 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50</w:t>
      </w:r>
      <w:r w:rsidRPr="001374C7">
        <w:rPr>
          <w:rFonts w:ascii="Arial" w:hAnsi="Arial" w:cs="Arial"/>
          <w:sz w:val="20"/>
          <w:szCs w:val="20"/>
        </w:rPr>
        <w:t>.- El pago del Impuesto Sobre Adquisición de Inmuebles, deberá hacerse, dentro de los treinta días hábiles siguientes a la fecha en que, según el caso, ocurra primero alguno de los siguientes supuestos: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Se celebre el acto contrato;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Se eleve a escritura pública,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Se inscriba en el Registro Público de la Propiedad y de Comercio del Estado de Yucatán.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51</w:t>
      </w:r>
      <w:r w:rsidRPr="001374C7">
        <w:rPr>
          <w:rFonts w:ascii="Arial" w:hAnsi="Arial" w:cs="Arial"/>
          <w:sz w:val="20"/>
          <w:szCs w:val="20"/>
        </w:rPr>
        <w:t xml:space="preserve">.-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w:t>
      </w:r>
      <w:r w:rsidRPr="001374C7">
        <w:rPr>
          <w:rFonts w:ascii="Arial" w:hAnsi="Arial" w:cs="Arial"/>
          <w:sz w:val="20"/>
          <w:szCs w:val="20"/>
        </w:rPr>
        <w:lastRenderedPageBreak/>
        <w:t>conforme a lo establecido en el Artículo 20 de esta ley. Lo anterior, sin perjuicio de la aplicación del recargo establecido para las contribuciones fiscales pagadas en forma extemporánea.</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Sección Tercera</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Impuesto Sobre Diversiones y Espectáculos Públicos</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52</w:t>
      </w:r>
      <w:r w:rsidRPr="001374C7">
        <w:rPr>
          <w:rFonts w:ascii="Arial" w:hAnsi="Arial" w:cs="Arial"/>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 Para los efectos de esta Sección se consideran: </w:t>
      </w:r>
    </w:p>
    <w:p w:rsidR="000004B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FB4169">
        <w:rPr>
          <w:rFonts w:ascii="Arial" w:hAnsi="Arial" w:cs="Arial"/>
          <w:b/>
          <w:sz w:val="20"/>
          <w:szCs w:val="20"/>
        </w:rPr>
        <w:t>Diversiones Públicas</w:t>
      </w:r>
      <w:r w:rsidRPr="001374C7">
        <w:rPr>
          <w:rFonts w:ascii="Arial" w:hAnsi="Arial" w:cs="Arial"/>
          <w:sz w:val="20"/>
          <w:szCs w:val="20"/>
        </w:rPr>
        <w:t xml:space="preserve">: Son aquellos eventos a los cuales el público asiste mediante el pago de una cuota de admisión, con la finalidad de participar o tener la oportunidad de participar activamente en los mismos. </w:t>
      </w:r>
    </w:p>
    <w:p w:rsidR="000004B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FB4169">
        <w:rPr>
          <w:rFonts w:ascii="Arial" w:hAnsi="Arial" w:cs="Arial"/>
          <w:b/>
          <w:sz w:val="20"/>
          <w:szCs w:val="20"/>
        </w:rPr>
        <w:t>Espectáculos Públicos</w:t>
      </w:r>
      <w:r w:rsidRPr="001374C7">
        <w:rPr>
          <w:rFonts w:ascii="Arial" w:hAnsi="Arial" w:cs="Arial"/>
          <w:sz w:val="20"/>
          <w:szCs w:val="20"/>
        </w:rPr>
        <w:t xml:space="preserve">: Son aquellos eventos a los que el público asiste, mediante el pago de una cuota de admisión, con la finalidad de recrearse y disfrutar con la presentación del mismo, pero sin participar en forma activa. </w:t>
      </w:r>
    </w:p>
    <w:p w:rsidR="000004B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FB4169">
        <w:rPr>
          <w:rFonts w:ascii="Arial" w:hAnsi="Arial" w:cs="Arial"/>
          <w:b/>
          <w:sz w:val="20"/>
          <w:szCs w:val="20"/>
        </w:rPr>
        <w:t>Cuota de Admisión</w:t>
      </w:r>
      <w:r w:rsidRPr="001374C7">
        <w:rPr>
          <w:rFonts w:ascii="Arial" w:hAnsi="Arial" w:cs="Arial"/>
          <w:sz w:val="20"/>
          <w:szCs w:val="20"/>
        </w:rPr>
        <w:t>: Es el importe o boleto de entrada, donativo, cooperación o cualquier otra denominación que se le dé a la cantidad de dinero por la que se permita el acceso a las diversiones y espectáculos públicos.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53</w:t>
      </w:r>
      <w:r w:rsidRPr="001374C7">
        <w:rPr>
          <w:rFonts w:ascii="Arial" w:hAnsi="Arial" w:cs="Arial"/>
          <w:sz w:val="20"/>
          <w:szCs w:val="20"/>
        </w:rPr>
        <w:t>.- 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artículos 9 y 25 de esta ley, deberán: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Proporcionar a la Tesorería los datos señalados a continuación:</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a</w:t>
      </w:r>
      <w:r w:rsidRPr="001374C7">
        <w:rPr>
          <w:rFonts w:ascii="Arial" w:hAnsi="Arial" w:cs="Arial"/>
          <w:sz w:val="20"/>
          <w:szCs w:val="20"/>
        </w:rPr>
        <w:t>) Nombre y domicilio de quien promueve la diversión o espectáculo.</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b</w:t>
      </w:r>
      <w:r w:rsidRPr="001374C7">
        <w:rPr>
          <w:rFonts w:ascii="Arial" w:hAnsi="Arial" w:cs="Arial"/>
          <w:sz w:val="20"/>
          <w:szCs w:val="20"/>
        </w:rPr>
        <w:t>) Clase o Tipo de Diversión o Espectáculo.</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c</w:t>
      </w:r>
      <w:r w:rsidRPr="001374C7">
        <w:rPr>
          <w:rFonts w:ascii="Arial" w:hAnsi="Arial" w:cs="Arial"/>
          <w:sz w:val="20"/>
          <w:szCs w:val="20"/>
        </w:rPr>
        <w:t>) Ubicación del lugar donde se llevará a cabo el evento.</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Cumplir con las disposiciones que para tal efecto fije la Regiduría de Espectáculos, en el caso del Municipio que no hubiere el reglamento respectivo, y</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0004B7" w:rsidRDefault="000004B7" w:rsidP="005961C1">
      <w:pPr>
        <w:spacing w:after="0" w:line="360" w:lineRule="auto"/>
        <w:jc w:val="both"/>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54</w:t>
      </w:r>
      <w:r w:rsidRPr="001374C7">
        <w:rPr>
          <w:rFonts w:ascii="Arial" w:hAnsi="Arial" w:cs="Arial"/>
          <w:sz w:val="20"/>
          <w:szCs w:val="20"/>
        </w:rPr>
        <w:t>.- La base del Impuesto Sobre Diversiones y Espectáculos Públicos, será:</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xml:space="preserve">.- La totalidad del ingreso percibido por los sujetos del impuesto, en la comercialización correspondiente, y </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cuota fija aprobada por el Cabildo.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55</w:t>
      </w:r>
      <w:r w:rsidRPr="001374C7">
        <w:rPr>
          <w:rFonts w:ascii="Arial" w:hAnsi="Arial" w:cs="Arial"/>
          <w:sz w:val="20"/>
          <w:szCs w:val="20"/>
        </w:rPr>
        <w:t>.- La tasa del Impuesto Sobre Diversiones y Espectáculos Públicos, será la establecida en la Ley de Ingresos del Municipio de Homún, Yucatán.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56</w:t>
      </w:r>
      <w:r w:rsidRPr="001374C7">
        <w:rPr>
          <w:rFonts w:ascii="Arial" w:hAnsi="Arial" w:cs="Arial"/>
          <w:sz w:val="20"/>
          <w:szCs w:val="20"/>
        </w:rPr>
        <w:t>.- El pago de este impuesto se sujetará a lo siguiente:</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Si pudiera determinarse previamente el monto del ingreso y se trate de contribuyentes eventuales, el pago se efectuará antes de la realización de la diversión o espectáculo respectivo;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xml:space="preserve">.- 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tanto no se otorgue dicha garantía, para ello la autoridad fiscal </w:t>
      </w:r>
      <w:r w:rsidRPr="001374C7">
        <w:rPr>
          <w:rFonts w:ascii="Arial" w:hAnsi="Arial" w:cs="Arial"/>
          <w:sz w:val="20"/>
          <w:szCs w:val="20"/>
        </w:rPr>
        <w:lastRenderedPageBreak/>
        <w:t>municipal podrá solicitar el auxilio de la fuerza pública. 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 evento.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57</w:t>
      </w:r>
      <w:r w:rsidRPr="001374C7">
        <w:rPr>
          <w:rFonts w:ascii="Arial" w:hAnsi="Arial" w:cs="Arial"/>
          <w:sz w:val="20"/>
          <w:szCs w:val="20"/>
        </w:rPr>
        <w:t>.-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58</w:t>
      </w:r>
      <w:r w:rsidRPr="001374C7">
        <w:rPr>
          <w:rFonts w:ascii="Arial" w:hAnsi="Arial" w:cs="Arial"/>
          <w:sz w:val="20"/>
          <w:szCs w:val="20"/>
        </w:rPr>
        <w:t xml:space="preserve">.- 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las autoridades municipales. </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II</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 xml:space="preserve">Derechos </w:t>
      </w:r>
    </w:p>
    <w:p w:rsidR="000004B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Primera </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de Licencias y Permisos</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59</w:t>
      </w:r>
      <w:r w:rsidRPr="001374C7">
        <w:rPr>
          <w:rFonts w:ascii="Arial" w:hAnsi="Arial" w:cs="Arial"/>
          <w:sz w:val="20"/>
          <w:szCs w:val="20"/>
        </w:rPr>
        <w:t>.- Es objeto de los Derechos por Servicios de Licencias y Permisos:</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Las licencias, permisos o autorizaciones para el funcionamiento de establecimientos o locales comerciales o de servicios;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III</w:t>
      </w:r>
      <w:r w:rsidRPr="001374C7">
        <w:rPr>
          <w:rFonts w:ascii="Arial" w:hAnsi="Arial" w:cs="Arial"/>
          <w:sz w:val="20"/>
          <w:szCs w:val="20"/>
        </w:rPr>
        <w:t>.- Las licencias para instalación de anuncios de toda índole, conforme a la reglamentación municipal correspondiente,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permisos y autorizaciones de tipo provisional señalados en los reglamentos municipales de Homún, Yucatán.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60</w:t>
      </w:r>
      <w:r w:rsidRPr="001374C7">
        <w:rPr>
          <w:rFonts w:ascii="Arial" w:hAnsi="Arial" w:cs="Arial"/>
          <w:sz w:val="20"/>
          <w:szCs w:val="20"/>
        </w:rPr>
        <w:t>.-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61</w:t>
      </w:r>
      <w:r w:rsidRPr="001374C7">
        <w:rPr>
          <w:rFonts w:ascii="Arial" w:hAnsi="Arial" w:cs="Arial"/>
          <w:sz w:val="20"/>
          <w:szCs w:val="20"/>
        </w:rPr>
        <w:t>.- Son responsables solidarios del pago de los derechos a que se refiera esta Sección, los propietarios de los inmuebles donde funcionen los establecimientos comerciales o donde se instalen los anuncios.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62</w:t>
      </w:r>
      <w:r w:rsidRPr="001374C7">
        <w:rPr>
          <w:rFonts w:ascii="Arial" w:hAnsi="Arial" w:cs="Arial"/>
          <w:sz w:val="20"/>
          <w:szCs w:val="20"/>
        </w:rPr>
        <w:t>.- Es base para el pago de los derechos a que se refiere la presente Sección: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En relación con el funcionamiento de establecimientos o locales comerciales o de servicios, el tipo de autorización, licencia, permiso o revalidación de éstos;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Tratándose de licencias para anuncios, el metro cuadrado de superficie del anuncio.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Para los permisos o autorizaciones de tipo provisional señalados en los reglamentos municipales, el tipo de solicitud, así como el tiempo de vigencia de la misma,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En el caso de las fracciones señaladas en este artículo, la autoridad municipal podrá determinar una cuota única por cada permiso otorgado, sin tomar en cuenta la base señalada en dichas fracciones.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Artículo 63</w:t>
      </w:r>
      <w:r w:rsidRPr="001374C7">
        <w:rPr>
          <w:rFonts w:ascii="Arial" w:hAnsi="Arial" w:cs="Arial"/>
          <w:sz w:val="20"/>
          <w:szCs w:val="20"/>
        </w:rPr>
        <w:t>.- El pago de los derechos a que se refiere esta Sección deberá cubrirse con anticipación al otorgamiento de las licencias o permisos referidos, con excepción de los que en su caso disponga la reglamentación correspondiente.</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64</w:t>
      </w:r>
      <w:r w:rsidRPr="001374C7">
        <w:rPr>
          <w:rFonts w:ascii="Arial" w:hAnsi="Arial" w:cs="Arial"/>
          <w:sz w:val="20"/>
          <w:szCs w:val="20"/>
        </w:rPr>
        <w:t>.- Por el otorgamiento de licencias o permisos a que hace referencia esta Sección, se causarán y pagarán derechos de conformidad con las tarifas señaladas la Ley de Ingresos del Municipio de Homún, Yucatán.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65</w:t>
      </w:r>
      <w:r w:rsidRPr="001374C7">
        <w:rPr>
          <w:rFonts w:ascii="Arial" w:hAnsi="Arial" w:cs="Arial"/>
          <w:sz w:val="20"/>
          <w:szCs w:val="20"/>
        </w:rPr>
        <w:t>.- Los establecimientos con venta de bebidas alcohólicas que no cuenten con licencia de funcionamiento vigente, podrán ser clausurados por la autoridad municipal. Para efecto de la expedición de Licencias de Funcionamiento se deberá cumplir con lo dispuesto en el Reglamento relativo a los establecimientos con venta de bebidas alcohólicas en el Municipio de Homún, Yucatán.</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Sección Segunda</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que presta la Dirección de Obras Públicas</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66</w:t>
      </w:r>
      <w:r w:rsidRPr="001374C7">
        <w:rPr>
          <w:rFonts w:ascii="Arial" w:hAnsi="Arial" w:cs="Arial"/>
          <w:sz w:val="20"/>
          <w:szCs w:val="20"/>
        </w:rPr>
        <w:t>.- Son sujetos obligados al pago de derechos por los servicios que presta la Dirección de Obras Públicas, las personas físicas o morales que lo soliciten.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67.-</w:t>
      </w:r>
      <w:r w:rsidRPr="001374C7">
        <w:rPr>
          <w:rFonts w:ascii="Arial" w:hAnsi="Arial" w:cs="Arial"/>
          <w:sz w:val="20"/>
          <w:szCs w:val="20"/>
        </w:rPr>
        <w:t xml:space="preserve"> Los sujetos pagarán los derechos por los servicios que soliciten a la Dirección de Desarrollo Urbano, consistentes en: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Licencia de construcción o reconstrucción;</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Constancia de terminación de obra;</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Licencia para realización de una demolición;</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Constancia de Alineamiento;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Sellado de planos;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Licencia para hacer cortes en banquetas, pavimento y guarniciones;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Otorgamiento de constancia a que se refiere la Ley Sobre el Régimen de Propiedad y Condominio Inmobiliario del Estado de Yucatán;</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VIII</w:t>
      </w:r>
      <w:r w:rsidRPr="001374C7">
        <w:rPr>
          <w:rFonts w:ascii="Arial" w:hAnsi="Arial" w:cs="Arial"/>
          <w:sz w:val="20"/>
          <w:szCs w:val="20"/>
        </w:rPr>
        <w:t>.- Constancia para obras de urbanización;</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IX</w:t>
      </w:r>
      <w:r w:rsidRPr="001374C7">
        <w:rPr>
          <w:rFonts w:ascii="Arial" w:hAnsi="Arial" w:cs="Arial"/>
          <w:sz w:val="20"/>
          <w:szCs w:val="20"/>
        </w:rPr>
        <w:t>.- Constancia de uso de suelo;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X</w:t>
      </w:r>
      <w:r w:rsidRPr="001374C7">
        <w:rPr>
          <w:rFonts w:ascii="Arial" w:hAnsi="Arial" w:cs="Arial"/>
          <w:sz w:val="20"/>
          <w:szCs w:val="20"/>
        </w:rPr>
        <w:t>.- Licencias para fraccionamientos;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XI</w:t>
      </w:r>
      <w:r w:rsidRPr="001374C7">
        <w:rPr>
          <w:rFonts w:ascii="Arial" w:hAnsi="Arial" w:cs="Arial"/>
          <w:sz w:val="20"/>
          <w:szCs w:val="20"/>
        </w:rPr>
        <w:t>.- Constancia de unión y división de inmuebles;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XII</w:t>
      </w:r>
      <w:r w:rsidRPr="001374C7">
        <w:rPr>
          <w:rFonts w:ascii="Arial" w:hAnsi="Arial" w:cs="Arial"/>
          <w:sz w:val="20"/>
          <w:szCs w:val="20"/>
        </w:rPr>
        <w:t>.- Licencia para efectuar excavaciones o para la construcción de pozos o albercas;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XIII</w:t>
      </w:r>
      <w:r w:rsidRPr="001374C7">
        <w:rPr>
          <w:rFonts w:ascii="Arial" w:hAnsi="Arial" w:cs="Arial"/>
          <w:sz w:val="20"/>
          <w:szCs w:val="20"/>
        </w:rPr>
        <w:t>.- Licencia para construir bardas o colocar pisos,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XIV</w:t>
      </w:r>
      <w:r w:rsidRPr="001374C7">
        <w:rPr>
          <w:rFonts w:ascii="Arial" w:hAnsi="Arial" w:cs="Arial"/>
          <w:sz w:val="20"/>
          <w:szCs w:val="20"/>
        </w:rPr>
        <w:t>.- Constancia de inspección de uso de suelo.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68</w:t>
      </w:r>
      <w:r w:rsidRPr="001374C7">
        <w:rPr>
          <w:rFonts w:ascii="Arial" w:hAnsi="Arial" w:cs="Arial"/>
          <w:sz w:val="20"/>
          <w:szCs w:val="20"/>
        </w:rPr>
        <w:t>.- Las bases para el cobro de los derechos mencionados en el Artículo que antecede, serán: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El número de metros lineales;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El número de metros cuadrados;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El número de metros cúbicos;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El número de predios, departamentos o locales resultantes,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El servicio prestado.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69</w:t>
      </w:r>
      <w:r w:rsidRPr="001374C7">
        <w:rPr>
          <w:rFonts w:ascii="Arial" w:hAnsi="Arial" w:cs="Arial"/>
          <w:sz w:val="20"/>
          <w:szCs w:val="20"/>
        </w:rPr>
        <w:t xml:space="preserve">.- Para los efectos de esta Sección, las construcciones se clasificarán en dos tipos: </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sz w:val="20"/>
          <w:szCs w:val="20"/>
        </w:rPr>
        <w:t>Construcción Tipo A: Es aquella construcción estructurada, cubierta con concreto armado o cualquier otro elemento especial, con excepción de las señaladas como tipo B.</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sz w:val="20"/>
          <w:szCs w:val="20"/>
        </w:rPr>
        <w:t xml:space="preserve">Construcción tipo B: Es aquella construcción estructurada cubierta de madera, cartón, paja, lámina metálica, lámina de asbesto o lámina de cartón. Ambos tipos de construcción podrán ser: </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sz w:val="20"/>
          <w:szCs w:val="20"/>
        </w:rPr>
        <w:t>Clase 1: Con construcción hasta de 60.00 metros cuadrados.</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sz w:val="20"/>
          <w:szCs w:val="20"/>
        </w:rPr>
        <w:t>Clase 2: Con construcción desde 61.00 hasta 120.00 metros cuadrados.</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sz w:val="20"/>
          <w:szCs w:val="20"/>
        </w:rPr>
        <w:t>Clase 3: Con construcción desde 121.00 hasta 240.00 metros cuadrados.</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sz w:val="20"/>
          <w:szCs w:val="20"/>
        </w:rPr>
        <w:t>Clase 4: Con construcción desde 241.00 metros cuadrados en adelante.</w:t>
      </w:r>
    </w:p>
    <w:p w:rsidR="000004B7" w:rsidRDefault="000004B7" w:rsidP="005961C1">
      <w:pPr>
        <w:spacing w:after="0" w:line="360" w:lineRule="auto"/>
        <w:jc w:val="both"/>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70</w:t>
      </w:r>
      <w:r w:rsidRPr="001374C7">
        <w:rPr>
          <w:rFonts w:ascii="Arial" w:hAnsi="Arial" w:cs="Arial"/>
          <w:sz w:val="20"/>
          <w:szCs w:val="20"/>
        </w:rPr>
        <w:t>.- El pago de los derechos a que se refiere este Capítulo, se calculará y pagará conforme a las tarifas establecidas en la Ley de Ingresos del Municipio de Homún, Yucatán.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71</w:t>
      </w:r>
      <w:r w:rsidRPr="001374C7">
        <w:rPr>
          <w:rFonts w:ascii="Arial" w:hAnsi="Arial" w:cs="Arial"/>
          <w:sz w:val="20"/>
          <w:szCs w:val="20"/>
        </w:rPr>
        <w:t>.- Quedará exenta de pago, la inspección para el otorgamiento de la licencia que se requiera, por los siguientes conceptos: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Las construcciones que sean edificadas físicamente por sus propietarios;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Las construcciones de Centros Asistenciales y Sociales, propiedad de la Federación, el Estado o Municipio,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La construcción de aceras, fosas sépticas, pozos de absorción, resanes, pintura de fachadas y obras de jardinería. Destinadas al mejoramiento de la vivienda.</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72</w:t>
      </w:r>
      <w:r w:rsidRPr="001374C7">
        <w:rPr>
          <w:rFonts w:ascii="Arial" w:hAnsi="Arial" w:cs="Arial"/>
          <w:sz w:val="20"/>
          <w:szCs w:val="20"/>
        </w:rPr>
        <w:t>.- El Tesorero Municipal a solicitud escrita del Director de Obras Públicas o del Titular de la Dependencia respectiva, podrá disminuir la tarifa a los contribuyentes de ostensible pobreza, que tengan dependientes económicos. Se considera que el contribuyente es de ostensible pobreza, en los casos siguientes: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Cuando el ingreso familiar del contribuyente es inferior a una unidad de medida y actualización vigente y el solicitando de la disminución del monto del derecho, tenga algún dependiente económico,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Cuando el ingreso familiar del contribuyente no exceda de 2 unidades de medida y actualización vigente y los dependientes de él sean más de dos. El solicitante de la disminución del monto del derecho deberá justificar a satisfacción de la autoridad, que se encuentra en algunos de los supuestos mencionados. La dependencia competente del Ayuntamiento realizará la investigación socioeconómica de cada solicitante y remitirá un dictamen aprobando o negando la reducción. Un ejemplar del dictamen se anexará al comprobante de ingresos y ambos documentos formarán parte de la cuenta pública que se rendirá al Congreso del Estado. 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autorizaciones correspondientes.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Artículo 73</w:t>
      </w:r>
      <w:r w:rsidRPr="001374C7">
        <w:rPr>
          <w:rFonts w:ascii="Arial" w:hAnsi="Arial" w:cs="Arial"/>
          <w:sz w:val="20"/>
          <w:szCs w:val="20"/>
        </w:rPr>
        <w:t>.- Son responsables solidarios del pago de estos derechos, los ingenieros, contratistas, arquitectos y/o encargados de la realización de las obras.</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Sección Tercera</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de Vigilancia</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74</w:t>
      </w:r>
      <w:r w:rsidRPr="001374C7">
        <w:rPr>
          <w:rFonts w:ascii="Arial" w:hAnsi="Arial" w:cs="Arial"/>
          <w:sz w:val="20"/>
          <w:szCs w:val="20"/>
        </w:rPr>
        <w:t>.- Es objeto del Derecho por Servicio de Vigilancia, el prestado especialmente por la policía municipal.</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75</w:t>
      </w:r>
      <w:r w:rsidRPr="001374C7">
        <w:rPr>
          <w:rFonts w:ascii="Arial" w:hAnsi="Arial" w:cs="Arial"/>
          <w:sz w:val="20"/>
          <w:szCs w:val="20"/>
        </w:rPr>
        <w:t>.- Son sujetos de estos derechos las personas físicas o morales, instituciones públicas o privadas que soliciten al Ayuntamiento, el servicio especial de vigilancia.</w:t>
      </w:r>
    </w:p>
    <w:p w:rsidR="000004B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76</w:t>
      </w:r>
      <w:r w:rsidRPr="001374C7">
        <w:rPr>
          <w:rFonts w:ascii="Arial" w:hAnsi="Arial" w:cs="Arial"/>
          <w:sz w:val="20"/>
          <w:szCs w:val="20"/>
        </w:rPr>
        <w:t>.- Es base para el pago del derecho a que se refiere esta sección, el número de agentes solicitados, así como el número de horas que se destinen a la prestación del servicio.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77</w:t>
      </w:r>
      <w:r w:rsidRPr="001374C7">
        <w:rPr>
          <w:rFonts w:ascii="Arial" w:hAnsi="Arial" w:cs="Arial"/>
          <w:sz w:val="20"/>
          <w:szCs w:val="20"/>
        </w:rPr>
        <w:t xml:space="preserve">.- El pago de los derechos se hará por anticipado al solicitar el servicio, en las oficinas de la Tesorería Municipal. </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78</w:t>
      </w:r>
      <w:r w:rsidRPr="001374C7">
        <w:rPr>
          <w:rFonts w:ascii="Arial" w:hAnsi="Arial" w:cs="Arial"/>
          <w:sz w:val="20"/>
          <w:szCs w:val="20"/>
        </w:rPr>
        <w:t>.- Por los derechos a que se refiere esta Sección, se pagarán cuotas de acuerdo con la tarifa establecida en la Ley de Ingresos del Municipio de Homún, Yucatán.</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Sección Cuarta</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de Certificaciones y Constancias</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79</w:t>
      </w:r>
      <w:r w:rsidRPr="001374C7">
        <w:rPr>
          <w:rFonts w:ascii="Arial" w:hAnsi="Arial" w:cs="Arial"/>
          <w:sz w:val="20"/>
          <w:szCs w:val="20"/>
        </w:rPr>
        <w:t>.- Las personas físicas y morales que soliciten al Ayuntamiento participar en licitaciones, o que se les expidan certificaciones y constancias, pagarán derechos conforme a lo establecido en la Ley de Ingresos del Municipio de Homún, Yucatán. Sección Quinta Derechos por Servicio de Rastro.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Artículo 80</w:t>
      </w:r>
      <w:r w:rsidRPr="001374C7">
        <w:rPr>
          <w:rFonts w:ascii="Arial" w:hAnsi="Arial" w:cs="Arial"/>
          <w:sz w:val="20"/>
          <w:szCs w:val="20"/>
        </w:rPr>
        <w:t>.- Es objeto del Derecho por Servicio de Rastro que preste el Ayuntamiento, el transporte, matanza, guarda en corrales, peso en básculas e inspección fuera del rastro de animales y de carne fresca o en canal.</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81</w:t>
      </w:r>
      <w:r w:rsidRPr="001374C7">
        <w:rPr>
          <w:rFonts w:ascii="Arial" w:hAnsi="Arial" w:cs="Arial"/>
          <w:sz w:val="20"/>
          <w:szCs w:val="20"/>
        </w:rPr>
        <w:t>.- Son sujetos del Derecho a que se refiere la presente Sección, las personas físicas o morales que utilicen los servicios de rastro que presta el Ayuntamiento.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82</w:t>
      </w:r>
      <w:r w:rsidRPr="001374C7">
        <w:rPr>
          <w:rFonts w:ascii="Arial" w:hAnsi="Arial" w:cs="Arial"/>
          <w:sz w:val="20"/>
          <w:szCs w:val="20"/>
        </w:rPr>
        <w:t>.- Será base de este tributo el tipo de servicio, el número de animales trasportados, sacrificados, guardados, pesados o inspeccionados.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83</w:t>
      </w:r>
      <w:r w:rsidRPr="001374C7">
        <w:rPr>
          <w:rFonts w:ascii="Arial" w:hAnsi="Arial" w:cs="Arial"/>
          <w:sz w:val="20"/>
          <w:szCs w:val="20"/>
        </w:rPr>
        <w:t>.- Los derechos por los servicios de Rastro se causarán de conformidad con la tarifa establecida en la Ley de Ingresos del Municipio de Homún, Yucatán.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84</w:t>
      </w:r>
      <w:r w:rsidRPr="001374C7">
        <w:rPr>
          <w:rFonts w:ascii="Arial" w:hAnsi="Arial" w:cs="Arial"/>
          <w:sz w:val="20"/>
          <w:szCs w:val="20"/>
        </w:rPr>
        <w:t>.- La inspección de carne en los rastros públicos no causará derecho alguno, pero las personas que introduzcan carne al Municipio de Homún, Yucatán, deberán pasar por esa inspección. Dicha inspección se practicará en términos de lo dispuesto en la Ley de Salud del Estado de Yucatán. En el caso de que las personas que realicen la introducción de carne en los términos del párrafo anterior, no pasaren por la inspección mencionada, se harán acreedoras a una sanción cuyo importe será de cinco unidades de medida y actualización vigente por pieza de ganado introducida.</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both"/>
        <w:rPr>
          <w:rFonts w:ascii="Arial" w:hAnsi="Arial" w:cs="Arial"/>
          <w:b/>
          <w:sz w:val="20"/>
          <w:szCs w:val="20"/>
        </w:rPr>
      </w:pPr>
      <w:r w:rsidRPr="001374C7">
        <w:rPr>
          <w:rFonts w:ascii="Arial" w:hAnsi="Arial" w:cs="Arial"/>
          <w:b/>
          <w:sz w:val="20"/>
          <w:szCs w:val="20"/>
        </w:rPr>
        <w:t>Artículo 85</w:t>
      </w:r>
      <w:r w:rsidRPr="001374C7">
        <w:rPr>
          <w:rFonts w:ascii="Arial" w:hAnsi="Arial" w:cs="Arial"/>
          <w:sz w:val="20"/>
          <w:szCs w:val="20"/>
        </w:rPr>
        <w:t>.-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sancionada. En caso de reincidencia, dicha sanción se duplicará.</w:t>
      </w: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w:t>
      </w:r>
      <w:r>
        <w:rPr>
          <w:rFonts w:ascii="Arial" w:hAnsi="Arial" w:cs="Arial"/>
          <w:b/>
          <w:sz w:val="20"/>
          <w:szCs w:val="20"/>
        </w:rPr>
        <w:t>Quinta</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de Catastro</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86</w:t>
      </w:r>
      <w:r w:rsidRPr="001374C7">
        <w:rPr>
          <w:rFonts w:ascii="Arial" w:hAnsi="Arial" w:cs="Arial"/>
          <w:sz w:val="20"/>
          <w:szCs w:val="20"/>
        </w:rPr>
        <w:t>.- El objeto de estos derechos está constituido por los servicios que presta el Catastro Municipal.</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87</w:t>
      </w:r>
      <w:r w:rsidRPr="001374C7">
        <w:rPr>
          <w:rFonts w:ascii="Arial" w:hAnsi="Arial" w:cs="Arial"/>
          <w:sz w:val="20"/>
          <w:szCs w:val="20"/>
        </w:rPr>
        <w:t>.- Son sujetos de estos derechos las personas físicas o morales que soliciten los servicios que presta el Catastro Municipal.</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88</w:t>
      </w:r>
      <w:r w:rsidRPr="001374C7">
        <w:rPr>
          <w:rFonts w:ascii="Arial" w:hAnsi="Arial" w:cs="Arial"/>
          <w:sz w:val="20"/>
          <w:szCs w:val="20"/>
        </w:rPr>
        <w:t>.- La cuota que se pagará por los servicios que presta el Catastro Municipal, causarán derechos de conformidad con lo establecido en la Ley de Ingresos del Municipio de Homún, Yucatán.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89</w:t>
      </w:r>
      <w:r w:rsidRPr="001374C7">
        <w:rPr>
          <w:rFonts w:ascii="Arial" w:hAnsi="Arial" w:cs="Arial"/>
          <w:sz w:val="20"/>
          <w:szCs w:val="20"/>
        </w:rPr>
        <w:t>.- No causarán derecho alguno las divisiones o fracciones de terrenos en zonas rústicas que sean destinadas plenamente a la producción agrícola o ganadera.</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90</w:t>
      </w:r>
      <w:r w:rsidRPr="001374C7">
        <w:rPr>
          <w:rFonts w:ascii="Arial" w:hAnsi="Arial" w:cs="Arial"/>
          <w:sz w:val="20"/>
          <w:szCs w:val="20"/>
        </w:rPr>
        <w:t>.- Los fraccionamientos causarán derechos de deslindes, excepción hecha de lo dispuesto en el Artículo anterior, de conformidad con lo establecido en la Ley de Ingresos del Municipio de Homún, Yucatán.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91</w:t>
      </w:r>
      <w:r w:rsidRPr="001374C7">
        <w:rPr>
          <w:rFonts w:ascii="Arial" w:hAnsi="Arial" w:cs="Arial"/>
          <w:sz w:val="20"/>
          <w:szCs w:val="20"/>
        </w:rPr>
        <w:t>.- Por la revisión de la documentación de construcción en régimen de propiedad en condominio, se causarán derechos de conformidad con lo establecido en la Ley de Ingresos del Municipio de Homún, Yucatán.</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92</w:t>
      </w:r>
      <w:r w:rsidRPr="001374C7">
        <w:rPr>
          <w:rFonts w:ascii="Arial" w:hAnsi="Arial" w:cs="Arial"/>
          <w:sz w:val="20"/>
          <w:szCs w:val="20"/>
        </w:rPr>
        <w:t>.- Quedan exentas del pago de los derechos que establece esta Sección, las Instituciones Públicas.</w:t>
      </w: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Sección Séptima</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 xml:space="preserve">Derechos por el Uso y Aprovechamiento de los Bienes </w:t>
      </w:r>
      <w:r>
        <w:rPr>
          <w:rFonts w:ascii="Arial" w:hAnsi="Arial" w:cs="Arial"/>
          <w:b/>
          <w:sz w:val="20"/>
          <w:szCs w:val="20"/>
        </w:rPr>
        <w:t>d</w:t>
      </w:r>
      <w:r w:rsidRPr="001374C7">
        <w:rPr>
          <w:rFonts w:ascii="Arial" w:hAnsi="Arial" w:cs="Arial"/>
          <w:b/>
          <w:sz w:val="20"/>
          <w:szCs w:val="20"/>
        </w:rPr>
        <w:t>el Dominio Público Municipal</w:t>
      </w:r>
    </w:p>
    <w:p w:rsidR="000004B7" w:rsidRPr="001374C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93</w:t>
      </w:r>
      <w:r w:rsidRPr="001374C7">
        <w:rPr>
          <w:rFonts w:ascii="Arial" w:hAnsi="Arial" w:cs="Arial"/>
          <w:sz w:val="20"/>
          <w:szCs w:val="20"/>
        </w:rPr>
        <w:t>.- Son objeto de derecho, el uso y aprovechamiento de cualquiera de los bienes del dominio público del patrimonio municipal, así como el uso y aprovechamiento de locales o piso en los mercados y centrales de abasto propiedad del Municipio. Para los efectos de este artículo y sin perjuicio de lo dispuesto en los Reglamentos Municipales se entenderá por:</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a</w:t>
      </w:r>
      <w:r w:rsidRPr="001374C7">
        <w:rPr>
          <w:rFonts w:ascii="Arial" w:hAnsi="Arial" w:cs="Arial"/>
          <w:sz w:val="20"/>
          <w:szCs w:val="20"/>
        </w:rPr>
        <w:t>) Mercado.- El inmueble edificado o no, donde concurran diversidad de personas físicas o morales, oferentes de productos básicos y a los que accedan sin restricción los consumidores en general.</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b</w:t>
      </w:r>
      <w:r w:rsidRPr="001374C7">
        <w:rPr>
          <w:rFonts w:ascii="Arial" w:hAnsi="Arial" w:cs="Arial"/>
          <w:sz w:val="20"/>
          <w:szCs w:val="20"/>
        </w:rPr>
        <w:t>) Central de Abasto.- El inmueble en que se distribuyan al mayoreo diversidad de productos y cuyas actividades principales son la recepción, exhibición, almacenamiento especializado y venta al mayoreo de productos.</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94</w:t>
      </w:r>
      <w:r w:rsidRPr="001374C7">
        <w:rPr>
          <w:rFonts w:ascii="Arial" w:hAnsi="Arial" w:cs="Arial"/>
          <w:sz w:val="20"/>
          <w:szCs w:val="20"/>
        </w:rPr>
        <w:t>.-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0004B7" w:rsidRDefault="000004B7" w:rsidP="005961C1">
      <w:pPr>
        <w:spacing w:after="0" w:line="360" w:lineRule="auto"/>
        <w:jc w:val="both"/>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95</w:t>
      </w:r>
      <w:r w:rsidRPr="001374C7">
        <w:rPr>
          <w:rFonts w:ascii="Arial" w:hAnsi="Arial" w:cs="Arial"/>
          <w:sz w:val="20"/>
          <w:szCs w:val="20"/>
        </w:rPr>
        <w:t xml:space="preserve">.- La base para determinar el monto de estos derechos, será el número de metros cuadrados concesionados, y el espacio físico que tenga en posesión por cualquier otro medio. </w:t>
      </w:r>
    </w:p>
    <w:p w:rsidR="000004B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both"/>
        <w:rPr>
          <w:rFonts w:ascii="Arial" w:hAnsi="Arial" w:cs="Arial"/>
          <w:sz w:val="20"/>
          <w:szCs w:val="20"/>
        </w:rPr>
      </w:pPr>
      <w:r w:rsidRPr="005961C1">
        <w:rPr>
          <w:rFonts w:ascii="Arial" w:hAnsi="Arial" w:cs="Arial"/>
          <w:b/>
          <w:sz w:val="20"/>
          <w:szCs w:val="20"/>
        </w:rPr>
        <w:t>Artículo 96.-</w:t>
      </w:r>
      <w:r w:rsidRPr="001374C7">
        <w:rPr>
          <w:rFonts w:ascii="Arial" w:hAnsi="Arial" w:cs="Arial"/>
          <w:sz w:val="20"/>
          <w:szCs w:val="20"/>
        </w:rPr>
        <w:t xml:space="preserve"> Los derechos a que se refiere la presente Sección, se causarán y pagarán de conformidad con la tarifa establecida en la Ley de Ingresos del Municipio de Homún, Yucatán.</w:t>
      </w: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Sección Octava</w:t>
      </w: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 de Limpia y Recolección de Basura</w:t>
      </w:r>
    </w:p>
    <w:p w:rsidR="000004B7" w:rsidRDefault="000004B7" w:rsidP="005961C1">
      <w:pPr>
        <w:spacing w:after="0" w:line="360" w:lineRule="auto"/>
        <w:jc w:val="both"/>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Pr>
          <w:rFonts w:ascii="Arial" w:hAnsi="Arial" w:cs="Arial"/>
          <w:b/>
          <w:sz w:val="20"/>
          <w:szCs w:val="20"/>
        </w:rPr>
        <w:t>Artículo 97</w:t>
      </w:r>
      <w:r w:rsidRPr="001374C7">
        <w:rPr>
          <w:rFonts w:ascii="Arial" w:hAnsi="Arial" w:cs="Arial"/>
          <w:sz w:val="20"/>
          <w:szCs w:val="20"/>
        </w:rPr>
        <w:t>.-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9</w:t>
      </w:r>
      <w:r>
        <w:rPr>
          <w:rFonts w:ascii="Arial" w:hAnsi="Arial" w:cs="Arial"/>
          <w:b/>
          <w:sz w:val="20"/>
          <w:szCs w:val="20"/>
        </w:rPr>
        <w:t>8</w:t>
      </w:r>
      <w:r w:rsidRPr="001374C7">
        <w:rPr>
          <w:rFonts w:ascii="Arial" w:hAnsi="Arial" w:cs="Arial"/>
          <w:sz w:val="20"/>
          <w:szCs w:val="20"/>
        </w:rPr>
        <w:t>.- Son sujetos de este derecho, las personas físicas o morales que soliciten los servicios de limpia y recolección de basura que preste el Municipio.</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99</w:t>
      </w:r>
      <w:r w:rsidRPr="001374C7">
        <w:rPr>
          <w:rFonts w:ascii="Arial" w:hAnsi="Arial" w:cs="Arial"/>
          <w:sz w:val="20"/>
          <w:szCs w:val="20"/>
        </w:rPr>
        <w:t>.- Servirá de base para el cobro del derecho a que se refiere la presente Sección:</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I</w:t>
      </w:r>
      <w:r w:rsidRPr="001374C7">
        <w:rPr>
          <w:rFonts w:ascii="Arial" w:hAnsi="Arial" w:cs="Arial"/>
          <w:sz w:val="20"/>
          <w:szCs w:val="20"/>
        </w:rPr>
        <w:t>.- Tratándose del servicio de recolección de basura, la periodicidad y forma en que se preste el servicio, y</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superficie total del predio que deba limpiarse, a solicitud del propietario.</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100</w:t>
      </w:r>
      <w:r w:rsidRPr="001374C7">
        <w:rPr>
          <w:rFonts w:ascii="Arial" w:hAnsi="Arial" w:cs="Arial"/>
          <w:sz w:val="20"/>
          <w:szCs w:val="20"/>
        </w:rPr>
        <w:t>.- El pago de los derechos se realizará en la caja de la Tesorería Municipal.</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10</w:t>
      </w:r>
      <w:r>
        <w:rPr>
          <w:rFonts w:ascii="Arial" w:hAnsi="Arial" w:cs="Arial"/>
          <w:b/>
          <w:sz w:val="20"/>
          <w:szCs w:val="20"/>
        </w:rPr>
        <w:t>1</w:t>
      </w:r>
      <w:r w:rsidRPr="001374C7">
        <w:rPr>
          <w:rFonts w:ascii="Arial" w:hAnsi="Arial" w:cs="Arial"/>
          <w:sz w:val="20"/>
          <w:szCs w:val="20"/>
        </w:rPr>
        <w:t>.- Por los servicios de limpia y/o recolección de basura, se causarán y pagarán derechos conforme a la tarifa establecida en la Ley de Ingresos del Municipio de Homún, Yucatán.</w:t>
      </w: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w:t>
      </w:r>
      <w:r>
        <w:rPr>
          <w:rFonts w:ascii="Arial" w:hAnsi="Arial" w:cs="Arial"/>
          <w:b/>
          <w:sz w:val="20"/>
          <w:szCs w:val="20"/>
        </w:rPr>
        <w:t>Octava</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de Panteones</w:t>
      </w:r>
    </w:p>
    <w:p w:rsidR="000004B7" w:rsidRPr="001374C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102</w:t>
      </w:r>
      <w:r w:rsidRPr="001374C7">
        <w:rPr>
          <w:rFonts w:ascii="Arial" w:hAnsi="Arial" w:cs="Arial"/>
          <w:sz w:val="20"/>
          <w:szCs w:val="20"/>
        </w:rPr>
        <w:t>.- Son objeto del Derecho por servicios de Panteones, aquellos que sean solicitados y prestados por el Ayuntamiento.</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103</w:t>
      </w:r>
      <w:r w:rsidRPr="001374C7">
        <w:rPr>
          <w:rFonts w:ascii="Arial" w:hAnsi="Arial" w:cs="Arial"/>
          <w:sz w:val="20"/>
          <w:szCs w:val="20"/>
        </w:rPr>
        <w:t>.- Son sujetos del derecho a que se refiere la presente sección, las personas físicas o morales que soliciten los servicios de panteones prestados por el Ayuntamiento.</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104</w:t>
      </w:r>
      <w:r w:rsidRPr="001374C7">
        <w:rPr>
          <w:rFonts w:ascii="Arial" w:hAnsi="Arial" w:cs="Arial"/>
          <w:sz w:val="20"/>
          <w:szCs w:val="20"/>
        </w:rPr>
        <w:t>.- El pago por los servicios de panteones se realizará al momento de solicitarlos.</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105</w:t>
      </w:r>
      <w:r w:rsidRPr="001374C7">
        <w:rPr>
          <w:rFonts w:ascii="Arial" w:hAnsi="Arial" w:cs="Arial"/>
          <w:sz w:val="20"/>
          <w:szCs w:val="20"/>
        </w:rPr>
        <w:t>.- Por los servicios a que se refiere esta Sección, se causarán y pagarán derechos conforme a la tarifa establecida en la Ley de Ingresos del Municipio de Homún.</w:t>
      </w: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w:t>
      </w:r>
      <w:r>
        <w:rPr>
          <w:rFonts w:ascii="Arial" w:hAnsi="Arial" w:cs="Arial"/>
          <w:b/>
          <w:sz w:val="20"/>
          <w:szCs w:val="20"/>
        </w:rPr>
        <w:t>Novena</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 de Alumbrado Público</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10</w:t>
      </w:r>
      <w:r>
        <w:rPr>
          <w:rFonts w:ascii="Arial" w:hAnsi="Arial" w:cs="Arial"/>
          <w:b/>
          <w:sz w:val="20"/>
          <w:szCs w:val="20"/>
        </w:rPr>
        <w:t>6</w:t>
      </w:r>
      <w:r w:rsidRPr="001374C7">
        <w:rPr>
          <w:rFonts w:ascii="Arial" w:hAnsi="Arial" w:cs="Arial"/>
          <w:sz w:val="20"/>
          <w:szCs w:val="20"/>
        </w:rPr>
        <w:t>.- Son sujetos del Derecho por el Servicio de Alumbrado Público los propietarios o poseedores de predios urbanos o rústicos ubicados en los municipios que se rigen por esta Ley.</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lastRenderedPageBreak/>
        <w:t>Artículo 107</w:t>
      </w:r>
      <w:r w:rsidRPr="001374C7">
        <w:rPr>
          <w:rFonts w:ascii="Arial" w:hAnsi="Arial" w:cs="Arial"/>
          <w:sz w:val="20"/>
          <w:szCs w:val="20"/>
        </w:rPr>
        <w:t>.- Es objeto de este derecho la prestación del servicio de alumbrado público para los habitantes de los municipios. Se entiende por servicio de alumbrado público, el que los municipios otorgan a la comunidad, en calles, plazas, jardines y otros lugares de uso común.</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108</w:t>
      </w:r>
      <w:r w:rsidRPr="001374C7">
        <w:rPr>
          <w:rFonts w:ascii="Arial" w:hAnsi="Arial" w:cs="Arial"/>
          <w:sz w:val="20"/>
          <w:szCs w:val="20"/>
        </w:rPr>
        <w:t>.-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w:t>
      </w:r>
      <w:r>
        <w:rPr>
          <w:rFonts w:ascii="Arial" w:hAnsi="Arial" w:cs="Arial"/>
          <w:sz w:val="20"/>
          <w:szCs w:val="20"/>
        </w:rPr>
        <w:t xml:space="preserve"> </w:t>
      </w:r>
      <w:r w:rsidRPr="001374C7">
        <w:rPr>
          <w:rFonts w:ascii="Arial" w:hAnsi="Arial" w:cs="Arial"/>
          <w:sz w:val="20"/>
          <w:szCs w:val="20"/>
        </w:rPr>
        <w:t xml:space="preserve"> </w:t>
      </w:r>
      <w:r>
        <w:rPr>
          <w:rFonts w:ascii="Arial" w:hAnsi="Arial" w:cs="Arial"/>
          <w:sz w:val="20"/>
          <w:szCs w:val="20"/>
        </w:rPr>
        <w:t>y</w:t>
      </w:r>
      <w:r w:rsidRPr="001374C7">
        <w:rPr>
          <w:rFonts w:ascii="Arial" w:hAnsi="Arial" w:cs="Arial"/>
          <w:sz w:val="20"/>
          <w:szCs w:val="20"/>
        </w:rPr>
        <w:t xml:space="preserve">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109</w:t>
      </w:r>
      <w:r w:rsidRPr="001374C7">
        <w:rPr>
          <w:rFonts w:ascii="Arial" w:hAnsi="Arial" w:cs="Arial"/>
          <w:sz w:val="20"/>
          <w:szCs w:val="20"/>
        </w:rPr>
        <w:t>.-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artículo 108 en su primer párrafo.</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b/>
          <w:sz w:val="20"/>
          <w:szCs w:val="20"/>
        </w:rPr>
      </w:pPr>
      <w:r w:rsidRPr="001374C7">
        <w:rPr>
          <w:rFonts w:ascii="Arial" w:hAnsi="Arial" w:cs="Arial"/>
          <w:b/>
          <w:sz w:val="20"/>
          <w:szCs w:val="20"/>
        </w:rPr>
        <w:t>Artículo 1</w:t>
      </w:r>
      <w:r>
        <w:rPr>
          <w:rFonts w:ascii="Arial" w:hAnsi="Arial" w:cs="Arial"/>
          <w:b/>
          <w:sz w:val="20"/>
          <w:szCs w:val="20"/>
        </w:rPr>
        <w:t>1</w:t>
      </w:r>
      <w:r w:rsidRPr="001374C7">
        <w:rPr>
          <w:rFonts w:ascii="Arial" w:hAnsi="Arial" w:cs="Arial"/>
          <w:b/>
          <w:sz w:val="20"/>
          <w:szCs w:val="20"/>
        </w:rPr>
        <w:t>0</w:t>
      </w:r>
      <w:r w:rsidRPr="001374C7">
        <w:rPr>
          <w:rFonts w:ascii="Arial" w:hAnsi="Arial" w:cs="Arial"/>
          <w:sz w:val="20"/>
          <w:szCs w:val="20"/>
        </w:rPr>
        <w:t xml:space="preserve">.- Para efectos del cobro de este derecho los Ayuntamientos podrán celebrar convenios con la compañía o empresa suministradora del servicio de energía eléctrica en los municipios. En </w:t>
      </w:r>
      <w:r w:rsidRPr="001374C7">
        <w:rPr>
          <w:rFonts w:ascii="Arial" w:hAnsi="Arial" w:cs="Arial"/>
          <w:sz w:val="20"/>
          <w:szCs w:val="20"/>
        </w:rPr>
        <w:lastRenderedPageBreak/>
        <w:t>estos casos, se deberá incluir el importe de este derecho en el documento que para tal efecto expida la compañía o la empresa, debiéndose pagar junto con el consumo de energía eléctrica, en el plazo y en las oficinas autorizadas por esta última.</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111</w:t>
      </w:r>
      <w:r w:rsidRPr="001374C7">
        <w:rPr>
          <w:rFonts w:ascii="Arial" w:hAnsi="Arial" w:cs="Arial"/>
          <w:sz w:val="20"/>
          <w:szCs w:val="20"/>
        </w:rPr>
        <w:t>.- Los ingresos que se perciban por el derecho a que se refiere el presente Capítulo se destinarán al pago, mantenimiento y mejoramiento del servicio de alumbrado público que proporcione a los ayuntamientos.</w:t>
      </w: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Décima </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de la Unidad de Transparencia</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11</w:t>
      </w:r>
      <w:r>
        <w:rPr>
          <w:rFonts w:ascii="Arial" w:hAnsi="Arial" w:cs="Arial"/>
          <w:b/>
          <w:sz w:val="20"/>
          <w:szCs w:val="20"/>
        </w:rPr>
        <w:t>2</w:t>
      </w:r>
      <w:r w:rsidRPr="001374C7">
        <w:rPr>
          <w:rFonts w:ascii="Arial" w:hAnsi="Arial" w:cs="Arial"/>
          <w:sz w:val="20"/>
          <w:szCs w:val="20"/>
        </w:rPr>
        <w:t xml:space="preserve">.- Es objeto del derecho por los servicios que presta la Unidad de </w:t>
      </w:r>
      <w:r>
        <w:rPr>
          <w:rFonts w:ascii="Arial" w:hAnsi="Arial" w:cs="Arial"/>
          <w:sz w:val="20"/>
          <w:szCs w:val="20"/>
        </w:rPr>
        <w:t>Transparencia</w:t>
      </w:r>
      <w:r w:rsidRPr="001374C7">
        <w:rPr>
          <w:rFonts w:ascii="Arial" w:hAnsi="Arial" w:cs="Arial"/>
          <w:sz w:val="20"/>
          <w:szCs w:val="20"/>
        </w:rPr>
        <w:t xml:space="preserve">, la entrega de información a través de copias simples, copias certificadas, discos magnéticos, </w:t>
      </w:r>
      <w:r>
        <w:rPr>
          <w:rFonts w:ascii="Arial" w:hAnsi="Arial" w:cs="Arial"/>
          <w:sz w:val="20"/>
          <w:szCs w:val="20"/>
        </w:rPr>
        <w:t>d</w:t>
      </w:r>
      <w:r w:rsidRPr="001374C7">
        <w:rPr>
          <w:rFonts w:ascii="Arial" w:hAnsi="Arial" w:cs="Arial"/>
          <w:sz w:val="20"/>
          <w:szCs w:val="20"/>
        </w:rPr>
        <w:t>iscos Compactos</w:t>
      </w:r>
      <w:r>
        <w:rPr>
          <w:rFonts w:ascii="Arial" w:hAnsi="Arial" w:cs="Arial"/>
          <w:sz w:val="20"/>
          <w:szCs w:val="20"/>
        </w:rPr>
        <w:t>,</w:t>
      </w:r>
      <w:r w:rsidRPr="001374C7">
        <w:rPr>
          <w:rFonts w:ascii="Arial" w:hAnsi="Arial" w:cs="Arial"/>
          <w:sz w:val="20"/>
          <w:szCs w:val="20"/>
        </w:rPr>
        <w:t xml:space="preserve"> </w:t>
      </w:r>
      <w:r>
        <w:rPr>
          <w:rFonts w:ascii="Arial" w:hAnsi="Arial" w:cs="Arial"/>
          <w:sz w:val="20"/>
          <w:szCs w:val="20"/>
        </w:rPr>
        <w:t>d</w:t>
      </w:r>
      <w:r w:rsidRPr="001374C7">
        <w:rPr>
          <w:rFonts w:ascii="Arial" w:hAnsi="Arial" w:cs="Arial"/>
          <w:sz w:val="20"/>
          <w:szCs w:val="20"/>
        </w:rPr>
        <w:t>iscos DVD</w:t>
      </w:r>
      <w:r>
        <w:rPr>
          <w:rFonts w:ascii="Arial" w:hAnsi="Arial" w:cs="Arial"/>
          <w:sz w:val="20"/>
          <w:szCs w:val="20"/>
        </w:rPr>
        <w:t xml:space="preserve"> o memorias tipo USB</w:t>
      </w:r>
      <w:r w:rsidRPr="001374C7">
        <w:rPr>
          <w:rFonts w:ascii="Arial" w:hAnsi="Arial" w:cs="Arial"/>
          <w:sz w:val="20"/>
          <w:szCs w:val="20"/>
        </w:rPr>
        <w:t>.</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113</w:t>
      </w:r>
      <w:r w:rsidRPr="001374C7">
        <w:rPr>
          <w:rFonts w:ascii="Arial" w:hAnsi="Arial" w:cs="Arial"/>
          <w:sz w:val="20"/>
          <w:szCs w:val="20"/>
        </w:rPr>
        <w:t>.- Son sujetos del derecho a que se refiere la presente Sección, las personas que soliciten los servicios señalados en el artículo anterior.</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114</w:t>
      </w:r>
      <w:r w:rsidRPr="001374C7">
        <w:rPr>
          <w:rFonts w:ascii="Arial" w:hAnsi="Arial" w:cs="Arial"/>
          <w:sz w:val="20"/>
          <w:szCs w:val="20"/>
        </w:rPr>
        <w:t>.- Es base para el cálculo del derecho a que se refiere la presente Sección, el costo de cada uno de los insumos usados para la entrega de la información.</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115</w:t>
      </w:r>
      <w:r w:rsidRPr="001374C7">
        <w:rPr>
          <w:rFonts w:ascii="Arial" w:hAnsi="Arial" w:cs="Arial"/>
          <w:sz w:val="20"/>
          <w:szCs w:val="20"/>
        </w:rPr>
        <w:t>.- El pago de los derechos a que se refiere la presente Sección, se realizará al momento de realizar la solicitud respectiva.</w:t>
      </w:r>
    </w:p>
    <w:p w:rsidR="000004B7" w:rsidRDefault="000004B7" w:rsidP="005961C1">
      <w:pPr>
        <w:spacing w:after="0" w:line="360" w:lineRule="auto"/>
        <w:jc w:val="both"/>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Pr>
          <w:rFonts w:ascii="Arial" w:hAnsi="Arial" w:cs="Arial"/>
          <w:b/>
          <w:sz w:val="20"/>
          <w:szCs w:val="20"/>
        </w:rPr>
        <w:t>Artículo 116</w:t>
      </w:r>
      <w:r w:rsidRPr="001374C7">
        <w:rPr>
          <w:rFonts w:ascii="Arial" w:hAnsi="Arial" w:cs="Arial"/>
          <w:sz w:val="20"/>
          <w:szCs w:val="20"/>
        </w:rPr>
        <w:t xml:space="preserve">.- La cuota a pagar por los derechos a que se refiere la presente Sección, será determinada en la Ley de Ingresos del Municipio de Homún. </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Décima </w:t>
      </w:r>
      <w:r>
        <w:rPr>
          <w:rFonts w:ascii="Arial" w:hAnsi="Arial" w:cs="Arial"/>
          <w:b/>
          <w:sz w:val="20"/>
          <w:szCs w:val="20"/>
        </w:rPr>
        <w:t>Primera</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de Agua Potable</w:t>
      </w:r>
    </w:p>
    <w:p w:rsidR="000004B7" w:rsidRPr="001374C7" w:rsidRDefault="000004B7" w:rsidP="005961C1">
      <w:pPr>
        <w:spacing w:after="0" w:line="360" w:lineRule="auto"/>
        <w:jc w:val="center"/>
        <w:rPr>
          <w:rFonts w:ascii="Arial" w:hAnsi="Arial" w:cs="Arial"/>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lastRenderedPageBreak/>
        <w:t>Artículo 117</w:t>
      </w:r>
      <w:r w:rsidRPr="001374C7">
        <w:rPr>
          <w:rFonts w:ascii="Arial" w:hAnsi="Arial" w:cs="Arial"/>
          <w:sz w:val="20"/>
          <w:szCs w:val="20"/>
        </w:rPr>
        <w:t>.- Es objeto de este derecho la prestación de los servicios de agua potable a los habitantes del Municipio de Homún.</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 xml:space="preserve">Artículo </w:t>
      </w:r>
      <w:r>
        <w:rPr>
          <w:rFonts w:ascii="Arial" w:hAnsi="Arial" w:cs="Arial"/>
          <w:b/>
          <w:sz w:val="20"/>
          <w:szCs w:val="20"/>
        </w:rPr>
        <w:t>118</w:t>
      </w:r>
      <w:r w:rsidRPr="001374C7">
        <w:rPr>
          <w:rFonts w:ascii="Arial" w:hAnsi="Arial" w:cs="Arial"/>
          <w:sz w:val="20"/>
          <w:szCs w:val="20"/>
        </w:rPr>
        <w:t>.-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119</w:t>
      </w:r>
      <w:r w:rsidRPr="001374C7">
        <w:rPr>
          <w:rFonts w:ascii="Arial" w:hAnsi="Arial" w:cs="Arial"/>
          <w:sz w:val="20"/>
          <w:szCs w:val="20"/>
        </w:rPr>
        <w:t>.-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120</w:t>
      </w:r>
      <w:r w:rsidRPr="001374C7">
        <w:rPr>
          <w:rFonts w:ascii="Arial" w:hAnsi="Arial" w:cs="Arial"/>
          <w:sz w:val="20"/>
          <w:szCs w:val="20"/>
        </w:rPr>
        <w:t>.- Serán base de este derecho, el consumo en metros cúbicos de agua, en los casos que se haya instalado medidor y, a falta de éste, la cuota establecida en la Ley de Ingresos del Municipio de Homún, y el costo del material utilizado en la instalación de tomas de agua potable.</w:t>
      </w:r>
    </w:p>
    <w:p w:rsidR="000004B7" w:rsidRDefault="000004B7" w:rsidP="005961C1">
      <w:pPr>
        <w:spacing w:after="0" w:line="360" w:lineRule="auto"/>
        <w:jc w:val="both"/>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12</w:t>
      </w:r>
      <w:r>
        <w:rPr>
          <w:rFonts w:ascii="Arial" w:hAnsi="Arial" w:cs="Arial"/>
          <w:b/>
          <w:sz w:val="20"/>
          <w:szCs w:val="20"/>
        </w:rPr>
        <w:t>1</w:t>
      </w:r>
      <w:r w:rsidRPr="001374C7">
        <w:rPr>
          <w:rFonts w:ascii="Arial" w:hAnsi="Arial" w:cs="Arial"/>
          <w:sz w:val="20"/>
          <w:szCs w:val="20"/>
        </w:rPr>
        <w:t>.- La cuota de este derecho será la que al efecto determine la ley de Ingresos del Municipio de Homún, Yucatán.</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12</w:t>
      </w:r>
      <w:r>
        <w:rPr>
          <w:rFonts w:ascii="Arial" w:hAnsi="Arial" w:cs="Arial"/>
          <w:b/>
          <w:sz w:val="20"/>
          <w:szCs w:val="20"/>
        </w:rPr>
        <w:t>2</w:t>
      </w:r>
      <w:r w:rsidRPr="001374C7">
        <w:rPr>
          <w:rFonts w:ascii="Arial" w:hAnsi="Arial" w:cs="Arial"/>
          <w:sz w:val="20"/>
          <w:szCs w:val="20"/>
        </w:rPr>
        <w:t>.- Este derecho se causará mensualmente y se pagará durante los primeros quince días del período siguiente.</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123</w:t>
      </w:r>
      <w:r w:rsidRPr="001374C7">
        <w:rPr>
          <w:rFonts w:ascii="Arial" w:hAnsi="Arial" w:cs="Arial"/>
          <w:sz w:val="20"/>
          <w:szCs w:val="20"/>
        </w:rPr>
        <w:t>.- Solamente quedarán exentos del pago de este derecho los bienes de dominio público de la Federación, Estado y Municipios y quedaran exentos del 50% del pago los jubilados y las personas mayores de 70 años.</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124</w:t>
      </w:r>
      <w:r w:rsidRPr="001374C7">
        <w:rPr>
          <w:rFonts w:ascii="Arial" w:hAnsi="Arial" w:cs="Arial"/>
          <w:sz w:val="20"/>
          <w:szCs w:val="20"/>
        </w:rPr>
        <w:t>.-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Décimo </w:t>
      </w:r>
      <w:r>
        <w:rPr>
          <w:rFonts w:ascii="Arial" w:hAnsi="Arial" w:cs="Arial"/>
          <w:b/>
          <w:sz w:val="20"/>
          <w:szCs w:val="20"/>
        </w:rPr>
        <w:t>Segunda</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Derechos por el Servicio de Supervisión Sanitaria De Matanza de Animales de Consumo</w:t>
      </w:r>
    </w:p>
    <w:p w:rsidR="000004B7" w:rsidRPr="001374C7" w:rsidRDefault="000004B7" w:rsidP="005961C1">
      <w:pPr>
        <w:spacing w:after="0" w:line="360" w:lineRule="auto"/>
        <w:jc w:val="center"/>
        <w:rPr>
          <w:rFonts w:ascii="Arial" w:hAnsi="Arial" w:cs="Arial"/>
          <w:sz w:val="20"/>
          <w:szCs w:val="20"/>
        </w:rPr>
      </w:pPr>
    </w:p>
    <w:p w:rsidR="000004B7" w:rsidRPr="00BC16F8" w:rsidRDefault="000004B7" w:rsidP="005961C1">
      <w:pPr>
        <w:spacing w:after="0" w:line="360" w:lineRule="auto"/>
        <w:jc w:val="both"/>
        <w:rPr>
          <w:rFonts w:ascii="Arial" w:hAnsi="Arial" w:cs="Arial"/>
          <w:sz w:val="20"/>
          <w:szCs w:val="20"/>
        </w:rPr>
      </w:pPr>
      <w:r w:rsidRPr="00BC16F8">
        <w:rPr>
          <w:rFonts w:ascii="Arial" w:hAnsi="Arial" w:cs="Arial"/>
          <w:b/>
          <w:sz w:val="20"/>
          <w:szCs w:val="20"/>
        </w:rPr>
        <w:t>Artículo 125</w:t>
      </w:r>
      <w:r w:rsidRPr="00BC16F8">
        <w:rPr>
          <w:rFonts w:ascii="Arial" w:hAnsi="Arial" w:cs="Arial"/>
          <w:sz w:val="20"/>
          <w:szCs w:val="20"/>
        </w:rPr>
        <w:t>.- Es objeto de este derecho, la supervisión realizada por el ayuntamiento para la autorización de matanza de animales de consumo.</w:t>
      </w:r>
    </w:p>
    <w:p w:rsidR="000004B7" w:rsidRPr="00BC16F8"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BC16F8">
        <w:rPr>
          <w:rFonts w:ascii="Arial" w:hAnsi="Arial" w:cs="Arial"/>
          <w:b/>
          <w:sz w:val="20"/>
          <w:szCs w:val="20"/>
        </w:rPr>
        <w:t>Artículo 126</w:t>
      </w:r>
      <w:r w:rsidRPr="00BC16F8">
        <w:rPr>
          <w:rFonts w:ascii="Arial" w:hAnsi="Arial" w:cs="Arial"/>
          <w:sz w:val="20"/>
          <w:szCs w:val="20"/>
        </w:rPr>
        <w:t>.- Son sujetos de estos derechos, las personas que soliciten la autorización para matanza de animales de consumo, en domicilio particular.</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127</w:t>
      </w:r>
      <w:r w:rsidRPr="001374C7">
        <w:rPr>
          <w:rFonts w:ascii="Arial" w:hAnsi="Arial" w:cs="Arial"/>
          <w:sz w:val="20"/>
          <w:szCs w:val="20"/>
        </w:rPr>
        <w:t>.- Será base de este derecho el número de animales a sacrificar.</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Artículo 128</w:t>
      </w:r>
      <w:r w:rsidRPr="001374C7">
        <w:rPr>
          <w:rFonts w:ascii="Arial" w:hAnsi="Arial" w:cs="Arial"/>
          <w:sz w:val="20"/>
          <w:szCs w:val="20"/>
        </w:rPr>
        <w:t>.- El pago se realizará al recibir la autorización, y de conformidad con las cuotas fijadas en la Ley de Ingresos del Municipio.</w:t>
      </w: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Décimo </w:t>
      </w:r>
      <w:r>
        <w:rPr>
          <w:rFonts w:ascii="Arial" w:hAnsi="Arial" w:cs="Arial"/>
          <w:b/>
          <w:sz w:val="20"/>
          <w:szCs w:val="20"/>
        </w:rPr>
        <w:t>Tercera</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 de Depósito Municipal de Vehículos</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12</w:t>
      </w:r>
      <w:r>
        <w:rPr>
          <w:rFonts w:ascii="Arial" w:hAnsi="Arial" w:cs="Arial"/>
          <w:b/>
          <w:sz w:val="20"/>
          <w:szCs w:val="20"/>
        </w:rPr>
        <w:t>9</w:t>
      </w:r>
      <w:r w:rsidRPr="001374C7">
        <w:rPr>
          <w:rFonts w:ascii="Arial" w:hAnsi="Arial" w:cs="Arial"/>
          <w:sz w:val="20"/>
          <w:szCs w:val="20"/>
        </w:rPr>
        <w:t>.- Es objeto del Derecho de depósito municipal de vehículos, el servicio de guarda en dicho lugar de vehículos pesados, automóviles, motocicletas motonetas, triciclos y bicicletas.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Pr>
          <w:rFonts w:ascii="Arial" w:hAnsi="Arial" w:cs="Arial"/>
          <w:b/>
          <w:sz w:val="20"/>
          <w:szCs w:val="20"/>
        </w:rPr>
        <w:t>Artículo 130</w:t>
      </w:r>
      <w:r w:rsidRPr="001374C7">
        <w:rPr>
          <w:rFonts w:ascii="Arial" w:hAnsi="Arial" w:cs="Arial"/>
          <w:sz w:val="20"/>
          <w:szCs w:val="20"/>
        </w:rPr>
        <w:t>.- Son sujetos de este derecho, las personas físicas o morales propietarias de los vehículos mencionados en el artículo anterior, que soliciten el servicio, o cuando la autoridad municipal determine el arrastre y depósito de los mismos.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Pr>
          <w:rFonts w:ascii="Arial" w:hAnsi="Arial" w:cs="Arial"/>
          <w:b/>
          <w:sz w:val="20"/>
          <w:szCs w:val="20"/>
        </w:rPr>
        <w:t>Artículo 131</w:t>
      </w:r>
      <w:r w:rsidRPr="001374C7">
        <w:rPr>
          <w:rFonts w:ascii="Arial" w:hAnsi="Arial" w:cs="Arial"/>
          <w:sz w:val="20"/>
          <w:szCs w:val="20"/>
        </w:rPr>
        <w:t>.- Será base para el cobro de este derecho el número de días que cada vehículo permanezca en guarda.</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13</w:t>
      </w:r>
      <w:r>
        <w:rPr>
          <w:rFonts w:ascii="Arial" w:hAnsi="Arial" w:cs="Arial"/>
          <w:b/>
          <w:sz w:val="20"/>
          <w:szCs w:val="20"/>
        </w:rPr>
        <w:t>2</w:t>
      </w:r>
      <w:r w:rsidRPr="001374C7">
        <w:rPr>
          <w:rFonts w:ascii="Arial" w:hAnsi="Arial" w:cs="Arial"/>
          <w:sz w:val="20"/>
          <w:szCs w:val="20"/>
        </w:rPr>
        <w:t>.- El pago de los derechos a que se refiere esta sección se hará una vez proporcionado el servicio, y de acuerdo a las cuotas establecidas en la Ley de Ingresos del Municipio de Homún, Yucatán.</w:t>
      </w: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III</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Contribuciones de Mejoras</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13</w:t>
      </w:r>
      <w:r>
        <w:rPr>
          <w:rFonts w:ascii="Arial" w:hAnsi="Arial" w:cs="Arial"/>
          <w:b/>
          <w:sz w:val="20"/>
          <w:szCs w:val="20"/>
        </w:rPr>
        <w:t>3</w:t>
      </w:r>
      <w:r w:rsidRPr="001374C7">
        <w:rPr>
          <w:rFonts w:ascii="Arial" w:hAnsi="Arial" w:cs="Arial"/>
          <w:sz w:val="20"/>
          <w:szCs w:val="20"/>
        </w:rPr>
        <w:t>.- Es objeto de las Contribuciones de Mejoras, el beneficio directo que obtengan los bienes inmuebles por la realización de obras y servicios de urbanización llevados a cabo por el Ayuntamiento.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Pr>
          <w:rFonts w:ascii="Arial" w:hAnsi="Arial" w:cs="Arial"/>
          <w:b/>
          <w:sz w:val="20"/>
          <w:szCs w:val="20"/>
        </w:rPr>
        <w:t>Artículo 134</w:t>
      </w:r>
      <w:r w:rsidRPr="001374C7">
        <w:rPr>
          <w:rFonts w:ascii="Arial" w:hAnsi="Arial" w:cs="Arial"/>
          <w:sz w:val="20"/>
          <w:szCs w:val="20"/>
        </w:rPr>
        <w:t>.- Las contribuciones de mejoras se pagarán por la realización de obras públicas de urbanización consistentes en: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CF483D">
        <w:rPr>
          <w:rFonts w:ascii="Arial" w:hAnsi="Arial" w:cs="Arial"/>
          <w:b/>
          <w:sz w:val="20"/>
          <w:szCs w:val="20"/>
        </w:rPr>
        <w:t>I.-</w:t>
      </w:r>
      <w:r w:rsidRPr="001374C7">
        <w:rPr>
          <w:rFonts w:ascii="Arial" w:hAnsi="Arial" w:cs="Arial"/>
          <w:sz w:val="20"/>
          <w:szCs w:val="20"/>
        </w:rPr>
        <w:t xml:space="preserve"> Pavimentación;</w:t>
      </w:r>
    </w:p>
    <w:p w:rsidR="000004B7" w:rsidRDefault="000004B7" w:rsidP="005961C1">
      <w:pPr>
        <w:spacing w:after="0" w:line="360" w:lineRule="auto"/>
        <w:jc w:val="both"/>
        <w:rPr>
          <w:rFonts w:ascii="Arial" w:hAnsi="Arial" w:cs="Arial"/>
          <w:sz w:val="20"/>
          <w:szCs w:val="20"/>
        </w:rPr>
      </w:pPr>
      <w:r w:rsidRPr="00CF483D">
        <w:rPr>
          <w:rFonts w:ascii="Arial" w:hAnsi="Arial" w:cs="Arial"/>
          <w:b/>
          <w:sz w:val="20"/>
          <w:szCs w:val="20"/>
        </w:rPr>
        <w:t>II.-</w:t>
      </w:r>
      <w:r w:rsidRPr="001374C7">
        <w:rPr>
          <w:rFonts w:ascii="Arial" w:hAnsi="Arial" w:cs="Arial"/>
          <w:sz w:val="20"/>
          <w:szCs w:val="20"/>
        </w:rPr>
        <w:t xml:space="preserve"> Construcción de banquetas;</w:t>
      </w:r>
    </w:p>
    <w:p w:rsidR="000004B7" w:rsidRDefault="000004B7" w:rsidP="005961C1">
      <w:pPr>
        <w:spacing w:after="0" w:line="360" w:lineRule="auto"/>
        <w:jc w:val="both"/>
        <w:rPr>
          <w:rFonts w:ascii="Arial" w:hAnsi="Arial" w:cs="Arial"/>
          <w:sz w:val="20"/>
          <w:szCs w:val="20"/>
        </w:rPr>
      </w:pPr>
      <w:r w:rsidRPr="00CF483D">
        <w:rPr>
          <w:rFonts w:ascii="Arial" w:hAnsi="Arial" w:cs="Arial"/>
          <w:b/>
          <w:sz w:val="20"/>
          <w:szCs w:val="20"/>
        </w:rPr>
        <w:t>III.-</w:t>
      </w:r>
      <w:r w:rsidRPr="001374C7">
        <w:rPr>
          <w:rFonts w:ascii="Arial" w:hAnsi="Arial" w:cs="Arial"/>
          <w:sz w:val="20"/>
          <w:szCs w:val="20"/>
        </w:rPr>
        <w:t xml:space="preserve"> Instalación de alumbrado público;</w:t>
      </w:r>
    </w:p>
    <w:p w:rsidR="000004B7" w:rsidRDefault="000004B7" w:rsidP="005961C1">
      <w:pPr>
        <w:spacing w:after="0" w:line="360" w:lineRule="auto"/>
        <w:jc w:val="both"/>
        <w:rPr>
          <w:rFonts w:ascii="Arial" w:hAnsi="Arial" w:cs="Arial"/>
          <w:sz w:val="20"/>
          <w:szCs w:val="20"/>
        </w:rPr>
      </w:pPr>
      <w:r w:rsidRPr="00CF483D">
        <w:rPr>
          <w:rFonts w:ascii="Arial" w:hAnsi="Arial" w:cs="Arial"/>
          <w:b/>
          <w:sz w:val="20"/>
          <w:szCs w:val="20"/>
        </w:rPr>
        <w:t>IV.-</w:t>
      </w:r>
      <w:r w:rsidRPr="001374C7">
        <w:rPr>
          <w:rFonts w:ascii="Arial" w:hAnsi="Arial" w:cs="Arial"/>
          <w:sz w:val="20"/>
          <w:szCs w:val="20"/>
        </w:rPr>
        <w:t xml:space="preserve"> Introducción de agua potable;</w:t>
      </w:r>
    </w:p>
    <w:p w:rsidR="000004B7" w:rsidRDefault="000004B7" w:rsidP="005961C1">
      <w:pPr>
        <w:spacing w:after="0" w:line="360" w:lineRule="auto"/>
        <w:jc w:val="both"/>
        <w:rPr>
          <w:rFonts w:ascii="Arial" w:hAnsi="Arial" w:cs="Arial"/>
          <w:sz w:val="20"/>
          <w:szCs w:val="20"/>
        </w:rPr>
      </w:pPr>
      <w:r w:rsidRPr="00CF483D">
        <w:rPr>
          <w:rFonts w:ascii="Arial" w:hAnsi="Arial" w:cs="Arial"/>
          <w:b/>
          <w:sz w:val="20"/>
          <w:szCs w:val="20"/>
        </w:rPr>
        <w:t>V.-</w:t>
      </w:r>
      <w:r w:rsidRPr="001374C7">
        <w:rPr>
          <w:rFonts w:ascii="Arial" w:hAnsi="Arial" w:cs="Arial"/>
          <w:sz w:val="20"/>
          <w:szCs w:val="20"/>
        </w:rPr>
        <w:t xml:space="preserve"> Construcción de drenaje y alcantarillado públicos;</w:t>
      </w:r>
    </w:p>
    <w:p w:rsidR="000004B7" w:rsidRDefault="000004B7" w:rsidP="005961C1">
      <w:pPr>
        <w:spacing w:after="0" w:line="360" w:lineRule="auto"/>
        <w:jc w:val="both"/>
        <w:rPr>
          <w:rFonts w:ascii="Arial" w:hAnsi="Arial" w:cs="Arial"/>
          <w:sz w:val="20"/>
          <w:szCs w:val="20"/>
        </w:rPr>
      </w:pPr>
      <w:r w:rsidRPr="00CF483D">
        <w:rPr>
          <w:rFonts w:ascii="Arial" w:hAnsi="Arial" w:cs="Arial"/>
          <w:b/>
          <w:sz w:val="20"/>
          <w:szCs w:val="20"/>
        </w:rPr>
        <w:t>VI.-</w:t>
      </w:r>
      <w:r w:rsidRPr="001374C7">
        <w:rPr>
          <w:rFonts w:ascii="Arial" w:hAnsi="Arial" w:cs="Arial"/>
          <w:sz w:val="20"/>
          <w:szCs w:val="20"/>
        </w:rPr>
        <w:t xml:space="preserve"> Electrificación en baja tensión, y</w:t>
      </w:r>
    </w:p>
    <w:p w:rsidR="000004B7" w:rsidRDefault="000004B7" w:rsidP="005961C1">
      <w:pPr>
        <w:spacing w:after="0" w:line="360" w:lineRule="auto"/>
        <w:jc w:val="both"/>
        <w:rPr>
          <w:rFonts w:ascii="Arial" w:hAnsi="Arial" w:cs="Arial"/>
          <w:sz w:val="20"/>
          <w:szCs w:val="20"/>
        </w:rPr>
      </w:pPr>
      <w:r w:rsidRPr="00CF483D">
        <w:rPr>
          <w:rFonts w:ascii="Arial" w:hAnsi="Arial" w:cs="Arial"/>
          <w:b/>
          <w:sz w:val="20"/>
          <w:szCs w:val="20"/>
        </w:rPr>
        <w:t>VII.-</w:t>
      </w:r>
      <w:r w:rsidRPr="001374C7">
        <w:rPr>
          <w:rFonts w:ascii="Arial" w:hAnsi="Arial" w:cs="Arial"/>
          <w:sz w:val="20"/>
          <w:szCs w:val="20"/>
        </w:rPr>
        <w:t xml:space="preserve"> Cualquiera otra obra distinta de las anteriores que se lleven a cabo para el fortalecimiento del Municipio o el mejoramiento de la infraestructura social municipal.</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13</w:t>
      </w:r>
      <w:r>
        <w:rPr>
          <w:rFonts w:ascii="Arial" w:hAnsi="Arial" w:cs="Arial"/>
          <w:b/>
          <w:sz w:val="20"/>
          <w:szCs w:val="20"/>
        </w:rPr>
        <w:t>5</w:t>
      </w:r>
      <w:r w:rsidRPr="001374C7">
        <w:rPr>
          <w:rFonts w:ascii="Arial" w:hAnsi="Arial" w:cs="Arial"/>
          <w:sz w:val="20"/>
          <w:szCs w:val="20"/>
        </w:rPr>
        <w:t>.-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Para los efectos de este artículo se consideran beneficiados con las obras que efectúe el Ayuntamiento los siguientes:</w:t>
      </w:r>
    </w:p>
    <w:p w:rsidR="000004B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Los predios exteriores, que colinden con la calle en la que se hubiese ejecutado las obras,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13</w:t>
      </w:r>
      <w:r>
        <w:rPr>
          <w:rFonts w:ascii="Arial" w:hAnsi="Arial" w:cs="Arial"/>
          <w:b/>
          <w:sz w:val="20"/>
          <w:szCs w:val="20"/>
        </w:rPr>
        <w:t>6</w:t>
      </w:r>
      <w:r w:rsidRPr="001374C7">
        <w:rPr>
          <w:rFonts w:ascii="Arial" w:hAnsi="Arial" w:cs="Arial"/>
          <w:sz w:val="20"/>
          <w:szCs w:val="20"/>
        </w:rPr>
        <w:t>.- Será base para calcular el importe de las contribuciones de mejoras, el costo de las obras, las que comprenderán los siguientes conceptos: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El costo del proyecto de la obra;</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ejecución material de la obra,</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El costo de los materiales empleados en la obra;</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gastos de financiamiento para la ejecución de la obra;</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Los gastos de administración del financiamiento respectivo, y</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Los gastos indirectos.</w:t>
      </w:r>
    </w:p>
    <w:p w:rsidR="000004B7" w:rsidRDefault="000004B7" w:rsidP="005961C1">
      <w:pPr>
        <w:spacing w:after="0" w:line="360" w:lineRule="auto"/>
        <w:jc w:val="both"/>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13</w:t>
      </w:r>
      <w:r>
        <w:rPr>
          <w:rFonts w:ascii="Arial" w:hAnsi="Arial" w:cs="Arial"/>
          <w:b/>
          <w:sz w:val="20"/>
          <w:szCs w:val="20"/>
        </w:rPr>
        <w:t>7</w:t>
      </w:r>
      <w:r w:rsidRPr="001374C7">
        <w:rPr>
          <w:rFonts w:ascii="Arial" w:hAnsi="Arial" w:cs="Arial"/>
          <w:sz w:val="20"/>
          <w:szCs w:val="20"/>
        </w:rPr>
        <w:t>.- La determinación del importe de la contribución, en caso de obras y pavimentación, o por construcción de banquetas, en los términos de esta Sección, se estará a lo siguiente:</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w:t>
      </w:r>
    </w:p>
    <w:p w:rsidR="000004B7" w:rsidRPr="001374C7" w:rsidRDefault="000004B7" w:rsidP="005961C1">
      <w:pPr>
        <w:spacing w:after="0" w:line="360" w:lineRule="auto"/>
        <w:jc w:val="both"/>
        <w:rPr>
          <w:rFonts w:ascii="Arial" w:hAnsi="Arial" w:cs="Arial"/>
          <w:sz w:val="20"/>
          <w:szCs w:val="20"/>
        </w:rPr>
      </w:pPr>
      <w:r w:rsidRPr="00157B29">
        <w:rPr>
          <w:rFonts w:ascii="Arial" w:hAnsi="Arial" w:cs="Arial"/>
          <w:b/>
          <w:sz w:val="20"/>
          <w:szCs w:val="20"/>
        </w:rPr>
        <w:t>II.-</w:t>
      </w:r>
      <w:r w:rsidRPr="001374C7">
        <w:rPr>
          <w:rFonts w:ascii="Arial" w:hAnsi="Arial" w:cs="Arial"/>
          <w:sz w:val="20"/>
          <w:szCs w:val="20"/>
        </w:rPr>
        <w:t xml:space="preserve"> Cuando se trate de pavimentación, se estará a lo siguiente:</w:t>
      </w:r>
    </w:p>
    <w:p w:rsidR="000004B7" w:rsidRPr="001374C7" w:rsidRDefault="000004B7" w:rsidP="005961C1">
      <w:pPr>
        <w:spacing w:after="0" w:line="360" w:lineRule="auto"/>
        <w:jc w:val="both"/>
        <w:rPr>
          <w:rFonts w:ascii="Arial" w:hAnsi="Arial" w:cs="Arial"/>
          <w:sz w:val="20"/>
          <w:szCs w:val="20"/>
        </w:rPr>
      </w:pPr>
      <w:r w:rsidRPr="00157B29">
        <w:rPr>
          <w:rFonts w:ascii="Arial" w:hAnsi="Arial" w:cs="Arial"/>
          <w:b/>
          <w:sz w:val="20"/>
          <w:szCs w:val="20"/>
        </w:rPr>
        <w:t>a)</w:t>
      </w:r>
      <w:r w:rsidRPr="001374C7">
        <w:rPr>
          <w:rFonts w:ascii="Arial" w:hAnsi="Arial" w:cs="Arial"/>
          <w:sz w:val="20"/>
          <w:szCs w:val="20"/>
        </w:rPr>
        <w:t xml:space="preserve"> Si la pavimentación cubre la totalidad del ancho, se considerarán beneficiados los predios ubicados en ambos costados de la vía pública.</w:t>
      </w:r>
    </w:p>
    <w:p w:rsidR="000004B7" w:rsidRPr="001374C7" w:rsidRDefault="000004B7" w:rsidP="005961C1">
      <w:pPr>
        <w:spacing w:after="0" w:line="360" w:lineRule="auto"/>
        <w:jc w:val="both"/>
        <w:rPr>
          <w:rFonts w:ascii="Arial" w:hAnsi="Arial" w:cs="Arial"/>
          <w:sz w:val="20"/>
          <w:szCs w:val="20"/>
        </w:rPr>
      </w:pPr>
      <w:r w:rsidRPr="00157B29">
        <w:rPr>
          <w:rFonts w:ascii="Arial" w:hAnsi="Arial" w:cs="Arial"/>
          <w:b/>
          <w:sz w:val="20"/>
          <w:szCs w:val="20"/>
        </w:rPr>
        <w:t>b)</w:t>
      </w:r>
      <w:r w:rsidRPr="001374C7">
        <w:rPr>
          <w:rFonts w:ascii="Arial" w:hAnsi="Arial" w:cs="Arial"/>
          <w:sz w:val="20"/>
          <w:szCs w:val="20"/>
        </w:rPr>
        <w:t xml:space="preserve"> Si la pavimentación cubre la mitad del ancho, se considerarán beneficiados los predios ubicados en el costado, de la vía pública que se pavimente.</w:t>
      </w:r>
    </w:p>
    <w:p w:rsidR="000004B7" w:rsidRDefault="000004B7" w:rsidP="005961C1">
      <w:pPr>
        <w:spacing w:after="0" w:line="360" w:lineRule="auto"/>
        <w:jc w:val="both"/>
        <w:rPr>
          <w:rFonts w:ascii="Arial" w:hAnsi="Arial" w:cs="Arial"/>
          <w:sz w:val="20"/>
          <w:szCs w:val="20"/>
        </w:rPr>
      </w:pPr>
      <w:r w:rsidRPr="00157B29">
        <w:rPr>
          <w:rFonts w:ascii="Arial" w:hAnsi="Arial" w:cs="Arial"/>
          <w:b/>
          <w:sz w:val="20"/>
          <w:szCs w:val="20"/>
        </w:rPr>
        <w:t>c)</w:t>
      </w:r>
      <w:r w:rsidRPr="001374C7">
        <w:rPr>
          <w:rFonts w:ascii="Arial" w:hAnsi="Arial" w:cs="Arial"/>
          <w:sz w:val="20"/>
          <w:szCs w:val="20"/>
        </w:rPr>
        <w:t xml:space="preserve"> En ambos casos, el monto de la contribución se determinará, multiplicando la cuota unitaria que corresponda, por el número de metros lineales, de cada predio beneficiado.</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xml:space="preserve">.-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w:t>
      </w:r>
      <w:r w:rsidRPr="001374C7">
        <w:rPr>
          <w:rFonts w:ascii="Arial" w:hAnsi="Arial" w:cs="Arial"/>
          <w:sz w:val="20"/>
          <w:szCs w:val="20"/>
        </w:rPr>
        <w:lastRenderedPageBreak/>
        <w:t>hasta el eje y el producto así obtenido, se multiplicará por el número de metros lineales de lindero con la obra, por cada predio beneficiado.</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13</w:t>
      </w:r>
      <w:r>
        <w:rPr>
          <w:rFonts w:ascii="Arial" w:hAnsi="Arial" w:cs="Arial"/>
          <w:b/>
          <w:sz w:val="20"/>
          <w:szCs w:val="20"/>
        </w:rPr>
        <w:t>8</w:t>
      </w:r>
      <w:r w:rsidRPr="001374C7">
        <w:rPr>
          <w:rFonts w:ascii="Arial" w:hAnsi="Arial" w:cs="Arial"/>
          <w:sz w:val="20"/>
          <w:szCs w:val="20"/>
        </w:rPr>
        <w:t>.-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determinado en cada caso por la Dirección de Obras Públicas o la Dependencia Municipal encargada de la realización de tales obras.</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13</w:t>
      </w:r>
      <w:r>
        <w:rPr>
          <w:rFonts w:ascii="Arial" w:hAnsi="Arial" w:cs="Arial"/>
          <w:b/>
          <w:sz w:val="20"/>
          <w:szCs w:val="20"/>
        </w:rPr>
        <w:t>9</w:t>
      </w:r>
      <w:r w:rsidRPr="001374C7">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w:t>
      </w:r>
      <w:r>
        <w:rPr>
          <w:rFonts w:ascii="Arial" w:hAnsi="Arial" w:cs="Arial"/>
          <w:b/>
          <w:sz w:val="20"/>
          <w:szCs w:val="20"/>
        </w:rPr>
        <w:t>40</w:t>
      </w:r>
      <w:r w:rsidRPr="001374C7">
        <w:rPr>
          <w:rFonts w:ascii="Arial" w:hAnsi="Arial" w:cs="Arial"/>
          <w:sz w:val="20"/>
          <w:szCs w:val="20"/>
        </w:rPr>
        <w:t>.- 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unidades de medida y actualización vigente en el Estado de Yucatán, por día.</w:t>
      </w:r>
    </w:p>
    <w:p w:rsidR="000004B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IV</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Productos</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14</w:t>
      </w:r>
      <w:r>
        <w:rPr>
          <w:rFonts w:ascii="Arial" w:hAnsi="Arial" w:cs="Arial"/>
          <w:b/>
          <w:sz w:val="20"/>
          <w:szCs w:val="20"/>
        </w:rPr>
        <w:t>1</w:t>
      </w:r>
      <w:r w:rsidRPr="001374C7">
        <w:rPr>
          <w:rFonts w:ascii="Arial" w:hAnsi="Arial" w:cs="Arial"/>
          <w:sz w:val="20"/>
          <w:szCs w:val="20"/>
        </w:rPr>
        <w:t>.- La hacienda pública del Municipio de Homún, Yucatán, podrá percibir Productos por los siguientes conceptos: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Por arrendamiento, enajenación y explotación de bienes muebles e inmuebles, del dominio privado del patrimonio municipal;</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Por los remates de bienes mostrencos,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Por los daños que sufrieron las vías públicas o los bienes del patrimonio municipal afectados a la prestación de un servicio público, causados por cualquier persona.</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w:t>
      </w:r>
      <w:r>
        <w:rPr>
          <w:rFonts w:ascii="Arial" w:hAnsi="Arial" w:cs="Arial"/>
          <w:b/>
          <w:sz w:val="20"/>
          <w:szCs w:val="20"/>
        </w:rPr>
        <w:t>42</w:t>
      </w:r>
      <w:r w:rsidRPr="001374C7">
        <w:rPr>
          <w:rFonts w:ascii="Arial" w:hAnsi="Arial" w:cs="Arial"/>
          <w:sz w:val="20"/>
          <w:szCs w:val="20"/>
        </w:rPr>
        <w:t>.- Los arrendamientos y las ventas de bienes muebles e inmuebles propiedad del Municipio se llevarán a cabo conforme a lo establecido en la Ley de Gobierno de los Municipios del Estado de Yucatán. 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 Queda prohibido el subarrendamiento de los inmuebles a que se refiere el párrafo anterior.</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Pr>
          <w:rFonts w:ascii="Arial" w:hAnsi="Arial" w:cs="Arial"/>
          <w:b/>
          <w:sz w:val="20"/>
          <w:szCs w:val="20"/>
        </w:rPr>
        <w:t>Artículo 143</w:t>
      </w:r>
      <w:r w:rsidRPr="001374C7">
        <w:rPr>
          <w:rFonts w:ascii="Arial" w:hAnsi="Arial" w:cs="Arial"/>
          <w:sz w:val="20"/>
          <w:szCs w:val="20"/>
        </w:rPr>
        <w:t>.- Los bienes muebles e inmuebles propiedad del Municipio, solamente podrán ser explotados, mediante concesión o contrato legalmente otorgado o celebrado, en los términos de lo establecido en la Ley de Gobierno de los Municipios del Estado de Yucatán.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Pr>
          <w:rFonts w:ascii="Arial" w:hAnsi="Arial" w:cs="Arial"/>
          <w:b/>
          <w:sz w:val="20"/>
          <w:szCs w:val="20"/>
        </w:rPr>
        <w:t>Artículo 144</w:t>
      </w:r>
      <w:r w:rsidRPr="001374C7">
        <w:rPr>
          <w:rFonts w:ascii="Arial" w:hAnsi="Arial" w:cs="Arial"/>
          <w:sz w:val="20"/>
          <w:szCs w:val="20"/>
        </w:rPr>
        <w:t>.- Corresponderá al Municipio, el 75% del producto obtenido, por la venta en pública subasta, de bienes mostrencos o abandonados, denunciados ante la autoridad municipal en los términos del Código Civil del Estado de Yucatán. Corresponderá al denunciante el 25%del producto obtenido, siendo a su costa el avalúo del inmueble y la publicación de los avisos.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14</w:t>
      </w:r>
      <w:r>
        <w:rPr>
          <w:rFonts w:ascii="Arial" w:hAnsi="Arial" w:cs="Arial"/>
          <w:b/>
          <w:sz w:val="20"/>
          <w:szCs w:val="20"/>
        </w:rPr>
        <w:t>5</w:t>
      </w:r>
      <w:r w:rsidRPr="001374C7">
        <w:rPr>
          <w:rFonts w:ascii="Arial" w:hAnsi="Arial" w:cs="Arial"/>
          <w:sz w:val="20"/>
          <w:szCs w:val="20"/>
        </w:rPr>
        <w:t xml:space="preserve">.- El Municipio percibirá productos derivados de las inversiones financieras que realice transitoriamente con motivo de la percepción de ingresos extraordinarios o períodos de alta </w:t>
      </w:r>
      <w:r w:rsidRPr="001374C7">
        <w:rPr>
          <w:rFonts w:ascii="Arial" w:hAnsi="Arial" w:cs="Arial"/>
          <w:sz w:val="20"/>
          <w:szCs w:val="20"/>
        </w:rPr>
        <w:lastRenderedPageBreak/>
        <w:t>recaudación. Dichos depósitos deberán hacerse eligiendo la alternativa que sin poner en riesgo los recursos del Municipio, represente mayor rendimiento financiero y permita disponibilidad de los mismos en caso de urgencia.</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14</w:t>
      </w:r>
      <w:r>
        <w:rPr>
          <w:rFonts w:ascii="Arial" w:hAnsi="Arial" w:cs="Arial"/>
          <w:b/>
          <w:sz w:val="20"/>
          <w:szCs w:val="20"/>
        </w:rPr>
        <w:t>6</w:t>
      </w:r>
      <w:r w:rsidRPr="001374C7">
        <w:rPr>
          <w:rFonts w:ascii="Arial" w:hAnsi="Arial" w:cs="Arial"/>
          <w:sz w:val="20"/>
          <w:szCs w:val="20"/>
        </w:rPr>
        <w:t>.- Corresponde al Tesorero Municipal realizar las inversiones financieras previa aprobación del Presidente Municipal, en aquellos casos en que los depósitos se hagan por plazos mayores de tres meses.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14</w:t>
      </w:r>
      <w:r>
        <w:rPr>
          <w:rFonts w:ascii="Arial" w:hAnsi="Arial" w:cs="Arial"/>
          <w:b/>
          <w:sz w:val="20"/>
          <w:szCs w:val="20"/>
        </w:rPr>
        <w:t>7</w:t>
      </w:r>
      <w:r w:rsidRPr="001374C7">
        <w:rPr>
          <w:rFonts w:ascii="Arial" w:hAnsi="Arial" w:cs="Arial"/>
          <w:sz w:val="20"/>
          <w:szCs w:val="20"/>
        </w:rPr>
        <w:t>.- Los recursos que se obtengan por rendimiento de inversiones financieras en instituciones de crédito, por compra de acciones o título de empresas o por cualquier otra forma, invariablemente se ingresarán al erario municipal como productos financieros.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Pr>
          <w:rFonts w:ascii="Arial" w:hAnsi="Arial" w:cs="Arial"/>
          <w:b/>
          <w:sz w:val="20"/>
          <w:szCs w:val="20"/>
        </w:rPr>
        <w:t>Artículo 148</w:t>
      </w:r>
      <w:r w:rsidRPr="001374C7">
        <w:rPr>
          <w:rFonts w:ascii="Arial" w:hAnsi="Arial" w:cs="Arial"/>
          <w:sz w:val="20"/>
          <w:szCs w:val="20"/>
        </w:rPr>
        <w:t>.-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V</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Aprovechamientos</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14</w:t>
      </w:r>
      <w:r>
        <w:rPr>
          <w:rFonts w:ascii="Arial" w:hAnsi="Arial" w:cs="Arial"/>
          <w:b/>
          <w:sz w:val="20"/>
          <w:szCs w:val="20"/>
        </w:rPr>
        <w:t>9</w:t>
      </w:r>
      <w:r w:rsidRPr="001374C7">
        <w:rPr>
          <w:rFonts w:ascii="Arial" w:hAnsi="Arial" w:cs="Arial"/>
          <w:sz w:val="20"/>
          <w:szCs w:val="20"/>
        </w:rPr>
        <w:t>.- La Hacienda Pública del Municipio de Homún,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0004B7" w:rsidRPr="001374C7" w:rsidRDefault="000004B7" w:rsidP="005961C1">
      <w:pPr>
        <w:spacing w:after="0" w:line="360" w:lineRule="auto"/>
        <w:jc w:val="both"/>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w:t>
      </w:r>
      <w:r>
        <w:rPr>
          <w:rFonts w:ascii="Arial" w:hAnsi="Arial" w:cs="Arial"/>
          <w:b/>
          <w:sz w:val="20"/>
          <w:szCs w:val="20"/>
        </w:rPr>
        <w:t>50</w:t>
      </w:r>
      <w:r w:rsidRPr="001374C7">
        <w:rPr>
          <w:rFonts w:ascii="Arial" w:hAnsi="Arial" w:cs="Arial"/>
          <w:sz w:val="20"/>
          <w:szCs w:val="20"/>
        </w:rPr>
        <w:t>.- 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Artículo 15</w:t>
      </w:r>
      <w:r>
        <w:rPr>
          <w:rFonts w:ascii="Arial" w:hAnsi="Arial" w:cs="Arial"/>
          <w:b/>
          <w:sz w:val="20"/>
          <w:szCs w:val="20"/>
        </w:rPr>
        <w:t>1</w:t>
      </w:r>
      <w:r w:rsidRPr="001374C7">
        <w:rPr>
          <w:rFonts w:ascii="Arial" w:hAnsi="Arial" w:cs="Arial"/>
          <w:sz w:val="20"/>
          <w:szCs w:val="20"/>
        </w:rPr>
        <w:t>.- Son aprovechamientos derivados de recursos transferidos al Municipio los que perciba el Municipio por cuenta de:</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Cesiones;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Herencias;</w:t>
      </w:r>
    </w:p>
    <w:p w:rsidR="000004B7" w:rsidRDefault="000004B7" w:rsidP="005961C1">
      <w:pPr>
        <w:spacing w:after="0" w:line="360" w:lineRule="auto"/>
        <w:jc w:val="both"/>
        <w:rPr>
          <w:rFonts w:ascii="Arial" w:hAnsi="Arial" w:cs="Arial"/>
          <w:sz w:val="20"/>
          <w:szCs w:val="20"/>
        </w:rPr>
      </w:pPr>
      <w:r w:rsidRPr="00157B29">
        <w:rPr>
          <w:rFonts w:ascii="Arial" w:hAnsi="Arial" w:cs="Arial"/>
          <w:b/>
          <w:sz w:val="20"/>
          <w:szCs w:val="20"/>
        </w:rPr>
        <w:t xml:space="preserve">III.- </w:t>
      </w:r>
      <w:r w:rsidRPr="001374C7">
        <w:rPr>
          <w:rFonts w:ascii="Arial" w:hAnsi="Arial" w:cs="Arial"/>
          <w:sz w:val="20"/>
          <w:szCs w:val="20"/>
        </w:rPr>
        <w:t>Legados;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Donaciones;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Adjudicaciones Judiciales;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Adjudicaciones Administrativas;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Subsidios de otro nivel de gobierno;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VIII</w:t>
      </w:r>
      <w:r w:rsidRPr="001374C7">
        <w:rPr>
          <w:rFonts w:ascii="Arial" w:hAnsi="Arial" w:cs="Arial"/>
          <w:sz w:val="20"/>
          <w:szCs w:val="20"/>
        </w:rPr>
        <w:t>.- Subsidios de otros organismos públicos y privados,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IX</w:t>
      </w:r>
      <w:r w:rsidRPr="001374C7">
        <w:rPr>
          <w:rFonts w:ascii="Arial" w:hAnsi="Arial" w:cs="Arial"/>
          <w:sz w:val="20"/>
          <w:szCs w:val="20"/>
        </w:rPr>
        <w:t>.- Multas impuestas por Autoridades administrativas federales no fiscales.</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VI</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Participaciones y Aportaciones</w:t>
      </w:r>
    </w:p>
    <w:p w:rsidR="000004B7" w:rsidRPr="001374C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15</w:t>
      </w:r>
      <w:r>
        <w:rPr>
          <w:rFonts w:ascii="Arial" w:hAnsi="Arial" w:cs="Arial"/>
          <w:b/>
          <w:sz w:val="20"/>
          <w:szCs w:val="20"/>
        </w:rPr>
        <w:t>2</w:t>
      </w:r>
      <w:r w:rsidRPr="001374C7">
        <w:rPr>
          <w:rFonts w:ascii="Arial" w:hAnsi="Arial" w:cs="Arial"/>
          <w:sz w:val="20"/>
          <w:szCs w:val="20"/>
        </w:rPr>
        <w:t>.- La Hacienda Pública del Municipio de Homún, Yucatán, podrá percibir ingresos en concepto de Participaciones y Aportaciones, conforme a lo establecido en las leyes respectivas.</w:t>
      </w: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VII</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Ingresos Extraordinarios</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15</w:t>
      </w:r>
      <w:r>
        <w:rPr>
          <w:rFonts w:ascii="Arial" w:hAnsi="Arial" w:cs="Arial"/>
          <w:b/>
          <w:sz w:val="20"/>
          <w:szCs w:val="20"/>
        </w:rPr>
        <w:t>3</w:t>
      </w:r>
      <w:r w:rsidRPr="001374C7">
        <w:rPr>
          <w:rFonts w:ascii="Arial" w:hAnsi="Arial" w:cs="Arial"/>
          <w:sz w:val="20"/>
          <w:szCs w:val="20"/>
        </w:rPr>
        <w:t>.- La Hacienda Pública del Municipio de Homún, Yucatán, podrá percibir ingresos extraordinarios por los siguientes conceptos: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Empréstitos aprobados por el Congreso;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Empréstitos aprobados por el Cabildo;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Subsidios, y</w:t>
      </w: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que reciba de la Federación o del Estado, por conceptos diferentes a Participaciones o Aportaciones.</w:t>
      </w:r>
    </w:p>
    <w:p w:rsidR="000004B7" w:rsidRDefault="000004B7" w:rsidP="005961C1">
      <w:pPr>
        <w:spacing w:after="0" w:line="360" w:lineRule="auto"/>
        <w:jc w:val="center"/>
        <w:rPr>
          <w:rFonts w:ascii="Arial" w:hAnsi="Arial" w:cs="Arial"/>
          <w:b/>
          <w:sz w:val="20"/>
          <w:szCs w:val="20"/>
        </w:rPr>
      </w:pPr>
      <w:r>
        <w:rPr>
          <w:rFonts w:ascii="Arial" w:hAnsi="Arial" w:cs="Arial"/>
          <w:b/>
          <w:sz w:val="20"/>
          <w:szCs w:val="20"/>
        </w:rPr>
        <w:br w:type="page"/>
      </w: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lastRenderedPageBreak/>
        <w:t>TÍTULO TERCERO</w:t>
      </w: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INFRACCIONES Y MULTAS</w:t>
      </w: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I</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Generalidades</w:t>
      </w:r>
    </w:p>
    <w:p w:rsidR="000004B7" w:rsidRPr="001374C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15</w:t>
      </w:r>
      <w:r>
        <w:rPr>
          <w:rFonts w:ascii="Arial" w:hAnsi="Arial" w:cs="Arial"/>
          <w:b/>
          <w:sz w:val="20"/>
          <w:szCs w:val="20"/>
        </w:rPr>
        <w:t>4</w:t>
      </w:r>
      <w:r w:rsidRPr="001374C7">
        <w:rPr>
          <w:rFonts w:ascii="Arial" w:hAnsi="Arial" w:cs="Arial"/>
          <w:sz w:val="20"/>
          <w:szCs w:val="20"/>
        </w:rPr>
        <w:t>.-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0004B7" w:rsidRDefault="000004B7" w:rsidP="005961C1">
      <w:pPr>
        <w:spacing w:after="0" w:line="360" w:lineRule="auto"/>
        <w:jc w:val="both"/>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Pr>
          <w:rFonts w:ascii="Arial" w:hAnsi="Arial" w:cs="Arial"/>
          <w:b/>
          <w:sz w:val="20"/>
          <w:szCs w:val="20"/>
        </w:rPr>
        <w:t>A</w:t>
      </w:r>
      <w:r w:rsidRPr="001374C7">
        <w:rPr>
          <w:rFonts w:ascii="Arial" w:hAnsi="Arial" w:cs="Arial"/>
          <w:b/>
          <w:sz w:val="20"/>
          <w:szCs w:val="20"/>
        </w:rPr>
        <w:t>rtículo 15</w:t>
      </w:r>
      <w:r>
        <w:rPr>
          <w:rFonts w:ascii="Arial" w:hAnsi="Arial" w:cs="Arial"/>
          <w:b/>
          <w:sz w:val="20"/>
          <w:szCs w:val="20"/>
        </w:rPr>
        <w:t>5</w:t>
      </w:r>
      <w:r w:rsidRPr="001374C7">
        <w:rPr>
          <w:rFonts w:ascii="Arial" w:hAnsi="Arial" w:cs="Arial"/>
          <w:sz w:val="20"/>
          <w:szCs w:val="20"/>
        </w:rPr>
        <w:t>.- Las multas por infracciones a las disposiciones municipales sean éstas de carácter administrativo o fiscal, serán cobradas mediante el procedimiento administrativo de ejecución.</w:t>
      </w:r>
    </w:p>
    <w:p w:rsidR="000004B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II</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Infracciones</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15</w:t>
      </w:r>
      <w:r>
        <w:rPr>
          <w:rFonts w:ascii="Arial" w:hAnsi="Arial" w:cs="Arial"/>
          <w:b/>
          <w:sz w:val="20"/>
          <w:szCs w:val="20"/>
        </w:rPr>
        <w:t>6</w:t>
      </w:r>
      <w:r w:rsidRPr="001374C7">
        <w:rPr>
          <w:rFonts w:ascii="Arial" w:hAnsi="Arial" w:cs="Arial"/>
          <w:sz w:val="20"/>
          <w:szCs w:val="20"/>
        </w:rPr>
        <w:t>.-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15</w:t>
      </w:r>
      <w:r>
        <w:rPr>
          <w:rFonts w:ascii="Arial" w:hAnsi="Arial" w:cs="Arial"/>
          <w:b/>
          <w:sz w:val="20"/>
          <w:szCs w:val="20"/>
        </w:rPr>
        <w:t>7</w:t>
      </w:r>
      <w:r w:rsidRPr="001374C7">
        <w:rPr>
          <w:rFonts w:ascii="Arial" w:hAnsi="Arial" w:cs="Arial"/>
          <w:sz w:val="20"/>
          <w:szCs w:val="20"/>
        </w:rPr>
        <w:t>.-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15</w:t>
      </w:r>
      <w:r>
        <w:rPr>
          <w:rFonts w:ascii="Arial" w:hAnsi="Arial" w:cs="Arial"/>
          <w:b/>
          <w:sz w:val="20"/>
          <w:szCs w:val="20"/>
        </w:rPr>
        <w:t>8</w:t>
      </w:r>
      <w:r w:rsidRPr="001374C7">
        <w:rPr>
          <w:rFonts w:ascii="Arial" w:hAnsi="Arial" w:cs="Arial"/>
          <w:sz w:val="20"/>
          <w:szCs w:val="20"/>
        </w:rPr>
        <w:t>.- Son infracciones: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 falta de presentación o la presentación extemporánea de los avisos o manifestaciones que exige esta ley;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II</w:t>
      </w:r>
      <w:r w:rsidRPr="001374C7">
        <w:rPr>
          <w:rFonts w:ascii="Arial" w:hAnsi="Arial" w:cs="Arial"/>
          <w:sz w:val="20"/>
          <w:szCs w:val="20"/>
        </w:rPr>
        <w:t>.- 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La falta de empadronamiento de los obligados a ello, en la Tesorería Municipal;</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La falta de revalidación de la licencia municipal de funcionamiento;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La falta de presentación de los documentos que conforme a esta ley, se requieran para acreditar el pago de las contribuciones municipales;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La ocupación de la vía pública, con el objeto de realizar alguna actividad comercial,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xml:space="preserve">.- La matanza de ganado fuera de los rastros públicos municipales, sin obtener la licencia o la autorización respectiva. </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III</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Multas</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15</w:t>
      </w:r>
      <w:r>
        <w:rPr>
          <w:rFonts w:ascii="Arial" w:hAnsi="Arial" w:cs="Arial"/>
          <w:b/>
          <w:sz w:val="20"/>
          <w:szCs w:val="20"/>
        </w:rPr>
        <w:t>9</w:t>
      </w:r>
      <w:r w:rsidRPr="001374C7">
        <w:rPr>
          <w:rFonts w:ascii="Arial" w:hAnsi="Arial" w:cs="Arial"/>
          <w:sz w:val="20"/>
          <w:szCs w:val="20"/>
        </w:rPr>
        <w:t>.- Las personas físicas o morales que cometan alguna de las infracciones señaladas en el artículo anterior, se harán acreedoras a las multas establecidas en la Ley de Ingresos del Municipio de Homún, Yucatán.</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TÍTULO CUARTO</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PROCEDIMIENTO ADMINISTRATIVO DE EJECUCIÓN</w:t>
      </w:r>
    </w:p>
    <w:p w:rsidR="000004B7" w:rsidRPr="001374C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I</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Generalidades</w:t>
      </w:r>
    </w:p>
    <w:p w:rsidR="000004B7" w:rsidRPr="001374C7" w:rsidRDefault="000004B7" w:rsidP="005961C1">
      <w:pPr>
        <w:spacing w:after="0" w:line="36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w:t>
      </w:r>
      <w:r>
        <w:rPr>
          <w:rFonts w:ascii="Arial" w:hAnsi="Arial" w:cs="Arial"/>
          <w:b/>
          <w:sz w:val="20"/>
          <w:szCs w:val="20"/>
        </w:rPr>
        <w:t>60</w:t>
      </w:r>
      <w:r w:rsidRPr="001374C7">
        <w:rPr>
          <w:rFonts w:ascii="Arial" w:hAnsi="Arial" w:cs="Arial"/>
          <w:sz w:val="20"/>
          <w:szCs w:val="20"/>
        </w:rPr>
        <w:t>.-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Artículo 16</w:t>
      </w:r>
      <w:r>
        <w:rPr>
          <w:rFonts w:ascii="Arial" w:hAnsi="Arial" w:cs="Arial"/>
          <w:b/>
          <w:sz w:val="20"/>
          <w:szCs w:val="20"/>
        </w:rPr>
        <w:t>1</w:t>
      </w:r>
      <w:r w:rsidRPr="001374C7">
        <w:rPr>
          <w:rFonts w:ascii="Arial" w:hAnsi="Arial" w:cs="Arial"/>
          <w:sz w:val="20"/>
          <w:szCs w:val="20"/>
        </w:rPr>
        <w:t>.-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0004B7" w:rsidRPr="001374C7" w:rsidRDefault="000004B7" w:rsidP="009728F9">
      <w:pPr>
        <w:spacing w:after="0" w:line="24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Requerimiento;</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Embargo,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Honorarios o enajenación fuera de remate. Cuando el 3% del importe del crédito omitido, fuere inferior al importe de una unidad de medida y actualización vigente en el Estado de Yucatán, se cobrará el monto de una unidad de medida y actualización en lugar del mencionado 3%del crédito omitido.</w:t>
      </w:r>
    </w:p>
    <w:p w:rsidR="000004B7" w:rsidRPr="001374C7" w:rsidRDefault="000004B7" w:rsidP="009728F9">
      <w:pPr>
        <w:spacing w:after="0" w:line="24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II</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 los Gastos Extraordinarios de Ejecución</w:t>
      </w:r>
    </w:p>
    <w:p w:rsidR="000004B7" w:rsidRPr="001374C7" w:rsidRDefault="000004B7" w:rsidP="009728F9">
      <w:pPr>
        <w:spacing w:after="0" w:line="24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16</w:t>
      </w:r>
      <w:r>
        <w:rPr>
          <w:rFonts w:ascii="Arial" w:hAnsi="Arial" w:cs="Arial"/>
          <w:b/>
          <w:sz w:val="20"/>
          <w:szCs w:val="20"/>
        </w:rPr>
        <w:t>2</w:t>
      </w:r>
      <w:r w:rsidRPr="001374C7">
        <w:rPr>
          <w:rFonts w:ascii="Arial" w:hAnsi="Arial" w:cs="Arial"/>
          <w:sz w:val="20"/>
          <w:szCs w:val="20"/>
        </w:rPr>
        <w:t>.- Además de los gastos mencionados en el artículo inmediato anterior, el contribuyente, queda obligado a pagar los gastos extraordinarios que se hubiesen erogado, por los siguientes conceptos:</w:t>
      </w:r>
    </w:p>
    <w:p w:rsidR="000004B7" w:rsidRPr="001374C7" w:rsidRDefault="000004B7" w:rsidP="009728F9">
      <w:pPr>
        <w:spacing w:after="0" w:line="24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Gastos de transporte de los bienes embargados;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Gastos de impresión y publicación de convocatorias;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Gastos de inscripción o de cancelación de gravámenes, en el Registro Público de la Propiedad y de Comercio del Estado de Yucatán, y</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Gastos del certificado de libertad de gravamen.</w:t>
      </w:r>
    </w:p>
    <w:p w:rsidR="000004B7" w:rsidRPr="001374C7" w:rsidRDefault="000004B7" w:rsidP="009728F9">
      <w:pPr>
        <w:spacing w:after="0" w:line="24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16</w:t>
      </w:r>
      <w:r>
        <w:rPr>
          <w:rFonts w:ascii="Arial" w:hAnsi="Arial" w:cs="Arial"/>
          <w:b/>
          <w:sz w:val="20"/>
          <w:szCs w:val="20"/>
        </w:rPr>
        <w:t>3</w:t>
      </w:r>
      <w:r w:rsidRPr="001374C7">
        <w:rPr>
          <w:rFonts w:ascii="Arial" w:hAnsi="Arial" w:cs="Arial"/>
          <w:sz w:val="20"/>
          <w:szCs w:val="20"/>
        </w:rPr>
        <w:t>.- Los gastos de ejecución listados en el artículo anterior, no serán objeto de exención, disminución, condonación o convenio. El importe corresponderá a los empleados y funcionarios de la Tesorería Municipal, dividiéndose dicho importe, mediante el siguiente procedimiento: Para el caso de que el ingreso por gastos de ejecución, fueren generados en el cobro de multas federales no fiscales:</w:t>
      </w:r>
    </w:p>
    <w:p w:rsidR="000004B7" w:rsidRPr="001374C7" w:rsidRDefault="000004B7" w:rsidP="009728F9">
      <w:pPr>
        <w:spacing w:after="0" w:line="24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.10 Tesorero Municipal.</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.15 Jefe o encargado del Departamento de Ejecución.</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III</w:t>
      </w:r>
      <w:r w:rsidRPr="001374C7">
        <w:rPr>
          <w:rFonts w:ascii="Arial" w:hAnsi="Arial" w:cs="Arial"/>
          <w:sz w:val="20"/>
          <w:szCs w:val="20"/>
        </w:rPr>
        <w:t xml:space="preserve">.- .06 Cajeros. </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.03 Departamento de Contabilidad.</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.56 Empleados del Departamento.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sz w:val="20"/>
          <w:szCs w:val="20"/>
        </w:rPr>
        <w:t>Para el caso de que los ingresos por gastos de ejecución, fueren generados en el cobro de cualesquiera otras multas:</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.10 Tesorero Municipal.</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.15 Jefe o encargado del Departamento de Ejecución.</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.20 Notificadores.</w:t>
      </w: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.45 Empleados del Departamento Generados.</w:t>
      </w:r>
    </w:p>
    <w:p w:rsidR="000004B7" w:rsidRPr="001374C7" w:rsidRDefault="000004B7" w:rsidP="005961C1">
      <w:pPr>
        <w:spacing w:after="0" w:line="360" w:lineRule="auto"/>
        <w:jc w:val="both"/>
        <w:rPr>
          <w:rFonts w:ascii="Arial" w:hAnsi="Arial" w:cs="Arial"/>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III</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Del Remate en Subasta Pública</w:t>
      </w:r>
    </w:p>
    <w:p w:rsidR="000004B7" w:rsidRPr="001374C7" w:rsidRDefault="000004B7" w:rsidP="005961C1">
      <w:pPr>
        <w:spacing w:after="0" w:line="360" w:lineRule="auto"/>
        <w:jc w:val="center"/>
        <w:rPr>
          <w:rFonts w:ascii="Arial" w:hAnsi="Arial" w:cs="Arial"/>
          <w:b/>
          <w:sz w:val="20"/>
          <w:szCs w:val="20"/>
        </w:rPr>
      </w:pPr>
    </w:p>
    <w:p w:rsidR="000004B7" w:rsidRPr="001374C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16</w:t>
      </w:r>
      <w:r>
        <w:rPr>
          <w:rFonts w:ascii="Arial" w:hAnsi="Arial" w:cs="Arial"/>
          <w:b/>
          <w:sz w:val="20"/>
          <w:szCs w:val="20"/>
        </w:rPr>
        <w:t>4</w:t>
      </w:r>
      <w:r w:rsidRPr="001374C7">
        <w:rPr>
          <w:rFonts w:ascii="Arial" w:hAnsi="Arial" w:cs="Arial"/>
          <w:sz w:val="20"/>
          <w:szCs w:val="20"/>
        </w:rPr>
        <w:t>.- Todos los bienes que con motivo de un procedimiento de ejecución sean embargados por la autoridad municipal, serán rematados en subasta pública y el producto de la misma, aplicado al pago del crédito fiscal de que se trate. En caso de que habiéndose publicado la tercera convocatoria para la almoneda, no se presentaren postores, los bienes embargados, se adjudicarán al Municipio de Homún,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 En todo caso, se aplicarán a los remates las reglas que para tal efecto fije el Código Fiscal del Estado de Yucatán y en su defecto las del Código Fiscal de la Federación y su reglamento.</w:t>
      </w:r>
    </w:p>
    <w:p w:rsidR="000004B7" w:rsidRDefault="000004B7" w:rsidP="009728F9">
      <w:pPr>
        <w:spacing w:after="0" w:line="24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TÍTULO QUINTO</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DE LOS RECURSOS</w:t>
      </w:r>
    </w:p>
    <w:p w:rsidR="000004B7" w:rsidRPr="001374C7" w:rsidRDefault="000004B7" w:rsidP="009728F9">
      <w:pPr>
        <w:spacing w:after="0" w:line="240" w:lineRule="auto"/>
        <w:jc w:val="center"/>
        <w:rPr>
          <w:rFonts w:ascii="Arial" w:hAnsi="Arial" w:cs="Arial"/>
          <w:b/>
          <w:sz w:val="20"/>
          <w:szCs w:val="20"/>
        </w:rPr>
      </w:pPr>
    </w:p>
    <w:p w:rsidR="000004B7" w:rsidRPr="001374C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CAPÍTULO ÚNICO</w:t>
      </w:r>
    </w:p>
    <w:p w:rsidR="000004B7" w:rsidRDefault="000004B7" w:rsidP="005961C1">
      <w:pPr>
        <w:spacing w:after="0" w:line="360" w:lineRule="auto"/>
        <w:jc w:val="center"/>
        <w:rPr>
          <w:rFonts w:ascii="Arial" w:hAnsi="Arial" w:cs="Arial"/>
          <w:b/>
          <w:sz w:val="20"/>
          <w:szCs w:val="20"/>
        </w:rPr>
      </w:pPr>
      <w:r w:rsidRPr="001374C7">
        <w:rPr>
          <w:rFonts w:ascii="Arial" w:hAnsi="Arial" w:cs="Arial"/>
          <w:b/>
          <w:sz w:val="20"/>
          <w:szCs w:val="20"/>
        </w:rPr>
        <w:t>Disposiciones Generales</w:t>
      </w:r>
    </w:p>
    <w:p w:rsidR="000004B7" w:rsidRPr="001374C7" w:rsidRDefault="000004B7" w:rsidP="009728F9">
      <w:pPr>
        <w:spacing w:after="0" w:line="240" w:lineRule="auto"/>
        <w:jc w:val="center"/>
        <w:rPr>
          <w:rFonts w:ascii="Arial" w:hAnsi="Arial" w:cs="Arial"/>
          <w:b/>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lastRenderedPageBreak/>
        <w:t>Artículo 16</w:t>
      </w:r>
      <w:r>
        <w:rPr>
          <w:rFonts w:ascii="Arial" w:hAnsi="Arial" w:cs="Arial"/>
          <w:b/>
          <w:sz w:val="20"/>
          <w:szCs w:val="20"/>
        </w:rPr>
        <w:t>5</w:t>
      </w:r>
      <w:r w:rsidRPr="001374C7">
        <w:rPr>
          <w:rFonts w:ascii="Arial" w:hAnsi="Arial" w:cs="Arial"/>
          <w:sz w:val="20"/>
          <w:szCs w:val="20"/>
        </w:rPr>
        <w:t>.- Contra las resoluciones que dicten autoridades fiscales municipales, serán admisibles los recursos establecidos en la Ley de Gobierno de los Municipios del Estado de Yucatán y el Código Fiscal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b/>
          <w:sz w:val="20"/>
          <w:szCs w:val="20"/>
        </w:rPr>
        <w:t>Artículo 16</w:t>
      </w:r>
      <w:r>
        <w:rPr>
          <w:rFonts w:ascii="Arial" w:hAnsi="Arial" w:cs="Arial"/>
          <w:b/>
          <w:sz w:val="20"/>
          <w:szCs w:val="20"/>
        </w:rPr>
        <w:t>6</w:t>
      </w:r>
      <w:r w:rsidRPr="001374C7">
        <w:rPr>
          <w:rFonts w:ascii="Arial" w:hAnsi="Arial" w:cs="Arial"/>
          <w:sz w:val="20"/>
          <w:szCs w:val="20"/>
        </w:rPr>
        <w:t>.- Interpuesto en tiempo un recurso, a solicitud de la parte interesada, se suspenderá la ejecución de la resolución recurrida cuando el contribuyente otorgue garantía suficiente a juicio de la autoridad. 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Dichas garantías serán:</w:t>
      </w:r>
    </w:p>
    <w:p w:rsidR="000004B7" w:rsidRPr="001374C7" w:rsidRDefault="000004B7" w:rsidP="005961C1">
      <w:pPr>
        <w:spacing w:after="0" w:line="360" w:lineRule="auto"/>
        <w:jc w:val="both"/>
        <w:rPr>
          <w:rFonts w:ascii="Arial" w:hAnsi="Arial" w:cs="Arial"/>
          <w:sz w:val="20"/>
          <w:szCs w:val="20"/>
        </w:rPr>
      </w:pPr>
    </w:p>
    <w:p w:rsidR="000004B7" w:rsidRPr="00103881" w:rsidRDefault="000004B7" w:rsidP="000004B7">
      <w:pPr>
        <w:pStyle w:val="Prrafodelista"/>
        <w:numPr>
          <w:ilvl w:val="0"/>
          <w:numId w:val="4"/>
        </w:numPr>
        <w:spacing w:line="360" w:lineRule="auto"/>
        <w:ind w:hanging="153"/>
        <w:contextualSpacing/>
        <w:jc w:val="both"/>
        <w:rPr>
          <w:rFonts w:ascii="Arial" w:hAnsi="Arial" w:cs="Arial"/>
          <w:sz w:val="20"/>
          <w:szCs w:val="20"/>
        </w:rPr>
      </w:pPr>
      <w:r w:rsidRPr="00103881">
        <w:rPr>
          <w:rFonts w:ascii="Arial" w:hAnsi="Arial" w:cs="Arial"/>
          <w:sz w:val="20"/>
          <w:szCs w:val="20"/>
        </w:rPr>
        <w:t>Depósito de dinero, en efectivo o en cheque certificado ante la propia autoridad o en una Institución Bancaria autorizada, entregando el correspondiente recibo o billete de depósito.</w:t>
      </w:r>
    </w:p>
    <w:p w:rsidR="000004B7" w:rsidRPr="00103881" w:rsidRDefault="000004B7" w:rsidP="000004B7">
      <w:pPr>
        <w:pStyle w:val="Prrafodelista"/>
        <w:numPr>
          <w:ilvl w:val="0"/>
          <w:numId w:val="4"/>
        </w:numPr>
        <w:spacing w:line="360" w:lineRule="auto"/>
        <w:ind w:hanging="153"/>
        <w:contextualSpacing/>
        <w:jc w:val="both"/>
        <w:rPr>
          <w:rFonts w:ascii="Arial" w:hAnsi="Arial" w:cs="Arial"/>
          <w:sz w:val="20"/>
          <w:szCs w:val="20"/>
        </w:rPr>
      </w:pPr>
      <w:r w:rsidRPr="00103881">
        <w:rPr>
          <w:rFonts w:ascii="Arial" w:hAnsi="Arial" w:cs="Arial"/>
          <w:sz w:val="20"/>
          <w:szCs w:val="20"/>
        </w:rPr>
        <w:t>Fianza, expedida por compañía debidamente autorizada para ello.</w:t>
      </w:r>
    </w:p>
    <w:p w:rsidR="000004B7" w:rsidRPr="00103881" w:rsidRDefault="000004B7" w:rsidP="000004B7">
      <w:pPr>
        <w:pStyle w:val="Prrafodelista"/>
        <w:numPr>
          <w:ilvl w:val="0"/>
          <w:numId w:val="4"/>
        </w:numPr>
        <w:spacing w:line="360" w:lineRule="auto"/>
        <w:ind w:hanging="153"/>
        <w:contextualSpacing/>
        <w:jc w:val="both"/>
        <w:rPr>
          <w:rFonts w:ascii="Arial" w:hAnsi="Arial" w:cs="Arial"/>
          <w:sz w:val="20"/>
          <w:szCs w:val="20"/>
        </w:rPr>
      </w:pPr>
      <w:r w:rsidRPr="00103881">
        <w:rPr>
          <w:rFonts w:ascii="Arial" w:hAnsi="Arial" w:cs="Arial"/>
          <w:sz w:val="20"/>
          <w:szCs w:val="20"/>
        </w:rPr>
        <w:t>Hipoteca.</w:t>
      </w:r>
    </w:p>
    <w:p w:rsidR="000004B7" w:rsidRPr="00103881" w:rsidRDefault="000004B7" w:rsidP="000004B7">
      <w:pPr>
        <w:pStyle w:val="Prrafodelista"/>
        <w:numPr>
          <w:ilvl w:val="0"/>
          <w:numId w:val="4"/>
        </w:numPr>
        <w:spacing w:line="360" w:lineRule="auto"/>
        <w:ind w:hanging="153"/>
        <w:contextualSpacing/>
        <w:jc w:val="both"/>
        <w:rPr>
          <w:rFonts w:ascii="Arial" w:hAnsi="Arial" w:cs="Arial"/>
          <w:sz w:val="20"/>
          <w:szCs w:val="20"/>
        </w:rPr>
      </w:pPr>
      <w:r w:rsidRPr="00103881">
        <w:rPr>
          <w:rFonts w:ascii="Arial" w:hAnsi="Arial" w:cs="Arial"/>
          <w:sz w:val="20"/>
          <w:szCs w:val="20"/>
        </w:rPr>
        <w:t>Prenda. Respecto de la garantía prendaria, solamente será aceptada por la autoridad como tal, cuando el monto del crédito fiscal y sus accesorios sea menor o igual a 50 unidades de medidas y actualización vigentes, al momento de la determinación del crédito.</w:t>
      </w:r>
    </w:p>
    <w:p w:rsidR="000004B7" w:rsidRPr="001374C7" w:rsidRDefault="000004B7" w:rsidP="005961C1">
      <w:pPr>
        <w:spacing w:after="0" w:line="360" w:lineRule="auto"/>
        <w:jc w:val="both"/>
        <w:rPr>
          <w:rFonts w:ascii="Arial" w:hAnsi="Arial" w:cs="Arial"/>
          <w:sz w:val="20"/>
          <w:szCs w:val="20"/>
        </w:rPr>
      </w:pPr>
    </w:p>
    <w:p w:rsidR="000004B7" w:rsidRDefault="000004B7" w:rsidP="005961C1">
      <w:pPr>
        <w:spacing w:after="0" w:line="360" w:lineRule="auto"/>
        <w:jc w:val="both"/>
        <w:rPr>
          <w:rFonts w:ascii="Arial" w:hAnsi="Arial" w:cs="Arial"/>
          <w:sz w:val="20"/>
          <w:szCs w:val="20"/>
        </w:rPr>
      </w:pPr>
      <w:r w:rsidRPr="001374C7">
        <w:rPr>
          <w:rFonts w:ascii="Arial" w:hAnsi="Arial" w:cs="Arial"/>
          <w:sz w:val="20"/>
          <w:szCs w:val="20"/>
        </w:rPr>
        <w:t>En el procedimiento de constitución de estas garantías se observarán en cuanto fueren aplicables, las reglas que fije el Código Fiscal de la Federación y su reglamento.</w:t>
      </w:r>
    </w:p>
    <w:p w:rsidR="000004B7" w:rsidRPr="00A734FC" w:rsidRDefault="000004B7" w:rsidP="005961C1">
      <w:pPr>
        <w:spacing w:after="0" w:line="360" w:lineRule="auto"/>
        <w:jc w:val="both"/>
        <w:rPr>
          <w:rFonts w:ascii="Arial" w:hAnsi="Arial" w:cs="Arial"/>
          <w:sz w:val="20"/>
          <w:szCs w:val="20"/>
        </w:rPr>
      </w:pPr>
    </w:p>
    <w:p w:rsidR="000004B7" w:rsidRPr="00A734FC" w:rsidRDefault="000004B7" w:rsidP="005961C1">
      <w:pPr>
        <w:spacing w:after="0" w:line="360" w:lineRule="auto"/>
        <w:jc w:val="center"/>
        <w:rPr>
          <w:rFonts w:ascii="Arial" w:hAnsi="Arial" w:cs="Arial"/>
          <w:b/>
          <w:sz w:val="20"/>
          <w:szCs w:val="20"/>
          <w:lang w:val="en-US"/>
        </w:rPr>
      </w:pPr>
      <w:r w:rsidRPr="00A734FC">
        <w:rPr>
          <w:rFonts w:ascii="Arial" w:hAnsi="Arial" w:cs="Arial"/>
          <w:b/>
          <w:sz w:val="20"/>
          <w:szCs w:val="20"/>
          <w:lang w:val="en-US"/>
        </w:rPr>
        <w:t>T r a n s i t o r i o s:</w:t>
      </w:r>
    </w:p>
    <w:p w:rsidR="000004B7" w:rsidRPr="00A734FC" w:rsidRDefault="000004B7" w:rsidP="005961C1">
      <w:pPr>
        <w:spacing w:after="0" w:line="360" w:lineRule="auto"/>
        <w:jc w:val="center"/>
        <w:rPr>
          <w:rFonts w:ascii="Arial" w:hAnsi="Arial" w:cs="Arial"/>
          <w:b/>
          <w:sz w:val="20"/>
          <w:szCs w:val="20"/>
          <w:lang w:val="en-US"/>
        </w:rPr>
      </w:pPr>
    </w:p>
    <w:p w:rsidR="000004B7" w:rsidRPr="00A734FC" w:rsidRDefault="000004B7" w:rsidP="00103881">
      <w:pPr>
        <w:spacing w:line="240" w:lineRule="auto"/>
        <w:ind w:right="49"/>
        <w:jc w:val="both"/>
        <w:rPr>
          <w:rFonts w:ascii="Arial" w:hAnsi="Arial" w:cs="Arial"/>
          <w:sz w:val="20"/>
          <w:szCs w:val="20"/>
        </w:rPr>
      </w:pPr>
      <w:r w:rsidRPr="00A734FC">
        <w:rPr>
          <w:rFonts w:ascii="Arial" w:eastAsia="Arial" w:hAnsi="Arial" w:cs="Arial"/>
          <w:b/>
          <w:spacing w:val="-5"/>
          <w:sz w:val="20"/>
          <w:szCs w:val="20"/>
        </w:rPr>
        <w:t>A</w:t>
      </w:r>
      <w:r w:rsidRPr="00A734FC">
        <w:rPr>
          <w:rFonts w:ascii="Arial" w:eastAsia="Arial" w:hAnsi="Arial" w:cs="Arial"/>
          <w:b/>
          <w:sz w:val="20"/>
          <w:szCs w:val="20"/>
        </w:rPr>
        <w:t>rt</w:t>
      </w:r>
      <w:r w:rsidRPr="00A734FC">
        <w:rPr>
          <w:rFonts w:ascii="Arial" w:eastAsia="Arial" w:hAnsi="Arial" w:cs="Arial"/>
          <w:b/>
          <w:spacing w:val="6"/>
          <w:sz w:val="20"/>
          <w:szCs w:val="20"/>
        </w:rPr>
        <w:t>í</w:t>
      </w:r>
      <w:r w:rsidRPr="00A734FC">
        <w:rPr>
          <w:rFonts w:ascii="Arial" w:eastAsia="Arial" w:hAnsi="Arial" w:cs="Arial"/>
          <w:b/>
          <w:sz w:val="20"/>
          <w:szCs w:val="20"/>
        </w:rPr>
        <w:t>culo</w:t>
      </w:r>
      <w:r w:rsidRPr="00A734FC">
        <w:rPr>
          <w:rFonts w:ascii="Arial" w:eastAsia="Arial" w:hAnsi="Arial" w:cs="Arial"/>
          <w:b/>
          <w:spacing w:val="22"/>
          <w:sz w:val="20"/>
          <w:szCs w:val="20"/>
        </w:rPr>
        <w:t xml:space="preserve"> </w:t>
      </w:r>
      <w:r w:rsidRPr="00A734FC">
        <w:rPr>
          <w:rFonts w:ascii="Arial" w:eastAsia="Arial" w:hAnsi="Arial" w:cs="Arial"/>
          <w:b/>
          <w:sz w:val="20"/>
          <w:szCs w:val="20"/>
        </w:rPr>
        <w:t>Primer</w:t>
      </w:r>
      <w:r w:rsidRPr="00A734FC">
        <w:rPr>
          <w:rFonts w:ascii="Arial" w:eastAsia="Arial" w:hAnsi="Arial" w:cs="Arial"/>
          <w:b/>
          <w:spacing w:val="1"/>
          <w:sz w:val="20"/>
          <w:szCs w:val="20"/>
        </w:rPr>
        <w:t>o</w:t>
      </w:r>
      <w:r w:rsidRPr="00A734FC">
        <w:rPr>
          <w:rFonts w:ascii="Arial" w:eastAsia="Arial" w:hAnsi="Arial" w:cs="Arial"/>
          <w:sz w:val="20"/>
          <w:szCs w:val="20"/>
        </w:rPr>
        <w:t>.-</w:t>
      </w:r>
      <w:r w:rsidRPr="00A734FC">
        <w:rPr>
          <w:rFonts w:ascii="Arial" w:eastAsia="Arial" w:hAnsi="Arial" w:cs="Arial"/>
          <w:spacing w:val="27"/>
          <w:sz w:val="20"/>
          <w:szCs w:val="20"/>
        </w:rPr>
        <w:t xml:space="preserve"> </w:t>
      </w:r>
      <w:r w:rsidRPr="00A734FC">
        <w:rPr>
          <w:rFonts w:ascii="Arial" w:hAnsi="Arial" w:cs="Arial"/>
          <w:sz w:val="20"/>
          <w:szCs w:val="20"/>
        </w:rPr>
        <w:t>Esta Ley entrará en vigor el primero de enero del año 2020, previa su publicación en el Diario Oficial del Gobierno del Estado de Yucatán.</w:t>
      </w:r>
      <w:r w:rsidRPr="00A734FC">
        <w:rPr>
          <w:rFonts w:ascii="Arial" w:eastAsia="Arial" w:hAnsi="Arial" w:cs="Arial"/>
          <w:w w:val="101"/>
          <w:sz w:val="20"/>
          <w:szCs w:val="20"/>
        </w:rPr>
        <w:t xml:space="preserve"> </w:t>
      </w:r>
    </w:p>
    <w:p w:rsidR="000004B7" w:rsidRPr="00A734FC" w:rsidRDefault="000004B7" w:rsidP="00103881">
      <w:pPr>
        <w:spacing w:before="9" w:line="240" w:lineRule="auto"/>
        <w:ind w:right="49"/>
        <w:jc w:val="both"/>
        <w:rPr>
          <w:rFonts w:ascii="Arial" w:hAnsi="Arial" w:cs="Arial"/>
          <w:sz w:val="20"/>
          <w:szCs w:val="20"/>
        </w:rPr>
      </w:pPr>
    </w:p>
    <w:p w:rsidR="000004B7" w:rsidRDefault="000004B7" w:rsidP="00103881">
      <w:pPr>
        <w:spacing w:before="33" w:line="240" w:lineRule="auto"/>
        <w:ind w:right="49"/>
        <w:jc w:val="both"/>
        <w:rPr>
          <w:rFonts w:ascii="Arial" w:hAnsi="Arial" w:cs="Arial"/>
          <w:sz w:val="20"/>
          <w:szCs w:val="20"/>
        </w:rPr>
      </w:pPr>
      <w:r w:rsidRPr="00A734FC">
        <w:rPr>
          <w:rFonts w:ascii="Arial" w:eastAsia="Arial" w:hAnsi="Arial" w:cs="Arial"/>
          <w:b/>
          <w:spacing w:val="-5"/>
          <w:sz w:val="20"/>
          <w:szCs w:val="20"/>
        </w:rPr>
        <w:lastRenderedPageBreak/>
        <w:t>A</w:t>
      </w:r>
      <w:r w:rsidRPr="00A734FC">
        <w:rPr>
          <w:rFonts w:ascii="Arial" w:eastAsia="Arial" w:hAnsi="Arial" w:cs="Arial"/>
          <w:b/>
          <w:sz w:val="20"/>
          <w:szCs w:val="20"/>
        </w:rPr>
        <w:t>rt</w:t>
      </w:r>
      <w:r w:rsidRPr="00A734FC">
        <w:rPr>
          <w:rFonts w:ascii="Arial" w:eastAsia="Arial" w:hAnsi="Arial" w:cs="Arial"/>
          <w:b/>
          <w:spacing w:val="6"/>
          <w:sz w:val="20"/>
          <w:szCs w:val="20"/>
        </w:rPr>
        <w:t>í</w:t>
      </w:r>
      <w:r w:rsidRPr="00A734FC">
        <w:rPr>
          <w:rFonts w:ascii="Arial" w:eastAsia="Arial" w:hAnsi="Arial" w:cs="Arial"/>
          <w:b/>
          <w:sz w:val="20"/>
          <w:szCs w:val="20"/>
        </w:rPr>
        <w:t>culo</w:t>
      </w:r>
      <w:r w:rsidRPr="00A734FC">
        <w:rPr>
          <w:rFonts w:ascii="Arial" w:eastAsia="Arial" w:hAnsi="Arial" w:cs="Arial"/>
          <w:b/>
          <w:spacing w:val="22"/>
          <w:sz w:val="20"/>
          <w:szCs w:val="20"/>
        </w:rPr>
        <w:t xml:space="preserve"> </w:t>
      </w:r>
      <w:r w:rsidRPr="00A734FC">
        <w:rPr>
          <w:rFonts w:ascii="Arial" w:eastAsia="Arial" w:hAnsi="Arial" w:cs="Arial"/>
          <w:b/>
          <w:sz w:val="20"/>
          <w:szCs w:val="20"/>
        </w:rPr>
        <w:t>Segund</w:t>
      </w:r>
      <w:r w:rsidRPr="00A734FC">
        <w:rPr>
          <w:rFonts w:ascii="Arial" w:eastAsia="Arial" w:hAnsi="Arial" w:cs="Arial"/>
          <w:b/>
          <w:spacing w:val="2"/>
          <w:sz w:val="20"/>
          <w:szCs w:val="20"/>
        </w:rPr>
        <w:t>o</w:t>
      </w:r>
      <w:r w:rsidRPr="00A734FC">
        <w:rPr>
          <w:rFonts w:ascii="Arial" w:eastAsia="Arial" w:hAnsi="Arial" w:cs="Arial"/>
          <w:sz w:val="20"/>
          <w:szCs w:val="20"/>
        </w:rPr>
        <w:t>.-</w:t>
      </w:r>
      <w:r w:rsidRPr="00A734FC">
        <w:rPr>
          <w:rFonts w:ascii="Arial" w:eastAsia="Arial" w:hAnsi="Arial" w:cs="Arial"/>
          <w:spacing w:val="25"/>
          <w:sz w:val="20"/>
          <w:szCs w:val="20"/>
        </w:rPr>
        <w:t xml:space="preserve"> </w:t>
      </w:r>
      <w:r w:rsidRPr="00A734FC">
        <w:rPr>
          <w:rFonts w:ascii="Arial" w:hAnsi="Arial" w:cs="Arial"/>
          <w:sz w:val="20"/>
          <w:szCs w:val="20"/>
        </w:rPr>
        <w:t>Se derogan las disposiciones de igual o menor rango que se opongan a lo dispuesto en esta Ley.</w:t>
      </w:r>
    </w:p>
    <w:p w:rsidR="000004B7" w:rsidRDefault="000004B7" w:rsidP="00103881">
      <w:pPr>
        <w:spacing w:before="33" w:line="240" w:lineRule="auto"/>
        <w:ind w:right="49"/>
        <w:jc w:val="both"/>
        <w:rPr>
          <w:rFonts w:ascii="Arial" w:hAnsi="Arial" w:cs="Arial"/>
          <w:sz w:val="20"/>
          <w:szCs w:val="20"/>
        </w:rPr>
      </w:pPr>
    </w:p>
    <w:p w:rsidR="000004B7" w:rsidRPr="00A734FC" w:rsidRDefault="000004B7" w:rsidP="00103881">
      <w:pPr>
        <w:spacing w:before="33" w:line="240" w:lineRule="auto"/>
        <w:ind w:right="49"/>
        <w:jc w:val="both"/>
        <w:rPr>
          <w:rFonts w:ascii="Arial" w:hAnsi="Arial" w:cs="Arial"/>
          <w:sz w:val="20"/>
          <w:szCs w:val="20"/>
        </w:rPr>
      </w:pPr>
      <w:r w:rsidRPr="00674E2C">
        <w:rPr>
          <w:rFonts w:ascii="Arial" w:hAnsi="Arial" w:cs="Arial"/>
          <w:b/>
          <w:sz w:val="20"/>
          <w:szCs w:val="20"/>
        </w:rPr>
        <w:t>Artículo Tercero</w:t>
      </w:r>
      <w:r w:rsidRPr="00674E2C">
        <w:rPr>
          <w:rFonts w:ascii="Arial" w:hAnsi="Arial" w:cs="Arial"/>
          <w:sz w:val="20"/>
          <w:szCs w:val="20"/>
        </w:rPr>
        <w:t>.- En lo no previsto por esta Ley, se aplicará supletoriamente lo establecido por el Código Fiscal y la Ley General de Hacienda para los Municipios, ambas del Estado de Yucatán.</w:t>
      </w:r>
    </w:p>
    <w:p w:rsidR="000004B7" w:rsidRDefault="000004B7" w:rsidP="00504B3D">
      <w:pPr>
        <w:spacing w:after="0" w:line="360" w:lineRule="auto"/>
        <w:rPr>
          <w:rFonts w:ascii="Arial" w:hAnsi="Arial" w:cs="Arial"/>
          <w:b/>
          <w:sz w:val="20"/>
          <w:szCs w:val="20"/>
        </w:rPr>
      </w:pPr>
      <w:r>
        <w:rPr>
          <w:rFonts w:ascii="Arial" w:hAnsi="Arial" w:cs="Arial"/>
          <w:b/>
          <w:sz w:val="20"/>
          <w:szCs w:val="20"/>
        </w:rPr>
        <w:t xml:space="preserve">II.- </w:t>
      </w:r>
      <w:r w:rsidRPr="009E40A4">
        <w:rPr>
          <w:rFonts w:ascii="Arial" w:hAnsi="Arial" w:cs="Arial"/>
          <w:b/>
          <w:sz w:val="20"/>
          <w:szCs w:val="20"/>
        </w:rPr>
        <w:t>LEY DE HACIENDA PARA EL MUNICIPIO DE KAUA, YUCATÁN</w:t>
      </w:r>
      <w:r>
        <w:rPr>
          <w:rFonts w:ascii="Arial" w:hAnsi="Arial" w:cs="Arial"/>
          <w:b/>
          <w:sz w:val="20"/>
          <w:szCs w:val="20"/>
        </w:rPr>
        <w:t>:</w:t>
      </w:r>
    </w:p>
    <w:p w:rsidR="000004B7" w:rsidRPr="009E40A4" w:rsidRDefault="000004B7" w:rsidP="00C7544B">
      <w:pPr>
        <w:spacing w:after="0" w:line="360" w:lineRule="auto"/>
        <w:jc w:val="center"/>
        <w:rPr>
          <w:rFonts w:ascii="Arial" w:hAnsi="Arial" w:cs="Arial"/>
          <w:b/>
          <w:sz w:val="20"/>
          <w:szCs w:val="20"/>
        </w:rPr>
      </w:pPr>
    </w:p>
    <w:p w:rsidR="000004B7" w:rsidRPr="009E40A4"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TÍTULO PRIMERO</w:t>
      </w:r>
    </w:p>
    <w:p w:rsidR="000004B7"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DISPOSICIONES GENERALES</w:t>
      </w:r>
    </w:p>
    <w:p w:rsidR="000004B7" w:rsidRPr="009E40A4" w:rsidRDefault="000004B7" w:rsidP="00C7544B">
      <w:pPr>
        <w:spacing w:after="0" w:line="360" w:lineRule="auto"/>
        <w:jc w:val="center"/>
        <w:rPr>
          <w:rFonts w:ascii="Arial" w:hAnsi="Arial" w:cs="Arial"/>
          <w:b/>
          <w:sz w:val="20"/>
          <w:szCs w:val="20"/>
        </w:rPr>
      </w:pPr>
    </w:p>
    <w:p w:rsidR="000004B7" w:rsidRPr="009E40A4"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CAPÍTULO I</w:t>
      </w:r>
    </w:p>
    <w:p w:rsidR="000004B7"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Del Objeto de la Ley</w:t>
      </w:r>
    </w:p>
    <w:p w:rsidR="000004B7" w:rsidRPr="009E40A4"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w:t>
      </w:r>
      <w:r w:rsidRPr="009E40A4">
        <w:rPr>
          <w:rFonts w:ascii="Arial" w:hAnsi="Arial" w:cs="Arial"/>
          <w:sz w:val="20"/>
          <w:szCs w:val="20"/>
        </w:rPr>
        <w:t xml:space="preserve"> La presente ley es de orden público y de observancia general, en el territorio del Municipio de Kaua, Yucatán, y tiene por objeto: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5"/>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Establecer los conceptos por los que la Hacienda Pública del Municipio de Kaua, podrá percibir ingresos; </w:t>
      </w:r>
    </w:p>
    <w:p w:rsidR="000004B7" w:rsidRPr="009E40A4" w:rsidRDefault="000004B7" w:rsidP="00366037">
      <w:pPr>
        <w:pStyle w:val="Prrafodelista"/>
        <w:numPr>
          <w:ilvl w:val="0"/>
          <w:numId w:val="5"/>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Definir el objeto, sujeto, base y época de pago de las contribuciones, </w:t>
      </w:r>
      <w:r>
        <w:rPr>
          <w:rFonts w:ascii="Arial" w:hAnsi="Arial" w:cs="Arial"/>
          <w:sz w:val="20"/>
          <w:szCs w:val="20"/>
        </w:rPr>
        <w:t>y</w:t>
      </w:r>
    </w:p>
    <w:p w:rsidR="000004B7" w:rsidRPr="009E40A4" w:rsidRDefault="000004B7" w:rsidP="00366037">
      <w:pPr>
        <w:pStyle w:val="Prrafodelista"/>
        <w:numPr>
          <w:ilvl w:val="0"/>
          <w:numId w:val="5"/>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Señalar las obligaciones y derechos que en materia fiscal tendrán las autoridades y los sujetos a que la misma se refiere.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2.-</w:t>
      </w:r>
      <w:r w:rsidRPr="009E40A4">
        <w:rPr>
          <w:rFonts w:ascii="Arial" w:hAnsi="Arial" w:cs="Arial"/>
          <w:sz w:val="20"/>
          <w:szCs w:val="20"/>
        </w:rPr>
        <w:t xml:space="preserve"> De conformidad con lo establecido por el Código Fiscal y la Ley de Coordinación Fiscal, ambas del Estado de Yucatán, para cubrir el gasto público y demás obligaciones a su cargo, la Hacienda Pública del Municipio de Kaua, Yucatán, podrá percibir ingresos por los siguientes conceptos: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6"/>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Impuestos; </w:t>
      </w:r>
    </w:p>
    <w:p w:rsidR="000004B7" w:rsidRPr="009E40A4" w:rsidRDefault="000004B7" w:rsidP="00366037">
      <w:pPr>
        <w:pStyle w:val="Prrafodelista"/>
        <w:numPr>
          <w:ilvl w:val="0"/>
          <w:numId w:val="6"/>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Derechos; </w:t>
      </w:r>
    </w:p>
    <w:p w:rsidR="000004B7" w:rsidRPr="009E40A4" w:rsidRDefault="000004B7" w:rsidP="00366037">
      <w:pPr>
        <w:pStyle w:val="Prrafodelista"/>
        <w:numPr>
          <w:ilvl w:val="0"/>
          <w:numId w:val="6"/>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Contribuciones de Mejoras; </w:t>
      </w:r>
    </w:p>
    <w:p w:rsidR="000004B7" w:rsidRPr="009E40A4" w:rsidRDefault="000004B7" w:rsidP="00366037">
      <w:pPr>
        <w:pStyle w:val="Prrafodelista"/>
        <w:numPr>
          <w:ilvl w:val="0"/>
          <w:numId w:val="6"/>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Productos; </w:t>
      </w:r>
    </w:p>
    <w:p w:rsidR="000004B7" w:rsidRPr="009E40A4" w:rsidRDefault="000004B7" w:rsidP="00366037">
      <w:pPr>
        <w:pStyle w:val="Prrafodelista"/>
        <w:numPr>
          <w:ilvl w:val="0"/>
          <w:numId w:val="6"/>
        </w:numPr>
        <w:spacing w:line="360" w:lineRule="auto"/>
        <w:ind w:left="567" w:hanging="567"/>
        <w:contextualSpacing/>
        <w:jc w:val="both"/>
        <w:rPr>
          <w:rFonts w:ascii="Arial" w:hAnsi="Arial" w:cs="Arial"/>
          <w:sz w:val="20"/>
          <w:szCs w:val="20"/>
        </w:rPr>
      </w:pPr>
      <w:r w:rsidRPr="009E40A4">
        <w:rPr>
          <w:rFonts w:ascii="Arial" w:hAnsi="Arial" w:cs="Arial"/>
          <w:sz w:val="20"/>
          <w:szCs w:val="20"/>
        </w:rPr>
        <w:lastRenderedPageBreak/>
        <w:t xml:space="preserve">Aprovechamientos; </w:t>
      </w:r>
    </w:p>
    <w:p w:rsidR="000004B7" w:rsidRPr="009E40A4" w:rsidRDefault="000004B7" w:rsidP="00366037">
      <w:pPr>
        <w:pStyle w:val="Prrafodelista"/>
        <w:numPr>
          <w:ilvl w:val="0"/>
          <w:numId w:val="6"/>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Participaciones; </w:t>
      </w:r>
    </w:p>
    <w:p w:rsidR="000004B7" w:rsidRPr="009E40A4" w:rsidRDefault="000004B7" w:rsidP="00366037">
      <w:pPr>
        <w:pStyle w:val="Prrafodelista"/>
        <w:numPr>
          <w:ilvl w:val="0"/>
          <w:numId w:val="6"/>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Aportaciones, </w:t>
      </w:r>
      <w:r>
        <w:rPr>
          <w:rFonts w:ascii="Arial" w:hAnsi="Arial" w:cs="Arial"/>
          <w:sz w:val="20"/>
          <w:szCs w:val="20"/>
        </w:rPr>
        <w:t>e</w:t>
      </w:r>
      <w:r w:rsidRPr="009E40A4">
        <w:rPr>
          <w:rFonts w:ascii="Arial" w:hAnsi="Arial" w:cs="Arial"/>
          <w:sz w:val="20"/>
          <w:szCs w:val="20"/>
        </w:rPr>
        <w:t xml:space="preserve"> </w:t>
      </w:r>
    </w:p>
    <w:p w:rsidR="000004B7" w:rsidRPr="009E40A4" w:rsidRDefault="000004B7" w:rsidP="00366037">
      <w:pPr>
        <w:pStyle w:val="Prrafodelista"/>
        <w:numPr>
          <w:ilvl w:val="0"/>
          <w:numId w:val="6"/>
        </w:numPr>
        <w:spacing w:line="360" w:lineRule="auto"/>
        <w:ind w:left="567" w:hanging="567"/>
        <w:contextualSpacing/>
        <w:jc w:val="both"/>
        <w:rPr>
          <w:rFonts w:ascii="Arial" w:hAnsi="Arial" w:cs="Arial"/>
          <w:b/>
          <w:sz w:val="20"/>
          <w:szCs w:val="20"/>
        </w:rPr>
      </w:pPr>
      <w:r>
        <w:rPr>
          <w:rFonts w:ascii="Arial" w:hAnsi="Arial" w:cs="Arial"/>
          <w:sz w:val="20"/>
          <w:szCs w:val="20"/>
        </w:rPr>
        <w:t>Ingresos Extraordinarios.</w:t>
      </w:r>
      <w:r w:rsidRPr="009E40A4">
        <w:rPr>
          <w:rFonts w:ascii="Arial" w:hAnsi="Arial" w:cs="Arial"/>
          <w:sz w:val="20"/>
          <w:szCs w:val="20"/>
        </w:rPr>
        <w:t xml:space="preserve"> </w:t>
      </w:r>
    </w:p>
    <w:p w:rsidR="000004B7"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center"/>
        <w:rPr>
          <w:rFonts w:ascii="Arial" w:hAnsi="Arial" w:cs="Arial"/>
          <w:b/>
          <w:sz w:val="20"/>
          <w:szCs w:val="20"/>
        </w:rPr>
      </w:pPr>
    </w:p>
    <w:p w:rsidR="000004B7" w:rsidRPr="009E40A4"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CAPÍTULO II</w:t>
      </w:r>
    </w:p>
    <w:p w:rsidR="000004B7"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De los Ordenamientos Fiscales</w:t>
      </w:r>
    </w:p>
    <w:p w:rsidR="000004B7" w:rsidRPr="009E40A4"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3.-</w:t>
      </w:r>
      <w:r w:rsidRPr="009E40A4">
        <w:rPr>
          <w:rFonts w:ascii="Arial" w:hAnsi="Arial" w:cs="Arial"/>
          <w:sz w:val="20"/>
          <w:szCs w:val="20"/>
        </w:rPr>
        <w:t xml:space="preserve"> Son ordenamientos fiscales: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7"/>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El Código Fiscal del Estado de Yucatán; </w:t>
      </w:r>
    </w:p>
    <w:p w:rsidR="000004B7" w:rsidRPr="009E40A4" w:rsidRDefault="000004B7" w:rsidP="00366037">
      <w:pPr>
        <w:pStyle w:val="Prrafodelista"/>
        <w:numPr>
          <w:ilvl w:val="0"/>
          <w:numId w:val="7"/>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 Ley de Coordinación Fiscal del Estado de Yucatán; </w:t>
      </w:r>
    </w:p>
    <w:p w:rsidR="000004B7" w:rsidRPr="009E40A4" w:rsidRDefault="000004B7" w:rsidP="00366037">
      <w:pPr>
        <w:pStyle w:val="Prrafodelista"/>
        <w:numPr>
          <w:ilvl w:val="0"/>
          <w:numId w:val="7"/>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 Ley de Hacienda del Municipio de Kaua, Yucatán; </w:t>
      </w:r>
    </w:p>
    <w:p w:rsidR="000004B7" w:rsidRPr="009E40A4" w:rsidRDefault="000004B7" w:rsidP="00366037">
      <w:pPr>
        <w:pStyle w:val="Prrafodelista"/>
        <w:numPr>
          <w:ilvl w:val="0"/>
          <w:numId w:val="7"/>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 Ley de Ingresos del Municipio de Kaua, Yucatán, y </w:t>
      </w:r>
    </w:p>
    <w:p w:rsidR="000004B7" w:rsidRPr="009E40A4" w:rsidRDefault="000004B7" w:rsidP="00366037">
      <w:pPr>
        <w:pStyle w:val="Prrafodelista"/>
        <w:numPr>
          <w:ilvl w:val="0"/>
          <w:numId w:val="7"/>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Los Reglamentos Municipales y las demás leyes, que contengan disposiciones de carácter fiscal y hacendaria.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4.-</w:t>
      </w:r>
      <w:r w:rsidRPr="009E40A4">
        <w:rPr>
          <w:rFonts w:ascii="Arial" w:hAnsi="Arial" w:cs="Arial"/>
          <w:sz w:val="20"/>
          <w:szCs w:val="20"/>
        </w:rPr>
        <w:t xml:space="preserve"> En la Ley de Ingresos del Municipio de Kaua, para cada ejercicio fiscal, se establecerán las tasas, cuotas y tarifas aplicables para el pago de las contribuciones establecidas en esta Ley; así como el cálculo de ingresos a percibir.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b/>
          <w:sz w:val="20"/>
          <w:szCs w:val="20"/>
        </w:rPr>
      </w:pPr>
      <w:r w:rsidRPr="009E40A4">
        <w:rPr>
          <w:rFonts w:ascii="Arial" w:hAnsi="Arial" w:cs="Arial"/>
          <w:b/>
          <w:sz w:val="20"/>
          <w:szCs w:val="20"/>
        </w:rPr>
        <w:t>Artículo 5.-</w:t>
      </w:r>
      <w:r w:rsidRPr="009E40A4">
        <w:rPr>
          <w:rFonts w:ascii="Arial" w:hAnsi="Arial" w:cs="Arial"/>
          <w:sz w:val="20"/>
          <w:szCs w:val="20"/>
        </w:rPr>
        <w:t xml:space="preserve"> A falta de norma fiscal municipal expresa, será de aplicación supletoria el Código Fiscal de la Federación, el Código Fiscal del Estado de Yucatán y la Ley de Hacienda Municipal del Estado de Yucatán. </w:t>
      </w:r>
    </w:p>
    <w:p w:rsidR="000004B7" w:rsidRPr="009E40A4"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CAPÍTULO III</w:t>
      </w:r>
    </w:p>
    <w:p w:rsidR="000004B7"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De las Autoridades Fiscales</w:t>
      </w:r>
    </w:p>
    <w:p w:rsidR="000004B7" w:rsidRPr="009E40A4" w:rsidRDefault="000004B7" w:rsidP="00C7544B">
      <w:pPr>
        <w:spacing w:after="0" w:line="360" w:lineRule="auto"/>
        <w:jc w:val="center"/>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6.-</w:t>
      </w:r>
      <w:r w:rsidRPr="009E40A4">
        <w:rPr>
          <w:rFonts w:ascii="Arial" w:hAnsi="Arial" w:cs="Arial"/>
          <w:sz w:val="20"/>
          <w:szCs w:val="20"/>
        </w:rPr>
        <w:t xml:space="preserve"> Para los efectos de la presente ley, son autoridades fiscales: </w:t>
      </w:r>
    </w:p>
    <w:p w:rsidR="000004B7" w:rsidRPr="009E40A4" w:rsidRDefault="000004B7" w:rsidP="00366037">
      <w:pPr>
        <w:pStyle w:val="Prrafodelista"/>
        <w:numPr>
          <w:ilvl w:val="0"/>
          <w:numId w:val="8"/>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El Cabildo del Ayuntamiento; </w:t>
      </w:r>
    </w:p>
    <w:p w:rsidR="000004B7" w:rsidRPr="009E40A4" w:rsidRDefault="000004B7" w:rsidP="00366037">
      <w:pPr>
        <w:pStyle w:val="Prrafodelista"/>
        <w:numPr>
          <w:ilvl w:val="0"/>
          <w:numId w:val="8"/>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El Presidente Municipal; </w:t>
      </w:r>
    </w:p>
    <w:p w:rsidR="000004B7" w:rsidRPr="009E40A4" w:rsidRDefault="000004B7" w:rsidP="00366037">
      <w:pPr>
        <w:pStyle w:val="Prrafodelista"/>
        <w:numPr>
          <w:ilvl w:val="0"/>
          <w:numId w:val="8"/>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El Síndico; </w:t>
      </w:r>
    </w:p>
    <w:p w:rsidR="000004B7" w:rsidRPr="009E40A4" w:rsidRDefault="000004B7" w:rsidP="00366037">
      <w:pPr>
        <w:pStyle w:val="Prrafodelista"/>
        <w:numPr>
          <w:ilvl w:val="0"/>
          <w:numId w:val="8"/>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El Tesorero Municipal; </w:t>
      </w:r>
    </w:p>
    <w:p w:rsidR="000004B7" w:rsidRPr="009E40A4" w:rsidRDefault="000004B7" w:rsidP="00366037">
      <w:pPr>
        <w:pStyle w:val="Prrafodelista"/>
        <w:numPr>
          <w:ilvl w:val="0"/>
          <w:numId w:val="8"/>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El Titular de la oficina recaudadora, y </w:t>
      </w:r>
    </w:p>
    <w:p w:rsidR="000004B7" w:rsidRPr="009E40A4" w:rsidRDefault="000004B7" w:rsidP="00366037">
      <w:pPr>
        <w:pStyle w:val="Prrafodelista"/>
        <w:numPr>
          <w:ilvl w:val="0"/>
          <w:numId w:val="8"/>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El Titular de la oficina encargada de aplicar el procedimiento administrativo de ejecución. </w:t>
      </w:r>
    </w:p>
    <w:p w:rsidR="000004B7" w:rsidRDefault="000004B7" w:rsidP="00C7544B">
      <w:pPr>
        <w:pStyle w:val="Prrafodelista"/>
        <w:spacing w:line="360" w:lineRule="auto"/>
        <w:ind w:left="1080"/>
        <w:jc w:val="both"/>
        <w:rPr>
          <w:rFonts w:ascii="Arial" w:hAnsi="Arial" w:cs="Arial"/>
          <w:sz w:val="20"/>
          <w:szCs w:val="20"/>
        </w:rPr>
      </w:pPr>
    </w:p>
    <w:p w:rsidR="000004B7" w:rsidRDefault="000004B7" w:rsidP="00C7544B">
      <w:pPr>
        <w:pStyle w:val="Prrafodelista"/>
        <w:spacing w:line="360" w:lineRule="auto"/>
        <w:ind w:left="1080"/>
        <w:jc w:val="both"/>
        <w:rPr>
          <w:rFonts w:ascii="Arial" w:hAnsi="Arial" w:cs="Arial"/>
          <w:sz w:val="20"/>
          <w:szCs w:val="20"/>
        </w:rPr>
      </w:pPr>
    </w:p>
    <w:p w:rsidR="000004B7" w:rsidRPr="009E40A4" w:rsidRDefault="000004B7" w:rsidP="00C7544B">
      <w:pPr>
        <w:pStyle w:val="Prrafodelista"/>
        <w:spacing w:line="360" w:lineRule="auto"/>
        <w:ind w:left="1080"/>
        <w:jc w:val="both"/>
        <w:rPr>
          <w:rFonts w:ascii="Arial" w:hAnsi="Arial" w:cs="Arial"/>
          <w:sz w:val="20"/>
          <w:szCs w:val="20"/>
        </w:rPr>
      </w:pPr>
    </w:p>
    <w:p w:rsidR="000004B7" w:rsidRPr="009E40A4"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CAPÍTULO IV</w:t>
      </w:r>
    </w:p>
    <w:p w:rsidR="000004B7"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De los Contribuyentes y sus Obligaciones</w:t>
      </w:r>
    </w:p>
    <w:p w:rsidR="000004B7" w:rsidRPr="009E40A4" w:rsidRDefault="000004B7" w:rsidP="00C7544B">
      <w:pPr>
        <w:spacing w:after="0" w:line="360" w:lineRule="auto"/>
        <w:jc w:val="center"/>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7.-</w:t>
      </w:r>
      <w:r w:rsidRPr="009E40A4">
        <w:rPr>
          <w:rFonts w:ascii="Arial" w:hAnsi="Arial" w:cs="Arial"/>
          <w:sz w:val="20"/>
          <w:szCs w:val="20"/>
        </w:rPr>
        <w:t xml:space="preserve"> Las personas físicas o morales, mexicanas o extranjeras, domiciliadas dentro del Municipio de Kaua,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Kaua, en el Código Fiscal del Estado de Yucatán, y en los Reglamentos Municipales.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8.-</w:t>
      </w:r>
      <w:r w:rsidRPr="009E40A4">
        <w:rPr>
          <w:rFonts w:ascii="Arial" w:hAnsi="Arial" w:cs="Arial"/>
          <w:sz w:val="20"/>
          <w:szCs w:val="20"/>
        </w:rPr>
        <w:t xml:space="preserve"> Para los efectos de esta ley, se entenderá por territorio municipal, el área geográfica que, para cada uno de los Municipios del Estado señala la Ley de Gobierno de los Municipios del Estado de Yucatán; o bien el área geográfica que delimite el Congreso del Estado.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9.-</w:t>
      </w:r>
      <w:r w:rsidRPr="009E40A4">
        <w:rPr>
          <w:rFonts w:ascii="Arial" w:hAnsi="Arial" w:cs="Arial"/>
          <w:sz w:val="20"/>
          <w:szCs w:val="20"/>
        </w:rPr>
        <w:t xml:space="preserve"> Las personas a que se refiere el artículo 7 de esta ley, además de las obligaciones contenidas en este ordenamiento, deberán cumplir con lo siguiente: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9"/>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 </w:t>
      </w:r>
    </w:p>
    <w:p w:rsidR="000004B7" w:rsidRPr="009E40A4" w:rsidRDefault="000004B7" w:rsidP="00366037">
      <w:pPr>
        <w:pStyle w:val="Prrafodelista"/>
        <w:numPr>
          <w:ilvl w:val="0"/>
          <w:numId w:val="9"/>
        </w:numPr>
        <w:spacing w:line="360" w:lineRule="auto"/>
        <w:ind w:left="567" w:hanging="567"/>
        <w:contextualSpacing/>
        <w:jc w:val="both"/>
        <w:rPr>
          <w:rFonts w:ascii="Arial" w:hAnsi="Arial" w:cs="Arial"/>
          <w:sz w:val="20"/>
          <w:szCs w:val="20"/>
        </w:rPr>
      </w:pPr>
      <w:r w:rsidRPr="009E40A4">
        <w:rPr>
          <w:rFonts w:ascii="Arial" w:hAnsi="Arial" w:cs="Arial"/>
          <w:sz w:val="20"/>
          <w:szCs w:val="20"/>
        </w:rPr>
        <w:lastRenderedPageBreak/>
        <w:t xml:space="preserve">Recabar de la Dirección de Desarrollo Urbano, la carta de uso de suelo en donde se determine que el giro del comercio, negocio o establecimiento que se pretende instalar, es compatible con la zona, de conformidad con el Programa de Desarrollo Urbano del Municipio o su equivalente y que cumple, además, con lo dispuesto en el Reglamento de Construcciones del propio Municipio; </w:t>
      </w:r>
    </w:p>
    <w:p w:rsidR="000004B7" w:rsidRPr="009E40A4" w:rsidRDefault="000004B7" w:rsidP="00366037">
      <w:pPr>
        <w:pStyle w:val="Prrafodelista"/>
        <w:numPr>
          <w:ilvl w:val="0"/>
          <w:numId w:val="9"/>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Dar aviso por escrito, en un plazo de quince días, de cualquier modificación, aumento de giro, traspaso, cambio de domicilio, cambio de denominación, suspensión de actividades, clausura y baja; </w:t>
      </w:r>
    </w:p>
    <w:p w:rsidR="000004B7" w:rsidRPr="009E40A4" w:rsidRDefault="000004B7" w:rsidP="00366037">
      <w:pPr>
        <w:pStyle w:val="Prrafodelista"/>
        <w:numPr>
          <w:ilvl w:val="0"/>
          <w:numId w:val="9"/>
        </w:numPr>
        <w:spacing w:line="360" w:lineRule="auto"/>
        <w:ind w:left="567" w:hanging="567"/>
        <w:contextualSpacing/>
        <w:jc w:val="both"/>
        <w:rPr>
          <w:rFonts w:ascii="Arial" w:hAnsi="Arial" w:cs="Arial"/>
          <w:sz w:val="20"/>
          <w:szCs w:val="20"/>
        </w:rPr>
      </w:pPr>
      <w:r w:rsidRPr="009E40A4">
        <w:rPr>
          <w:rFonts w:ascii="Arial" w:hAnsi="Arial" w:cs="Arial"/>
          <w:sz w:val="20"/>
          <w:szCs w:val="20"/>
        </w:rPr>
        <w:t>Recabar autorización de la Tesorería Municipal, si realizan actividades eventuales y con base en dicha autorización, solicitar la determinación de las contribuciones que estén obligados a pagar;</w:t>
      </w:r>
    </w:p>
    <w:p w:rsidR="000004B7" w:rsidRPr="009E40A4" w:rsidRDefault="000004B7" w:rsidP="00366037">
      <w:pPr>
        <w:pStyle w:val="Prrafodelista"/>
        <w:numPr>
          <w:ilvl w:val="0"/>
          <w:numId w:val="9"/>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Utilizar las formas o formularios elaborados por la Tesorería Municipal, para comparecer, solicitar o liquidar créditos fiscales y/o administrativos; </w:t>
      </w:r>
    </w:p>
    <w:p w:rsidR="000004B7" w:rsidRPr="009E40A4" w:rsidRDefault="000004B7" w:rsidP="00366037">
      <w:pPr>
        <w:pStyle w:val="Prrafodelista"/>
        <w:numPr>
          <w:ilvl w:val="0"/>
          <w:numId w:val="9"/>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Permitir las visitas de inspección, atender los requerimientos de documentación y Auditorías que determine la Tesorería Municipal, en la forma y dentro de los plazos que señala el Código Fiscal del Estado de Yucatán; </w:t>
      </w:r>
    </w:p>
    <w:p w:rsidR="000004B7" w:rsidRPr="009E40A4" w:rsidRDefault="000004B7" w:rsidP="00366037">
      <w:pPr>
        <w:pStyle w:val="Prrafodelista"/>
        <w:numPr>
          <w:ilvl w:val="0"/>
          <w:numId w:val="9"/>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Exhibir los documentos públicos y privados que requiera la Tesorería Municipal, previo mandamiento por escrito que funde y motive esta medida; </w:t>
      </w:r>
    </w:p>
    <w:p w:rsidR="000004B7" w:rsidRPr="009E40A4" w:rsidRDefault="000004B7" w:rsidP="00366037">
      <w:pPr>
        <w:pStyle w:val="Prrafodelista"/>
        <w:numPr>
          <w:ilvl w:val="0"/>
          <w:numId w:val="9"/>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Proporcionar con veracidad los datos que requiera la Tesorería Municipal, y </w:t>
      </w:r>
    </w:p>
    <w:p w:rsidR="000004B7" w:rsidRPr="009E40A4" w:rsidRDefault="000004B7" w:rsidP="00366037">
      <w:pPr>
        <w:pStyle w:val="Prrafodelista"/>
        <w:numPr>
          <w:ilvl w:val="0"/>
          <w:numId w:val="9"/>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Realizar los pagos y cumplir con las obligaciones fiscales, en la forma y términos que señala la presente Ley.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10.-</w:t>
      </w:r>
      <w:r w:rsidRPr="009E40A4">
        <w:rPr>
          <w:rFonts w:ascii="Arial" w:hAnsi="Arial" w:cs="Arial"/>
          <w:sz w:val="20"/>
          <w:szCs w:val="20"/>
        </w:rPr>
        <w:t xml:space="preserve">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 </w:t>
      </w:r>
    </w:p>
    <w:p w:rsidR="000004B7" w:rsidRDefault="000004B7" w:rsidP="00C7544B">
      <w:pPr>
        <w:spacing w:after="0" w:line="360" w:lineRule="auto"/>
        <w:jc w:val="center"/>
        <w:rPr>
          <w:rFonts w:ascii="Arial" w:hAnsi="Arial" w:cs="Arial"/>
          <w:b/>
          <w:sz w:val="20"/>
          <w:szCs w:val="20"/>
        </w:rPr>
      </w:pPr>
    </w:p>
    <w:p w:rsidR="000004B7" w:rsidRPr="009E40A4"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CAPÍTULO V</w:t>
      </w:r>
    </w:p>
    <w:p w:rsidR="000004B7"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De los Créditos Fiscales</w:t>
      </w:r>
    </w:p>
    <w:p w:rsidR="000004B7" w:rsidRPr="009E40A4"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11.</w:t>
      </w:r>
      <w:r w:rsidRPr="009E40A4">
        <w:rPr>
          <w:rFonts w:ascii="Arial" w:hAnsi="Arial" w:cs="Arial"/>
          <w:sz w:val="20"/>
          <w:szCs w:val="20"/>
        </w:rPr>
        <w:t xml:space="preserve">- Son créditos fiscales los que el Ayuntamiento de Kaua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12.-</w:t>
      </w:r>
      <w:r w:rsidRPr="009E40A4">
        <w:rPr>
          <w:rFonts w:ascii="Arial" w:hAnsi="Arial" w:cs="Arial"/>
          <w:sz w:val="20"/>
          <w:szCs w:val="20"/>
        </w:rP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13.-</w:t>
      </w:r>
      <w:r w:rsidRPr="009E40A4">
        <w:rPr>
          <w:rFonts w:ascii="Arial" w:hAnsi="Arial" w:cs="Arial"/>
          <w:sz w:val="20"/>
          <w:szCs w:val="20"/>
        </w:rPr>
        <w:t xml:space="preserve"> Son solidariamente responsables del pago de un crédito fiscal: </w:t>
      </w:r>
    </w:p>
    <w:p w:rsidR="000004B7" w:rsidRPr="009E40A4" w:rsidRDefault="000004B7" w:rsidP="00366037">
      <w:pPr>
        <w:pStyle w:val="Prrafodelista"/>
        <w:numPr>
          <w:ilvl w:val="0"/>
          <w:numId w:val="10"/>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Las personas físicas y morales, que adquieran bienes o negociaciones ubicadas dentro del territorio municipal, que reporten adeudos a favor del Municipio y, que respondan a períodos anteriores a la adquisición; </w:t>
      </w:r>
    </w:p>
    <w:p w:rsidR="000004B7" w:rsidRPr="009E40A4" w:rsidRDefault="000004B7" w:rsidP="00366037">
      <w:pPr>
        <w:pStyle w:val="Prrafodelista"/>
        <w:numPr>
          <w:ilvl w:val="0"/>
          <w:numId w:val="10"/>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Los albaceas, copropietarios, fideicomitentes o fideicomisarios de un bien determinado, por cuya administración, copropiedad o derecho se cause una contribución a favor del Municipio; </w:t>
      </w:r>
    </w:p>
    <w:p w:rsidR="000004B7" w:rsidRPr="009E40A4" w:rsidRDefault="000004B7" w:rsidP="00366037">
      <w:pPr>
        <w:pStyle w:val="Prrafodelista"/>
        <w:numPr>
          <w:ilvl w:val="0"/>
          <w:numId w:val="10"/>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Los retenedores de impuestos, y </w:t>
      </w:r>
    </w:p>
    <w:p w:rsidR="000004B7" w:rsidRPr="009E40A4" w:rsidRDefault="000004B7" w:rsidP="00366037">
      <w:pPr>
        <w:pStyle w:val="Prrafodelista"/>
        <w:numPr>
          <w:ilvl w:val="0"/>
          <w:numId w:val="10"/>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Los funcionarios, fedatarios y demás personas que señala la presente ley y que, en el ejercicio de sus funciones, no cumplan con las obligaciones que las leyes y disposiciones fiscales les </w:t>
      </w:r>
      <w:r w:rsidRPr="009E40A4">
        <w:rPr>
          <w:rFonts w:ascii="Arial" w:hAnsi="Arial" w:cs="Arial"/>
          <w:sz w:val="20"/>
          <w:szCs w:val="20"/>
        </w:rPr>
        <w:lastRenderedPageBreak/>
        <w:t xml:space="preserve">imponen, de exigir, a quienes están obligados a hacerlo, que acrediten que están al corriente en el pago de sus contribuciones o créditos fiscales al Municipio.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14.-</w:t>
      </w:r>
      <w:r w:rsidRPr="009E40A4">
        <w:rPr>
          <w:rFonts w:ascii="Arial" w:hAnsi="Arial" w:cs="Arial"/>
          <w:sz w:val="20"/>
          <w:szCs w:val="20"/>
        </w:rPr>
        <w:t xml:space="preserve">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15.-</w:t>
      </w:r>
      <w:r w:rsidRPr="009E40A4">
        <w:rPr>
          <w:rFonts w:ascii="Arial" w:hAnsi="Arial" w:cs="Arial"/>
          <w:sz w:val="20"/>
          <w:szCs w:val="20"/>
        </w:rPr>
        <w:t xml:space="preserve">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w:t>
      </w:r>
    </w:p>
    <w:p w:rsidR="000004B7"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16.-</w:t>
      </w:r>
      <w:r w:rsidRPr="009E40A4">
        <w:rPr>
          <w:rFonts w:ascii="Arial" w:hAnsi="Arial" w:cs="Arial"/>
          <w:sz w:val="20"/>
          <w:szCs w:val="20"/>
        </w:rPr>
        <w:t xml:space="preserve"> Los pagos que se hagan se aplicarán a los créditos más antiguos siempre que se trate de una misma contribución y, antes del adeudo principal, a los accesorios, en el siguiente orden: </w:t>
      </w:r>
    </w:p>
    <w:p w:rsidR="000004B7" w:rsidRPr="009E40A4" w:rsidRDefault="000004B7" w:rsidP="00366037">
      <w:pPr>
        <w:pStyle w:val="Prrafodelista"/>
        <w:numPr>
          <w:ilvl w:val="0"/>
          <w:numId w:val="11"/>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Gastos de ejecución; </w:t>
      </w:r>
    </w:p>
    <w:p w:rsidR="000004B7" w:rsidRPr="009E40A4" w:rsidRDefault="000004B7" w:rsidP="00366037">
      <w:pPr>
        <w:pStyle w:val="Prrafodelista"/>
        <w:numPr>
          <w:ilvl w:val="0"/>
          <w:numId w:val="11"/>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Recargos; </w:t>
      </w:r>
    </w:p>
    <w:p w:rsidR="000004B7" w:rsidRPr="009E40A4" w:rsidRDefault="000004B7" w:rsidP="00366037">
      <w:pPr>
        <w:pStyle w:val="Prrafodelista"/>
        <w:numPr>
          <w:ilvl w:val="0"/>
          <w:numId w:val="11"/>
        </w:numPr>
        <w:spacing w:line="360" w:lineRule="auto"/>
        <w:ind w:left="426" w:hanging="426"/>
        <w:contextualSpacing/>
        <w:jc w:val="both"/>
        <w:rPr>
          <w:rFonts w:ascii="Arial" w:hAnsi="Arial" w:cs="Arial"/>
          <w:sz w:val="20"/>
          <w:szCs w:val="20"/>
        </w:rPr>
      </w:pPr>
      <w:r>
        <w:rPr>
          <w:rFonts w:ascii="Arial" w:hAnsi="Arial" w:cs="Arial"/>
          <w:sz w:val="20"/>
          <w:szCs w:val="20"/>
        </w:rPr>
        <w:t>Multas, y</w:t>
      </w:r>
    </w:p>
    <w:p w:rsidR="000004B7" w:rsidRPr="009E40A4" w:rsidRDefault="000004B7" w:rsidP="00366037">
      <w:pPr>
        <w:pStyle w:val="Prrafodelista"/>
        <w:numPr>
          <w:ilvl w:val="0"/>
          <w:numId w:val="11"/>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Indemnización. </w:t>
      </w:r>
    </w:p>
    <w:p w:rsidR="000004B7" w:rsidRPr="009E40A4" w:rsidRDefault="000004B7" w:rsidP="00C7544B">
      <w:pPr>
        <w:pStyle w:val="Prrafodelista"/>
        <w:spacing w:line="360" w:lineRule="auto"/>
        <w:ind w:left="1077"/>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17.-</w:t>
      </w:r>
      <w:r w:rsidRPr="009E40A4">
        <w:rPr>
          <w:rFonts w:ascii="Arial" w:hAnsi="Arial" w:cs="Arial"/>
          <w:sz w:val="20"/>
          <w:szCs w:val="20"/>
        </w:rPr>
        <w:t xml:space="preserve"> El Tesorero Municipal, a petición de los contribuyentes, podrá autorizar el pago en parcialidades de los créditos fiscales sin que dicho plazo pueda exceder de doce meses.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Para el cálculo de la cantidad a pagar, se determinará el crédito fiscal omitido a la fecha de la autorización. Durante el plazo concedido no se generarán actualización ni recargos. La falta de pago </w:t>
      </w:r>
      <w:r w:rsidRPr="009E40A4">
        <w:rPr>
          <w:rFonts w:ascii="Arial" w:hAnsi="Arial" w:cs="Arial"/>
          <w:sz w:val="20"/>
          <w:szCs w:val="20"/>
        </w:rPr>
        <w:lastRenderedPageBreak/>
        <w:t xml:space="preserve">de alguna parcialidad ocasionará la revocación de la autorización, en consecuencia, se causarán actualizaciones y recargos en los términos de la presente Ley y la autoridad procederá al cobro del crédito mediante procedimiento administrativo de ejecución.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18.-</w:t>
      </w:r>
      <w:r w:rsidRPr="009E40A4">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 </w:t>
      </w:r>
    </w:p>
    <w:p w:rsidR="000004B7" w:rsidRDefault="000004B7" w:rsidP="00C7544B">
      <w:pPr>
        <w:spacing w:after="0" w:line="360" w:lineRule="auto"/>
        <w:jc w:val="center"/>
        <w:rPr>
          <w:rFonts w:ascii="Arial" w:hAnsi="Arial" w:cs="Arial"/>
          <w:b/>
          <w:sz w:val="20"/>
          <w:szCs w:val="20"/>
        </w:rPr>
      </w:pPr>
    </w:p>
    <w:p w:rsidR="000004B7" w:rsidRPr="009E40A4"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CAPÍTULO VI</w:t>
      </w:r>
    </w:p>
    <w:p w:rsidR="000004B7"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De la Actualización y los Recargos</w:t>
      </w:r>
    </w:p>
    <w:p w:rsidR="000004B7" w:rsidRPr="009E40A4"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 xml:space="preserve">Artículo 19.- </w:t>
      </w:r>
      <w:r w:rsidRPr="009E40A4">
        <w:rPr>
          <w:rFonts w:ascii="Arial" w:hAnsi="Arial" w:cs="Arial"/>
          <w:sz w:val="20"/>
          <w:szCs w:val="20"/>
        </w:rPr>
        <w:t xml:space="preserve">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20.-</w:t>
      </w:r>
      <w:r w:rsidRPr="009E40A4">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Kaua, por la falta de pago oportuno.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21.-</w:t>
      </w:r>
      <w:r w:rsidRPr="009E40A4">
        <w:rPr>
          <w:rFonts w:ascii="Arial" w:hAnsi="Arial" w:cs="Arial"/>
          <w:sz w:val="20"/>
          <w:szCs w:val="20"/>
        </w:rPr>
        <w:t xml:space="preserve"> Para efectos de la determinación, cálculo y pago de los recargos a que se refiere el artículo anterior, se estará a lo dispuesto en la Ley de Ingresos del Municipio de Kaua, o en su defecto, en el Código Fiscal del Estado de Yucatán.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CAPÍTULO VII</w:t>
      </w:r>
    </w:p>
    <w:p w:rsidR="000004B7"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De las Licencias de Funcionamiento</w:t>
      </w:r>
    </w:p>
    <w:p w:rsidR="000004B7" w:rsidRPr="009E40A4" w:rsidRDefault="000004B7" w:rsidP="00C7544B">
      <w:pPr>
        <w:spacing w:after="0" w:line="360" w:lineRule="auto"/>
        <w:jc w:val="center"/>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22.-</w:t>
      </w:r>
      <w:r w:rsidRPr="009E40A4">
        <w:rPr>
          <w:rFonts w:ascii="Arial" w:hAnsi="Arial" w:cs="Arial"/>
          <w:sz w:val="20"/>
          <w:szCs w:val="20"/>
        </w:rPr>
        <w:t xml:space="preserve"> Ninguna licencia de funcionamiento podrá otorgarse por un plazo que exceda el del ejercicio constitucional del Ayuntamiento.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23.-</w:t>
      </w:r>
      <w:r w:rsidRPr="009E40A4">
        <w:rPr>
          <w:rFonts w:ascii="Arial" w:hAnsi="Arial" w:cs="Arial"/>
          <w:sz w:val="20"/>
          <w:szCs w:val="20"/>
        </w:rPr>
        <w:t xml:space="preserve"> Las licencias de funcionamiento serán expedidas por la Tesorería Municipal. Estarán vigentes desde el día de su otorgamiento hasta el día 31 de diciembre del año en que se soliciten, y deberán se revalidadas dentro de los primeros dos meses del año siguiente.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24.-</w:t>
      </w:r>
      <w:r w:rsidRPr="009E40A4">
        <w:rPr>
          <w:rFonts w:ascii="Arial" w:hAnsi="Arial" w:cs="Arial"/>
          <w:sz w:val="20"/>
          <w:szCs w:val="20"/>
        </w:rPr>
        <w:t xml:space="preserve"> La revalidación de las licencias de funcionamiento estará vigente desde el día de su tramitación y hasta el día 31 de diciembre del año en que se tramiten, con excepción del año en que concluya el ejercicio constitucional del Ayuntamiento.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 xml:space="preserve">Artículo 25.- </w:t>
      </w:r>
      <w:r w:rsidRPr="009E40A4">
        <w:rPr>
          <w:rFonts w:ascii="Arial" w:hAnsi="Arial" w:cs="Arial"/>
          <w:sz w:val="20"/>
          <w:szCs w:val="20"/>
        </w:rPr>
        <w:t xml:space="preserve">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26.-</w:t>
      </w:r>
      <w:r w:rsidRPr="009E40A4">
        <w:rPr>
          <w:rFonts w:ascii="Arial" w:hAnsi="Arial" w:cs="Arial"/>
          <w:sz w:val="20"/>
          <w:szCs w:val="20"/>
        </w:rPr>
        <w:t xml:space="preserve"> Las personas físicas o morales que soliciten licencias de funcionamiento, tendrán que presentar a Tesorería Municipal, además del pedimento respectivo, los siguientes documentos: </w:t>
      </w:r>
    </w:p>
    <w:p w:rsidR="000004B7" w:rsidRPr="009E40A4" w:rsidRDefault="000004B7" w:rsidP="00366037">
      <w:pPr>
        <w:pStyle w:val="Prrafodelista"/>
        <w:numPr>
          <w:ilvl w:val="0"/>
          <w:numId w:val="12"/>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 </w:t>
      </w:r>
    </w:p>
    <w:p w:rsidR="000004B7" w:rsidRPr="009E40A4" w:rsidRDefault="000004B7" w:rsidP="00366037">
      <w:pPr>
        <w:pStyle w:val="Prrafodelista"/>
        <w:numPr>
          <w:ilvl w:val="0"/>
          <w:numId w:val="12"/>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Licencia de uso de suelo; </w:t>
      </w:r>
    </w:p>
    <w:p w:rsidR="000004B7" w:rsidRPr="009E40A4" w:rsidRDefault="000004B7" w:rsidP="00366037">
      <w:pPr>
        <w:pStyle w:val="Prrafodelista"/>
        <w:numPr>
          <w:ilvl w:val="0"/>
          <w:numId w:val="12"/>
        </w:numPr>
        <w:spacing w:line="360" w:lineRule="auto"/>
        <w:ind w:left="567" w:hanging="567"/>
        <w:contextualSpacing/>
        <w:jc w:val="both"/>
        <w:rPr>
          <w:rFonts w:ascii="Arial" w:hAnsi="Arial" w:cs="Arial"/>
          <w:sz w:val="20"/>
          <w:szCs w:val="20"/>
        </w:rPr>
      </w:pPr>
      <w:r w:rsidRPr="009E40A4">
        <w:rPr>
          <w:rFonts w:ascii="Arial" w:hAnsi="Arial" w:cs="Arial"/>
          <w:sz w:val="20"/>
          <w:szCs w:val="20"/>
        </w:rPr>
        <w:lastRenderedPageBreak/>
        <w:t xml:space="preserve">Determinación sanitaria, en su caso; </w:t>
      </w:r>
    </w:p>
    <w:p w:rsidR="000004B7" w:rsidRPr="009E40A4" w:rsidRDefault="000004B7" w:rsidP="00366037">
      <w:pPr>
        <w:pStyle w:val="Prrafodelista"/>
        <w:numPr>
          <w:ilvl w:val="0"/>
          <w:numId w:val="12"/>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El recibo de pago del derecho correspondiente en su caso; </w:t>
      </w:r>
    </w:p>
    <w:p w:rsidR="000004B7" w:rsidRPr="009E40A4" w:rsidRDefault="000004B7" w:rsidP="00366037">
      <w:pPr>
        <w:pStyle w:val="Prrafodelista"/>
        <w:numPr>
          <w:ilvl w:val="0"/>
          <w:numId w:val="12"/>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Copia de la credencial para votar con fotografía </w:t>
      </w:r>
    </w:p>
    <w:p w:rsidR="000004B7" w:rsidRPr="009E40A4" w:rsidRDefault="000004B7" w:rsidP="00366037">
      <w:pPr>
        <w:pStyle w:val="Prrafodelista"/>
        <w:numPr>
          <w:ilvl w:val="0"/>
          <w:numId w:val="12"/>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Copia del comprobante de inscripción en el Registro Federal de Contribuyentes; </w:t>
      </w:r>
    </w:p>
    <w:p w:rsidR="000004B7" w:rsidRPr="009E40A4" w:rsidRDefault="000004B7" w:rsidP="00366037">
      <w:pPr>
        <w:pStyle w:val="Prrafodelista"/>
        <w:numPr>
          <w:ilvl w:val="0"/>
          <w:numId w:val="12"/>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Copia del comprobante de su Clave Única de Registro de Población en su caso, y </w:t>
      </w:r>
    </w:p>
    <w:p w:rsidR="000004B7" w:rsidRPr="009E40A4" w:rsidRDefault="000004B7" w:rsidP="00366037">
      <w:pPr>
        <w:pStyle w:val="Prrafodelista"/>
        <w:numPr>
          <w:ilvl w:val="0"/>
          <w:numId w:val="12"/>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Autorización de ocupación en los casos previstos en el Reglamento de Construcciones del Municipio de Kaua.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27.-</w:t>
      </w:r>
      <w:r w:rsidRPr="009E40A4">
        <w:rPr>
          <w:rFonts w:ascii="Arial" w:hAnsi="Arial" w:cs="Arial"/>
          <w:sz w:val="20"/>
          <w:szCs w:val="20"/>
        </w:rPr>
        <w:t xml:space="preserve"> Las personas físicas o morales que soliciten revalidar licencias de funcionamiento, tendrán que presentar a Tesorería Municipal, además del pedimento respectivo, los siguientes documentos:</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13"/>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Licencia de funcionamiento expedida por la administración municipal inmediata anterior; </w:t>
      </w:r>
    </w:p>
    <w:p w:rsidR="000004B7" w:rsidRPr="009E40A4" w:rsidRDefault="000004B7" w:rsidP="00366037">
      <w:pPr>
        <w:pStyle w:val="Prrafodelista"/>
        <w:numPr>
          <w:ilvl w:val="0"/>
          <w:numId w:val="13"/>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 </w:t>
      </w:r>
    </w:p>
    <w:p w:rsidR="000004B7" w:rsidRPr="009E40A4" w:rsidRDefault="000004B7" w:rsidP="00366037">
      <w:pPr>
        <w:pStyle w:val="Prrafodelista"/>
        <w:numPr>
          <w:ilvl w:val="0"/>
          <w:numId w:val="13"/>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El recibo de pago del derecho correspondiente en su caso; </w:t>
      </w:r>
    </w:p>
    <w:p w:rsidR="000004B7" w:rsidRPr="009E40A4" w:rsidRDefault="000004B7" w:rsidP="00366037">
      <w:pPr>
        <w:pStyle w:val="Prrafodelista"/>
        <w:numPr>
          <w:ilvl w:val="0"/>
          <w:numId w:val="13"/>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Determinación sanitaria, en su caso; </w:t>
      </w:r>
    </w:p>
    <w:p w:rsidR="000004B7" w:rsidRPr="009E40A4" w:rsidRDefault="000004B7" w:rsidP="00366037">
      <w:pPr>
        <w:pStyle w:val="Prrafodelista"/>
        <w:numPr>
          <w:ilvl w:val="0"/>
          <w:numId w:val="13"/>
        </w:numPr>
        <w:spacing w:line="360" w:lineRule="auto"/>
        <w:ind w:left="426" w:hanging="426"/>
        <w:contextualSpacing/>
        <w:jc w:val="both"/>
        <w:rPr>
          <w:rFonts w:ascii="Arial" w:hAnsi="Arial" w:cs="Arial"/>
          <w:sz w:val="20"/>
          <w:szCs w:val="20"/>
        </w:rPr>
      </w:pPr>
      <w:r w:rsidRPr="009E40A4">
        <w:rPr>
          <w:rFonts w:ascii="Arial" w:hAnsi="Arial" w:cs="Arial"/>
          <w:sz w:val="20"/>
          <w:szCs w:val="20"/>
        </w:rPr>
        <w:t>Copia de la credencial para votar con fotografía</w:t>
      </w:r>
      <w:r>
        <w:rPr>
          <w:rFonts w:ascii="Arial" w:hAnsi="Arial" w:cs="Arial"/>
          <w:sz w:val="20"/>
          <w:szCs w:val="20"/>
        </w:rPr>
        <w:t>;</w:t>
      </w:r>
      <w:r w:rsidRPr="009E40A4">
        <w:rPr>
          <w:rFonts w:ascii="Arial" w:hAnsi="Arial" w:cs="Arial"/>
          <w:sz w:val="20"/>
          <w:szCs w:val="20"/>
        </w:rPr>
        <w:t xml:space="preserve"> </w:t>
      </w:r>
    </w:p>
    <w:p w:rsidR="000004B7" w:rsidRPr="009E40A4" w:rsidRDefault="000004B7" w:rsidP="00366037">
      <w:pPr>
        <w:pStyle w:val="Prrafodelista"/>
        <w:numPr>
          <w:ilvl w:val="0"/>
          <w:numId w:val="13"/>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Copia del comprobante de inscripción en el Registro Federal de Contribuyentes, y </w:t>
      </w:r>
    </w:p>
    <w:p w:rsidR="000004B7" w:rsidRPr="009E40A4" w:rsidRDefault="000004B7" w:rsidP="00366037">
      <w:pPr>
        <w:pStyle w:val="Prrafodelista"/>
        <w:numPr>
          <w:ilvl w:val="0"/>
          <w:numId w:val="13"/>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Copia del comprobante de su Clave Única de Registro de Población en su caso. </w:t>
      </w:r>
    </w:p>
    <w:p w:rsidR="000004B7"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Los requisitos de las fracciones V y VI, sólo se presentarán en caso de que esos datos no estén registrados en el Padrón Municipal. La licencia cuya vigencia termine de manera anticipada de conformidad con este Artículo, deberá revalidarse dentro de los treinta días naturales siguientes a su vencimiento. </w:t>
      </w:r>
    </w:p>
    <w:p w:rsidR="000004B7"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TÍTULO SEGUNDO</w:t>
      </w:r>
    </w:p>
    <w:p w:rsidR="000004B7" w:rsidRPr="009E40A4"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DE LOS CONCEPTOS DE INGRESO Y SUS ELEMENTOS</w:t>
      </w:r>
    </w:p>
    <w:p w:rsidR="000004B7" w:rsidRDefault="000004B7" w:rsidP="00C7544B">
      <w:pPr>
        <w:spacing w:after="0" w:line="360" w:lineRule="auto"/>
        <w:jc w:val="center"/>
        <w:rPr>
          <w:rFonts w:ascii="Arial" w:hAnsi="Arial" w:cs="Arial"/>
          <w:b/>
          <w:sz w:val="20"/>
          <w:szCs w:val="20"/>
        </w:rPr>
      </w:pPr>
    </w:p>
    <w:p w:rsidR="000004B7" w:rsidRPr="009E40A4"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CAPÍTULO I</w:t>
      </w:r>
    </w:p>
    <w:p w:rsidR="000004B7" w:rsidRPr="009E40A4"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Impuestos</w:t>
      </w: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28.-</w:t>
      </w:r>
      <w:r w:rsidRPr="009E40A4">
        <w:rPr>
          <w:rFonts w:ascii="Arial" w:hAnsi="Arial" w:cs="Arial"/>
          <w:sz w:val="20"/>
          <w:szCs w:val="20"/>
        </w:rPr>
        <w:t xml:space="preserve"> Impuestos son las contribuciones establecidas en ley que deban pagar las personas físicas y morales que se encuentren en la situación jurídica o de hecho prevista por la misma.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Sección Primera</w:t>
      </w:r>
    </w:p>
    <w:p w:rsidR="000004B7" w:rsidRDefault="000004B7" w:rsidP="00C7544B">
      <w:pPr>
        <w:spacing w:after="0" w:line="360" w:lineRule="auto"/>
        <w:jc w:val="center"/>
        <w:rPr>
          <w:rFonts w:ascii="Arial" w:hAnsi="Arial" w:cs="Arial"/>
          <w:b/>
          <w:sz w:val="20"/>
          <w:szCs w:val="20"/>
        </w:rPr>
      </w:pPr>
      <w:r w:rsidRPr="009E40A4">
        <w:rPr>
          <w:rFonts w:ascii="Arial" w:hAnsi="Arial" w:cs="Arial"/>
          <w:b/>
          <w:sz w:val="20"/>
          <w:szCs w:val="20"/>
        </w:rPr>
        <w:t>Impuesto Predial</w:t>
      </w:r>
    </w:p>
    <w:p w:rsidR="000004B7" w:rsidRPr="009E40A4" w:rsidRDefault="000004B7" w:rsidP="00C7544B">
      <w:pPr>
        <w:spacing w:after="0" w:line="360" w:lineRule="auto"/>
        <w:jc w:val="center"/>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29.-</w:t>
      </w:r>
      <w:r w:rsidRPr="009E40A4">
        <w:rPr>
          <w:rFonts w:ascii="Arial" w:hAnsi="Arial" w:cs="Arial"/>
          <w:sz w:val="20"/>
          <w:szCs w:val="20"/>
        </w:rPr>
        <w:t xml:space="preserve"> Es objeto del impuesto predial: </w:t>
      </w:r>
    </w:p>
    <w:p w:rsidR="000004B7" w:rsidRPr="009E40A4" w:rsidRDefault="000004B7" w:rsidP="00366037">
      <w:pPr>
        <w:pStyle w:val="Prrafodelista"/>
        <w:numPr>
          <w:ilvl w:val="0"/>
          <w:numId w:val="14"/>
        </w:numPr>
        <w:spacing w:line="360" w:lineRule="auto"/>
        <w:ind w:left="426" w:hanging="426"/>
        <w:contextualSpacing/>
        <w:jc w:val="both"/>
        <w:rPr>
          <w:rFonts w:ascii="Arial" w:hAnsi="Arial" w:cs="Arial"/>
          <w:sz w:val="20"/>
          <w:szCs w:val="20"/>
        </w:rPr>
      </w:pPr>
      <w:r w:rsidRPr="009E40A4">
        <w:rPr>
          <w:rFonts w:ascii="Arial" w:hAnsi="Arial" w:cs="Arial"/>
          <w:sz w:val="20"/>
          <w:szCs w:val="20"/>
        </w:rPr>
        <w:t>La propiedad, el usufructo o la posesión a título distinto de los anteriores, de predios urbanos, rústicos, ejidales y comunales ubicados d</w:t>
      </w:r>
      <w:r>
        <w:rPr>
          <w:rFonts w:ascii="Arial" w:hAnsi="Arial" w:cs="Arial"/>
          <w:sz w:val="20"/>
          <w:szCs w:val="20"/>
        </w:rPr>
        <w:t>entro del territorio municipal;</w:t>
      </w:r>
    </w:p>
    <w:p w:rsidR="000004B7" w:rsidRPr="009E40A4" w:rsidRDefault="000004B7" w:rsidP="00366037">
      <w:pPr>
        <w:pStyle w:val="Prrafodelista"/>
        <w:numPr>
          <w:ilvl w:val="0"/>
          <w:numId w:val="14"/>
        </w:numPr>
        <w:spacing w:line="360" w:lineRule="auto"/>
        <w:ind w:left="426" w:hanging="426"/>
        <w:contextualSpacing/>
        <w:jc w:val="both"/>
        <w:rPr>
          <w:rFonts w:ascii="Arial" w:hAnsi="Arial" w:cs="Arial"/>
          <w:sz w:val="20"/>
          <w:szCs w:val="20"/>
        </w:rPr>
      </w:pPr>
      <w:r w:rsidRPr="009E40A4">
        <w:rPr>
          <w:rFonts w:ascii="Arial" w:hAnsi="Arial" w:cs="Arial"/>
          <w:sz w:val="20"/>
          <w:szCs w:val="20"/>
        </w:rPr>
        <w:t>La propiedad y el usufructo, de las construcciones edificadas, en los predios señ</w:t>
      </w:r>
      <w:r>
        <w:rPr>
          <w:rFonts w:ascii="Arial" w:hAnsi="Arial" w:cs="Arial"/>
          <w:sz w:val="20"/>
          <w:szCs w:val="20"/>
        </w:rPr>
        <w:t>alados en la fracción anterior;</w:t>
      </w:r>
    </w:p>
    <w:p w:rsidR="000004B7" w:rsidRPr="009E40A4" w:rsidRDefault="000004B7" w:rsidP="00366037">
      <w:pPr>
        <w:pStyle w:val="Prrafodelista"/>
        <w:numPr>
          <w:ilvl w:val="0"/>
          <w:numId w:val="14"/>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Los derechos de fideicomisario, cuando el inmueble se encuentre en posesión o uso del mismo. </w:t>
      </w:r>
    </w:p>
    <w:p w:rsidR="000004B7" w:rsidRPr="009E40A4" w:rsidRDefault="000004B7" w:rsidP="00366037">
      <w:pPr>
        <w:pStyle w:val="Prrafodelista"/>
        <w:numPr>
          <w:ilvl w:val="0"/>
          <w:numId w:val="14"/>
        </w:numPr>
        <w:spacing w:line="360" w:lineRule="auto"/>
        <w:ind w:left="426" w:hanging="426"/>
        <w:contextualSpacing/>
        <w:jc w:val="both"/>
        <w:rPr>
          <w:rFonts w:ascii="Arial" w:hAnsi="Arial" w:cs="Arial"/>
          <w:sz w:val="20"/>
          <w:szCs w:val="20"/>
        </w:rPr>
      </w:pPr>
      <w:r w:rsidRPr="009E40A4">
        <w:rPr>
          <w:rFonts w:ascii="Arial" w:hAnsi="Arial" w:cs="Arial"/>
          <w:sz w:val="20"/>
          <w:szCs w:val="20"/>
        </w:rPr>
        <w:t>Los derechos del fideicomitente, durante el tiempo que el fiduciario estuviera como propietario del inmueble, sin llevar a cabo</w:t>
      </w:r>
      <w:r>
        <w:rPr>
          <w:rFonts w:ascii="Arial" w:hAnsi="Arial" w:cs="Arial"/>
          <w:sz w:val="20"/>
          <w:szCs w:val="20"/>
        </w:rPr>
        <w:t xml:space="preserve"> la transmisión al fideicomiso;</w:t>
      </w:r>
    </w:p>
    <w:p w:rsidR="000004B7" w:rsidRPr="009E40A4" w:rsidRDefault="000004B7" w:rsidP="00366037">
      <w:pPr>
        <w:pStyle w:val="Prrafodelista"/>
        <w:numPr>
          <w:ilvl w:val="0"/>
          <w:numId w:val="14"/>
        </w:numPr>
        <w:spacing w:line="360" w:lineRule="auto"/>
        <w:ind w:left="426" w:hanging="426"/>
        <w:contextualSpacing/>
        <w:jc w:val="both"/>
        <w:rPr>
          <w:rFonts w:ascii="Arial" w:hAnsi="Arial" w:cs="Arial"/>
          <w:sz w:val="20"/>
          <w:szCs w:val="20"/>
        </w:rPr>
      </w:pPr>
      <w:r w:rsidRPr="009E40A4">
        <w:rPr>
          <w:rFonts w:ascii="Arial" w:hAnsi="Arial" w:cs="Arial"/>
          <w:sz w:val="20"/>
          <w:szCs w:val="20"/>
        </w:rPr>
        <w:t>Los derechos de la fiduciaria, en relación con lo dispuesto</w:t>
      </w:r>
      <w:r>
        <w:rPr>
          <w:rFonts w:ascii="Arial" w:hAnsi="Arial" w:cs="Arial"/>
          <w:sz w:val="20"/>
          <w:szCs w:val="20"/>
        </w:rPr>
        <w:t xml:space="preserve"> en el Artículo 30 de esta ley, y</w:t>
      </w:r>
    </w:p>
    <w:p w:rsidR="000004B7" w:rsidRPr="000116A5" w:rsidRDefault="000004B7" w:rsidP="00366037">
      <w:pPr>
        <w:pStyle w:val="Prrafodelista"/>
        <w:numPr>
          <w:ilvl w:val="0"/>
          <w:numId w:val="14"/>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 propiedad o posesión por cualquier título de bienes inmuebles del dominio público de la Federación, Estado o Municipio, utilizados o destinados para fines administrativos o propósitos distintos a los de su objeto público.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30.-</w:t>
      </w:r>
      <w:r w:rsidRPr="009E40A4">
        <w:rPr>
          <w:rFonts w:ascii="Arial" w:hAnsi="Arial" w:cs="Arial"/>
          <w:sz w:val="20"/>
          <w:szCs w:val="20"/>
        </w:rPr>
        <w:t xml:space="preserve"> Son sujetos del impuesto predial: </w:t>
      </w:r>
    </w:p>
    <w:p w:rsidR="000004B7" w:rsidRPr="009E40A4" w:rsidRDefault="000004B7" w:rsidP="00C7544B">
      <w:pPr>
        <w:spacing w:after="0" w:line="360" w:lineRule="auto"/>
        <w:jc w:val="both"/>
        <w:rPr>
          <w:rFonts w:ascii="Arial" w:hAnsi="Arial" w:cs="Arial"/>
          <w:sz w:val="20"/>
          <w:szCs w:val="20"/>
        </w:rPr>
      </w:pPr>
    </w:p>
    <w:p w:rsidR="000004B7" w:rsidRPr="003D47DA" w:rsidRDefault="000004B7" w:rsidP="00366037">
      <w:pPr>
        <w:pStyle w:val="Prrafodelista"/>
        <w:numPr>
          <w:ilvl w:val="0"/>
          <w:numId w:val="15"/>
        </w:numPr>
        <w:spacing w:line="360" w:lineRule="auto"/>
        <w:ind w:left="426" w:hanging="426"/>
        <w:contextualSpacing/>
        <w:jc w:val="both"/>
        <w:rPr>
          <w:rFonts w:ascii="Arial" w:hAnsi="Arial" w:cs="Arial"/>
          <w:sz w:val="20"/>
          <w:szCs w:val="20"/>
        </w:rPr>
      </w:pPr>
      <w:r w:rsidRPr="003D47DA">
        <w:rPr>
          <w:rFonts w:ascii="Arial" w:hAnsi="Arial" w:cs="Arial"/>
          <w:sz w:val="20"/>
          <w:szCs w:val="20"/>
        </w:rPr>
        <w:t>Los propietarios o usufructuarios de predios urbanos, rústicos, ejidales y comunales ubicados dentro del territorio municipal, así como de las construcciones permanentes edificadas en ellos. Los fideicomitentes por todo el tiempo que el fiduciario no transmitiere la propiedad o el uso de los inmuebles a que se refiere la fracción anterior, al fideicomisario o a las demás personas que correspondiere, en cumplimien</w:t>
      </w:r>
      <w:r>
        <w:rPr>
          <w:rFonts w:ascii="Arial" w:hAnsi="Arial" w:cs="Arial"/>
          <w:sz w:val="20"/>
          <w:szCs w:val="20"/>
        </w:rPr>
        <w:t>to del contrato de fideicomiso;</w:t>
      </w:r>
    </w:p>
    <w:p w:rsidR="000004B7" w:rsidRPr="009E40A4" w:rsidRDefault="000004B7" w:rsidP="00366037">
      <w:pPr>
        <w:pStyle w:val="Prrafodelista"/>
        <w:numPr>
          <w:ilvl w:val="0"/>
          <w:numId w:val="15"/>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Los fideicomisarios, cuando tengan la </w:t>
      </w:r>
      <w:r>
        <w:rPr>
          <w:rFonts w:ascii="Arial" w:hAnsi="Arial" w:cs="Arial"/>
          <w:sz w:val="20"/>
          <w:szCs w:val="20"/>
        </w:rPr>
        <w:t>posesión o el uso del inmueble;</w:t>
      </w:r>
    </w:p>
    <w:p w:rsidR="000004B7" w:rsidRPr="009E40A4" w:rsidRDefault="000004B7" w:rsidP="00366037">
      <w:pPr>
        <w:pStyle w:val="Prrafodelista"/>
        <w:numPr>
          <w:ilvl w:val="0"/>
          <w:numId w:val="15"/>
        </w:numPr>
        <w:spacing w:line="360" w:lineRule="auto"/>
        <w:ind w:left="426" w:hanging="426"/>
        <w:contextualSpacing/>
        <w:jc w:val="both"/>
        <w:rPr>
          <w:rFonts w:ascii="Arial" w:hAnsi="Arial" w:cs="Arial"/>
          <w:sz w:val="20"/>
          <w:szCs w:val="20"/>
        </w:rPr>
      </w:pPr>
      <w:r w:rsidRPr="009E40A4">
        <w:rPr>
          <w:rFonts w:ascii="Arial" w:hAnsi="Arial" w:cs="Arial"/>
          <w:sz w:val="20"/>
          <w:szCs w:val="20"/>
        </w:rPr>
        <w:lastRenderedPageBreak/>
        <w:t xml:space="preserve">Los fiduciarios, cuando por virtud del contrato del fideicomiso tengan la posesión </w:t>
      </w:r>
      <w:r>
        <w:rPr>
          <w:rFonts w:ascii="Arial" w:hAnsi="Arial" w:cs="Arial"/>
          <w:sz w:val="20"/>
          <w:szCs w:val="20"/>
        </w:rPr>
        <w:t>o el uso del inmueble;</w:t>
      </w:r>
    </w:p>
    <w:p w:rsidR="000004B7" w:rsidRPr="009E40A4" w:rsidRDefault="000004B7" w:rsidP="00366037">
      <w:pPr>
        <w:pStyle w:val="Prrafodelista"/>
        <w:numPr>
          <w:ilvl w:val="0"/>
          <w:numId w:val="15"/>
        </w:numPr>
        <w:spacing w:line="360" w:lineRule="auto"/>
        <w:ind w:left="426" w:hanging="426"/>
        <w:contextualSpacing/>
        <w:jc w:val="both"/>
        <w:rPr>
          <w:rFonts w:ascii="Arial" w:hAnsi="Arial" w:cs="Arial"/>
          <w:sz w:val="20"/>
          <w:szCs w:val="20"/>
        </w:rPr>
      </w:pPr>
      <w:r w:rsidRPr="009E40A4">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w:t>
      </w:r>
      <w:r>
        <w:rPr>
          <w:rFonts w:ascii="Arial" w:hAnsi="Arial" w:cs="Arial"/>
          <w:sz w:val="20"/>
          <w:szCs w:val="20"/>
        </w:rPr>
        <w:t>ntos a los de su objeto público, y</w:t>
      </w:r>
      <w:r w:rsidRPr="009E40A4">
        <w:rPr>
          <w:rFonts w:ascii="Arial" w:hAnsi="Arial" w:cs="Arial"/>
          <w:sz w:val="20"/>
          <w:szCs w:val="20"/>
        </w:rPr>
        <w:t xml:space="preserve"> </w:t>
      </w:r>
    </w:p>
    <w:p w:rsidR="000004B7" w:rsidRPr="009E40A4" w:rsidRDefault="000004B7" w:rsidP="00366037">
      <w:pPr>
        <w:pStyle w:val="Prrafodelista"/>
        <w:numPr>
          <w:ilvl w:val="0"/>
          <w:numId w:val="15"/>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Las personas físicas o morales que posean por cualquier título bienes inmuebles del dominio público de la Federación, Estado o Municipio utilizados o destinados para fines administrativos o propósitos distintos a los de su objeto público. </w:t>
      </w:r>
    </w:p>
    <w:p w:rsidR="000004B7"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31.-</w:t>
      </w:r>
      <w:r w:rsidRPr="009E40A4">
        <w:rPr>
          <w:rFonts w:ascii="Arial" w:hAnsi="Arial" w:cs="Arial"/>
          <w:sz w:val="20"/>
          <w:szCs w:val="20"/>
        </w:rPr>
        <w:t xml:space="preserve"> Son sujetos solidariamente responsables del impuesto predial: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16"/>
        </w:numPr>
        <w:spacing w:line="360" w:lineRule="auto"/>
        <w:ind w:left="426" w:hanging="426"/>
        <w:contextualSpacing/>
        <w:jc w:val="both"/>
        <w:rPr>
          <w:rFonts w:ascii="Arial" w:hAnsi="Arial" w:cs="Arial"/>
          <w:sz w:val="20"/>
          <w:szCs w:val="20"/>
        </w:rPr>
      </w:pPr>
      <w:r w:rsidRPr="009E40A4">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w:t>
      </w:r>
      <w:r>
        <w:rPr>
          <w:rFonts w:ascii="Arial" w:hAnsi="Arial" w:cs="Arial"/>
          <w:sz w:val="20"/>
          <w:szCs w:val="20"/>
        </w:rPr>
        <w:t>rería Municipal que corresponda;</w:t>
      </w:r>
    </w:p>
    <w:p w:rsidR="000004B7" w:rsidRPr="009E40A4" w:rsidRDefault="000004B7" w:rsidP="00366037">
      <w:pPr>
        <w:pStyle w:val="Prrafodelista"/>
        <w:numPr>
          <w:ilvl w:val="0"/>
          <w:numId w:val="16"/>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Los empleados de la Tesorería Municipal, que formulen certificados de estar al corriente en el pago del impuesto predial, que alteren el importe de los adeudos por este </w:t>
      </w:r>
      <w:r>
        <w:rPr>
          <w:rFonts w:ascii="Arial" w:hAnsi="Arial" w:cs="Arial"/>
          <w:sz w:val="20"/>
          <w:szCs w:val="20"/>
        </w:rPr>
        <w:t>concepto, o los dejen de cobrar;</w:t>
      </w:r>
      <w:r w:rsidRPr="009E40A4">
        <w:rPr>
          <w:rFonts w:ascii="Arial" w:hAnsi="Arial" w:cs="Arial"/>
          <w:sz w:val="20"/>
          <w:szCs w:val="20"/>
        </w:rPr>
        <w:t xml:space="preserve"> </w:t>
      </w:r>
    </w:p>
    <w:p w:rsidR="000004B7" w:rsidRPr="009E40A4" w:rsidRDefault="000004B7" w:rsidP="00366037">
      <w:pPr>
        <w:pStyle w:val="Prrafodelista"/>
        <w:numPr>
          <w:ilvl w:val="0"/>
          <w:numId w:val="16"/>
        </w:numPr>
        <w:spacing w:line="360" w:lineRule="auto"/>
        <w:ind w:left="426" w:hanging="426"/>
        <w:contextualSpacing/>
        <w:jc w:val="both"/>
        <w:rPr>
          <w:rFonts w:ascii="Arial" w:hAnsi="Arial" w:cs="Arial"/>
          <w:sz w:val="20"/>
          <w:szCs w:val="20"/>
        </w:rPr>
      </w:pPr>
      <w:r w:rsidRPr="009E40A4">
        <w:rPr>
          <w:rFonts w:ascii="Arial" w:hAnsi="Arial" w:cs="Arial"/>
          <w:sz w:val="20"/>
          <w:szCs w:val="20"/>
        </w:rPr>
        <w:t>Los enajenantes de bienes inmuebles mediante contrato de com</w:t>
      </w:r>
      <w:r>
        <w:rPr>
          <w:rFonts w:ascii="Arial" w:hAnsi="Arial" w:cs="Arial"/>
          <w:sz w:val="20"/>
          <w:szCs w:val="20"/>
        </w:rPr>
        <w:t>praventa con reserva de dominio;</w:t>
      </w:r>
      <w:r w:rsidRPr="009E40A4">
        <w:rPr>
          <w:rFonts w:ascii="Arial" w:hAnsi="Arial" w:cs="Arial"/>
          <w:sz w:val="20"/>
          <w:szCs w:val="20"/>
        </w:rPr>
        <w:t xml:space="preserve"> </w:t>
      </w:r>
    </w:p>
    <w:p w:rsidR="000004B7" w:rsidRPr="009E40A4" w:rsidRDefault="000004B7" w:rsidP="00366037">
      <w:pPr>
        <w:pStyle w:val="Prrafodelista"/>
        <w:numPr>
          <w:ilvl w:val="0"/>
          <w:numId w:val="16"/>
        </w:numPr>
        <w:spacing w:line="360" w:lineRule="auto"/>
        <w:ind w:left="426" w:hanging="426"/>
        <w:contextualSpacing/>
        <w:jc w:val="both"/>
        <w:rPr>
          <w:rFonts w:ascii="Arial" w:hAnsi="Arial" w:cs="Arial"/>
          <w:sz w:val="20"/>
          <w:szCs w:val="20"/>
        </w:rPr>
      </w:pPr>
      <w:r w:rsidRPr="009E40A4">
        <w:rPr>
          <w:rFonts w:ascii="Arial" w:hAnsi="Arial" w:cs="Arial"/>
          <w:sz w:val="20"/>
          <w:szCs w:val="20"/>
        </w:rPr>
        <w:t>Los representantes legales de las sociedades, asociaciones, comunidades y particulares respecto de lo</w:t>
      </w:r>
      <w:r>
        <w:rPr>
          <w:rFonts w:ascii="Arial" w:hAnsi="Arial" w:cs="Arial"/>
          <w:sz w:val="20"/>
          <w:szCs w:val="20"/>
        </w:rPr>
        <w:t>s predios de sus representados;</w:t>
      </w:r>
    </w:p>
    <w:p w:rsidR="000004B7" w:rsidRPr="009E40A4" w:rsidRDefault="000004B7" w:rsidP="00366037">
      <w:pPr>
        <w:pStyle w:val="Prrafodelista"/>
        <w:numPr>
          <w:ilvl w:val="0"/>
          <w:numId w:val="16"/>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El vencido en un procedimiento judicial o administrativo por virtud del cual el predio de que se trate deba adjudicarse a otra persona, hasta el día en que, conforme a la ley del caso, se verifique dicha adjudicación. </w:t>
      </w:r>
    </w:p>
    <w:p w:rsidR="000004B7" w:rsidRPr="009E40A4" w:rsidRDefault="000004B7" w:rsidP="00C7544B">
      <w:pPr>
        <w:pStyle w:val="Prrafodelista"/>
        <w:spacing w:line="360" w:lineRule="auto"/>
        <w:ind w:left="426"/>
        <w:jc w:val="both"/>
        <w:rPr>
          <w:rFonts w:ascii="Arial" w:hAnsi="Arial" w:cs="Arial"/>
          <w:sz w:val="20"/>
          <w:szCs w:val="20"/>
        </w:rPr>
      </w:pPr>
      <w:r w:rsidRPr="009E40A4">
        <w:rPr>
          <w:rFonts w:ascii="Arial" w:hAnsi="Arial" w:cs="Arial"/>
          <w:sz w:val="20"/>
          <w:szCs w:val="20"/>
        </w:rPr>
        <w:lastRenderedPageBreak/>
        <w:t xml:space="preserve">Las autoridades judiciales y administrativas se cerciorarán previamente a la adjudicación del inmueble del </w:t>
      </w:r>
      <w:r>
        <w:rPr>
          <w:rFonts w:ascii="Arial" w:hAnsi="Arial" w:cs="Arial"/>
          <w:sz w:val="20"/>
          <w:szCs w:val="20"/>
        </w:rPr>
        <w:t>cumplimiento de esta obligación;</w:t>
      </w:r>
      <w:r w:rsidRPr="009E40A4">
        <w:rPr>
          <w:rFonts w:ascii="Arial" w:hAnsi="Arial" w:cs="Arial"/>
          <w:sz w:val="20"/>
          <w:szCs w:val="20"/>
        </w:rPr>
        <w:t xml:space="preserve"> </w:t>
      </w:r>
    </w:p>
    <w:p w:rsidR="000004B7" w:rsidRPr="009E40A4" w:rsidRDefault="000004B7" w:rsidP="00366037">
      <w:pPr>
        <w:pStyle w:val="Prrafodelista"/>
        <w:numPr>
          <w:ilvl w:val="0"/>
          <w:numId w:val="16"/>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Los comisarios o representantes ejidales en los </w:t>
      </w:r>
      <w:r>
        <w:rPr>
          <w:rFonts w:ascii="Arial" w:hAnsi="Arial" w:cs="Arial"/>
          <w:sz w:val="20"/>
          <w:szCs w:val="20"/>
        </w:rPr>
        <w:t>términos de las leyes agrarias, y</w:t>
      </w:r>
    </w:p>
    <w:p w:rsidR="000004B7" w:rsidRDefault="000004B7" w:rsidP="00366037">
      <w:pPr>
        <w:pStyle w:val="Prrafodelista"/>
        <w:numPr>
          <w:ilvl w:val="0"/>
          <w:numId w:val="16"/>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Los titulares y/o representantes de los organismos descentralizados, empresas de participación estatal y particulares que posean bienes del dominio público de la Federación, Estado o Municipio, en términos de las fracciones V y VI del Artículo anterior.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32.-</w:t>
      </w:r>
      <w:r w:rsidRPr="009E40A4">
        <w:rPr>
          <w:rFonts w:ascii="Arial" w:hAnsi="Arial" w:cs="Arial"/>
          <w:sz w:val="20"/>
          <w:szCs w:val="20"/>
        </w:rPr>
        <w:t xml:space="preserve"> Son base del impuesto predial: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17"/>
        </w:numPr>
        <w:spacing w:line="360" w:lineRule="auto"/>
        <w:ind w:left="426" w:hanging="426"/>
        <w:contextualSpacing/>
        <w:jc w:val="both"/>
        <w:rPr>
          <w:rFonts w:ascii="Arial" w:hAnsi="Arial" w:cs="Arial"/>
          <w:sz w:val="20"/>
          <w:szCs w:val="20"/>
        </w:rPr>
      </w:pPr>
      <w:r w:rsidRPr="009E40A4">
        <w:rPr>
          <w:rFonts w:ascii="Arial" w:hAnsi="Arial" w:cs="Arial"/>
          <w:sz w:val="20"/>
          <w:szCs w:val="20"/>
        </w:rPr>
        <w:t>E</w:t>
      </w:r>
      <w:r>
        <w:rPr>
          <w:rFonts w:ascii="Arial" w:hAnsi="Arial" w:cs="Arial"/>
          <w:sz w:val="20"/>
          <w:szCs w:val="20"/>
        </w:rPr>
        <w:t>l valor catastral del inmueble, y</w:t>
      </w:r>
    </w:p>
    <w:p w:rsidR="000004B7" w:rsidRPr="009E40A4" w:rsidRDefault="000004B7" w:rsidP="00366037">
      <w:pPr>
        <w:pStyle w:val="Prrafodelista"/>
        <w:numPr>
          <w:ilvl w:val="0"/>
          <w:numId w:val="17"/>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 </w:t>
      </w:r>
    </w:p>
    <w:p w:rsidR="000004B7" w:rsidRPr="009E40A4" w:rsidRDefault="000004B7" w:rsidP="00C7544B">
      <w:pPr>
        <w:spacing w:after="0" w:line="360" w:lineRule="auto"/>
        <w:ind w:left="426" w:hanging="426"/>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33.-</w:t>
      </w:r>
      <w:r w:rsidRPr="009E40A4">
        <w:rPr>
          <w:rFonts w:ascii="Arial" w:hAnsi="Arial" w:cs="Arial"/>
          <w:sz w:val="20"/>
          <w:szCs w:val="20"/>
        </w:rP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Estado de Yucatán. </w:t>
      </w:r>
    </w:p>
    <w:p w:rsidR="000004B7" w:rsidRPr="009E40A4" w:rsidRDefault="000004B7" w:rsidP="00C7544B">
      <w:pPr>
        <w:spacing w:after="0" w:line="360" w:lineRule="auto"/>
        <w:jc w:val="right"/>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34.-</w:t>
      </w:r>
      <w:r w:rsidRPr="009E40A4">
        <w:rPr>
          <w:rFonts w:ascii="Arial" w:hAnsi="Arial" w:cs="Arial"/>
          <w:sz w:val="20"/>
          <w:szCs w:val="20"/>
        </w:rPr>
        <w:t xml:space="preserve"> Cuando la base del impuesto predial sea el valor catastral del inmueble, se determinará aplicando la tarifa establecida en la Ley de Ingresos del Municipio de Kaua.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35.-</w:t>
      </w:r>
      <w:r w:rsidRPr="009E40A4">
        <w:rPr>
          <w:rFonts w:ascii="Arial" w:hAnsi="Arial" w:cs="Arial"/>
          <w:sz w:val="20"/>
          <w:szCs w:val="20"/>
        </w:rPr>
        <w:t xml:space="preserve"> El impuesto predial sobre la base de valor catastral deberá cubrirse por bimestres anticipados dentro de los primeros quince días de cada uno de los meses de enero, marzo, mayo, julio, septiembre y noviembre de cada año.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Cuando el contribuyente pague el impuesto predial correspondiente a una anualidad, durante los meses de enero y febrero de dicho año, gozará de un descuento del 10% sobre el importe de dicho impuesto.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36.-</w:t>
      </w:r>
      <w:r w:rsidRPr="009E40A4">
        <w:rPr>
          <w:rFonts w:ascii="Arial" w:hAnsi="Arial" w:cs="Arial"/>
          <w:sz w:val="20"/>
          <w:szCs w:val="20"/>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w:t>
      </w:r>
      <w:r>
        <w:rPr>
          <w:rFonts w:ascii="Arial" w:hAnsi="Arial" w:cs="Arial"/>
          <w:sz w:val="20"/>
          <w:szCs w:val="20"/>
        </w:rPr>
        <w:t>initiva la superficie gravable.</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37.-</w:t>
      </w:r>
      <w:r w:rsidRPr="009E40A4">
        <w:rPr>
          <w:rFonts w:ascii="Arial" w:hAnsi="Arial" w:cs="Arial"/>
          <w:sz w:val="20"/>
          <w:szCs w:val="20"/>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El impuesto predial calculado sobre la base contraprestación, se pagará única y exclusivamente en el caso de que, al determinarse, diere como resultado una cantidad mayor a la que se pagaría si el cálculo se efectuara sobre la base del valor catastral.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No será aplicada esta base cuando los inmuebles sean destinados a sanatorios de beneficencia y centros de enseñanza reconocidos por la autoridad educativa correspondiente.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38.-</w:t>
      </w:r>
      <w:r w:rsidRPr="009E40A4">
        <w:rPr>
          <w:rFonts w:ascii="Arial" w:hAnsi="Arial" w:cs="Arial"/>
          <w:sz w:val="20"/>
          <w:szCs w:val="20"/>
        </w:rP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w:t>
      </w: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w:t>
      </w:r>
    </w:p>
    <w:p w:rsidR="000004B7"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En igual forma, deberá notificarse la terminación de la relación jurídica que dio lugar a la contraprestación mencionada en el propio numeral 36 de esta ley, a efecto de que la autoridad determine el impuesto predial sobre la base del valor catastral. </w:t>
      </w:r>
    </w:p>
    <w:p w:rsidR="000004B7"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Cuando de un inmueble formen parte dos o más departamentos y éstos se encontraren en cualquiera de los supuestos del citado Artículo 37 de esta ley, el contribuyente deberá empadronarse por cada departamento. </w:t>
      </w:r>
    </w:p>
    <w:p w:rsidR="000004B7"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lastRenderedPageBreak/>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39.-</w:t>
      </w:r>
      <w:r w:rsidRPr="009E40A4">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Kaua.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40.-</w:t>
      </w:r>
      <w:r w:rsidRPr="009E40A4">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41.-</w:t>
      </w:r>
      <w:r w:rsidRPr="009E40A4">
        <w:rPr>
          <w:rFonts w:ascii="Arial" w:hAnsi="Arial" w:cs="Arial"/>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lastRenderedPageBreak/>
        <w:t xml:space="preserve">El certificado que menciona el presente Artículo deberá anexarse al documento, testimonio o escritura en la que conste el acto o contrato y los escribanos estarán obligados a acompañarlos a los informes que remitan al Archivo Notarial del Estado de Yucatán.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Los contratos, convenios o cualquier otro título o instrumento jurídico que no cumplan con el requisito mencionado en el párrafo anterior, no se inscribirán en el Registro Público de la Propiedad y de Comercio del Estado de Yucatán.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mencionado en el párrafo que antecede. </w:t>
      </w:r>
    </w:p>
    <w:p w:rsidR="000004B7" w:rsidRPr="000116A5" w:rsidRDefault="000004B7" w:rsidP="00C7544B">
      <w:pPr>
        <w:spacing w:after="0" w:line="360" w:lineRule="auto"/>
        <w:jc w:val="both"/>
        <w:rPr>
          <w:rFonts w:ascii="Arial" w:hAnsi="Arial" w:cs="Arial"/>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Sección Segunda</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Del Impuesto Sobre Adquisición de Inmuebles</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42.-</w:t>
      </w:r>
      <w:r w:rsidRPr="009E40A4">
        <w:rPr>
          <w:rFonts w:ascii="Arial" w:hAnsi="Arial" w:cs="Arial"/>
          <w:sz w:val="20"/>
          <w:szCs w:val="20"/>
        </w:rPr>
        <w:t xml:space="preserve"> Es objeto del Impuesto sobre Adquisición de Inmuebles, toda adquisición del dominio de bienes inmuebles, que consistan en el suelo, en las construcciones adheridas a él, en ambos, o de derechos sobre los mismos, ubicados en el Municipio de Kaua.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Para efectos de este impuesto, se entiende por adquisición: </w:t>
      </w:r>
    </w:p>
    <w:p w:rsidR="000004B7" w:rsidRPr="009E40A4" w:rsidRDefault="000004B7" w:rsidP="00366037">
      <w:pPr>
        <w:pStyle w:val="Prrafodelista"/>
        <w:numPr>
          <w:ilvl w:val="0"/>
          <w:numId w:val="18"/>
        </w:numPr>
        <w:spacing w:line="360" w:lineRule="auto"/>
        <w:ind w:left="567" w:hanging="567"/>
        <w:contextualSpacing/>
        <w:jc w:val="both"/>
        <w:rPr>
          <w:rFonts w:ascii="Arial" w:hAnsi="Arial" w:cs="Arial"/>
          <w:sz w:val="20"/>
          <w:szCs w:val="20"/>
        </w:rPr>
      </w:pPr>
      <w:r w:rsidRPr="009E40A4">
        <w:rPr>
          <w:rFonts w:ascii="Arial" w:hAnsi="Arial" w:cs="Arial"/>
          <w:sz w:val="20"/>
          <w:szCs w:val="20"/>
        </w:rPr>
        <w:t>Todo acto por el que se adquiera la propiedad, incluyendo la donación, y la aportación a</w:t>
      </w:r>
      <w:r>
        <w:rPr>
          <w:rFonts w:ascii="Arial" w:hAnsi="Arial" w:cs="Arial"/>
          <w:sz w:val="20"/>
          <w:szCs w:val="20"/>
        </w:rPr>
        <w:t xml:space="preserve"> toda clase de personas morales;</w:t>
      </w:r>
      <w:r w:rsidRPr="009E40A4">
        <w:rPr>
          <w:rFonts w:ascii="Arial" w:hAnsi="Arial" w:cs="Arial"/>
          <w:sz w:val="20"/>
          <w:szCs w:val="20"/>
        </w:rPr>
        <w:t xml:space="preserve"> </w:t>
      </w:r>
    </w:p>
    <w:p w:rsidR="000004B7" w:rsidRPr="009E40A4" w:rsidRDefault="000004B7" w:rsidP="00366037">
      <w:pPr>
        <w:pStyle w:val="Prrafodelista"/>
        <w:numPr>
          <w:ilvl w:val="0"/>
          <w:numId w:val="18"/>
        </w:numPr>
        <w:spacing w:line="360" w:lineRule="auto"/>
        <w:ind w:left="567" w:hanging="567"/>
        <w:contextualSpacing/>
        <w:jc w:val="both"/>
        <w:rPr>
          <w:rFonts w:ascii="Arial" w:hAnsi="Arial" w:cs="Arial"/>
          <w:sz w:val="20"/>
          <w:szCs w:val="20"/>
        </w:rPr>
      </w:pPr>
      <w:r w:rsidRPr="009E40A4">
        <w:rPr>
          <w:rFonts w:ascii="Arial" w:hAnsi="Arial" w:cs="Arial"/>
          <w:sz w:val="20"/>
          <w:szCs w:val="20"/>
        </w:rPr>
        <w:t>La compraventa en la que el vendedor se reserve la propiedad del inmueble, aun cuando la transferencia de est</w:t>
      </w:r>
      <w:r>
        <w:rPr>
          <w:rFonts w:ascii="Arial" w:hAnsi="Arial" w:cs="Arial"/>
          <w:sz w:val="20"/>
          <w:szCs w:val="20"/>
        </w:rPr>
        <w:t>e se realice con posterioridad;</w:t>
      </w:r>
    </w:p>
    <w:p w:rsidR="000004B7" w:rsidRPr="009E40A4" w:rsidRDefault="000004B7" w:rsidP="00366037">
      <w:pPr>
        <w:pStyle w:val="Prrafodelista"/>
        <w:numPr>
          <w:ilvl w:val="0"/>
          <w:numId w:val="18"/>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w:t>
      </w:r>
      <w:r>
        <w:rPr>
          <w:rFonts w:ascii="Arial" w:hAnsi="Arial" w:cs="Arial"/>
          <w:sz w:val="20"/>
          <w:szCs w:val="20"/>
        </w:rPr>
        <w:t>de los derechos sobre el mismo;</w:t>
      </w:r>
    </w:p>
    <w:p w:rsidR="000004B7" w:rsidRPr="009E40A4" w:rsidRDefault="000004B7" w:rsidP="00366037">
      <w:pPr>
        <w:pStyle w:val="Prrafodelista"/>
        <w:numPr>
          <w:ilvl w:val="0"/>
          <w:numId w:val="18"/>
        </w:numPr>
        <w:spacing w:line="360" w:lineRule="auto"/>
        <w:ind w:left="567" w:hanging="567"/>
        <w:contextualSpacing/>
        <w:jc w:val="both"/>
        <w:rPr>
          <w:rFonts w:ascii="Arial" w:hAnsi="Arial" w:cs="Arial"/>
          <w:sz w:val="20"/>
          <w:szCs w:val="20"/>
        </w:rPr>
      </w:pPr>
      <w:r w:rsidRPr="009E40A4">
        <w:rPr>
          <w:rFonts w:ascii="Arial" w:hAnsi="Arial" w:cs="Arial"/>
          <w:sz w:val="20"/>
          <w:szCs w:val="20"/>
        </w:rPr>
        <w:t>La cesión de derechos del comprador o del futuro comprador, en los casos de las fracciones II y III</w:t>
      </w:r>
      <w:r>
        <w:rPr>
          <w:rFonts w:ascii="Arial" w:hAnsi="Arial" w:cs="Arial"/>
          <w:sz w:val="20"/>
          <w:szCs w:val="20"/>
        </w:rPr>
        <w:t xml:space="preserve"> que anteceden;</w:t>
      </w:r>
    </w:p>
    <w:p w:rsidR="000004B7" w:rsidRPr="009E40A4" w:rsidRDefault="000004B7" w:rsidP="00366037">
      <w:pPr>
        <w:pStyle w:val="Prrafodelista"/>
        <w:numPr>
          <w:ilvl w:val="0"/>
          <w:numId w:val="18"/>
        </w:numPr>
        <w:spacing w:line="360" w:lineRule="auto"/>
        <w:ind w:left="567" w:hanging="567"/>
        <w:contextualSpacing/>
        <w:jc w:val="both"/>
        <w:rPr>
          <w:rFonts w:ascii="Arial" w:hAnsi="Arial" w:cs="Arial"/>
          <w:sz w:val="20"/>
          <w:szCs w:val="20"/>
        </w:rPr>
      </w:pPr>
      <w:r w:rsidRPr="009E40A4">
        <w:rPr>
          <w:rFonts w:ascii="Arial" w:hAnsi="Arial" w:cs="Arial"/>
          <w:sz w:val="20"/>
          <w:szCs w:val="20"/>
        </w:rPr>
        <w:lastRenderedPageBreak/>
        <w:t>La f</w:t>
      </w:r>
      <w:r>
        <w:rPr>
          <w:rFonts w:ascii="Arial" w:hAnsi="Arial" w:cs="Arial"/>
          <w:sz w:val="20"/>
          <w:szCs w:val="20"/>
        </w:rPr>
        <w:t>usión o escisión de sociedades;</w:t>
      </w:r>
    </w:p>
    <w:p w:rsidR="000004B7" w:rsidRPr="009E40A4" w:rsidRDefault="000004B7" w:rsidP="00366037">
      <w:pPr>
        <w:pStyle w:val="Prrafodelista"/>
        <w:numPr>
          <w:ilvl w:val="0"/>
          <w:numId w:val="18"/>
        </w:numPr>
        <w:spacing w:line="360" w:lineRule="auto"/>
        <w:ind w:left="567" w:hanging="567"/>
        <w:contextualSpacing/>
        <w:jc w:val="both"/>
        <w:rPr>
          <w:rFonts w:ascii="Arial" w:hAnsi="Arial" w:cs="Arial"/>
          <w:sz w:val="20"/>
          <w:szCs w:val="20"/>
        </w:rPr>
      </w:pPr>
      <w:r w:rsidRPr="009E40A4">
        <w:rPr>
          <w:rFonts w:ascii="Arial" w:hAnsi="Arial" w:cs="Arial"/>
          <w:sz w:val="20"/>
          <w:szCs w:val="20"/>
        </w:rPr>
        <w:t>La dación en pago y la liquidación, reducción de capital, pago en especie de remanentes, utilidades o dividendos de asociaciones o s</w:t>
      </w:r>
      <w:r>
        <w:rPr>
          <w:rFonts w:ascii="Arial" w:hAnsi="Arial" w:cs="Arial"/>
          <w:sz w:val="20"/>
          <w:szCs w:val="20"/>
        </w:rPr>
        <w:t>ociedades civiles y mercantiles;</w:t>
      </w:r>
      <w:r w:rsidRPr="009E40A4">
        <w:rPr>
          <w:rFonts w:ascii="Arial" w:hAnsi="Arial" w:cs="Arial"/>
          <w:sz w:val="20"/>
          <w:szCs w:val="20"/>
        </w:rPr>
        <w:t xml:space="preserve"> </w:t>
      </w:r>
    </w:p>
    <w:p w:rsidR="000004B7" w:rsidRPr="009E40A4" w:rsidRDefault="000004B7" w:rsidP="00366037">
      <w:pPr>
        <w:pStyle w:val="Prrafodelista"/>
        <w:numPr>
          <w:ilvl w:val="0"/>
          <w:numId w:val="18"/>
        </w:numPr>
        <w:spacing w:line="360" w:lineRule="auto"/>
        <w:ind w:left="567" w:hanging="567"/>
        <w:contextualSpacing/>
        <w:jc w:val="both"/>
        <w:rPr>
          <w:rFonts w:ascii="Arial" w:hAnsi="Arial" w:cs="Arial"/>
          <w:sz w:val="20"/>
          <w:szCs w:val="20"/>
        </w:rPr>
      </w:pPr>
      <w:r w:rsidRPr="009E40A4">
        <w:rPr>
          <w:rFonts w:ascii="Arial" w:hAnsi="Arial" w:cs="Arial"/>
          <w:sz w:val="20"/>
          <w:szCs w:val="20"/>
        </w:rPr>
        <w:t>La constitución de usufructo y la adquisición del d</w:t>
      </w:r>
      <w:r>
        <w:rPr>
          <w:rFonts w:ascii="Arial" w:hAnsi="Arial" w:cs="Arial"/>
          <w:sz w:val="20"/>
          <w:szCs w:val="20"/>
        </w:rPr>
        <w:t>erecho de ejercicios del mismo;</w:t>
      </w:r>
    </w:p>
    <w:p w:rsidR="000004B7" w:rsidRPr="009E40A4" w:rsidRDefault="000004B7" w:rsidP="00366037">
      <w:pPr>
        <w:pStyle w:val="Prrafodelista"/>
        <w:numPr>
          <w:ilvl w:val="0"/>
          <w:numId w:val="18"/>
        </w:numPr>
        <w:spacing w:line="360" w:lineRule="auto"/>
        <w:ind w:left="567" w:hanging="567"/>
        <w:contextualSpacing/>
        <w:jc w:val="both"/>
        <w:rPr>
          <w:rFonts w:ascii="Arial" w:hAnsi="Arial" w:cs="Arial"/>
          <w:sz w:val="20"/>
          <w:szCs w:val="20"/>
        </w:rPr>
      </w:pPr>
      <w:r>
        <w:rPr>
          <w:rFonts w:ascii="Arial" w:hAnsi="Arial" w:cs="Arial"/>
          <w:sz w:val="20"/>
          <w:szCs w:val="20"/>
        </w:rPr>
        <w:t>La prescripción positiva;</w:t>
      </w:r>
    </w:p>
    <w:p w:rsidR="000004B7" w:rsidRPr="009E40A4" w:rsidRDefault="000004B7" w:rsidP="00366037">
      <w:pPr>
        <w:pStyle w:val="Prrafodelista"/>
        <w:numPr>
          <w:ilvl w:val="0"/>
          <w:numId w:val="18"/>
        </w:numPr>
        <w:spacing w:line="360" w:lineRule="auto"/>
        <w:ind w:left="567" w:hanging="567"/>
        <w:contextualSpacing/>
        <w:jc w:val="both"/>
        <w:rPr>
          <w:rFonts w:ascii="Arial" w:hAnsi="Arial" w:cs="Arial"/>
          <w:sz w:val="20"/>
          <w:szCs w:val="20"/>
        </w:rPr>
      </w:pPr>
      <w:r w:rsidRPr="009E40A4">
        <w:rPr>
          <w:rFonts w:ascii="Arial" w:hAnsi="Arial" w:cs="Arial"/>
          <w:sz w:val="20"/>
          <w:szCs w:val="20"/>
        </w:rPr>
        <w:t>La cesión de derechos del heredero o legatario. Se entenderá como cesión de derechos la renuncia de la herencia o del legado, efectuado después del reconocimiento de herederos y lega</w:t>
      </w:r>
      <w:r>
        <w:rPr>
          <w:rFonts w:ascii="Arial" w:hAnsi="Arial" w:cs="Arial"/>
          <w:sz w:val="20"/>
          <w:szCs w:val="20"/>
        </w:rPr>
        <w:t>tarios;</w:t>
      </w:r>
      <w:r w:rsidRPr="009E40A4">
        <w:rPr>
          <w:rFonts w:ascii="Arial" w:hAnsi="Arial" w:cs="Arial"/>
          <w:sz w:val="20"/>
          <w:szCs w:val="20"/>
        </w:rPr>
        <w:t xml:space="preserve"> </w:t>
      </w:r>
    </w:p>
    <w:p w:rsidR="000004B7" w:rsidRPr="009E40A4" w:rsidRDefault="000004B7" w:rsidP="00366037">
      <w:pPr>
        <w:pStyle w:val="Prrafodelista"/>
        <w:numPr>
          <w:ilvl w:val="0"/>
          <w:numId w:val="18"/>
        </w:numPr>
        <w:spacing w:line="360" w:lineRule="auto"/>
        <w:ind w:left="567" w:hanging="567"/>
        <w:contextualSpacing/>
        <w:jc w:val="both"/>
        <w:rPr>
          <w:rFonts w:ascii="Arial" w:hAnsi="Arial" w:cs="Arial"/>
          <w:sz w:val="20"/>
          <w:szCs w:val="20"/>
        </w:rPr>
      </w:pPr>
      <w:r w:rsidRPr="009E40A4">
        <w:rPr>
          <w:rFonts w:ascii="Arial" w:hAnsi="Arial" w:cs="Arial"/>
          <w:sz w:val="20"/>
          <w:szCs w:val="20"/>
        </w:rPr>
        <w:t>La adquisición que se realice a través de un contrato de fideicomiso, en los supuestos relacionados en el</w:t>
      </w:r>
      <w:r>
        <w:rPr>
          <w:rFonts w:ascii="Arial" w:hAnsi="Arial" w:cs="Arial"/>
          <w:sz w:val="20"/>
          <w:szCs w:val="20"/>
        </w:rPr>
        <w:t xml:space="preserve"> Código Fiscal de la Federación;</w:t>
      </w:r>
      <w:r w:rsidRPr="009E40A4">
        <w:rPr>
          <w:rFonts w:ascii="Arial" w:hAnsi="Arial" w:cs="Arial"/>
          <w:sz w:val="20"/>
          <w:szCs w:val="20"/>
        </w:rPr>
        <w:t xml:space="preserve"> </w:t>
      </w:r>
    </w:p>
    <w:p w:rsidR="000004B7" w:rsidRPr="009E40A4" w:rsidRDefault="000004B7" w:rsidP="00366037">
      <w:pPr>
        <w:pStyle w:val="Prrafodelista"/>
        <w:numPr>
          <w:ilvl w:val="0"/>
          <w:numId w:val="18"/>
        </w:numPr>
        <w:spacing w:line="360" w:lineRule="auto"/>
        <w:ind w:left="567" w:hanging="567"/>
        <w:contextualSpacing/>
        <w:jc w:val="both"/>
        <w:rPr>
          <w:rFonts w:ascii="Arial" w:hAnsi="Arial" w:cs="Arial"/>
          <w:sz w:val="20"/>
          <w:szCs w:val="20"/>
        </w:rPr>
      </w:pPr>
      <w:r w:rsidRPr="009E40A4">
        <w:rPr>
          <w:rFonts w:ascii="Arial" w:hAnsi="Arial" w:cs="Arial"/>
          <w:sz w:val="20"/>
          <w:szCs w:val="20"/>
        </w:rPr>
        <w:t>La disolución de la copropiedad y de la sociedad conyugal, por la parte que el copropietario o el cónyuge adquiera en demasía de</w:t>
      </w:r>
      <w:r>
        <w:rPr>
          <w:rFonts w:ascii="Arial" w:hAnsi="Arial" w:cs="Arial"/>
          <w:sz w:val="20"/>
          <w:szCs w:val="20"/>
        </w:rPr>
        <w:t>l porcentaje que le corresponde;</w:t>
      </w:r>
      <w:r w:rsidRPr="009E40A4">
        <w:rPr>
          <w:rFonts w:ascii="Arial" w:hAnsi="Arial" w:cs="Arial"/>
          <w:sz w:val="20"/>
          <w:szCs w:val="20"/>
        </w:rPr>
        <w:t xml:space="preserve"> </w:t>
      </w:r>
    </w:p>
    <w:p w:rsidR="000004B7" w:rsidRPr="009E40A4" w:rsidRDefault="000004B7" w:rsidP="00366037">
      <w:pPr>
        <w:pStyle w:val="Prrafodelista"/>
        <w:numPr>
          <w:ilvl w:val="0"/>
          <w:numId w:val="18"/>
        </w:numPr>
        <w:spacing w:line="360" w:lineRule="auto"/>
        <w:ind w:left="567" w:hanging="567"/>
        <w:contextualSpacing/>
        <w:jc w:val="both"/>
        <w:rPr>
          <w:rFonts w:ascii="Arial" w:hAnsi="Arial" w:cs="Arial"/>
          <w:sz w:val="20"/>
          <w:szCs w:val="20"/>
        </w:rPr>
      </w:pPr>
      <w:r w:rsidRPr="009E40A4">
        <w:rPr>
          <w:rFonts w:ascii="Arial" w:hAnsi="Arial" w:cs="Arial"/>
          <w:sz w:val="20"/>
          <w:szCs w:val="20"/>
        </w:rPr>
        <w:t>La adquisición de la propiedad de bienes inmuebles, en virtud de re</w:t>
      </w:r>
      <w:r>
        <w:rPr>
          <w:rFonts w:ascii="Arial" w:hAnsi="Arial" w:cs="Arial"/>
          <w:sz w:val="20"/>
          <w:szCs w:val="20"/>
        </w:rPr>
        <w:t>mate judicial o administrativo, y</w:t>
      </w:r>
    </w:p>
    <w:p w:rsidR="000004B7" w:rsidRPr="009E40A4" w:rsidRDefault="000004B7" w:rsidP="00366037">
      <w:pPr>
        <w:pStyle w:val="Prrafodelista"/>
        <w:numPr>
          <w:ilvl w:val="0"/>
          <w:numId w:val="18"/>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En los casos de permuta se considerará que se efectúan dos adquisiciones.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43.-</w:t>
      </w:r>
      <w:r w:rsidRPr="009E40A4">
        <w:rPr>
          <w:rFonts w:ascii="Arial" w:hAnsi="Arial" w:cs="Arial"/>
          <w:sz w:val="20"/>
          <w:szCs w:val="20"/>
        </w:rPr>
        <w:t xml:space="preserve"> Son sujetos de este impuesto, las personas físicas o morales que adquieran inmuebles, en términos de las disposiciones de esta Sección. </w:t>
      </w:r>
    </w:p>
    <w:p w:rsidR="000004B7" w:rsidRDefault="000004B7" w:rsidP="00C7544B">
      <w:pPr>
        <w:spacing w:after="0" w:line="360" w:lineRule="auto"/>
        <w:jc w:val="both"/>
        <w:rPr>
          <w:rFonts w:ascii="Arial" w:hAnsi="Arial" w:cs="Arial"/>
          <w:sz w:val="20"/>
          <w:szCs w:val="20"/>
        </w:rPr>
      </w:pPr>
    </w:p>
    <w:p w:rsidR="000004B7" w:rsidRPr="00C7544B" w:rsidRDefault="000004B7" w:rsidP="00C7544B">
      <w:pPr>
        <w:spacing w:after="0" w:line="360" w:lineRule="auto"/>
        <w:jc w:val="both"/>
        <w:rPr>
          <w:rFonts w:ascii="Arial" w:hAnsi="Arial" w:cs="Arial"/>
          <w:sz w:val="20"/>
          <w:szCs w:val="20"/>
        </w:rPr>
      </w:pPr>
      <w:r w:rsidRPr="00C7544B">
        <w:rPr>
          <w:rFonts w:ascii="Arial" w:hAnsi="Arial" w:cs="Arial"/>
          <w:sz w:val="20"/>
          <w:szCs w:val="20"/>
        </w:rPr>
        <w:t xml:space="preserve">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44.-</w:t>
      </w:r>
      <w:r w:rsidRPr="009E40A4">
        <w:rPr>
          <w:rFonts w:ascii="Arial" w:hAnsi="Arial" w:cs="Arial"/>
          <w:sz w:val="20"/>
          <w:szCs w:val="20"/>
        </w:rPr>
        <w:t xml:space="preserve"> Son sujetos solidariamente responsables del pago del Impuesto Sobre Adquisición de Inmuebles:</w:t>
      </w:r>
    </w:p>
    <w:p w:rsidR="000004B7" w:rsidRDefault="000004B7" w:rsidP="00366037">
      <w:pPr>
        <w:pStyle w:val="Prrafodelista"/>
        <w:numPr>
          <w:ilvl w:val="0"/>
          <w:numId w:val="19"/>
        </w:numPr>
        <w:spacing w:line="360" w:lineRule="auto"/>
        <w:ind w:left="426" w:hanging="426"/>
        <w:contextualSpacing/>
        <w:jc w:val="both"/>
        <w:rPr>
          <w:rFonts w:ascii="Arial" w:hAnsi="Arial" w:cs="Arial"/>
          <w:sz w:val="20"/>
          <w:szCs w:val="20"/>
        </w:rPr>
      </w:pPr>
      <w:r w:rsidRPr="009E40A4">
        <w:rPr>
          <w:rFonts w:ascii="Arial" w:hAnsi="Arial" w:cs="Arial"/>
          <w:sz w:val="20"/>
          <w:szCs w:val="20"/>
        </w:rPr>
        <w:t>Los fedatarios públicos y las personas que por disposición legal tengan funciones notariales, cuando autoricen una escritura que contenga alguno de los supuestos que se relacionan en el Artículo 42 de la presente ley y no hubiesen constata</w:t>
      </w:r>
      <w:r>
        <w:rPr>
          <w:rFonts w:ascii="Arial" w:hAnsi="Arial" w:cs="Arial"/>
          <w:sz w:val="20"/>
          <w:szCs w:val="20"/>
        </w:rPr>
        <w:t>do el pago del impuesto, y</w:t>
      </w:r>
    </w:p>
    <w:p w:rsidR="000004B7" w:rsidRPr="009E40A4" w:rsidRDefault="000004B7" w:rsidP="00C7544B">
      <w:pPr>
        <w:pStyle w:val="Prrafodelista"/>
        <w:spacing w:line="360" w:lineRule="auto"/>
        <w:ind w:left="426"/>
        <w:jc w:val="both"/>
        <w:rPr>
          <w:rFonts w:ascii="Arial" w:hAnsi="Arial" w:cs="Arial"/>
          <w:sz w:val="20"/>
          <w:szCs w:val="20"/>
        </w:rPr>
      </w:pPr>
    </w:p>
    <w:p w:rsidR="000004B7" w:rsidRPr="009E40A4" w:rsidRDefault="000004B7" w:rsidP="00366037">
      <w:pPr>
        <w:pStyle w:val="Prrafodelista"/>
        <w:numPr>
          <w:ilvl w:val="0"/>
          <w:numId w:val="19"/>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Los funcionarios o empleados del Registro Público de la Propiedad y del Comercio del Estado de Yucatán, que inscriban cualquier acto, contrato o documento relativo a algunos de los </w:t>
      </w:r>
      <w:r w:rsidRPr="009E40A4">
        <w:rPr>
          <w:rFonts w:ascii="Arial" w:hAnsi="Arial" w:cs="Arial"/>
          <w:sz w:val="20"/>
          <w:szCs w:val="20"/>
        </w:rPr>
        <w:lastRenderedPageBreak/>
        <w:t xml:space="preserve">supuestos que se relacionan en el mencionado Artículo 42 de esta ley, sin que les sea exhibido el recibo correspondiente al pago del impuesto.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45.-</w:t>
      </w:r>
      <w:r w:rsidRPr="009E40A4">
        <w:rPr>
          <w:rFonts w:ascii="Arial" w:hAnsi="Arial" w:cs="Arial"/>
          <w:sz w:val="20"/>
          <w:szCs w:val="20"/>
        </w:rPr>
        <w:t xml:space="preserve"> No se causará el Impuesto Sobre Adquisición de Inmuebles en las adquisiciones que realicen la Federación, los Estados, el Distrito Federal, el Municipio, las Instituciones de Beneficencia Pública, la Universidad Autónoma de Yucatán y en los casos siguientes: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20"/>
        </w:numPr>
        <w:spacing w:line="360" w:lineRule="auto"/>
        <w:ind w:left="426" w:hanging="426"/>
        <w:contextualSpacing/>
        <w:jc w:val="both"/>
        <w:rPr>
          <w:rFonts w:ascii="Arial" w:hAnsi="Arial" w:cs="Arial"/>
          <w:sz w:val="20"/>
          <w:szCs w:val="20"/>
        </w:rPr>
      </w:pPr>
      <w:r w:rsidRPr="009E40A4">
        <w:rPr>
          <w:rFonts w:ascii="Arial" w:hAnsi="Arial" w:cs="Arial"/>
          <w:sz w:val="20"/>
          <w:szCs w:val="20"/>
        </w:rPr>
        <w:t>La transformación de socieda</w:t>
      </w:r>
      <w:r>
        <w:rPr>
          <w:rFonts w:ascii="Arial" w:hAnsi="Arial" w:cs="Arial"/>
          <w:sz w:val="20"/>
          <w:szCs w:val="20"/>
        </w:rPr>
        <w:t>des, con excepción de la fusión;</w:t>
      </w:r>
      <w:r w:rsidRPr="009E40A4">
        <w:rPr>
          <w:rFonts w:ascii="Arial" w:hAnsi="Arial" w:cs="Arial"/>
          <w:sz w:val="20"/>
          <w:szCs w:val="20"/>
        </w:rPr>
        <w:t xml:space="preserve"> </w:t>
      </w:r>
    </w:p>
    <w:p w:rsidR="000004B7" w:rsidRPr="009E40A4" w:rsidRDefault="000004B7" w:rsidP="00366037">
      <w:pPr>
        <w:pStyle w:val="Prrafodelista"/>
        <w:numPr>
          <w:ilvl w:val="0"/>
          <w:numId w:val="20"/>
        </w:numPr>
        <w:spacing w:line="360" w:lineRule="auto"/>
        <w:ind w:left="426" w:hanging="426"/>
        <w:contextualSpacing/>
        <w:jc w:val="both"/>
        <w:rPr>
          <w:rFonts w:ascii="Arial" w:hAnsi="Arial" w:cs="Arial"/>
          <w:sz w:val="20"/>
          <w:szCs w:val="20"/>
        </w:rPr>
      </w:pPr>
      <w:r w:rsidRPr="009E40A4">
        <w:rPr>
          <w:rFonts w:ascii="Arial" w:hAnsi="Arial" w:cs="Arial"/>
          <w:sz w:val="20"/>
          <w:szCs w:val="20"/>
        </w:rPr>
        <w:t>En la adquisición que realicen los Estados Extranjeros, en los casos que existier</w:t>
      </w:r>
      <w:r>
        <w:rPr>
          <w:rFonts w:ascii="Arial" w:hAnsi="Arial" w:cs="Arial"/>
          <w:sz w:val="20"/>
          <w:szCs w:val="20"/>
        </w:rPr>
        <w:t>a reciprocidad;</w:t>
      </w:r>
    </w:p>
    <w:p w:rsidR="000004B7" w:rsidRPr="009E40A4" w:rsidRDefault="000004B7" w:rsidP="00366037">
      <w:pPr>
        <w:pStyle w:val="Prrafodelista"/>
        <w:numPr>
          <w:ilvl w:val="0"/>
          <w:numId w:val="20"/>
        </w:numPr>
        <w:spacing w:line="360" w:lineRule="auto"/>
        <w:ind w:left="426" w:hanging="426"/>
        <w:contextualSpacing/>
        <w:jc w:val="both"/>
        <w:rPr>
          <w:rFonts w:ascii="Arial" w:hAnsi="Arial" w:cs="Arial"/>
          <w:sz w:val="20"/>
          <w:szCs w:val="20"/>
        </w:rPr>
      </w:pPr>
      <w:r w:rsidRPr="009E40A4">
        <w:rPr>
          <w:rFonts w:ascii="Arial" w:hAnsi="Arial" w:cs="Arial"/>
          <w:sz w:val="20"/>
          <w:szCs w:val="20"/>
        </w:rPr>
        <w:t>Cuando se adquiera la propiedad de Inmuebles, con motivo de la consti</w:t>
      </w:r>
      <w:r>
        <w:rPr>
          <w:rFonts w:ascii="Arial" w:hAnsi="Arial" w:cs="Arial"/>
          <w:sz w:val="20"/>
          <w:szCs w:val="20"/>
        </w:rPr>
        <w:t>tución de la sociedad conyugal;</w:t>
      </w:r>
    </w:p>
    <w:p w:rsidR="000004B7" w:rsidRPr="009E40A4" w:rsidRDefault="000004B7" w:rsidP="00366037">
      <w:pPr>
        <w:pStyle w:val="Prrafodelista"/>
        <w:numPr>
          <w:ilvl w:val="0"/>
          <w:numId w:val="20"/>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 disolución de la copropiedad, siempre que las partes adjudicadas no excedan de las porciones que a cada uno de los copropietarios corresponda. En caso contrario, deberá pagarse el impuesto sobre el exceso o la diferencia. </w:t>
      </w:r>
    </w:p>
    <w:p w:rsidR="000004B7" w:rsidRPr="009E40A4" w:rsidRDefault="000004B7" w:rsidP="00366037">
      <w:pPr>
        <w:pStyle w:val="Prrafodelista"/>
        <w:numPr>
          <w:ilvl w:val="0"/>
          <w:numId w:val="20"/>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Cuando se adquieran </w:t>
      </w:r>
      <w:r>
        <w:rPr>
          <w:rFonts w:ascii="Arial" w:hAnsi="Arial" w:cs="Arial"/>
          <w:sz w:val="20"/>
          <w:szCs w:val="20"/>
        </w:rPr>
        <w:t>inmuebles por herencia o legado, y</w:t>
      </w:r>
      <w:r w:rsidRPr="009E40A4">
        <w:rPr>
          <w:rFonts w:ascii="Arial" w:hAnsi="Arial" w:cs="Arial"/>
          <w:sz w:val="20"/>
          <w:szCs w:val="20"/>
        </w:rPr>
        <w:t xml:space="preserve"> </w:t>
      </w:r>
    </w:p>
    <w:p w:rsidR="000004B7" w:rsidRPr="009E40A4" w:rsidRDefault="000004B7" w:rsidP="00366037">
      <w:pPr>
        <w:pStyle w:val="Prrafodelista"/>
        <w:numPr>
          <w:ilvl w:val="0"/>
          <w:numId w:val="20"/>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 donación entre consortes, ascendientes o descendientes en línea directa, previa comprobación del parentesco ante la Tesorería Municipal.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46.-</w:t>
      </w:r>
      <w:r w:rsidRPr="009E40A4">
        <w:rPr>
          <w:rFonts w:ascii="Arial" w:hAnsi="Arial" w:cs="Arial"/>
          <w:sz w:val="20"/>
          <w:szCs w:val="20"/>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 Cuando el adquiriente asuma la obligación de pagar alguna deuda del enajenante o de perdonarla, el importe de dicha deuda, se considerará parte del precio pactado.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lastRenderedPageBreak/>
        <w:t xml:space="preserve">Para los efectos del presente Artículo, el usufructo y la nuda propiedad tienen cada uno el valor equivalente al 0.5 del valor de la propiedad. 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47.-</w:t>
      </w:r>
      <w:r w:rsidRPr="009E40A4">
        <w:rPr>
          <w:rFonts w:ascii="Arial" w:hAnsi="Arial" w:cs="Arial"/>
          <w:sz w:val="20"/>
          <w:szCs w:val="20"/>
        </w:rPr>
        <w:t xml:space="preserve"> Los avalúos que se practiquen para el efecto del pago del Impuesto Sobre Adquisición de Bienes Inmuebles, tendrán una vigencia de seis meses a partir de la fecha de su expedición.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48.-</w:t>
      </w:r>
      <w:r w:rsidRPr="009E40A4">
        <w:rPr>
          <w:rFonts w:ascii="Arial" w:hAnsi="Arial" w:cs="Arial"/>
          <w:sz w:val="20"/>
          <w:szCs w:val="20"/>
        </w:rPr>
        <w:t xml:space="preserve"> El impuesto a que se refiere esta Sección, se calculará aplicando la tasa establecida en la Ley de Ingresos del Municipio de Kaua.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49.-</w:t>
      </w:r>
      <w:r w:rsidRPr="009E40A4">
        <w:rPr>
          <w:rFonts w:ascii="Arial" w:hAnsi="Arial" w:cs="Arial"/>
          <w:sz w:val="20"/>
          <w:szCs w:val="20"/>
        </w:rPr>
        <w:t xml:space="preserve">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 </w:t>
      </w:r>
    </w:p>
    <w:p w:rsidR="000004B7" w:rsidRPr="009E40A4" w:rsidRDefault="000004B7" w:rsidP="00366037">
      <w:pPr>
        <w:pStyle w:val="Prrafodelista"/>
        <w:numPr>
          <w:ilvl w:val="0"/>
          <w:numId w:val="21"/>
        </w:numPr>
        <w:spacing w:line="360" w:lineRule="auto"/>
        <w:ind w:left="567" w:hanging="567"/>
        <w:contextualSpacing/>
        <w:jc w:val="both"/>
        <w:rPr>
          <w:rFonts w:ascii="Arial" w:hAnsi="Arial" w:cs="Arial"/>
          <w:sz w:val="20"/>
          <w:szCs w:val="20"/>
        </w:rPr>
      </w:pPr>
      <w:r w:rsidRPr="009E40A4">
        <w:rPr>
          <w:rFonts w:ascii="Arial" w:hAnsi="Arial" w:cs="Arial"/>
          <w:sz w:val="20"/>
          <w:szCs w:val="20"/>
        </w:rPr>
        <w:t>Nombre y</w:t>
      </w:r>
      <w:r>
        <w:rPr>
          <w:rFonts w:ascii="Arial" w:hAnsi="Arial" w:cs="Arial"/>
          <w:sz w:val="20"/>
          <w:szCs w:val="20"/>
        </w:rPr>
        <w:t xml:space="preserve"> domicilio de los contratantes;</w:t>
      </w:r>
    </w:p>
    <w:p w:rsidR="000004B7" w:rsidRPr="009E40A4" w:rsidRDefault="000004B7" w:rsidP="00366037">
      <w:pPr>
        <w:pStyle w:val="Prrafodelista"/>
        <w:numPr>
          <w:ilvl w:val="0"/>
          <w:numId w:val="21"/>
        </w:numPr>
        <w:spacing w:line="360" w:lineRule="auto"/>
        <w:ind w:left="567" w:hanging="567"/>
        <w:contextualSpacing/>
        <w:jc w:val="both"/>
        <w:rPr>
          <w:rFonts w:ascii="Arial" w:hAnsi="Arial" w:cs="Arial"/>
          <w:sz w:val="20"/>
          <w:szCs w:val="20"/>
        </w:rPr>
      </w:pPr>
      <w:r w:rsidRPr="009E40A4">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w:t>
      </w:r>
      <w:r>
        <w:rPr>
          <w:rFonts w:ascii="Arial" w:hAnsi="Arial" w:cs="Arial"/>
          <w:sz w:val="20"/>
          <w:szCs w:val="20"/>
        </w:rPr>
        <w:t xml:space="preserve"> nombre y el cargo que detenta;</w:t>
      </w:r>
    </w:p>
    <w:p w:rsidR="000004B7" w:rsidRPr="009E40A4" w:rsidRDefault="000004B7" w:rsidP="00366037">
      <w:pPr>
        <w:pStyle w:val="Prrafodelista"/>
        <w:numPr>
          <w:ilvl w:val="0"/>
          <w:numId w:val="21"/>
        </w:numPr>
        <w:spacing w:line="360" w:lineRule="auto"/>
        <w:ind w:left="567" w:hanging="567"/>
        <w:contextualSpacing/>
        <w:jc w:val="both"/>
        <w:rPr>
          <w:rFonts w:ascii="Arial" w:hAnsi="Arial" w:cs="Arial"/>
          <w:sz w:val="20"/>
          <w:szCs w:val="20"/>
        </w:rPr>
      </w:pPr>
      <w:r w:rsidRPr="009E40A4">
        <w:rPr>
          <w:rFonts w:ascii="Arial" w:hAnsi="Arial" w:cs="Arial"/>
          <w:sz w:val="20"/>
          <w:szCs w:val="20"/>
        </w:rPr>
        <w:t>Firma y sel</w:t>
      </w:r>
      <w:r>
        <w:rPr>
          <w:rFonts w:ascii="Arial" w:hAnsi="Arial" w:cs="Arial"/>
          <w:sz w:val="20"/>
          <w:szCs w:val="20"/>
        </w:rPr>
        <w:t>lo, en su caso, del autorizante;</w:t>
      </w:r>
      <w:r w:rsidRPr="009E40A4">
        <w:rPr>
          <w:rFonts w:ascii="Arial" w:hAnsi="Arial" w:cs="Arial"/>
          <w:sz w:val="20"/>
          <w:szCs w:val="20"/>
        </w:rPr>
        <w:t xml:space="preserve"> </w:t>
      </w:r>
    </w:p>
    <w:p w:rsidR="000004B7" w:rsidRPr="009E40A4" w:rsidRDefault="000004B7" w:rsidP="00366037">
      <w:pPr>
        <w:pStyle w:val="Prrafodelista"/>
        <w:numPr>
          <w:ilvl w:val="0"/>
          <w:numId w:val="21"/>
        </w:numPr>
        <w:spacing w:line="360" w:lineRule="auto"/>
        <w:ind w:left="567" w:hanging="567"/>
        <w:contextualSpacing/>
        <w:jc w:val="both"/>
        <w:rPr>
          <w:rFonts w:ascii="Arial" w:hAnsi="Arial" w:cs="Arial"/>
          <w:sz w:val="20"/>
          <w:szCs w:val="20"/>
        </w:rPr>
      </w:pPr>
      <w:r w:rsidRPr="009E40A4">
        <w:rPr>
          <w:rFonts w:ascii="Arial" w:hAnsi="Arial" w:cs="Arial"/>
          <w:sz w:val="20"/>
          <w:szCs w:val="20"/>
        </w:rPr>
        <w:t>Fecha en que se firmó la escritura de adquisición del inmueble o</w:t>
      </w:r>
      <w:r>
        <w:rPr>
          <w:rFonts w:ascii="Arial" w:hAnsi="Arial" w:cs="Arial"/>
          <w:sz w:val="20"/>
          <w:szCs w:val="20"/>
        </w:rPr>
        <w:t xml:space="preserve"> de los derechos sobre el mismo;</w:t>
      </w:r>
    </w:p>
    <w:p w:rsidR="000004B7" w:rsidRPr="009E40A4" w:rsidRDefault="000004B7" w:rsidP="00366037">
      <w:pPr>
        <w:pStyle w:val="Prrafodelista"/>
        <w:numPr>
          <w:ilvl w:val="0"/>
          <w:numId w:val="21"/>
        </w:numPr>
        <w:spacing w:line="360" w:lineRule="auto"/>
        <w:ind w:left="567" w:hanging="567"/>
        <w:contextualSpacing/>
        <w:jc w:val="both"/>
        <w:rPr>
          <w:rFonts w:ascii="Arial" w:hAnsi="Arial" w:cs="Arial"/>
          <w:sz w:val="20"/>
          <w:szCs w:val="20"/>
        </w:rPr>
      </w:pPr>
      <w:r w:rsidRPr="009E40A4">
        <w:rPr>
          <w:rFonts w:ascii="Arial" w:hAnsi="Arial" w:cs="Arial"/>
          <w:sz w:val="20"/>
          <w:szCs w:val="20"/>
        </w:rPr>
        <w:t>Naturaleza del acto, cont</w:t>
      </w:r>
      <w:r>
        <w:rPr>
          <w:rFonts w:ascii="Arial" w:hAnsi="Arial" w:cs="Arial"/>
          <w:sz w:val="20"/>
          <w:szCs w:val="20"/>
        </w:rPr>
        <w:t>rato o concepto de adquisición;</w:t>
      </w:r>
    </w:p>
    <w:p w:rsidR="000004B7" w:rsidRPr="009E40A4" w:rsidRDefault="000004B7" w:rsidP="00366037">
      <w:pPr>
        <w:pStyle w:val="Prrafodelista"/>
        <w:numPr>
          <w:ilvl w:val="0"/>
          <w:numId w:val="21"/>
        </w:numPr>
        <w:spacing w:line="360" w:lineRule="auto"/>
        <w:ind w:left="567" w:hanging="567"/>
        <w:contextualSpacing/>
        <w:jc w:val="both"/>
        <w:rPr>
          <w:rFonts w:ascii="Arial" w:hAnsi="Arial" w:cs="Arial"/>
          <w:sz w:val="20"/>
          <w:szCs w:val="20"/>
        </w:rPr>
      </w:pPr>
      <w:r>
        <w:rPr>
          <w:rFonts w:ascii="Arial" w:hAnsi="Arial" w:cs="Arial"/>
          <w:sz w:val="20"/>
          <w:szCs w:val="20"/>
        </w:rPr>
        <w:t>Identificación del inmueble;</w:t>
      </w:r>
    </w:p>
    <w:p w:rsidR="000004B7" w:rsidRPr="009E40A4" w:rsidRDefault="000004B7" w:rsidP="00366037">
      <w:pPr>
        <w:pStyle w:val="Prrafodelista"/>
        <w:numPr>
          <w:ilvl w:val="0"/>
          <w:numId w:val="21"/>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Valor de la operación, y </w:t>
      </w:r>
    </w:p>
    <w:p w:rsidR="000004B7" w:rsidRPr="009E40A4" w:rsidRDefault="000004B7" w:rsidP="00366037">
      <w:pPr>
        <w:pStyle w:val="Prrafodelista"/>
        <w:numPr>
          <w:ilvl w:val="0"/>
          <w:numId w:val="21"/>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Liquidación del impuesto. </w:t>
      </w:r>
    </w:p>
    <w:p w:rsidR="000004B7"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A la manifestación señalada en este Artículo, se acumulará copia del avalúo practicado al efecto. Cuando los fedatarios públicos y quienes realizan funciones notariales no cumplan con la obligación </w:t>
      </w:r>
      <w:r w:rsidRPr="009E40A4">
        <w:rPr>
          <w:rFonts w:ascii="Arial" w:hAnsi="Arial" w:cs="Arial"/>
          <w:sz w:val="20"/>
          <w:szCs w:val="20"/>
        </w:rPr>
        <w:lastRenderedPageBreak/>
        <w:t xml:space="preserve">a que se refiere este artículo, serán sancionados con una multa de diez unidades de medida y actualización.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50.-</w:t>
      </w:r>
      <w:r w:rsidRPr="009E40A4">
        <w:rPr>
          <w:rFonts w:ascii="Arial" w:hAnsi="Arial" w:cs="Arial"/>
          <w:sz w:val="20"/>
          <w:szCs w:val="20"/>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Para el caso de que las personas obligadas a pagar este impuesto, no lo hicieren, los fedatarios y las personas que por disposición legal tengan funciones notariales, se abstendrán de autorizar el contrato o escritura correspondiente.</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w:t>
      </w: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En caso contrario, los Fedatarios Públicos, las personas que tengan funciones notariales y los registradores, serán solidariamente responsables de pagar el impuesto y sus accesorios legales, sin perjuicio de la responsabilidad administrativa o penal en que incurran con ese motivo.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51.-</w:t>
      </w:r>
      <w:r w:rsidRPr="009E40A4">
        <w:rPr>
          <w:rFonts w:ascii="Arial" w:hAnsi="Arial" w:cs="Arial"/>
          <w:sz w:val="20"/>
          <w:szCs w:val="20"/>
        </w:rPr>
        <w:t xml:space="preserve"> El pago del Impuesto Sobre Adquisición de Inmuebles, deberá hacerse, dentro de los treinta días hábiles siguientes a la fecha en que, según el caso, ocurra primero alguno de los siguientes supuestos: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22"/>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Se celebre el acto contrato; </w:t>
      </w:r>
    </w:p>
    <w:p w:rsidR="000004B7" w:rsidRPr="009E40A4" w:rsidRDefault="000004B7" w:rsidP="00366037">
      <w:pPr>
        <w:pStyle w:val="Prrafodelista"/>
        <w:numPr>
          <w:ilvl w:val="0"/>
          <w:numId w:val="22"/>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Se eleve a escritura pública, y </w:t>
      </w:r>
    </w:p>
    <w:p w:rsidR="000004B7" w:rsidRPr="009E40A4" w:rsidRDefault="000004B7" w:rsidP="00366037">
      <w:pPr>
        <w:pStyle w:val="Prrafodelista"/>
        <w:numPr>
          <w:ilvl w:val="0"/>
          <w:numId w:val="22"/>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Se inscriba en el Registro Público de la Propiedad y de Comercio del Estado de Yucatán.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52.-</w:t>
      </w:r>
      <w:r w:rsidRPr="009E40A4">
        <w:rPr>
          <w:rFonts w:ascii="Arial" w:hAnsi="Arial" w:cs="Arial"/>
          <w:sz w:val="20"/>
          <w:szCs w:val="20"/>
        </w:rPr>
        <w:t xml:space="preserve"> Cuando el Impuesto Sobre Adquisición de Inmuebles no fuere cubierto d</w:t>
      </w:r>
      <w:r>
        <w:rPr>
          <w:rFonts w:ascii="Arial" w:hAnsi="Arial" w:cs="Arial"/>
          <w:sz w:val="20"/>
          <w:szCs w:val="20"/>
        </w:rPr>
        <w:t>entro del plazo señalado en el A</w:t>
      </w:r>
      <w:r w:rsidRPr="009E40A4">
        <w:rPr>
          <w:rFonts w:ascii="Arial" w:hAnsi="Arial" w:cs="Arial"/>
          <w:sz w:val="20"/>
          <w:szCs w:val="20"/>
        </w:rPr>
        <w:t xml:space="preserve">rtículo inmediato anterior, los contribuyentes o los obligados solidarios, en su caso, se harán acreedores a una sanción equivalente al importe de los recargos que se determinen conforme a lo establecido en el Artículo 20 de esta ley.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Lo anterior, sin perjuicio de la aplicación del recargo establecido para las contribuciones fiscales pagadas en forma extemporánea. Sección Tercera Impuesto Sobre Diversiones y Espectáculos Públicos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53.-</w:t>
      </w:r>
      <w:r w:rsidRPr="009E40A4">
        <w:rPr>
          <w:rFonts w:ascii="Arial" w:hAnsi="Arial" w:cs="Arial"/>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Para los efectos de esta Sección se consideran: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23"/>
        </w:numPr>
        <w:spacing w:line="360" w:lineRule="auto"/>
        <w:ind w:left="426" w:hanging="426"/>
        <w:contextualSpacing/>
        <w:jc w:val="both"/>
        <w:rPr>
          <w:rFonts w:ascii="Arial" w:hAnsi="Arial" w:cs="Arial"/>
          <w:sz w:val="20"/>
          <w:szCs w:val="20"/>
        </w:rPr>
      </w:pPr>
      <w:r w:rsidRPr="009E40A4">
        <w:rPr>
          <w:rFonts w:ascii="Arial" w:hAnsi="Arial" w:cs="Arial"/>
          <w:sz w:val="20"/>
          <w:szCs w:val="20"/>
        </w:rPr>
        <w:t>Diversiones Públicas: Son aquellos eventos a los cuales el público asiste mediante el pago de una cuota de admisión, con la finalidad de participar o tener la oportunidad de partic</w:t>
      </w:r>
      <w:r>
        <w:rPr>
          <w:rFonts w:ascii="Arial" w:hAnsi="Arial" w:cs="Arial"/>
          <w:sz w:val="20"/>
          <w:szCs w:val="20"/>
        </w:rPr>
        <w:t>ipar activamente en los mismos;</w:t>
      </w:r>
    </w:p>
    <w:p w:rsidR="000004B7" w:rsidRPr="009E40A4" w:rsidRDefault="000004B7" w:rsidP="00366037">
      <w:pPr>
        <w:pStyle w:val="Prrafodelista"/>
        <w:numPr>
          <w:ilvl w:val="0"/>
          <w:numId w:val="23"/>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Espectáculos Públicos: Son aquellos eventos a los que el público asiste, mediante el pago de una cuota de admisión, con la finalidad de recrearse y disfrutar con la presentación del mismo, pero </w:t>
      </w:r>
      <w:r>
        <w:rPr>
          <w:rFonts w:ascii="Arial" w:hAnsi="Arial" w:cs="Arial"/>
          <w:sz w:val="20"/>
          <w:szCs w:val="20"/>
        </w:rPr>
        <w:t>sin participar en forma activa, y</w:t>
      </w:r>
    </w:p>
    <w:p w:rsidR="000004B7" w:rsidRPr="009E40A4" w:rsidRDefault="000004B7" w:rsidP="00366037">
      <w:pPr>
        <w:pStyle w:val="Prrafodelista"/>
        <w:numPr>
          <w:ilvl w:val="0"/>
          <w:numId w:val="23"/>
        </w:numPr>
        <w:spacing w:line="360" w:lineRule="auto"/>
        <w:ind w:left="426" w:hanging="426"/>
        <w:contextualSpacing/>
        <w:jc w:val="both"/>
        <w:rPr>
          <w:rFonts w:ascii="Arial" w:hAnsi="Arial" w:cs="Arial"/>
          <w:sz w:val="20"/>
          <w:szCs w:val="20"/>
        </w:rPr>
      </w:pPr>
      <w:r w:rsidRPr="009E40A4">
        <w:rPr>
          <w:rFonts w:ascii="Arial" w:hAnsi="Arial" w:cs="Arial"/>
          <w:sz w:val="20"/>
          <w:szCs w:val="20"/>
        </w:rPr>
        <w:lastRenderedPageBreak/>
        <w:t xml:space="preserve">Cuota de Admisión: Es el importe o boleto de entrada, donativo, cooperación o cualquier otra denominación que se le dé a la cantidad de dinero por la que se permita el acceso a las diversiones y espectáculos públicos.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54.-</w:t>
      </w:r>
      <w:r w:rsidRPr="009E40A4">
        <w:rPr>
          <w:rFonts w:ascii="Arial" w:hAnsi="Arial" w:cs="Arial"/>
          <w:sz w:val="20"/>
          <w:szCs w:val="20"/>
        </w:rPr>
        <w:t xml:space="preserve"> Son sujetos del Impuesto Sobre Diversiones y Espectáculos Públicos, las personas físicas o morales que perciban ingresos derivados de la comercialización de actos, diversiones o espectáculos públicos, ya sea en forma permanente o temporal. </w:t>
      </w: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Los sujetos de este impuesto además de las obligaciones a que se refieren los Artículos 9 y 25 de esta ley, deberán: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24"/>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Proporcionar a la Tesorería los datos señalados a continuación: </w:t>
      </w:r>
    </w:p>
    <w:p w:rsidR="000004B7" w:rsidRPr="00EE45A4" w:rsidRDefault="000004B7" w:rsidP="00366037">
      <w:pPr>
        <w:pStyle w:val="Prrafodelista"/>
        <w:numPr>
          <w:ilvl w:val="1"/>
          <w:numId w:val="49"/>
        </w:numPr>
        <w:spacing w:line="360" w:lineRule="auto"/>
        <w:ind w:left="709" w:hanging="283"/>
        <w:contextualSpacing/>
        <w:jc w:val="both"/>
        <w:rPr>
          <w:rFonts w:ascii="Arial" w:hAnsi="Arial" w:cs="Arial"/>
          <w:sz w:val="20"/>
          <w:szCs w:val="20"/>
        </w:rPr>
      </w:pPr>
      <w:r w:rsidRPr="00EE45A4">
        <w:rPr>
          <w:rFonts w:ascii="Arial" w:hAnsi="Arial" w:cs="Arial"/>
          <w:sz w:val="20"/>
          <w:szCs w:val="20"/>
        </w:rPr>
        <w:t>Nombre y domicilio de quien promueve la diversión o espectáculo</w:t>
      </w:r>
      <w:r>
        <w:rPr>
          <w:rFonts w:ascii="Arial" w:hAnsi="Arial" w:cs="Arial"/>
          <w:sz w:val="20"/>
          <w:szCs w:val="20"/>
        </w:rPr>
        <w:t>.</w:t>
      </w:r>
      <w:r w:rsidRPr="00EE45A4">
        <w:rPr>
          <w:rFonts w:ascii="Arial" w:hAnsi="Arial" w:cs="Arial"/>
          <w:sz w:val="20"/>
          <w:szCs w:val="20"/>
        </w:rPr>
        <w:t xml:space="preserve"> </w:t>
      </w:r>
    </w:p>
    <w:p w:rsidR="000004B7" w:rsidRPr="00EE45A4" w:rsidRDefault="000004B7" w:rsidP="00366037">
      <w:pPr>
        <w:pStyle w:val="Prrafodelista"/>
        <w:numPr>
          <w:ilvl w:val="1"/>
          <w:numId w:val="49"/>
        </w:numPr>
        <w:spacing w:line="360" w:lineRule="auto"/>
        <w:ind w:left="709" w:hanging="283"/>
        <w:contextualSpacing/>
        <w:jc w:val="both"/>
        <w:rPr>
          <w:rFonts w:ascii="Arial" w:hAnsi="Arial" w:cs="Arial"/>
          <w:sz w:val="20"/>
          <w:szCs w:val="20"/>
        </w:rPr>
      </w:pPr>
      <w:r w:rsidRPr="00EE45A4">
        <w:rPr>
          <w:rFonts w:ascii="Arial" w:hAnsi="Arial" w:cs="Arial"/>
          <w:sz w:val="20"/>
          <w:szCs w:val="20"/>
        </w:rPr>
        <w:t>Clase o Tipo de Diversión o Espectáculo</w:t>
      </w:r>
      <w:r>
        <w:rPr>
          <w:rFonts w:ascii="Arial" w:hAnsi="Arial" w:cs="Arial"/>
          <w:sz w:val="20"/>
          <w:szCs w:val="20"/>
        </w:rPr>
        <w:t>.</w:t>
      </w:r>
      <w:r w:rsidRPr="00EE45A4">
        <w:rPr>
          <w:rFonts w:ascii="Arial" w:hAnsi="Arial" w:cs="Arial"/>
          <w:sz w:val="20"/>
          <w:szCs w:val="20"/>
        </w:rPr>
        <w:t xml:space="preserve"> </w:t>
      </w:r>
    </w:p>
    <w:p w:rsidR="000004B7" w:rsidRPr="00EE45A4" w:rsidRDefault="000004B7" w:rsidP="00366037">
      <w:pPr>
        <w:pStyle w:val="Prrafodelista"/>
        <w:numPr>
          <w:ilvl w:val="1"/>
          <w:numId w:val="49"/>
        </w:numPr>
        <w:spacing w:line="360" w:lineRule="auto"/>
        <w:ind w:left="709" w:hanging="283"/>
        <w:contextualSpacing/>
        <w:jc w:val="both"/>
        <w:rPr>
          <w:rFonts w:ascii="Arial" w:hAnsi="Arial" w:cs="Arial"/>
          <w:sz w:val="20"/>
          <w:szCs w:val="20"/>
        </w:rPr>
      </w:pPr>
      <w:r w:rsidRPr="00EE45A4">
        <w:rPr>
          <w:rFonts w:ascii="Arial" w:hAnsi="Arial" w:cs="Arial"/>
          <w:sz w:val="20"/>
          <w:szCs w:val="20"/>
        </w:rPr>
        <w:t>Ubicación del lugar donde se llevará a cabo el evento</w:t>
      </w:r>
      <w:r>
        <w:rPr>
          <w:rFonts w:ascii="Arial" w:hAnsi="Arial" w:cs="Arial"/>
          <w:sz w:val="20"/>
          <w:szCs w:val="20"/>
        </w:rPr>
        <w:t>.</w:t>
      </w:r>
      <w:r w:rsidRPr="00EE45A4">
        <w:rPr>
          <w:rFonts w:ascii="Arial" w:hAnsi="Arial" w:cs="Arial"/>
          <w:sz w:val="20"/>
          <w:szCs w:val="20"/>
        </w:rPr>
        <w:t xml:space="preserve">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25"/>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Cumplir con las disposiciones que para tal efecto fije la Regiduría de Espectáculos, en el caso del Municipio que no hubiere el reglamento respectivo, y </w:t>
      </w:r>
    </w:p>
    <w:p w:rsidR="000004B7" w:rsidRPr="009E40A4" w:rsidRDefault="000004B7" w:rsidP="00366037">
      <w:pPr>
        <w:pStyle w:val="Prrafodelista"/>
        <w:numPr>
          <w:ilvl w:val="0"/>
          <w:numId w:val="25"/>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Presentar a la Tesorería Municipal, cuando menos tres días antes de la realización del evento, la emisión total de los boletos de entrada, señalando el número de boletos que corresponden a cada clase y su precio al público, a fin que se autoricen con el sello respectivo.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55.-</w:t>
      </w:r>
      <w:r w:rsidRPr="009E40A4">
        <w:rPr>
          <w:rFonts w:ascii="Arial" w:hAnsi="Arial" w:cs="Arial"/>
          <w:sz w:val="20"/>
          <w:szCs w:val="20"/>
        </w:rPr>
        <w:t xml:space="preserve"> La base del Impuesto Sobre Diversiones y Espectáculos Públicos, será: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26"/>
        </w:numPr>
        <w:spacing w:line="360" w:lineRule="auto"/>
        <w:ind w:left="426" w:hanging="426"/>
        <w:contextualSpacing/>
        <w:jc w:val="both"/>
        <w:rPr>
          <w:rFonts w:ascii="Arial" w:hAnsi="Arial" w:cs="Arial"/>
          <w:sz w:val="20"/>
          <w:szCs w:val="20"/>
        </w:rPr>
      </w:pPr>
      <w:r w:rsidRPr="009E40A4">
        <w:rPr>
          <w:rFonts w:ascii="Arial" w:hAnsi="Arial" w:cs="Arial"/>
          <w:sz w:val="20"/>
          <w:szCs w:val="20"/>
        </w:rPr>
        <w:t>La totalidad del ingreso percibido por los sujetos del impuesto, en la co</w:t>
      </w:r>
      <w:r>
        <w:rPr>
          <w:rFonts w:ascii="Arial" w:hAnsi="Arial" w:cs="Arial"/>
          <w:sz w:val="20"/>
          <w:szCs w:val="20"/>
        </w:rPr>
        <w:t>mercialización correspondiente, y</w:t>
      </w:r>
    </w:p>
    <w:p w:rsidR="000004B7" w:rsidRPr="009E40A4" w:rsidRDefault="000004B7" w:rsidP="00366037">
      <w:pPr>
        <w:pStyle w:val="Prrafodelista"/>
        <w:numPr>
          <w:ilvl w:val="0"/>
          <w:numId w:val="26"/>
        </w:numPr>
        <w:spacing w:line="360" w:lineRule="auto"/>
        <w:ind w:left="426" w:hanging="426"/>
        <w:contextualSpacing/>
        <w:jc w:val="both"/>
        <w:rPr>
          <w:rFonts w:ascii="Arial" w:hAnsi="Arial" w:cs="Arial"/>
          <w:sz w:val="20"/>
          <w:szCs w:val="20"/>
        </w:rPr>
      </w:pPr>
      <w:r w:rsidRPr="009E40A4">
        <w:rPr>
          <w:rFonts w:ascii="Arial" w:hAnsi="Arial" w:cs="Arial"/>
          <w:sz w:val="20"/>
          <w:szCs w:val="20"/>
        </w:rPr>
        <w:t>La cuo</w:t>
      </w:r>
      <w:r>
        <w:rPr>
          <w:rFonts w:ascii="Arial" w:hAnsi="Arial" w:cs="Arial"/>
          <w:sz w:val="20"/>
          <w:szCs w:val="20"/>
        </w:rPr>
        <w:t>ta fija aprobada por el Cabildo.</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56.-</w:t>
      </w:r>
      <w:r w:rsidRPr="009E40A4">
        <w:rPr>
          <w:rFonts w:ascii="Arial" w:hAnsi="Arial" w:cs="Arial"/>
          <w:sz w:val="20"/>
          <w:szCs w:val="20"/>
        </w:rPr>
        <w:t xml:space="preserve"> La tasa del Impuesto Sobre Diversiones y Espectáculos Públicos, será la establecida en la Ley de Ingresos del Municipio de Kaua, Yucatán.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57.-</w:t>
      </w:r>
      <w:r w:rsidRPr="009E40A4">
        <w:rPr>
          <w:rFonts w:ascii="Arial" w:hAnsi="Arial" w:cs="Arial"/>
          <w:sz w:val="20"/>
          <w:szCs w:val="20"/>
        </w:rPr>
        <w:t xml:space="preserve"> El pago de este impuesto se sujetará a lo siguiente: </w:t>
      </w:r>
    </w:p>
    <w:p w:rsidR="000004B7" w:rsidRPr="009E40A4" w:rsidRDefault="000004B7" w:rsidP="00C7544B">
      <w:pPr>
        <w:spacing w:after="0" w:line="360" w:lineRule="auto"/>
        <w:jc w:val="both"/>
        <w:rPr>
          <w:rFonts w:ascii="Arial" w:hAnsi="Arial" w:cs="Arial"/>
          <w:sz w:val="20"/>
          <w:szCs w:val="20"/>
        </w:rPr>
      </w:pPr>
    </w:p>
    <w:p w:rsidR="000004B7" w:rsidRDefault="000004B7" w:rsidP="00366037">
      <w:pPr>
        <w:pStyle w:val="Prrafodelista"/>
        <w:numPr>
          <w:ilvl w:val="0"/>
          <w:numId w:val="27"/>
        </w:numPr>
        <w:spacing w:line="360" w:lineRule="auto"/>
        <w:ind w:left="426" w:hanging="426"/>
        <w:contextualSpacing/>
        <w:jc w:val="both"/>
        <w:rPr>
          <w:rFonts w:ascii="Arial" w:hAnsi="Arial" w:cs="Arial"/>
          <w:sz w:val="20"/>
          <w:szCs w:val="20"/>
        </w:rPr>
      </w:pPr>
      <w:r w:rsidRPr="009E40A4">
        <w:rPr>
          <w:rFonts w:ascii="Arial" w:hAnsi="Arial" w:cs="Arial"/>
          <w:sz w:val="20"/>
          <w:szCs w:val="20"/>
        </w:rPr>
        <w:t>Si pudiera determinarse previamente el monto del ingreso y se trate de contribuyentes eventuales, el pago se efectuará antes de la realización de la diversión o</w:t>
      </w:r>
      <w:r>
        <w:rPr>
          <w:rFonts w:ascii="Arial" w:hAnsi="Arial" w:cs="Arial"/>
          <w:sz w:val="20"/>
          <w:szCs w:val="20"/>
        </w:rPr>
        <w:t xml:space="preserve"> espectáculo respectivo;</w:t>
      </w:r>
      <w:r w:rsidRPr="009E40A4">
        <w:rPr>
          <w:rFonts w:ascii="Arial" w:hAnsi="Arial" w:cs="Arial"/>
          <w:sz w:val="20"/>
          <w:szCs w:val="20"/>
        </w:rPr>
        <w:t xml:space="preserve"> </w:t>
      </w:r>
    </w:p>
    <w:p w:rsidR="000004B7" w:rsidRPr="009E40A4" w:rsidRDefault="000004B7" w:rsidP="00366037">
      <w:pPr>
        <w:pStyle w:val="Prrafodelista"/>
        <w:numPr>
          <w:ilvl w:val="0"/>
          <w:numId w:val="27"/>
        </w:numPr>
        <w:spacing w:line="360" w:lineRule="auto"/>
        <w:ind w:left="426" w:hanging="426"/>
        <w:contextualSpacing/>
        <w:jc w:val="both"/>
        <w:rPr>
          <w:rFonts w:ascii="Arial" w:hAnsi="Arial" w:cs="Arial"/>
          <w:sz w:val="20"/>
          <w:szCs w:val="20"/>
        </w:rPr>
      </w:pPr>
      <w:r w:rsidRPr="009E40A4">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w:t>
      </w:r>
      <w:r>
        <w:rPr>
          <w:rFonts w:ascii="Arial" w:hAnsi="Arial" w:cs="Arial"/>
          <w:sz w:val="20"/>
          <w:szCs w:val="20"/>
        </w:rPr>
        <w:t>vor, y</w:t>
      </w:r>
    </w:p>
    <w:p w:rsidR="000004B7" w:rsidRPr="009E40A4" w:rsidRDefault="000004B7" w:rsidP="00366037">
      <w:pPr>
        <w:pStyle w:val="Prrafodelista"/>
        <w:numPr>
          <w:ilvl w:val="0"/>
          <w:numId w:val="27"/>
        </w:numPr>
        <w:spacing w:line="360" w:lineRule="auto"/>
        <w:ind w:left="426" w:hanging="426"/>
        <w:contextualSpacing/>
        <w:jc w:val="both"/>
        <w:rPr>
          <w:rFonts w:ascii="Arial" w:hAnsi="Arial" w:cs="Arial"/>
          <w:sz w:val="20"/>
          <w:szCs w:val="20"/>
        </w:rPr>
      </w:pPr>
      <w:r w:rsidRPr="009E40A4">
        <w:rPr>
          <w:rFonts w:ascii="Arial" w:hAnsi="Arial" w:cs="Arial"/>
          <w:sz w:val="20"/>
          <w:szCs w:val="20"/>
        </w:rPr>
        <w:t>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tanto no se otorgue dicha garantía, para ello la Autoridad Fiscal Municipal podrá solicitar e</w:t>
      </w:r>
      <w:r>
        <w:rPr>
          <w:rFonts w:ascii="Arial" w:hAnsi="Arial" w:cs="Arial"/>
          <w:sz w:val="20"/>
          <w:szCs w:val="20"/>
        </w:rPr>
        <w:t>l auxilio de la fuerza pública.</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58.-</w:t>
      </w:r>
      <w:r w:rsidRPr="009E40A4">
        <w:rPr>
          <w:rFonts w:ascii="Arial" w:hAnsi="Arial" w:cs="Arial"/>
          <w:sz w:val="20"/>
          <w:szCs w:val="20"/>
        </w:rPr>
        <w:t xml:space="preserve">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 </w:t>
      </w:r>
    </w:p>
    <w:p w:rsidR="000004B7" w:rsidRDefault="000004B7" w:rsidP="00C7544B">
      <w:pPr>
        <w:spacing w:after="0" w:line="360" w:lineRule="auto"/>
        <w:jc w:val="both"/>
        <w:rPr>
          <w:rFonts w:ascii="Arial" w:hAnsi="Arial" w:cs="Arial"/>
          <w:b/>
          <w:sz w:val="20"/>
          <w:szCs w:val="20"/>
        </w:rPr>
      </w:pPr>
    </w:p>
    <w:p w:rsidR="000004B7" w:rsidRPr="00BE5355" w:rsidRDefault="000004B7" w:rsidP="00C7544B">
      <w:pPr>
        <w:spacing w:after="0" w:line="360" w:lineRule="auto"/>
        <w:jc w:val="both"/>
        <w:rPr>
          <w:rFonts w:ascii="Arial" w:hAnsi="Arial" w:cs="Arial"/>
          <w:b/>
          <w:sz w:val="20"/>
          <w:szCs w:val="20"/>
        </w:rPr>
      </w:pPr>
      <w:r w:rsidRPr="009E40A4">
        <w:rPr>
          <w:rFonts w:ascii="Arial" w:hAnsi="Arial" w:cs="Arial"/>
          <w:b/>
          <w:sz w:val="20"/>
          <w:szCs w:val="20"/>
        </w:rPr>
        <w:t>Artículo 59.-</w:t>
      </w:r>
      <w:r w:rsidRPr="009E40A4">
        <w:rPr>
          <w:rFonts w:ascii="Arial" w:hAnsi="Arial" w:cs="Arial"/>
          <w:sz w:val="20"/>
          <w:szCs w:val="20"/>
        </w:rPr>
        <w:t xml:space="preserve"> La Tesorería Municipal tendrá facultad para suspender o intervenir la venta de boletos de cualquier evento, cuando los organizadores, promotores o empresarios, no cumplan con la obligación contenida en la fracción III del Artículo 54 de esta ley, no proporcionen la información que se les requiera para la determinación del impuesto o de alguna manera obstaculicen las facultades de las autoridades municipales. </w:t>
      </w:r>
    </w:p>
    <w:p w:rsidR="000004B7" w:rsidRDefault="000004B7" w:rsidP="00C7544B">
      <w:pPr>
        <w:spacing w:after="0" w:line="360" w:lineRule="auto"/>
        <w:jc w:val="center"/>
        <w:rPr>
          <w:rFonts w:ascii="Arial" w:hAnsi="Arial" w:cs="Arial"/>
          <w:b/>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CAPÍTULO II</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Derechos</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60.-</w:t>
      </w:r>
      <w:r w:rsidRPr="009E40A4">
        <w:rPr>
          <w:rFonts w:ascii="Arial" w:hAnsi="Arial" w:cs="Arial"/>
          <w:sz w:val="20"/>
          <w:szCs w:val="20"/>
        </w:rPr>
        <w:t xml:space="preserve"> Derechos son las contraprestaciones en dinero que la ley establece a cargo de quien recibe un servicio del Municipio, en sus funciones de derecho público. </w:t>
      </w:r>
    </w:p>
    <w:p w:rsidR="000004B7" w:rsidRPr="009E40A4" w:rsidRDefault="000004B7" w:rsidP="00C7544B">
      <w:pPr>
        <w:spacing w:after="0" w:line="360" w:lineRule="auto"/>
        <w:jc w:val="both"/>
        <w:rPr>
          <w:rFonts w:ascii="Arial" w:hAnsi="Arial" w:cs="Arial"/>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Sección Primera</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de Licencias y Permisos</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61.-</w:t>
      </w:r>
      <w:r w:rsidRPr="009E40A4">
        <w:rPr>
          <w:rFonts w:ascii="Arial" w:hAnsi="Arial" w:cs="Arial"/>
          <w:sz w:val="20"/>
          <w:szCs w:val="20"/>
        </w:rPr>
        <w:t xml:space="preserve"> Es objeto de los Derechos por Servicios de Licencias y Permisos: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28"/>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 </w:t>
      </w:r>
    </w:p>
    <w:p w:rsidR="000004B7" w:rsidRPr="009E40A4" w:rsidRDefault="000004B7" w:rsidP="00366037">
      <w:pPr>
        <w:pStyle w:val="Prrafodelista"/>
        <w:numPr>
          <w:ilvl w:val="0"/>
          <w:numId w:val="28"/>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Las licencias, permisos o autorizaciones para el funcionamiento de establecimientos o locales comerciales o de servicios; </w:t>
      </w:r>
    </w:p>
    <w:p w:rsidR="000004B7" w:rsidRPr="009E40A4" w:rsidRDefault="000004B7" w:rsidP="00366037">
      <w:pPr>
        <w:pStyle w:val="Prrafodelista"/>
        <w:numPr>
          <w:ilvl w:val="0"/>
          <w:numId w:val="28"/>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Las licencias para instalación de anuncios de toda índole, conforme a la reglamentación municipal correspondiente, y </w:t>
      </w:r>
    </w:p>
    <w:p w:rsidR="000004B7" w:rsidRPr="009E40A4" w:rsidRDefault="000004B7" w:rsidP="00366037">
      <w:pPr>
        <w:pStyle w:val="Prrafodelista"/>
        <w:numPr>
          <w:ilvl w:val="0"/>
          <w:numId w:val="28"/>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Los permisos y autorizaciones de tipo provisional señalados en los reglamentos municipales del Municipio de Kaua, Yucatán.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62.-</w:t>
      </w:r>
      <w:r w:rsidRPr="009E40A4">
        <w:rPr>
          <w:rFonts w:ascii="Arial" w:hAnsi="Arial" w:cs="Arial"/>
          <w:sz w:val="20"/>
          <w:szCs w:val="20"/>
        </w:rP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0004B7"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 </w:t>
      </w:r>
      <w:r w:rsidRPr="009E40A4">
        <w:rPr>
          <w:rFonts w:ascii="Arial" w:hAnsi="Arial" w:cs="Arial"/>
          <w:b/>
          <w:sz w:val="20"/>
          <w:szCs w:val="20"/>
        </w:rPr>
        <w:t>Artículo 63.-</w:t>
      </w:r>
      <w:r w:rsidRPr="009E40A4">
        <w:rPr>
          <w:rFonts w:ascii="Arial" w:hAnsi="Arial" w:cs="Arial"/>
          <w:sz w:val="20"/>
          <w:szCs w:val="20"/>
        </w:rPr>
        <w:t xml:space="preserve"> Son responsables solidarios del pago de los derechos a que se refiere esta Sección, los propietarios o posesionarios de los inmuebles donde funcionen los establecimientos comerciales o donde se instalen los anuncios.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64.-</w:t>
      </w:r>
      <w:r w:rsidRPr="009E40A4">
        <w:rPr>
          <w:rFonts w:ascii="Arial" w:hAnsi="Arial" w:cs="Arial"/>
          <w:sz w:val="20"/>
          <w:szCs w:val="20"/>
        </w:rPr>
        <w:t xml:space="preserve"> Es base para el pago de los derechos a que se refiere la presente Sección:</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29"/>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 </w:t>
      </w:r>
    </w:p>
    <w:p w:rsidR="000004B7" w:rsidRPr="009E40A4" w:rsidRDefault="000004B7" w:rsidP="00366037">
      <w:pPr>
        <w:pStyle w:val="Prrafodelista"/>
        <w:numPr>
          <w:ilvl w:val="0"/>
          <w:numId w:val="29"/>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En relación con el funcionamiento de establecimientos o locales comerciales o de servicios, el tipo de autorización, licencia, permiso o revalidación de éstos; </w:t>
      </w:r>
    </w:p>
    <w:p w:rsidR="000004B7" w:rsidRPr="009E40A4" w:rsidRDefault="000004B7" w:rsidP="00366037">
      <w:pPr>
        <w:pStyle w:val="Prrafodelista"/>
        <w:numPr>
          <w:ilvl w:val="0"/>
          <w:numId w:val="29"/>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Tratándose de licencias para anuncios, el metro cuadrado de superficie del anuncio. </w:t>
      </w:r>
    </w:p>
    <w:p w:rsidR="000004B7" w:rsidRPr="009E40A4" w:rsidRDefault="000004B7" w:rsidP="00366037">
      <w:pPr>
        <w:pStyle w:val="Prrafodelista"/>
        <w:numPr>
          <w:ilvl w:val="0"/>
          <w:numId w:val="29"/>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Para los permisos o autorizaciones de tipo provisional señalados en los reglamentos municipales, el tipo de solicitud, así como el tiempo de vigencia de la misma, y </w:t>
      </w:r>
    </w:p>
    <w:p w:rsidR="000004B7" w:rsidRPr="009E40A4" w:rsidRDefault="000004B7" w:rsidP="00366037">
      <w:pPr>
        <w:pStyle w:val="Prrafodelista"/>
        <w:numPr>
          <w:ilvl w:val="0"/>
          <w:numId w:val="29"/>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En el caso de las fracciones señaladas en este artículo, la autoridad municipal podrá determinar una cuota única por cada permiso otorgado, sin tomar en cuenta la base señalada en dichas fracciones.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65.-</w:t>
      </w:r>
      <w:r w:rsidRPr="009E40A4">
        <w:rPr>
          <w:rFonts w:ascii="Arial" w:hAnsi="Arial" w:cs="Arial"/>
          <w:sz w:val="20"/>
          <w:szCs w:val="20"/>
        </w:rPr>
        <w:t xml:space="preserve"> El pago de los derechos a que se refiere esta Sección deberá cubrirse con anticipación al otorgamiento de las licencias o permisos referidos, con excepción de los que en su caso disponga la reglamentación correspondiente.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66.-</w:t>
      </w:r>
      <w:r w:rsidRPr="009E40A4">
        <w:rPr>
          <w:rFonts w:ascii="Arial" w:hAnsi="Arial" w:cs="Arial"/>
          <w:sz w:val="20"/>
          <w:szCs w:val="20"/>
        </w:rPr>
        <w:t xml:space="preserve"> Por el otorgamiento de licencias o permisos a que hace referencia esta Sección, se causarán y pagarán derechos de conformidad con las tarifas señaladas la Ley de Ingresos del Municipio de Kaua, Yucatán.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67.-</w:t>
      </w:r>
      <w:r w:rsidRPr="009E40A4">
        <w:rPr>
          <w:rFonts w:ascii="Arial" w:hAnsi="Arial" w:cs="Arial"/>
          <w:sz w:val="20"/>
          <w:szCs w:val="20"/>
        </w:rPr>
        <w:t xml:space="preserve"> Los establecimientos con venta de bebidas alcohólicas que no cuenten con licencia de funcionamiento vigente, podrán ser clausurados por la autoridad municipal, por el perjuicio que pueden causar al interés general. </w:t>
      </w:r>
    </w:p>
    <w:p w:rsidR="000004B7" w:rsidRPr="009E40A4" w:rsidRDefault="000004B7" w:rsidP="00C7544B">
      <w:pPr>
        <w:spacing w:after="0" w:line="360" w:lineRule="auto"/>
        <w:jc w:val="both"/>
        <w:rPr>
          <w:rFonts w:ascii="Arial" w:hAnsi="Arial" w:cs="Arial"/>
          <w:sz w:val="20"/>
          <w:szCs w:val="20"/>
        </w:rPr>
      </w:pPr>
    </w:p>
    <w:p w:rsidR="000004B7" w:rsidRPr="00BE5355" w:rsidRDefault="000004B7" w:rsidP="00C7544B">
      <w:pPr>
        <w:spacing w:after="0" w:line="360" w:lineRule="auto"/>
        <w:jc w:val="both"/>
        <w:rPr>
          <w:rFonts w:ascii="Arial" w:hAnsi="Arial" w:cs="Arial"/>
          <w:b/>
          <w:sz w:val="20"/>
          <w:szCs w:val="20"/>
        </w:rPr>
      </w:pPr>
      <w:r w:rsidRPr="009E40A4">
        <w:rPr>
          <w:rFonts w:ascii="Arial" w:hAnsi="Arial" w:cs="Arial"/>
          <w:sz w:val="20"/>
          <w:szCs w:val="20"/>
        </w:rPr>
        <w:lastRenderedPageBreak/>
        <w:t xml:space="preserve">Para efecto de la expedición de Licencias de Funcionamiento se deberá cumplir con lo dispuesto en el Reglamento relativo a los establecimientos con venta de bebidas alcohólicas en el Municipio de Kaua, Yucatán. </w:t>
      </w:r>
    </w:p>
    <w:p w:rsidR="000004B7" w:rsidRDefault="000004B7" w:rsidP="00C7544B">
      <w:pPr>
        <w:spacing w:after="0" w:line="360" w:lineRule="auto"/>
        <w:jc w:val="center"/>
        <w:rPr>
          <w:rFonts w:ascii="Arial" w:hAnsi="Arial" w:cs="Arial"/>
          <w:b/>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Sección Segunda</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que presta la Dirección de Obras Públicas</w:t>
      </w:r>
    </w:p>
    <w:p w:rsidR="000004B7" w:rsidRPr="00BE5355" w:rsidRDefault="000004B7" w:rsidP="001B191F">
      <w:pPr>
        <w:spacing w:after="0" w:line="24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68.-</w:t>
      </w:r>
      <w:r w:rsidRPr="009E40A4">
        <w:rPr>
          <w:rFonts w:ascii="Arial" w:hAnsi="Arial" w:cs="Arial"/>
          <w:sz w:val="20"/>
          <w:szCs w:val="20"/>
        </w:rPr>
        <w:t xml:space="preserve"> Son sujetos obligados al pago de derechos por los servicios que presta la Dirección de Obras Públicas, las personas físicas o morales que lo soliciten.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69.-</w:t>
      </w:r>
      <w:r w:rsidRPr="009E40A4">
        <w:rPr>
          <w:rFonts w:ascii="Arial" w:hAnsi="Arial" w:cs="Arial"/>
          <w:sz w:val="20"/>
          <w:szCs w:val="20"/>
        </w:rPr>
        <w:t xml:space="preserve"> Los sujetos pagarán los derechos por los servicios que soliciten a la Dirección de Desarrollo Urbano, consistentes en: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30"/>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Licencia de construcción o reconstrucción; </w:t>
      </w:r>
    </w:p>
    <w:p w:rsidR="000004B7" w:rsidRPr="009E40A4" w:rsidRDefault="000004B7" w:rsidP="00366037">
      <w:pPr>
        <w:pStyle w:val="Prrafodelista"/>
        <w:numPr>
          <w:ilvl w:val="0"/>
          <w:numId w:val="30"/>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Constancia de terminación de obra; </w:t>
      </w:r>
    </w:p>
    <w:p w:rsidR="000004B7" w:rsidRPr="009E40A4" w:rsidRDefault="000004B7" w:rsidP="00366037">
      <w:pPr>
        <w:pStyle w:val="Prrafodelista"/>
        <w:numPr>
          <w:ilvl w:val="0"/>
          <w:numId w:val="30"/>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Licencia para realización de una demolición; </w:t>
      </w:r>
    </w:p>
    <w:p w:rsidR="000004B7" w:rsidRPr="009E40A4" w:rsidRDefault="000004B7" w:rsidP="00366037">
      <w:pPr>
        <w:pStyle w:val="Prrafodelista"/>
        <w:numPr>
          <w:ilvl w:val="0"/>
          <w:numId w:val="30"/>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Constancia de Alineamiento; </w:t>
      </w:r>
    </w:p>
    <w:p w:rsidR="000004B7" w:rsidRPr="009E40A4" w:rsidRDefault="000004B7" w:rsidP="00366037">
      <w:pPr>
        <w:pStyle w:val="Prrafodelista"/>
        <w:numPr>
          <w:ilvl w:val="0"/>
          <w:numId w:val="30"/>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Sellado de planos; </w:t>
      </w:r>
    </w:p>
    <w:p w:rsidR="000004B7" w:rsidRPr="009E40A4" w:rsidRDefault="000004B7" w:rsidP="00366037">
      <w:pPr>
        <w:pStyle w:val="Prrafodelista"/>
        <w:numPr>
          <w:ilvl w:val="0"/>
          <w:numId w:val="30"/>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Licencia para hacer cortes en banquetas, pavimento y guarniciones; </w:t>
      </w:r>
    </w:p>
    <w:p w:rsidR="000004B7" w:rsidRPr="009E40A4" w:rsidRDefault="000004B7" w:rsidP="00366037">
      <w:pPr>
        <w:pStyle w:val="Prrafodelista"/>
        <w:numPr>
          <w:ilvl w:val="0"/>
          <w:numId w:val="30"/>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Otorgamiento de constancia a que se refiere la Ley Sobre el Régimen de Propiedad y Condominio Inmobiliario del Estado de Yucatán; </w:t>
      </w:r>
    </w:p>
    <w:p w:rsidR="000004B7" w:rsidRPr="009E40A4" w:rsidRDefault="000004B7" w:rsidP="00366037">
      <w:pPr>
        <w:pStyle w:val="Prrafodelista"/>
        <w:numPr>
          <w:ilvl w:val="0"/>
          <w:numId w:val="30"/>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Constancia para obras de urbanización; </w:t>
      </w:r>
    </w:p>
    <w:p w:rsidR="000004B7" w:rsidRPr="009E40A4" w:rsidRDefault="000004B7" w:rsidP="00366037">
      <w:pPr>
        <w:pStyle w:val="Prrafodelista"/>
        <w:numPr>
          <w:ilvl w:val="0"/>
          <w:numId w:val="30"/>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Constancia de uso de suelo; </w:t>
      </w:r>
    </w:p>
    <w:p w:rsidR="000004B7" w:rsidRPr="009E40A4" w:rsidRDefault="000004B7" w:rsidP="00366037">
      <w:pPr>
        <w:pStyle w:val="Prrafodelista"/>
        <w:numPr>
          <w:ilvl w:val="0"/>
          <w:numId w:val="30"/>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Licencias para fraccionamientos; </w:t>
      </w:r>
    </w:p>
    <w:p w:rsidR="000004B7" w:rsidRPr="009E40A4" w:rsidRDefault="000004B7" w:rsidP="00366037">
      <w:pPr>
        <w:pStyle w:val="Prrafodelista"/>
        <w:numPr>
          <w:ilvl w:val="0"/>
          <w:numId w:val="30"/>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Constancia de unión y división de inmuebles; </w:t>
      </w:r>
    </w:p>
    <w:p w:rsidR="000004B7" w:rsidRPr="009E40A4" w:rsidRDefault="000004B7" w:rsidP="00366037">
      <w:pPr>
        <w:pStyle w:val="Prrafodelista"/>
        <w:numPr>
          <w:ilvl w:val="0"/>
          <w:numId w:val="30"/>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Licencia para efectuar excavaciones o para la construcción de pozos o albercas; </w:t>
      </w:r>
    </w:p>
    <w:p w:rsidR="000004B7" w:rsidRPr="009E40A4" w:rsidRDefault="000004B7" w:rsidP="00366037">
      <w:pPr>
        <w:pStyle w:val="Prrafodelista"/>
        <w:numPr>
          <w:ilvl w:val="0"/>
          <w:numId w:val="30"/>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 Licencia para construir bardas o colocar pisos, y </w:t>
      </w:r>
    </w:p>
    <w:p w:rsidR="000004B7" w:rsidRPr="009E40A4" w:rsidRDefault="000004B7" w:rsidP="00366037">
      <w:pPr>
        <w:pStyle w:val="Prrafodelista"/>
        <w:numPr>
          <w:ilvl w:val="0"/>
          <w:numId w:val="30"/>
        </w:numPr>
        <w:spacing w:line="360" w:lineRule="auto"/>
        <w:ind w:left="567" w:hanging="567"/>
        <w:contextualSpacing/>
        <w:jc w:val="both"/>
        <w:rPr>
          <w:rFonts w:ascii="Arial" w:hAnsi="Arial" w:cs="Arial"/>
          <w:sz w:val="20"/>
          <w:szCs w:val="20"/>
        </w:rPr>
      </w:pPr>
      <w:r w:rsidRPr="009E40A4">
        <w:rPr>
          <w:rFonts w:ascii="Arial" w:hAnsi="Arial" w:cs="Arial"/>
          <w:sz w:val="20"/>
          <w:szCs w:val="20"/>
        </w:rPr>
        <w:t xml:space="preserve">Constancia de inspección de uso de suelo.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70.-</w:t>
      </w:r>
      <w:r w:rsidRPr="009E40A4">
        <w:rPr>
          <w:rFonts w:ascii="Arial" w:hAnsi="Arial" w:cs="Arial"/>
          <w:sz w:val="20"/>
          <w:szCs w:val="20"/>
        </w:rPr>
        <w:t xml:space="preserve"> Las bases para el cobro de los derechos mencionados en el Artículo que antecede, serán: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31"/>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El número de metros lineales; </w:t>
      </w:r>
    </w:p>
    <w:p w:rsidR="000004B7" w:rsidRPr="009E40A4" w:rsidRDefault="000004B7" w:rsidP="00366037">
      <w:pPr>
        <w:pStyle w:val="Prrafodelista"/>
        <w:numPr>
          <w:ilvl w:val="0"/>
          <w:numId w:val="31"/>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El número de metros cuadrados; </w:t>
      </w:r>
    </w:p>
    <w:p w:rsidR="000004B7" w:rsidRPr="009E40A4" w:rsidRDefault="000004B7" w:rsidP="00366037">
      <w:pPr>
        <w:pStyle w:val="Prrafodelista"/>
        <w:numPr>
          <w:ilvl w:val="0"/>
          <w:numId w:val="31"/>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El número de metros cúbicos; </w:t>
      </w:r>
    </w:p>
    <w:p w:rsidR="000004B7" w:rsidRPr="009E40A4" w:rsidRDefault="000004B7" w:rsidP="00366037">
      <w:pPr>
        <w:pStyle w:val="Prrafodelista"/>
        <w:numPr>
          <w:ilvl w:val="0"/>
          <w:numId w:val="31"/>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El número de predios, departamentos o locales resultantes, y </w:t>
      </w:r>
    </w:p>
    <w:p w:rsidR="000004B7" w:rsidRDefault="000004B7" w:rsidP="00366037">
      <w:pPr>
        <w:pStyle w:val="Prrafodelista"/>
        <w:numPr>
          <w:ilvl w:val="0"/>
          <w:numId w:val="31"/>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El servicio prestado. </w:t>
      </w:r>
    </w:p>
    <w:p w:rsidR="000004B7" w:rsidRPr="009E40A4" w:rsidRDefault="000004B7" w:rsidP="00C7544B">
      <w:pPr>
        <w:pStyle w:val="Prrafodelista"/>
        <w:spacing w:line="360" w:lineRule="auto"/>
        <w:ind w:left="426"/>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71.-</w:t>
      </w:r>
      <w:r w:rsidRPr="009E40A4">
        <w:rPr>
          <w:rFonts w:ascii="Arial" w:hAnsi="Arial" w:cs="Arial"/>
          <w:sz w:val="20"/>
          <w:szCs w:val="20"/>
        </w:rPr>
        <w:t xml:space="preserve"> Para los efectos de esta Sección, las construcciones se clasificarán en: </w:t>
      </w:r>
    </w:p>
    <w:p w:rsidR="000004B7" w:rsidRPr="009E40A4" w:rsidRDefault="000004B7" w:rsidP="00C7544B">
      <w:pPr>
        <w:spacing w:after="0" w:line="360" w:lineRule="auto"/>
        <w:jc w:val="both"/>
        <w:rPr>
          <w:rFonts w:ascii="Arial" w:hAnsi="Arial" w:cs="Arial"/>
          <w:sz w:val="20"/>
          <w:szCs w:val="20"/>
        </w:rPr>
      </w:pPr>
    </w:p>
    <w:p w:rsidR="000004B7" w:rsidRPr="00EE45A4" w:rsidRDefault="000004B7" w:rsidP="00366037">
      <w:pPr>
        <w:pStyle w:val="Prrafodelista"/>
        <w:numPr>
          <w:ilvl w:val="0"/>
          <w:numId w:val="50"/>
        </w:numPr>
        <w:spacing w:line="360" w:lineRule="auto"/>
        <w:ind w:left="426" w:hanging="426"/>
        <w:contextualSpacing/>
        <w:jc w:val="both"/>
        <w:rPr>
          <w:rFonts w:ascii="Arial" w:hAnsi="Arial" w:cs="Arial"/>
          <w:sz w:val="20"/>
          <w:szCs w:val="20"/>
        </w:rPr>
      </w:pPr>
      <w:r w:rsidRPr="00EE45A4">
        <w:rPr>
          <w:rFonts w:ascii="Arial" w:hAnsi="Arial" w:cs="Arial"/>
          <w:sz w:val="20"/>
          <w:szCs w:val="20"/>
        </w:rPr>
        <w:t xml:space="preserve">Dos tipos de construcciones: </w:t>
      </w:r>
    </w:p>
    <w:p w:rsidR="000004B7" w:rsidRPr="00EE45A4" w:rsidRDefault="000004B7" w:rsidP="00366037">
      <w:pPr>
        <w:pStyle w:val="Prrafodelista"/>
        <w:numPr>
          <w:ilvl w:val="1"/>
          <w:numId w:val="53"/>
        </w:numPr>
        <w:spacing w:line="360" w:lineRule="auto"/>
        <w:ind w:left="709" w:hanging="283"/>
        <w:contextualSpacing/>
        <w:jc w:val="both"/>
        <w:rPr>
          <w:rFonts w:ascii="Arial" w:hAnsi="Arial" w:cs="Arial"/>
          <w:sz w:val="20"/>
          <w:szCs w:val="20"/>
        </w:rPr>
      </w:pPr>
      <w:r w:rsidRPr="00EE45A4">
        <w:rPr>
          <w:rFonts w:ascii="Arial" w:hAnsi="Arial" w:cs="Arial"/>
          <w:sz w:val="20"/>
          <w:szCs w:val="20"/>
        </w:rPr>
        <w:t xml:space="preserve">Construcción Tipo A: Es aquella construcción estructurada, cubierta con concreto armado o cualquier otro elemento especial, con excepción de las señaladas como tipo B. </w:t>
      </w:r>
    </w:p>
    <w:p w:rsidR="000004B7" w:rsidRPr="00EE45A4" w:rsidRDefault="000004B7" w:rsidP="00366037">
      <w:pPr>
        <w:pStyle w:val="Prrafodelista"/>
        <w:numPr>
          <w:ilvl w:val="1"/>
          <w:numId w:val="53"/>
        </w:numPr>
        <w:spacing w:line="360" w:lineRule="auto"/>
        <w:ind w:left="709" w:hanging="283"/>
        <w:contextualSpacing/>
        <w:jc w:val="both"/>
        <w:rPr>
          <w:rFonts w:ascii="Arial" w:hAnsi="Arial" w:cs="Arial"/>
          <w:sz w:val="20"/>
          <w:szCs w:val="20"/>
        </w:rPr>
      </w:pPr>
      <w:r w:rsidRPr="00EE45A4">
        <w:rPr>
          <w:rFonts w:ascii="Arial" w:hAnsi="Arial" w:cs="Arial"/>
          <w:sz w:val="20"/>
          <w:szCs w:val="20"/>
        </w:rPr>
        <w:t xml:space="preserve">Construcción tipo B: Es aquella construcción estructurada cubierta de madera, cartón, paja, lámina metálica, lámina de asbesto o lámina de cartón. </w:t>
      </w:r>
    </w:p>
    <w:p w:rsidR="000004B7" w:rsidRDefault="000004B7" w:rsidP="00C7544B">
      <w:pPr>
        <w:pStyle w:val="Prrafodelista"/>
        <w:spacing w:line="360" w:lineRule="auto"/>
        <w:ind w:left="426"/>
        <w:jc w:val="both"/>
        <w:rPr>
          <w:rFonts w:ascii="Arial" w:hAnsi="Arial" w:cs="Arial"/>
          <w:sz w:val="20"/>
          <w:szCs w:val="20"/>
        </w:rPr>
      </w:pPr>
    </w:p>
    <w:p w:rsidR="000004B7" w:rsidRPr="00EE45A4" w:rsidRDefault="000004B7" w:rsidP="00366037">
      <w:pPr>
        <w:pStyle w:val="Prrafodelista"/>
        <w:numPr>
          <w:ilvl w:val="0"/>
          <w:numId w:val="50"/>
        </w:numPr>
        <w:spacing w:line="360" w:lineRule="auto"/>
        <w:ind w:left="426" w:hanging="426"/>
        <w:contextualSpacing/>
        <w:jc w:val="both"/>
        <w:rPr>
          <w:rFonts w:ascii="Arial" w:hAnsi="Arial" w:cs="Arial"/>
          <w:sz w:val="20"/>
          <w:szCs w:val="20"/>
        </w:rPr>
      </w:pPr>
      <w:r w:rsidRPr="00EE45A4">
        <w:rPr>
          <w:rFonts w:ascii="Arial" w:hAnsi="Arial" w:cs="Arial"/>
          <w:sz w:val="20"/>
          <w:szCs w:val="20"/>
        </w:rPr>
        <w:t xml:space="preserve">Los tipos de construcción señalados en la fracción anterior, podrán ser: </w:t>
      </w:r>
    </w:p>
    <w:p w:rsidR="000004B7" w:rsidRPr="00EE45A4" w:rsidRDefault="000004B7" w:rsidP="00366037">
      <w:pPr>
        <w:pStyle w:val="Prrafodelista"/>
        <w:numPr>
          <w:ilvl w:val="1"/>
          <w:numId w:val="24"/>
        </w:numPr>
        <w:spacing w:line="360" w:lineRule="auto"/>
        <w:ind w:left="709" w:hanging="283"/>
        <w:contextualSpacing/>
        <w:jc w:val="both"/>
        <w:rPr>
          <w:rFonts w:ascii="Arial" w:hAnsi="Arial" w:cs="Arial"/>
          <w:sz w:val="20"/>
          <w:szCs w:val="20"/>
        </w:rPr>
      </w:pPr>
      <w:r w:rsidRPr="00EE45A4">
        <w:rPr>
          <w:rFonts w:ascii="Arial" w:hAnsi="Arial" w:cs="Arial"/>
          <w:sz w:val="20"/>
          <w:szCs w:val="20"/>
        </w:rPr>
        <w:t xml:space="preserve">Clase 1: Con construcción hasta de 60.00 metros cuadrados. </w:t>
      </w:r>
    </w:p>
    <w:p w:rsidR="000004B7" w:rsidRPr="00EE45A4" w:rsidRDefault="000004B7" w:rsidP="00366037">
      <w:pPr>
        <w:pStyle w:val="Prrafodelista"/>
        <w:numPr>
          <w:ilvl w:val="1"/>
          <w:numId w:val="24"/>
        </w:numPr>
        <w:spacing w:line="360" w:lineRule="auto"/>
        <w:ind w:left="709" w:hanging="283"/>
        <w:contextualSpacing/>
        <w:jc w:val="both"/>
        <w:rPr>
          <w:rFonts w:ascii="Arial" w:hAnsi="Arial" w:cs="Arial"/>
          <w:sz w:val="20"/>
          <w:szCs w:val="20"/>
        </w:rPr>
      </w:pPr>
      <w:r w:rsidRPr="00EE45A4">
        <w:rPr>
          <w:rFonts w:ascii="Arial" w:hAnsi="Arial" w:cs="Arial"/>
          <w:sz w:val="20"/>
          <w:szCs w:val="20"/>
        </w:rPr>
        <w:t xml:space="preserve">Clase 2: Con construcción desde 61.00 hasta 120.00 metros cuadrados. </w:t>
      </w:r>
    </w:p>
    <w:p w:rsidR="000004B7" w:rsidRPr="00EE45A4" w:rsidRDefault="000004B7" w:rsidP="00366037">
      <w:pPr>
        <w:pStyle w:val="Prrafodelista"/>
        <w:numPr>
          <w:ilvl w:val="1"/>
          <w:numId w:val="24"/>
        </w:numPr>
        <w:spacing w:line="360" w:lineRule="auto"/>
        <w:ind w:left="709" w:hanging="283"/>
        <w:contextualSpacing/>
        <w:jc w:val="both"/>
        <w:rPr>
          <w:rFonts w:ascii="Arial" w:hAnsi="Arial" w:cs="Arial"/>
          <w:sz w:val="20"/>
          <w:szCs w:val="20"/>
        </w:rPr>
      </w:pPr>
      <w:r w:rsidRPr="00EE45A4">
        <w:rPr>
          <w:rFonts w:ascii="Arial" w:hAnsi="Arial" w:cs="Arial"/>
          <w:sz w:val="20"/>
          <w:szCs w:val="20"/>
        </w:rPr>
        <w:t xml:space="preserve">Clase 3: Con construcción desde 121.00 hasta 240.00 metros cuadrados. </w:t>
      </w:r>
    </w:p>
    <w:p w:rsidR="000004B7" w:rsidRPr="00EE45A4" w:rsidRDefault="000004B7" w:rsidP="00366037">
      <w:pPr>
        <w:pStyle w:val="Prrafodelista"/>
        <w:numPr>
          <w:ilvl w:val="1"/>
          <w:numId w:val="24"/>
        </w:numPr>
        <w:spacing w:line="360" w:lineRule="auto"/>
        <w:ind w:left="709" w:hanging="283"/>
        <w:contextualSpacing/>
        <w:jc w:val="both"/>
        <w:rPr>
          <w:rFonts w:ascii="Arial" w:hAnsi="Arial" w:cs="Arial"/>
          <w:sz w:val="20"/>
          <w:szCs w:val="20"/>
        </w:rPr>
      </w:pPr>
      <w:r w:rsidRPr="00EE45A4">
        <w:rPr>
          <w:rFonts w:ascii="Arial" w:hAnsi="Arial" w:cs="Arial"/>
          <w:sz w:val="20"/>
          <w:szCs w:val="20"/>
        </w:rPr>
        <w:t xml:space="preserve">Clase 4: Con construcción desde 241.00 metros cuadrados en adelante.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72.-</w:t>
      </w:r>
      <w:r w:rsidRPr="009E40A4">
        <w:rPr>
          <w:rFonts w:ascii="Arial" w:hAnsi="Arial" w:cs="Arial"/>
          <w:sz w:val="20"/>
          <w:szCs w:val="20"/>
        </w:rPr>
        <w:t xml:space="preserve"> El pago de los derechos a que se refiere este Capítulo, se calculará y pagará conforme a las tarifas establecidas en la Ley de Ingresos del Municipio de Kaua, Yucatán.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73.-</w:t>
      </w:r>
      <w:r w:rsidRPr="009E40A4">
        <w:rPr>
          <w:rFonts w:ascii="Arial" w:hAnsi="Arial" w:cs="Arial"/>
          <w:sz w:val="20"/>
          <w:szCs w:val="20"/>
        </w:rPr>
        <w:t xml:space="preserve"> Quedará exenta de pago, la inspección para el otorgamiento de la licencia que se requiera, por los siguientes conceptos: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32"/>
        </w:numPr>
        <w:spacing w:line="360" w:lineRule="auto"/>
        <w:ind w:left="426" w:hanging="426"/>
        <w:contextualSpacing/>
        <w:jc w:val="both"/>
        <w:rPr>
          <w:rFonts w:ascii="Arial" w:hAnsi="Arial" w:cs="Arial"/>
          <w:sz w:val="20"/>
          <w:szCs w:val="20"/>
        </w:rPr>
      </w:pPr>
      <w:r w:rsidRPr="009E40A4">
        <w:rPr>
          <w:rFonts w:ascii="Arial" w:hAnsi="Arial" w:cs="Arial"/>
          <w:sz w:val="20"/>
          <w:szCs w:val="20"/>
        </w:rPr>
        <w:t>Las construcciones que sean edificadas f</w:t>
      </w:r>
      <w:r>
        <w:rPr>
          <w:rFonts w:ascii="Arial" w:hAnsi="Arial" w:cs="Arial"/>
          <w:sz w:val="20"/>
          <w:szCs w:val="20"/>
        </w:rPr>
        <w:t>ísicamente por sus propietarios;</w:t>
      </w:r>
      <w:r w:rsidRPr="009E40A4">
        <w:rPr>
          <w:rFonts w:ascii="Arial" w:hAnsi="Arial" w:cs="Arial"/>
          <w:sz w:val="20"/>
          <w:szCs w:val="20"/>
        </w:rPr>
        <w:t xml:space="preserve"> </w:t>
      </w:r>
    </w:p>
    <w:p w:rsidR="000004B7" w:rsidRPr="009E40A4" w:rsidRDefault="000004B7" w:rsidP="00366037">
      <w:pPr>
        <w:pStyle w:val="Prrafodelista"/>
        <w:numPr>
          <w:ilvl w:val="0"/>
          <w:numId w:val="32"/>
        </w:numPr>
        <w:spacing w:line="360" w:lineRule="auto"/>
        <w:ind w:left="426" w:hanging="426"/>
        <w:contextualSpacing/>
        <w:jc w:val="both"/>
        <w:rPr>
          <w:rFonts w:ascii="Arial" w:hAnsi="Arial" w:cs="Arial"/>
          <w:sz w:val="20"/>
          <w:szCs w:val="20"/>
        </w:rPr>
      </w:pPr>
      <w:r w:rsidRPr="009E40A4">
        <w:rPr>
          <w:rFonts w:ascii="Arial" w:hAnsi="Arial" w:cs="Arial"/>
          <w:sz w:val="20"/>
          <w:szCs w:val="20"/>
        </w:rPr>
        <w:t>Las construcciones de Centros Asistenciales y Sociales, propiedad de la Fed</w:t>
      </w:r>
      <w:r>
        <w:rPr>
          <w:rFonts w:ascii="Arial" w:hAnsi="Arial" w:cs="Arial"/>
          <w:sz w:val="20"/>
          <w:szCs w:val="20"/>
        </w:rPr>
        <w:t>eración, el Estado o Municipio, y</w:t>
      </w:r>
    </w:p>
    <w:p w:rsidR="000004B7" w:rsidRPr="009E40A4" w:rsidRDefault="000004B7" w:rsidP="00366037">
      <w:pPr>
        <w:pStyle w:val="Prrafodelista"/>
        <w:numPr>
          <w:ilvl w:val="0"/>
          <w:numId w:val="32"/>
        </w:numPr>
        <w:spacing w:line="360" w:lineRule="auto"/>
        <w:ind w:left="426" w:hanging="426"/>
        <w:contextualSpacing/>
        <w:jc w:val="both"/>
        <w:rPr>
          <w:rFonts w:ascii="Arial" w:hAnsi="Arial" w:cs="Arial"/>
          <w:sz w:val="20"/>
          <w:szCs w:val="20"/>
        </w:rPr>
      </w:pPr>
      <w:r w:rsidRPr="009E40A4">
        <w:rPr>
          <w:rFonts w:ascii="Arial" w:hAnsi="Arial" w:cs="Arial"/>
          <w:sz w:val="20"/>
          <w:szCs w:val="20"/>
        </w:rPr>
        <w:lastRenderedPageBreak/>
        <w:t xml:space="preserve">La construcción de aceras, fosas sépticas, pozos de absorción, resanes, pintura de fachadas y obras de jardinería. Destinadas al mejoramiento de la vivienda.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Dependencia respectiva, podrá disminuir la tarifa a los contribuyentes de ostensible pobreza, que tengan dependientes económicos. Se considera que el contribuyente es de ostensible pobreza, en los casos siguientes: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33"/>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Cuando el ingreso familiar del contribuyente es inferior a una unidad de medida y actualización y el solicitante de la disminución del monto del derecho, tenga algún dependiente económico, y </w:t>
      </w:r>
    </w:p>
    <w:p w:rsidR="000004B7" w:rsidRPr="009E40A4" w:rsidRDefault="000004B7" w:rsidP="00366037">
      <w:pPr>
        <w:pStyle w:val="Prrafodelista"/>
        <w:numPr>
          <w:ilvl w:val="0"/>
          <w:numId w:val="33"/>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Cuando el ingreso familiar del contribuyente no exceda de 2 veces la unidad de medida y actualización y los dependientes de él sean más de dos. El solicitante de la disminución del monto del derecho deberá justificar a satisfacción de la autoridad, que se encuentra en algunos de los supuestos mencionados. </w:t>
      </w:r>
    </w:p>
    <w:p w:rsidR="000004B7"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La dependencia competente del Ayuntamiento realizará la investigación socio- económica de cada solicitante y remitirá un dictamen aprobando o negando la reducción. Un ejemplar del dictamen se anexará al comprobante de ingresos y ambos documentos formarán parte de la cuenta pública que se rendirá a la Auditoría Superior del Estado.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autorizaciones correspondientes.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7</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Son responsables solidarios del pago de estos derechos, los ingenieros, contratistas, arquitectos y/o encargados de la realización de las obras. </w:t>
      </w:r>
    </w:p>
    <w:p w:rsidR="000004B7" w:rsidRDefault="000004B7" w:rsidP="00C7544B">
      <w:pPr>
        <w:spacing w:after="0" w:line="360" w:lineRule="auto"/>
        <w:jc w:val="center"/>
        <w:rPr>
          <w:rFonts w:ascii="Arial" w:hAnsi="Arial" w:cs="Arial"/>
          <w:b/>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Sección Tercera</w:t>
      </w: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de Vigilancia</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7</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Es objeto del Derecho por Servicio de Vigilancia, el prestado especialmente por la policía municipal.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7</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Son sujetos de estos derechos las personas físicas o morales, instituciones públicas o privadas que soliciten al Ayuntamiento, el servicio especial de vigilancia.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7</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Es base para el pago del derecho a que se refiere esta sección, el número de agentes solicitados, así como el número de horas que se destinen a la prestación del servicio.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7</w:t>
      </w:r>
      <w:r>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El pago de los derechos se hará por anticipado al solicitar el servicio, en las oficinas de la Tesorería Municipal. </w:t>
      </w:r>
    </w:p>
    <w:p w:rsidR="000004B7" w:rsidRDefault="000004B7" w:rsidP="00C7544B">
      <w:pPr>
        <w:spacing w:after="0" w:line="360" w:lineRule="auto"/>
        <w:jc w:val="both"/>
        <w:rPr>
          <w:rFonts w:ascii="Arial" w:hAnsi="Arial" w:cs="Arial"/>
          <w:b/>
          <w:sz w:val="20"/>
          <w:szCs w:val="20"/>
        </w:rPr>
      </w:pPr>
    </w:p>
    <w:p w:rsidR="000004B7" w:rsidRPr="000116A5" w:rsidRDefault="000004B7" w:rsidP="00C7544B">
      <w:pPr>
        <w:spacing w:after="0" w:line="360" w:lineRule="auto"/>
        <w:jc w:val="both"/>
        <w:rPr>
          <w:rFonts w:ascii="Arial" w:hAnsi="Arial" w:cs="Arial"/>
          <w:sz w:val="20"/>
          <w:szCs w:val="20"/>
        </w:rPr>
      </w:pPr>
      <w:r w:rsidRPr="009E40A4">
        <w:rPr>
          <w:rFonts w:ascii="Arial" w:hAnsi="Arial" w:cs="Arial"/>
          <w:b/>
          <w:sz w:val="20"/>
          <w:szCs w:val="20"/>
        </w:rPr>
        <w:t xml:space="preserve">Artículo </w:t>
      </w:r>
      <w:r>
        <w:rPr>
          <w:rFonts w:ascii="Arial" w:hAnsi="Arial" w:cs="Arial"/>
          <w:b/>
          <w:sz w:val="20"/>
          <w:szCs w:val="20"/>
        </w:rPr>
        <w:t>79</w:t>
      </w:r>
      <w:r w:rsidRPr="009E40A4">
        <w:rPr>
          <w:rFonts w:ascii="Arial" w:hAnsi="Arial" w:cs="Arial"/>
          <w:b/>
          <w:sz w:val="20"/>
          <w:szCs w:val="20"/>
        </w:rPr>
        <w:t>.-</w:t>
      </w:r>
      <w:r w:rsidRPr="009E40A4">
        <w:rPr>
          <w:rFonts w:ascii="Arial" w:hAnsi="Arial" w:cs="Arial"/>
          <w:sz w:val="20"/>
          <w:szCs w:val="20"/>
        </w:rPr>
        <w:t xml:space="preserve"> Por los derechos a que se refiere esta Sección, se pagarán cuotas de acuerdo con la tarifa establecida en la Ley de Ingresos del Municipio de Kaua, Yucatán. </w:t>
      </w:r>
    </w:p>
    <w:p w:rsidR="000004B7" w:rsidRDefault="000004B7" w:rsidP="00C7544B">
      <w:pPr>
        <w:spacing w:after="0" w:line="360" w:lineRule="auto"/>
        <w:jc w:val="center"/>
        <w:rPr>
          <w:rFonts w:ascii="Arial" w:hAnsi="Arial" w:cs="Arial"/>
          <w:b/>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Sección Cuarta</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de Certificaciones y Constancias</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Las personas físicas y morales que soliciten al Ayuntamiento participar en licitaciones, o que se les expidan certificaciones y constancias, pagarán derechos conforme a lo establecido en la Ley de Ingresos del Municipio de Kaua, Yucatán. </w:t>
      </w:r>
    </w:p>
    <w:p w:rsidR="000004B7" w:rsidRPr="009E40A4" w:rsidRDefault="000004B7" w:rsidP="00C7544B">
      <w:pPr>
        <w:spacing w:after="0" w:line="360" w:lineRule="auto"/>
        <w:jc w:val="both"/>
        <w:rPr>
          <w:rFonts w:ascii="Arial" w:hAnsi="Arial" w:cs="Arial"/>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Sección Quinta</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 de Rastro</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Es objeto del Derecho por Servicio de Rastro que preste el Ayuntamiento, el transporte, matanza, guarda en corrales, peso en básculas e inspección fuera del rastro de animales y de carne fresca o en canal.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Son sujetos del Derecho a que se refiere la presente Sección, las personas físicas o morales que utilicen los servicios de rastro que presta el Ayuntamiento.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Será base de este tributo el tipo de servicio, el número de animales transportados, sacrificados, guardados, pesados o inspeccionados.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Los derechos por los servicios de Rastro se causarán de conformidad con la tarifa establecida en la Ley de Ingresos del Municipio de Kaua, Yucatán.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La inspección de carne en los rastros públicos no causará derecho alguno, pero las personas que introduzcan carne al Municipio de Kaua, deberán pasar por esa inspección. Dicha inspección se practicará en términos de lo dispuesto en la Ley de Salud del Estado de Yucatán.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En el caso de que las personas que realicen la introducción de carne en los términos del párrafo anterior, no pasaren por la inspección mencionada, se harán acreedoras a una sanción cuyo importe será de cinco unidades de medida y actualización por pieza de ganado introducida.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sancionado. En caso de reincidencia, dicha sanción se duplicará. </w:t>
      </w:r>
    </w:p>
    <w:p w:rsidR="000004B7" w:rsidRPr="009E40A4" w:rsidRDefault="000004B7" w:rsidP="00C7544B">
      <w:pPr>
        <w:spacing w:after="0" w:line="360" w:lineRule="auto"/>
        <w:jc w:val="both"/>
        <w:rPr>
          <w:rFonts w:ascii="Arial" w:hAnsi="Arial" w:cs="Arial"/>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Sección Sexta</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Derechos servicios de Catastro</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El objeto de estos derechos está constituido por los servicios que presta el Catastro Municipal.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Son sujetos de estos derechos las personas físicas o morales que soliciten los servicios que presta el Catastro Municipal.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lastRenderedPageBreak/>
        <w:t xml:space="preserve">Artículo </w:t>
      </w:r>
      <w:r>
        <w:rPr>
          <w:rFonts w:ascii="Arial" w:hAnsi="Arial" w:cs="Arial"/>
          <w:b/>
          <w:sz w:val="20"/>
          <w:szCs w:val="20"/>
        </w:rPr>
        <w:t>89</w:t>
      </w:r>
      <w:r w:rsidRPr="009E40A4">
        <w:rPr>
          <w:rFonts w:ascii="Arial" w:hAnsi="Arial" w:cs="Arial"/>
          <w:b/>
          <w:sz w:val="20"/>
          <w:szCs w:val="20"/>
        </w:rPr>
        <w:t>.-</w:t>
      </w:r>
      <w:r w:rsidRPr="009E40A4">
        <w:rPr>
          <w:rFonts w:ascii="Arial" w:hAnsi="Arial" w:cs="Arial"/>
          <w:sz w:val="20"/>
          <w:szCs w:val="20"/>
        </w:rPr>
        <w:t xml:space="preserve"> La cuota que se pagará por los servicios que presta el Catastro Municipal, causarán derechos de conformidad con lo establecido en la Ley de Ingresos del Municipio de Kaua, Yucatán.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No causarán derecho alguno las divisiones o fracciones de terrenos en zonas rústicas que sean destinadas plenamente a la producción agrícola o ganadera.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Los fraccionamientos causarán derechos de deslindes, excepción hecha de lo dispuesto en el Artículo anterior, de conformidad con lo establecido en la Ley de Ingresos del Municipio de Kaua, Yucatán.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Por la revisión de la documentación de construcción en régimen de propiedad en condominio, se causarán derechos de conformidad con lo establecido en la Ley de Ingresos del Municipio de Kaua, Yucatán.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Quedan exentas del pago de los derechos que establece esta Sección, las Instituciones Públicas. </w:t>
      </w:r>
    </w:p>
    <w:p w:rsidR="000004B7"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p>
    <w:p w:rsidR="000004B7" w:rsidRPr="00BE5355" w:rsidRDefault="000004B7" w:rsidP="00C7544B">
      <w:pPr>
        <w:spacing w:after="0" w:line="360" w:lineRule="auto"/>
        <w:jc w:val="both"/>
        <w:rPr>
          <w:rFonts w:ascii="Arial" w:hAnsi="Arial" w:cs="Arial"/>
          <w:b/>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Sección Séptima</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Derechos por el Uso y Aprovechamiento de los Biene</w:t>
      </w:r>
      <w:r>
        <w:rPr>
          <w:rFonts w:ascii="Arial" w:hAnsi="Arial" w:cs="Arial"/>
          <w:b/>
          <w:sz w:val="20"/>
          <w:szCs w:val="20"/>
        </w:rPr>
        <w:t>s del Dominio Público Municipal</w:t>
      </w:r>
    </w:p>
    <w:p w:rsidR="000004B7" w:rsidRPr="00BE5355" w:rsidRDefault="000004B7" w:rsidP="00C7544B">
      <w:pPr>
        <w:spacing w:after="0" w:line="360" w:lineRule="auto"/>
        <w:jc w:val="center"/>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Son objeto de derecho, el uso y aprovechamiento de cualquiera de los bienes del dominio público del patrimonio municipal, así como el uso y aprovechamiento de locales o piso en los mercados y centrales de abasto propiedad del Municipio. </w:t>
      </w: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Para los efectos de este Artículo y sin perjuicio de lo dispuesto en los Reglamentos Municipales se entenderá por: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34"/>
        </w:numPr>
        <w:spacing w:line="360" w:lineRule="auto"/>
        <w:ind w:left="426" w:hanging="426"/>
        <w:contextualSpacing/>
        <w:jc w:val="both"/>
        <w:rPr>
          <w:rFonts w:ascii="Arial" w:hAnsi="Arial" w:cs="Arial"/>
          <w:sz w:val="20"/>
          <w:szCs w:val="20"/>
        </w:rPr>
      </w:pPr>
      <w:r w:rsidRPr="009E40A4">
        <w:rPr>
          <w:rFonts w:ascii="Arial" w:hAnsi="Arial" w:cs="Arial"/>
          <w:sz w:val="20"/>
          <w:szCs w:val="20"/>
        </w:rPr>
        <w:lastRenderedPageBreak/>
        <w:t xml:space="preserve">Mercado. - El inmueble edificado o no, donde concurran diversidad de personas físicas o morales, oferentes de productos básicos y a los que accedan sin restricción los consumidores en general. </w:t>
      </w:r>
    </w:p>
    <w:p w:rsidR="000004B7" w:rsidRDefault="000004B7" w:rsidP="00366037">
      <w:pPr>
        <w:pStyle w:val="Prrafodelista"/>
        <w:numPr>
          <w:ilvl w:val="0"/>
          <w:numId w:val="34"/>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Central de Abasto. - El inmueble en que se distribuyan al mayoreo diversidad de productos y cuyas actividades principales son la recepción, exhibición, almacenamiento especializado y venta al mayoreo de productos. </w:t>
      </w:r>
    </w:p>
    <w:p w:rsidR="000004B7" w:rsidRPr="009E40A4" w:rsidRDefault="000004B7" w:rsidP="00C7544B">
      <w:pPr>
        <w:pStyle w:val="Prrafodelista"/>
        <w:spacing w:line="360" w:lineRule="auto"/>
        <w:ind w:left="426"/>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La base para determinar el monto de estos derechos, será el número de metros cuadrados concesionados, y el espacio físico que tenga en posesión por cualquier otro medio.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Los derechos a que se refiere la presente Sección, se causarán y pagarán de conformidad con la tarifa establecida en la Ley de Ingresos del Municipio de Kaua</w:t>
      </w:r>
      <w:r>
        <w:rPr>
          <w:rFonts w:ascii="Arial" w:hAnsi="Arial" w:cs="Arial"/>
          <w:sz w:val="20"/>
          <w:szCs w:val="20"/>
        </w:rPr>
        <w:t>,</w:t>
      </w:r>
      <w:r w:rsidRPr="009E40A4">
        <w:rPr>
          <w:rFonts w:ascii="Arial" w:hAnsi="Arial" w:cs="Arial"/>
          <w:sz w:val="20"/>
          <w:szCs w:val="20"/>
        </w:rPr>
        <w:t xml:space="preserve"> Yucatán. </w:t>
      </w:r>
    </w:p>
    <w:p w:rsidR="000004B7"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Sección Octava</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 de Limpia y Recolección de Basura</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8</w:t>
      </w:r>
      <w:r w:rsidRPr="009E40A4">
        <w:rPr>
          <w:rFonts w:ascii="Arial" w:hAnsi="Arial" w:cs="Arial"/>
          <w:b/>
          <w:sz w:val="20"/>
          <w:szCs w:val="20"/>
        </w:rPr>
        <w:t xml:space="preserve">.- </w:t>
      </w:r>
      <w:r w:rsidRPr="009E40A4">
        <w:rPr>
          <w:rFonts w:ascii="Arial" w:hAnsi="Arial" w:cs="Arial"/>
          <w:sz w:val="20"/>
          <w:szCs w:val="20"/>
        </w:rPr>
        <w:t xml:space="preserve">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lastRenderedPageBreak/>
        <w:t xml:space="preserve">Artículo </w:t>
      </w:r>
      <w:r>
        <w:rPr>
          <w:rFonts w:ascii="Arial" w:hAnsi="Arial" w:cs="Arial"/>
          <w:b/>
          <w:sz w:val="20"/>
          <w:szCs w:val="20"/>
        </w:rPr>
        <w:t>99</w:t>
      </w:r>
      <w:r w:rsidRPr="009E40A4">
        <w:rPr>
          <w:rFonts w:ascii="Arial" w:hAnsi="Arial" w:cs="Arial"/>
          <w:b/>
          <w:sz w:val="20"/>
          <w:szCs w:val="20"/>
        </w:rPr>
        <w:t>.-</w:t>
      </w:r>
      <w:r w:rsidRPr="009E40A4">
        <w:rPr>
          <w:rFonts w:ascii="Arial" w:hAnsi="Arial" w:cs="Arial"/>
          <w:sz w:val="20"/>
          <w:szCs w:val="20"/>
        </w:rPr>
        <w:t xml:space="preserve"> Son sujetos de este derecho, las personas físicas o morales que soliciten los servicios de limpia y recolección de basura que preste el Municipio.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Servirá de base para el cobro del derecho a que se refiere la presente Sección: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35"/>
        </w:numPr>
        <w:spacing w:line="360" w:lineRule="auto"/>
        <w:ind w:left="426" w:hanging="284"/>
        <w:contextualSpacing/>
        <w:jc w:val="both"/>
        <w:rPr>
          <w:rFonts w:ascii="Arial" w:hAnsi="Arial" w:cs="Arial"/>
          <w:sz w:val="20"/>
          <w:szCs w:val="20"/>
        </w:rPr>
      </w:pPr>
      <w:r w:rsidRPr="009E40A4">
        <w:rPr>
          <w:rFonts w:ascii="Arial" w:hAnsi="Arial" w:cs="Arial"/>
          <w:sz w:val="20"/>
          <w:szCs w:val="20"/>
        </w:rPr>
        <w:t xml:space="preserve">Tratándose del servicio de recolección de basura, la periodicidad y forma en que se preste el servicio, y </w:t>
      </w:r>
    </w:p>
    <w:p w:rsidR="000004B7" w:rsidRPr="009E40A4" w:rsidRDefault="000004B7" w:rsidP="00366037">
      <w:pPr>
        <w:pStyle w:val="Prrafodelista"/>
        <w:numPr>
          <w:ilvl w:val="0"/>
          <w:numId w:val="35"/>
        </w:numPr>
        <w:spacing w:line="360" w:lineRule="auto"/>
        <w:ind w:left="426" w:hanging="284"/>
        <w:contextualSpacing/>
        <w:jc w:val="both"/>
        <w:rPr>
          <w:rFonts w:ascii="Arial" w:hAnsi="Arial" w:cs="Arial"/>
          <w:sz w:val="20"/>
          <w:szCs w:val="20"/>
        </w:rPr>
      </w:pPr>
      <w:r w:rsidRPr="009E40A4">
        <w:rPr>
          <w:rFonts w:ascii="Arial" w:hAnsi="Arial" w:cs="Arial"/>
          <w:sz w:val="20"/>
          <w:szCs w:val="20"/>
        </w:rPr>
        <w:t xml:space="preserve">La superficie total del predio que deba limpiarse, a solicitud del propietario. </w:t>
      </w:r>
    </w:p>
    <w:p w:rsidR="000004B7" w:rsidRPr="009E40A4" w:rsidRDefault="000004B7" w:rsidP="00C7544B">
      <w:pPr>
        <w:pStyle w:val="Prrafodelista"/>
        <w:spacing w:line="360" w:lineRule="auto"/>
        <w:ind w:left="426" w:hanging="284"/>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1</w:t>
      </w:r>
      <w:r w:rsidRPr="009E40A4">
        <w:rPr>
          <w:rFonts w:ascii="Arial" w:hAnsi="Arial" w:cs="Arial"/>
          <w:b/>
          <w:sz w:val="20"/>
          <w:szCs w:val="20"/>
        </w:rPr>
        <w:t xml:space="preserve">.- </w:t>
      </w:r>
      <w:r w:rsidRPr="009E40A4">
        <w:rPr>
          <w:rFonts w:ascii="Arial" w:hAnsi="Arial" w:cs="Arial"/>
          <w:sz w:val="20"/>
          <w:szCs w:val="20"/>
        </w:rPr>
        <w:t xml:space="preserve">El pago de los derechos se realizará en la caja de la Tesorería Municipal.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Por los servicios de limpia y/o recolección de basura, se causarán y pagarán derechos conforme a la tarifa establecida en la Ley de Ingresos del Municipio de Kaua, Yucatán. </w:t>
      </w:r>
    </w:p>
    <w:p w:rsidR="000004B7" w:rsidRPr="009E40A4" w:rsidRDefault="000004B7" w:rsidP="00C7544B">
      <w:pPr>
        <w:spacing w:after="0" w:line="360" w:lineRule="auto"/>
        <w:jc w:val="both"/>
        <w:rPr>
          <w:rFonts w:ascii="Arial" w:hAnsi="Arial" w:cs="Arial"/>
          <w:sz w:val="20"/>
          <w:szCs w:val="20"/>
        </w:rPr>
      </w:pPr>
    </w:p>
    <w:p w:rsidR="000004B7" w:rsidRPr="00BE5355" w:rsidRDefault="000004B7" w:rsidP="00BF60E8">
      <w:pPr>
        <w:spacing w:after="0" w:line="360" w:lineRule="auto"/>
        <w:jc w:val="center"/>
        <w:rPr>
          <w:rFonts w:ascii="Arial" w:hAnsi="Arial" w:cs="Arial"/>
          <w:b/>
          <w:sz w:val="20"/>
          <w:szCs w:val="20"/>
        </w:rPr>
      </w:pPr>
      <w:r w:rsidRPr="00BE5355">
        <w:rPr>
          <w:rFonts w:ascii="Arial" w:hAnsi="Arial" w:cs="Arial"/>
          <w:b/>
          <w:sz w:val="20"/>
          <w:szCs w:val="20"/>
        </w:rPr>
        <w:t>Sección Novena</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de Panteones</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Son objeto del Derecho por servicios de Panteones:</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36"/>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 inhumación y exhumación; </w:t>
      </w:r>
    </w:p>
    <w:p w:rsidR="000004B7" w:rsidRPr="009E40A4" w:rsidRDefault="000004B7" w:rsidP="00366037">
      <w:pPr>
        <w:pStyle w:val="Prrafodelista"/>
        <w:numPr>
          <w:ilvl w:val="0"/>
          <w:numId w:val="36"/>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 renta de bóvedas; </w:t>
      </w:r>
    </w:p>
    <w:p w:rsidR="000004B7" w:rsidRPr="009E40A4" w:rsidRDefault="000004B7" w:rsidP="00366037">
      <w:pPr>
        <w:pStyle w:val="Prrafodelista"/>
        <w:numPr>
          <w:ilvl w:val="0"/>
          <w:numId w:val="36"/>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El derecho para usar a perpetuidad osarios o bóvedas, y </w:t>
      </w:r>
    </w:p>
    <w:p w:rsidR="000004B7" w:rsidRPr="009E40A4" w:rsidRDefault="000004B7" w:rsidP="00366037">
      <w:pPr>
        <w:pStyle w:val="Prrafodelista"/>
        <w:numPr>
          <w:ilvl w:val="0"/>
          <w:numId w:val="36"/>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Los permisos para construcción y mantenimiento en el interior del panteón. </w:t>
      </w:r>
    </w:p>
    <w:p w:rsidR="000004B7" w:rsidRPr="009E40A4" w:rsidRDefault="000004B7" w:rsidP="00C7544B">
      <w:pPr>
        <w:pStyle w:val="Prrafodelista"/>
        <w:spacing w:line="360" w:lineRule="auto"/>
        <w:ind w:left="1077"/>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Son sujetos del derecho a que se refiere la presente sección, las personas físicas o morales que soliciten los servicios de panteones prestados por el Ayuntamiento.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El pago por los servicios de panteones se realizará al momento de solicitarlos.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Por los servicios a que se refiere esta Sección, se causarán y pagarán derechos conforme a la tarifa establecida en la Ley de Ingresos del Municipio de Kaua, Yucatán. </w:t>
      </w:r>
    </w:p>
    <w:p w:rsidR="000004B7" w:rsidRDefault="000004B7" w:rsidP="00C7544B">
      <w:pPr>
        <w:spacing w:after="0" w:line="360" w:lineRule="auto"/>
        <w:rPr>
          <w:rFonts w:ascii="Arial" w:hAnsi="Arial" w:cs="Arial"/>
          <w:b/>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Sección Décima</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 de Alumbrado Público</w:t>
      </w:r>
    </w:p>
    <w:p w:rsidR="000004B7" w:rsidRPr="00BE5355" w:rsidRDefault="000004B7" w:rsidP="00C7544B">
      <w:pPr>
        <w:spacing w:after="0" w:line="360" w:lineRule="auto"/>
        <w:jc w:val="center"/>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Son sujetos del derecho de alumbrado público los propietarios o poseedores de predios urbanos o rústicos ubicados en el Municipio de Kaua, Yucatán.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Es objeto de este derecho la prestación del servicio de alumbrado público para los habitantes del Municipio de Kaua, Yucatán.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Se entiende por servicio de alumbrado público, el que este otorga a la comunidad, en calles, plazas, jardines y otros lugares de uso común.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w:t>
      </w:r>
      <w:r>
        <w:rPr>
          <w:rFonts w:ascii="Arial" w:hAnsi="Arial" w:cs="Arial"/>
          <w:b/>
          <w:sz w:val="20"/>
          <w:szCs w:val="20"/>
        </w:rPr>
        <w:t>09</w:t>
      </w:r>
      <w:r w:rsidRPr="009E40A4">
        <w:rPr>
          <w:rFonts w:ascii="Arial" w:hAnsi="Arial" w:cs="Arial"/>
          <w:b/>
          <w:sz w:val="20"/>
          <w:szCs w:val="20"/>
        </w:rPr>
        <w:t>.-</w:t>
      </w:r>
      <w:r w:rsidRPr="009E40A4">
        <w:rPr>
          <w:rFonts w:ascii="Arial" w:hAnsi="Arial" w:cs="Arial"/>
          <w:sz w:val="20"/>
          <w:szCs w:val="20"/>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El resultado será dividido entre 12 </w:t>
      </w:r>
      <w:r>
        <w:rPr>
          <w:rFonts w:ascii="Arial" w:hAnsi="Arial" w:cs="Arial"/>
          <w:sz w:val="20"/>
          <w:szCs w:val="20"/>
        </w:rPr>
        <w:t>y</w:t>
      </w:r>
      <w:r w:rsidRPr="009E40A4">
        <w:rPr>
          <w:rFonts w:ascii="Arial" w:hAnsi="Arial" w:cs="Arial"/>
          <w:sz w:val="20"/>
          <w:szCs w:val="20"/>
        </w:rPr>
        <w:t xml:space="preserve">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Los propietarios o poseedores de predios rústicos o urbanos que no estén registrados en la comisión federal de electricidad, pagaran la tarifa resultante mencionada en el párrafo anterior, mediante el recibo que para tal efecto expida la tesorería municipal.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w:t>
      </w:r>
      <w:r w:rsidRPr="009E40A4">
        <w:rPr>
          <w:rFonts w:ascii="Arial" w:hAnsi="Arial" w:cs="Arial"/>
          <w:sz w:val="20"/>
          <w:szCs w:val="20"/>
        </w:rPr>
        <w:lastRenderedPageBreak/>
        <w:t xml:space="preserve">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anterior en su primer párrafo.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Para efectos de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Los ingresos que se perciban por el derecho a que se refiere la presente sección se destinaran al pago, mantenimiento y mejoramiento del servicio de alumbrado público que proporciones el Ayuntamiento. </w:t>
      </w:r>
    </w:p>
    <w:p w:rsidR="000004B7" w:rsidRPr="009E40A4" w:rsidRDefault="000004B7" w:rsidP="00C7544B">
      <w:pPr>
        <w:spacing w:after="0" w:line="360" w:lineRule="auto"/>
        <w:jc w:val="both"/>
        <w:rPr>
          <w:rFonts w:ascii="Arial" w:hAnsi="Arial" w:cs="Arial"/>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Sección Décima Primera</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 xml:space="preserve">Derechos por </w:t>
      </w:r>
      <w:r>
        <w:rPr>
          <w:rFonts w:ascii="Arial" w:hAnsi="Arial" w:cs="Arial"/>
          <w:b/>
          <w:sz w:val="20"/>
          <w:szCs w:val="20"/>
        </w:rPr>
        <w:t xml:space="preserve">los </w:t>
      </w:r>
      <w:r w:rsidRPr="00BE5355">
        <w:rPr>
          <w:rFonts w:ascii="Arial" w:hAnsi="Arial" w:cs="Arial"/>
          <w:b/>
          <w:sz w:val="20"/>
          <w:szCs w:val="20"/>
        </w:rPr>
        <w:t xml:space="preserve">Servicios de la Unidad de </w:t>
      </w:r>
      <w:r>
        <w:rPr>
          <w:rFonts w:ascii="Arial" w:hAnsi="Arial" w:cs="Arial"/>
          <w:b/>
          <w:sz w:val="20"/>
          <w:szCs w:val="20"/>
        </w:rPr>
        <w:t>Transparencia</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Es objeto del derecho por los servicios que presta la Unidad </w:t>
      </w:r>
      <w:r>
        <w:rPr>
          <w:rFonts w:ascii="Arial" w:hAnsi="Arial" w:cs="Arial"/>
          <w:sz w:val="20"/>
          <w:szCs w:val="20"/>
        </w:rPr>
        <w:t>de Transparencia</w:t>
      </w:r>
      <w:r w:rsidRPr="009E40A4">
        <w:rPr>
          <w:rFonts w:ascii="Arial" w:hAnsi="Arial" w:cs="Arial"/>
          <w:sz w:val="20"/>
          <w:szCs w:val="20"/>
        </w:rPr>
        <w:t xml:space="preserve">, la entrega de información a través de </w:t>
      </w:r>
      <w:r w:rsidRPr="001374C7">
        <w:rPr>
          <w:rFonts w:ascii="Arial" w:hAnsi="Arial" w:cs="Arial"/>
          <w:sz w:val="20"/>
          <w:szCs w:val="20"/>
        </w:rPr>
        <w:t xml:space="preserve">copias simples, copias certificadas, discos magnéticos, </w:t>
      </w:r>
      <w:r>
        <w:rPr>
          <w:rFonts w:ascii="Arial" w:hAnsi="Arial" w:cs="Arial"/>
          <w:sz w:val="20"/>
          <w:szCs w:val="20"/>
        </w:rPr>
        <w:t>d</w:t>
      </w:r>
      <w:r w:rsidRPr="001374C7">
        <w:rPr>
          <w:rFonts w:ascii="Arial" w:hAnsi="Arial" w:cs="Arial"/>
          <w:sz w:val="20"/>
          <w:szCs w:val="20"/>
        </w:rPr>
        <w:t xml:space="preserve">iscos </w:t>
      </w:r>
      <w:r>
        <w:rPr>
          <w:rFonts w:ascii="Arial" w:hAnsi="Arial" w:cs="Arial"/>
          <w:sz w:val="20"/>
          <w:szCs w:val="20"/>
        </w:rPr>
        <w:t>c</w:t>
      </w:r>
      <w:r w:rsidRPr="001374C7">
        <w:rPr>
          <w:rFonts w:ascii="Arial" w:hAnsi="Arial" w:cs="Arial"/>
          <w:sz w:val="20"/>
          <w:szCs w:val="20"/>
        </w:rPr>
        <w:t>ompactos</w:t>
      </w:r>
      <w:r>
        <w:rPr>
          <w:rFonts w:ascii="Arial" w:hAnsi="Arial" w:cs="Arial"/>
          <w:sz w:val="20"/>
          <w:szCs w:val="20"/>
        </w:rPr>
        <w:t>,</w:t>
      </w:r>
      <w:r w:rsidRPr="001374C7">
        <w:rPr>
          <w:rFonts w:ascii="Arial" w:hAnsi="Arial" w:cs="Arial"/>
          <w:sz w:val="20"/>
          <w:szCs w:val="20"/>
        </w:rPr>
        <w:t xml:space="preserve"> </w:t>
      </w:r>
      <w:r>
        <w:rPr>
          <w:rFonts w:ascii="Arial" w:hAnsi="Arial" w:cs="Arial"/>
          <w:sz w:val="20"/>
          <w:szCs w:val="20"/>
        </w:rPr>
        <w:t>d</w:t>
      </w:r>
      <w:r w:rsidRPr="001374C7">
        <w:rPr>
          <w:rFonts w:ascii="Arial" w:hAnsi="Arial" w:cs="Arial"/>
          <w:sz w:val="20"/>
          <w:szCs w:val="20"/>
        </w:rPr>
        <w:t>iscos DVD</w:t>
      </w:r>
      <w:r>
        <w:rPr>
          <w:rFonts w:ascii="Arial" w:hAnsi="Arial" w:cs="Arial"/>
          <w:sz w:val="20"/>
          <w:szCs w:val="20"/>
        </w:rPr>
        <w:t xml:space="preserve"> o memorias tipo USB</w:t>
      </w:r>
      <w:r w:rsidRPr="001374C7">
        <w:rPr>
          <w:rFonts w:ascii="Arial" w:hAnsi="Arial" w:cs="Arial"/>
          <w:sz w:val="20"/>
          <w:szCs w:val="20"/>
        </w:rPr>
        <w:t>.</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Son sujetos del derecho a que se refiere la presente Sección, las personas que soliciten los servicios señalados en el artículo anterior.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Es base para el cálculo del derecho a que se refiere la presente Sección, el costo de cada uno de los insumos usados para la entrega de la información.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El pago de los derechos a que se refiere la presente Sección, se realizará al momento de realizar la solicitud respectiva.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La cuota a pagar por los derechos a que se refiere la presente Sección, será determinada en la Ley de Ingresos del Municipio de Kaua, Yucatán. </w:t>
      </w:r>
    </w:p>
    <w:p w:rsidR="000004B7" w:rsidRPr="009E40A4" w:rsidRDefault="000004B7" w:rsidP="00C7544B">
      <w:pPr>
        <w:spacing w:after="0" w:line="360" w:lineRule="auto"/>
        <w:jc w:val="both"/>
        <w:rPr>
          <w:rFonts w:ascii="Arial" w:hAnsi="Arial" w:cs="Arial"/>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Sección Décimo Segunda</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de Agua Potable</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8</w:t>
      </w:r>
      <w:r w:rsidRPr="009E40A4">
        <w:rPr>
          <w:rFonts w:ascii="Arial" w:hAnsi="Arial" w:cs="Arial"/>
          <w:b/>
          <w:sz w:val="20"/>
          <w:szCs w:val="20"/>
        </w:rPr>
        <w:t xml:space="preserve">.- </w:t>
      </w:r>
      <w:r w:rsidRPr="009E40A4">
        <w:rPr>
          <w:rFonts w:ascii="Arial" w:hAnsi="Arial" w:cs="Arial"/>
          <w:sz w:val="20"/>
          <w:szCs w:val="20"/>
        </w:rPr>
        <w:t xml:space="preserve">Es objeto de este derecho la prestación de los servicios de agua potable a los habitantes del Municipio de Kaua, Yucatán.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w:t>
      </w:r>
      <w:r>
        <w:rPr>
          <w:rFonts w:ascii="Arial" w:hAnsi="Arial" w:cs="Arial"/>
          <w:b/>
          <w:sz w:val="20"/>
          <w:szCs w:val="20"/>
        </w:rPr>
        <w:t>19</w:t>
      </w:r>
      <w:r w:rsidRPr="009E40A4">
        <w:rPr>
          <w:rFonts w:ascii="Arial" w:hAnsi="Arial" w:cs="Arial"/>
          <w:b/>
          <w:sz w:val="20"/>
          <w:szCs w:val="20"/>
        </w:rPr>
        <w:t>.-</w:t>
      </w:r>
      <w:r w:rsidRPr="009E40A4">
        <w:rPr>
          <w:rFonts w:ascii="Arial" w:hAnsi="Arial" w:cs="Arial"/>
          <w:sz w:val="20"/>
          <w:szCs w:val="20"/>
        </w:rPr>
        <w:t xml:space="preserve">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12</w:t>
      </w:r>
      <w:r>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12</w:t>
      </w:r>
      <w:r>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Serán base de este derecho, el consumo en metros cúbicos de agua, en los casos que se haya instalado medidor y, a falta de éste, la cuota establecida en la Ley de Ingresos del Municipio de Kaua y el costo del material utilizado en la instalación de tomas de agua potable.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12</w:t>
      </w:r>
      <w:r>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La cuota de este derecho será la que al efecto determine la ley de ingresos del Municipio de Kaua, Yucatán.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12</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Este derecho se causará mensualmente y se pagará durante los primeros quince días del período siguiente.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12</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Solamente quedarán exentos del pago de este derecho los bienes de dominio público de la Federación, Estado y Municipios.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12</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 </w:t>
      </w:r>
    </w:p>
    <w:p w:rsidR="000004B7" w:rsidRPr="009E40A4" w:rsidRDefault="000004B7" w:rsidP="00C7544B">
      <w:pPr>
        <w:spacing w:after="0" w:line="360" w:lineRule="auto"/>
        <w:jc w:val="both"/>
        <w:rPr>
          <w:rFonts w:ascii="Arial" w:hAnsi="Arial" w:cs="Arial"/>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Sección Décimo Tercera</w:t>
      </w:r>
    </w:p>
    <w:p w:rsidR="000004B7" w:rsidRDefault="000004B7" w:rsidP="00C7544B">
      <w:pPr>
        <w:spacing w:after="0" w:line="360" w:lineRule="auto"/>
        <w:jc w:val="center"/>
        <w:rPr>
          <w:rFonts w:ascii="Arial" w:hAnsi="Arial" w:cs="Arial"/>
          <w:b/>
          <w:sz w:val="20"/>
          <w:szCs w:val="20"/>
        </w:rPr>
      </w:pPr>
      <w:r w:rsidRPr="00BF60E8">
        <w:rPr>
          <w:rFonts w:ascii="Arial" w:hAnsi="Arial" w:cs="Arial"/>
          <w:b/>
          <w:sz w:val="20"/>
          <w:szCs w:val="20"/>
        </w:rPr>
        <w:t>Derechos por el Servicio de Supervisión Sanitaria de Matanza de Animales de Consumo</w:t>
      </w:r>
    </w:p>
    <w:p w:rsidR="000004B7" w:rsidRPr="00BF60E8"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12</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Es objeto de este derecho, la supervisión realizada por el Ayuntamiento para la autorización de matanza de animales de consumo.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12</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Son sujetos de estos derechos, las personas que soliciten la autorización para matanza de animales de consumo, en domicilio particular.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12</w:t>
      </w:r>
      <w:r>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Será base de este derecho el número de animales a sacrificar.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w:t>
      </w:r>
      <w:r>
        <w:rPr>
          <w:rFonts w:ascii="Arial" w:hAnsi="Arial" w:cs="Arial"/>
          <w:b/>
          <w:sz w:val="20"/>
          <w:szCs w:val="20"/>
        </w:rPr>
        <w:t>29</w:t>
      </w:r>
      <w:r w:rsidRPr="009E40A4">
        <w:rPr>
          <w:rFonts w:ascii="Arial" w:hAnsi="Arial" w:cs="Arial"/>
          <w:b/>
          <w:sz w:val="20"/>
          <w:szCs w:val="20"/>
        </w:rPr>
        <w:t>.-</w:t>
      </w:r>
      <w:r w:rsidRPr="009E40A4">
        <w:rPr>
          <w:rFonts w:ascii="Arial" w:hAnsi="Arial" w:cs="Arial"/>
          <w:sz w:val="20"/>
          <w:szCs w:val="20"/>
        </w:rPr>
        <w:t xml:space="preserve"> El pago se realizará al recibir la autorización, y de conformidad con las cuotas fijadas en la Ley de Ingresos del Municipio. </w:t>
      </w:r>
    </w:p>
    <w:p w:rsidR="000004B7" w:rsidRPr="009E40A4" w:rsidRDefault="000004B7" w:rsidP="00C7544B">
      <w:pPr>
        <w:spacing w:after="0" w:line="360" w:lineRule="auto"/>
        <w:jc w:val="both"/>
        <w:rPr>
          <w:rFonts w:ascii="Arial" w:hAnsi="Arial" w:cs="Arial"/>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Sección Décimo Cuarta</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 de Depósito Municipal de Vehículos</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13</w:t>
      </w:r>
      <w:r>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Es objeto del Derecho de depósito municipal de vehículos, el servicio de guarda en dicho lugar de vehículos pesados, automóviles, motocicletas motonetas, triciclos y bicicletas.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Son sujetos de este derecho, las personas físicas o morales propietarias de los vehículos mencionados en el artículo anterior, que soliciten el servicio, o cuando la autoridad municipal determine el arrastre y depósito de los mismos.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2</w:t>
      </w:r>
      <w:r w:rsidRPr="009E40A4">
        <w:rPr>
          <w:rFonts w:ascii="Arial" w:hAnsi="Arial" w:cs="Arial"/>
          <w:b/>
          <w:sz w:val="20"/>
          <w:szCs w:val="20"/>
        </w:rPr>
        <w:t xml:space="preserve">.- </w:t>
      </w:r>
      <w:r w:rsidRPr="009E40A4">
        <w:rPr>
          <w:rFonts w:ascii="Arial" w:hAnsi="Arial" w:cs="Arial"/>
          <w:sz w:val="20"/>
          <w:szCs w:val="20"/>
        </w:rPr>
        <w:t xml:space="preserve">Será base para el cobro de este derecho el número de días que cada vehículo permanezca en guarda.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El pago de los derechos a que se refiere esta sección se hará una vez proporcionado el servicio, y de acuerdo a las cuotas establecidas en la Ley de Ingresos del Municipio de Kaua, Yucatán.</w:t>
      </w: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 </w:t>
      </w: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CAPÍTULO III</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Contribuciones de Mejoras</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Es objeto de las Contribuciones de Mejoras, el beneficio directo que obtengan los bienes inmuebles por la realización de obras y servicios de urbanización llevados a cabo por el Ayuntamiento.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Las contribuciones de mejoras se pagarán por la realización de obras públicas de urbanización consistentes en: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37"/>
        </w:numPr>
        <w:spacing w:line="360" w:lineRule="auto"/>
        <w:ind w:left="426" w:hanging="426"/>
        <w:contextualSpacing/>
        <w:jc w:val="both"/>
        <w:rPr>
          <w:rFonts w:ascii="Arial" w:hAnsi="Arial" w:cs="Arial"/>
          <w:sz w:val="20"/>
          <w:szCs w:val="20"/>
        </w:rPr>
      </w:pPr>
      <w:r>
        <w:rPr>
          <w:rFonts w:ascii="Arial" w:hAnsi="Arial" w:cs="Arial"/>
          <w:sz w:val="20"/>
          <w:szCs w:val="20"/>
        </w:rPr>
        <w:t>Pavimentación;</w:t>
      </w:r>
      <w:r w:rsidRPr="009E40A4">
        <w:rPr>
          <w:rFonts w:ascii="Arial" w:hAnsi="Arial" w:cs="Arial"/>
          <w:sz w:val="20"/>
          <w:szCs w:val="20"/>
        </w:rPr>
        <w:t xml:space="preserve"> </w:t>
      </w:r>
    </w:p>
    <w:p w:rsidR="000004B7" w:rsidRPr="009E40A4" w:rsidRDefault="000004B7" w:rsidP="00366037">
      <w:pPr>
        <w:pStyle w:val="Prrafodelista"/>
        <w:numPr>
          <w:ilvl w:val="0"/>
          <w:numId w:val="37"/>
        </w:numPr>
        <w:spacing w:line="360" w:lineRule="auto"/>
        <w:ind w:left="426" w:hanging="426"/>
        <w:contextualSpacing/>
        <w:jc w:val="both"/>
        <w:rPr>
          <w:rFonts w:ascii="Arial" w:hAnsi="Arial" w:cs="Arial"/>
          <w:sz w:val="20"/>
          <w:szCs w:val="20"/>
        </w:rPr>
      </w:pPr>
      <w:r>
        <w:rPr>
          <w:rFonts w:ascii="Arial" w:hAnsi="Arial" w:cs="Arial"/>
          <w:sz w:val="20"/>
          <w:szCs w:val="20"/>
        </w:rPr>
        <w:t>Construcción de banquetas;</w:t>
      </w:r>
    </w:p>
    <w:p w:rsidR="000004B7" w:rsidRPr="009E40A4" w:rsidRDefault="000004B7" w:rsidP="00366037">
      <w:pPr>
        <w:pStyle w:val="Prrafodelista"/>
        <w:numPr>
          <w:ilvl w:val="0"/>
          <w:numId w:val="37"/>
        </w:numPr>
        <w:spacing w:line="360" w:lineRule="auto"/>
        <w:ind w:left="426" w:hanging="426"/>
        <w:contextualSpacing/>
        <w:jc w:val="both"/>
        <w:rPr>
          <w:rFonts w:ascii="Arial" w:hAnsi="Arial" w:cs="Arial"/>
          <w:sz w:val="20"/>
          <w:szCs w:val="20"/>
        </w:rPr>
      </w:pPr>
      <w:r w:rsidRPr="009E40A4">
        <w:rPr>
          <w:rFonts w:ascii="Arial" w:hAnsi="Arial" w:cs="Arial"/>
          <w:sz w:val="20"/>
          <w:szCs w:val="20"/>
        </w:rPr>
        <w:t>Instalación de alumbrado público.</w:t>
      </w:r>
    </w:p>
    <w:p w:rsidR="000004B7" w:rsidRPr="009E40A4" w:rsidRDefault="000004B7" w:rsidP="00366037">
      <w:pPr>
        <w:pStyle w:val="Prrafodelista"/>
        <w:numPr>
          <w:ilvl w:val="0"/>
          <w:numId w:val="37"/>
        </w:numPr>
        <w:spacing w:line="360" w:lineRule="auto"/>
        <w:ind w:left="426" w:hanging="426"/>
        <w:contextualSpacing/>
        <w:jc w:val="both"/>
        <w:rPr>
          <w:rFonts w:ascii="Arial" w:hAnsi="Arial" w:cs="Arial"/>
          <w:sz w:val="20"/>
          <w:szCs w:val="20"/>
        </w:rPr>
      </w:pPr>
      <w:r>
        <w:rPr>
          <w:rFonts w:ascii="Arial" w:hAnsi="Arial" w:cs="Arial"/>
          <w:sz w:val="20"/>
          <w:szCs w:val="20"/>
        </w:rPr>
        <w:t>Introducción de agua potable;</w:t>
      </w:r>
    </w:p>
    <w:p w:rsidR="000004B7" w:rsidRPr="009E40A4" w:rsidRDefault="000004B7" w:rsidP="00366037">
      <w:pPr>
        <w:pStyle w:val="Prrafodelista"/>
        <w:numPr>
          <w:ilvl w:val="0"/>
          <w:numId w:val="37"/>
        </w:numPr>
        <w:spacing w:line="360" w:lineRule="auto"/>
        <w:ind w:left="426" w:hanging="426"/>
        <w:contextualSpacing/>
        <w:jc w:val="both"/>
        <w:rPr>
          <w:rFonts w:ascii="Arial" w:hAnsi="Arial" w:cs="Arial"/>
          <w:sz w:val="20"/>
          <w:szCs w:val="20"/>
        </w:rPr>
      </w:pPr>
      <w:r w:rsidRPr="009E40A4">
        <w:rPr>
          <w:rFonts w:ascii="Arial" w:hAnsi="Arial" w:cs="Arial"/>
          <w:sz w:val="20"/>
          <w:szCs w:val="20"/>
        </w:rPr>
        <w:t>Construcción de dre</w:t>
      </w:r>
      <w:r>
        <w:rPr>
          <w:rFonts w:ascii="Arial" w:hAnsi="Arial" w:cs="Arial"/>
          <w:sz w:val="20"/>
          <w:szCs w:val="20"/>
        </w:rPr>
        <w:t>naje y alcantarillado públicos;</w:t>
      </w:r>
    </w:p>
    <w:p w:rsidR="000004B7" w:rsidRPr="009E40A4" w:rsidRDefault="000004B7" w:rsidP="00366037">
      <w:pPr>
        <w:pStyle w:val="Prrafodelista"/>
        <w:numPr>
          <w:ilvl w:val="0"/>
          <w:numId w:val="37"/>
        </w:numPr>
        <w:spacing w:line="360" w:lineRule="auto"/>
        <w:ind w:left="426" w:hanging="426"/>
        <w:contextualSpacing/>
        <w:jc w:val="both"/>
        <w:rPr>
          <w:rFonts w:ascii="Arial" w:hAnsi="Arial" w:cs="Arial"/>
          <w:sz w:val="20"/>
          <w:szCs w:val="20"/>
        </w:rPr>
      </w:pPr>
      <w:r w:rsidRPr="009E40A4">
        <w:rPr>
          <w:rFonts w:ascii="Arial" w:hAnsi="Arial" w:cs="Arial"/>
          <w:sz w:val="20"/>
          <w:szCs w:val="20"/>
        </w:rPr>
        <w:t>E</w:t>
      </w:r>
      <w:r>
        <w:rPr>
          <w:rFonts w:ascii="Arial" w:hAnsi="Arial" w:cs="Arial"/>
          <w:sz w:val="20"/>
          <w:szCs w:val="20"/>
        </w:rPr>
        <w:t>lectrificación en baja tensión, y</w:t>
      </w:r>
    </w:p>
    <w:p w:rsidR="000004B7" w:rsidRPr="009E40A4" w:rsidRDefault="000004B7" w:rsidP="00366037">
      <w:pPr>
        <w:pStyle w:val="Prrafodelista"/>
        <w:numPr>
          <w:ilvl w:val="0"/>
          <w:numId w:val="37"/>
        </w:numPr>
        <w:spacing w:line="360" w:lineRule="auto"/>
        <w:ind w:left="426" w:hanging="426"/>
        <w:contextualSpacing/>
        <w:jc w:val="both"/>
        <w:rPr>
          <w:rFonts w:ascii="Arial" w:hAnsi="Arial" w:cs="Arial"/>
          <w:sz w:val="20"/>
          <w:szCs w:val="20"/>
        </w:rPr>
      </w:pPr>
      <w:r w:rsidRPr="009E40A4">
        <w:rPr>
          <w:rFonts w:ascii="Arial" w:hAnsi="Arial" w:cs="Arial"/>
          <w:sz w:val="20"/>
          <w:szCs w:val="20"/>
        </w:rPr>
        <w:lastRenderedPageBreak/>
        <w:t xml:space="preserve">Cualesquiera otras obras distintas de las anteriores que se lleven a cabo para el fortalecimiento del Municipio o el mejoramiento de la infraestructura social municipal.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Para los efectos de este Artículo se consideran beneficiados con las obras que efectúe el Ayuntamiento los siguientes: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38"/>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Los predios exteriores, que colinden con la calle en la que se hubiese ejecutado las obras, y </w:t>
      </w:r>
    </w:p>
    <w:p w:rsidR="000004B7" w:rsidRPr="009E40A4" w:rsidRDefault="000004B7" w:rsidP="00366037">
      <w:pPr>
        <w:pStyle w:val="Prrafodelista"/>
        <w:numPr>
          <w:ilvl w:val="0"/>
          <w:numId w:val="38"/>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Será base para calcular el importe de las contribuciones de mejoras, el costo de las obras, las que comprenderán los siguientes conceptos: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39"/>
        </w:numPr>
        <w:spacing w:line="360" w:lineRule="auto"/>
        <w:ind w:left="426" w:hanging="426"/>
        <w:contextualSpacing/>
        <w:jc w:val="both"/>
        <w:rPr>
          <w:rFonts w:ascii="Arial" w:hAnsi="Arial" w:cs="Arial"/>
          <w:sz w:val="20"/>
          <w:szCs w:val="20"/>
        </w:rPr>
      </w:pPr>
      <w:r w:rsidRPr="009E40A4">
        <w:rPr>
          <w:rFonts w:ascii="Arial" w:hAnsi="Arial" w:cs="Arial"/>
          <w:sz w:val="20"/>
          <w:szCs w:val="20"/>
        </w:rPr>
        <w:t>El costo del proyecto de la obra</w:t>
      </w:r>
      <w:r>
        <w:rPr>
          <w:rFonts w:ascii="Arial" w:hAnsi="Arial" w:cs="Arial"/>
          <w:sz w:val="20"/>
          <w:szCs w:val="20"/>
        </w:rPr>
        <w:t>;</w:t>
      </w:r>
      <w:r w:rsidRPr="009E40A4">
        <w:rPr>
          <w:rFonts w:ascii="Arial" w:hAnsi="Arial" w:cs="Arial"/>
          <w:sz w:val="20"/>
          <w:szCs w:val="20"/>
        </w:rPr>
        <w:t xml:space="preserve"> </w:t>
      </w:r>
    </w:p>
    <w:p w:rsidR="000004B7" w:rsidRPr="009E40A4" w:rsidRDefault="000004B7" w:rsidP="00366037">
      <w:pPr>
        <w:pStyle w:val="Prrafodelista"/>
        <w:numPr>
          <w:ilvl w:val="0"/>
          <w:numId w:val="39"/>
        </w:numPr>
        <w:spacing w:line="360" w:lineRule="auto"/>
        <w:ind w:left="426" w:hanging="426"/>
        <w:contextualSpacing/>
        <w:jc w:val="both"/>
        <w:rPr>
          <w:rFonts w:ascii="Arial" w:hAnsi="Arial" w:cs="Arial"/>
          <w:sz w:val="20"/>
          <w:szCs w:val="20"/>
        </w:rPr>
      </w:pPr>
      <w:r w:rsidRPr="009E40A4">
        <w:rPr>
          <w:rFonts w:ascii="Arial" w:hAnsi="Arial" w:cs="Arial"/>
          <w:sz w:val="20"/>
          <w:szCs w:val="20"/>
        </w:rPr>
        <w:t>La ejecución material de la obra</w:t>
      </w:r>
      <w:r>
        <w:rPr>
          <w:rFonts w:ascii="Arial" w:hAnsi="Arial" w:cs="Arial"/>
          <w:sz w:val="20"/>
          <w:szCs w:val="20"/>
        </w:rPr>
        <w:t>;</w:t>
      </w:r>
      <w:r w:rsidRPr="009E40A4">
        <w:rPr>
          <w:rFonts w:ascii="Arial" w:hAnsi="Arial" w:cs="Arial"/>
          <w:sz w:val="20"/>
          <w:szCs w:val="20"/>
        </w:rPr>
        <w:t xml:space="preserve"> </w:t>
      </w:r>
    </w:p>
    <w:p w:rsidR="000004B7" w:rsidRPr="009E40A4" w:rsidRDefault="000004B7" w:rsidP="00366037">
      <w:pPr>
        <w:pStyle w:val="Prrafodelista"/>
        <w:numPr>
          <w:ilvl w:val="0"/>
          <w:numId w:val="39"/>
        </w:numPr>
        <w:spacing w:line="360" w:lineRule="auto"/>
        <w:ind w:left="426" w:hanging="426"/>
        <w:contextualSpacing/>
        <w:jc w:val="both"/>
        <w:rPr>
          <w:rFonts w:ascii="Arial" w:hAnsi="Arial" w:cs="Arial"/>
          <w:sz w:val="20"/>
          <w:szCs w:val="20"/>
        </w:rPr>
      </w:pPr>
      <w:r w:rsidRPr="009E40A4">
        <w:rPr>
          <w:rFonts w:ascii="Arial" w:hAnsi="Arial" w:cs="Arial"/>
          <w:sz w:val="20"/>
          <w:szCs w:val="20"/>
        </w:rPr>
        <w:t>El costo de los m</w:t>
      </w:r>
      <w:r>
        <w:rPr>
          <w:rFonts w:ascii="Arial" w:hAnsi="Arial" w:cs="Arial"/>
          <w:sz w:val="20"/>
          <w:szCs w:val="20"/>
        </w:rPr>
        <w:t>ateriales empleados en la obra;</w:t>
      </w:r>
    </w:p>
    <w:p w:rsidR="000004B7" w:rsidRPr="009E40A4" w:rsidRDefault="000004B7" w:rsidP="00366037">
      <w:pPr>
        <w:pStyle w:val="Prrafodelista"/>
        <w:numPr>
          <w:ilvl w:val="0"/>
          <w:numId w:val="39"/>
        </w:numPr>
        <w:spacing w:line="360" w:lineRule="auto"/>
        <w:ind w:left="426" w:hanging="426"/>
        <w:contextualSpacing/>
        <w:jc w:val="both"/>
        <w:rPr>
          <w:rFonts w:ascii="Arial" w:hAnsi="Arial" w:cs="Arial"/>
          <w:sz w:val="20"/>
          <w:szCs w:val="20"/>
        </w:rPr>
      </w:pPr>
      <w:r w:rsidRPr="009E40A4">
        <w:rPr>
          <w:rFonts w:ascii="Arial" w:hAnsi="Arial" w:cs="Arial"/>
          <w:sz w:val="20"/>
          <w:szCs w:val="20"/>
        </w:rPr>
        <w:t>Los gastos de financiamient</w:t>
      </w:r>
      <w:r>
        <w:rPr>
          <w:rFonts w:ascii="Arial" w:hAnsi="Arial" w:cs="Arial"/>
          <w:sz w:val="20"/>
          <w:szCs w:val="20"/>
        </w:rPr>
        <w:t>o para la ejecución de la obra;</w:t>
      </w:r>
    </w:p>
    <w:p w:rsidR="000004B7" w:rsidRPr="009E40A4" w:rsidRDefault="000004B7" w:rsidP="00366037">
      <w:pPr>
        <w:pStyle w:val="Prrafodelista"/>
        <w:numPr>
          <w:ilvl w:val="0"/>
          <w:numId w:val="39"/>
        </w:numPr>
        <w:spacing w:line="360" w:lineRule="auto"/>
        <w:ind w:left="426" w:hanging="426"/>
        <w:contextualSpacing/>
        <w:jc w:val="both"/>
        <w:rPr>
          <w:rFonts w:ascii="Arial" w:hAnsi="Arial" w:cs="Arial"/>
          <w:sz w:val="20"/>
          <w:szCs w:val="20"/>
        </w:rPr>
      </w:pPr>
      <w:r w:rsidRPr="009E40A4">
        <w:rPr>
          <w:rFonts w:ascii="Arial" w:hAnsi="Arial" w:cs="Arial"/>
          <w:sz w:val="20"/>
          <w:szCs w:val="20"/>
        </w:rPr>
        <w:t>Los gastos de administración</w:t>
      </w:r>
      <w:r>
        <w:rPr>
          <w:rFonts w:ascii="Arial" w:hAnsi="Arial" w:cs="Arial"/>
          <w:sz w:val="20"/>
          <w:szCs w:val="20"/>
        </w:rPr>
        <w:t xml:space="preserve"> del financiamiento respectivo, y</w:t>
      </w:r>
    </w:p>
    <w:p w:rsidR="000004B7" w:rsidRPr="009E40A4" w:rsidRDefault="000004B7" w:rsidP="00366037">
      <w:pPr>
        <w:pStyle w:val="Prrafodelista"/>
        <w:numPr>
          <w:ilvl w:val="0"/>
          <w:numId w:val="39"/>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Los gastos indirectos.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La determinación del importe de la contribución, en caso de obras y pavimentación, o por construcción de banquetas, en los términos de esta Sección, se estará a lo siguiente: </w:t>
      </w:r>
    </w:p>
    <w:p w:rsidR="000004B7" w:rsidRPr="009E40A4" w:rsidRDefault="000004B7" w:rsidP="00C7544B">
      <w:pPr>
        <w:spacing w:after="0" w:line="360" w:lineRule="auto"/>
        <w:jc w:val="both"/>
        <w:rPr>
          <w:rFonts w:ascii="Arial" w:hAnsi="Arial" w:cs="Arial"/>
          <w:sz w:val="20"/>
          <w:szCs w:val="20"/>
        </w:rPr>
      </w:pPr>
    </w:p>
    <w:p w:rsidR="000004B7" w:rsidRPr="00BF60E8" w:rsidRDefault="000004B7" w:rsidP="00366037">
      <w:pPr>
        <w:pStyle w:val="Prrafodelista"/>
        <w:numPr>
          <w:ilvl w:val="0"/>
          <w:numId w:val="40"/>
        </w:numPr>
        <w:spacing w:line="360" w:lineRule="auto"/>
        <w:ind w:left="426" w:hanging="426"/>
        <w:contextualSpacing/>
        <w:jc w:val="both"/>
        <w:rPr>
          <w:rFonts w:ascii="Arial" w:hAnsi="Arial" w:cs="Arial"/>
          <w:sz w:val="20"/>
          <w:szCs w:val="20"/>
        </w:rPr>
      </w:pPr>
      <w:r w:rsidRPr="009E40A4">
        <w:rPr>
          <w:rFonts w:ascii="Arial" w:hAnsi="Arial" w:cs="Arial"/>
          <w:sz w:val="20"/>
          <w:szCs w:val="20"/>
        </w:rPr>
        <w:lastRenderedPageBreak/>
        <w:t>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w:t>
      </w:r>
      <w:r>
        <w:rPr>
          <w:rFonts w:ascii="Arial" w:hAnsi="Arial" w:cs="Arial"/>
          <w:sz w:val="20"/>
          <w:szCs w:val="20"/>
        </w:rPr>
        <w:t>onda a cada predio beneficiado.</w:t>
      </w:r>
    </w:p>
    <w:p w:rsidR="000004B7" w:rsidRPr="009E40A4" w:rsidRDefault="000004B7" w:rsidP="00366037">
      <w:pPr>
        <w:pStyle w:val="Prrafodelista"/>
        <w:numPr>
          <w:ilvl w:val="0"/>
          <w:numId w:val="40"/>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Cuando se trate de pavimentación, se estará a lo siguiente: </w:t>
      </w:r>
    </w:p>
    <w:p w:rsidR="000004B7" w:rsidRPr="009E40A4" w:rsidRDefault="000004B7" w:rsidP="00366037">
      <w:pPr>
        <w:pStyle w:val="Prrafodelista"/>
        <w:numPr>
          <w:ilvl w:val="2"/>
          <w:numId w:val="54"/>
        </w:numPr>
        <w:spacing w:line="360" w:lineRule="auto"/>
        <w:ind w:left="851" w:hanging="425"/>
        <w:contextualSpacing/>
        <w:jc w:val="both"/>
        <w:rPr>
          <w:rFonts w:ascii="Arial" w:hAnsi="Arial" w:cs="Arial"/>
          <w:sz w:val="20"/>
          <w:szCs w:val="20"/>
        </w:rPr>
      </w:pPr>
      <w:r w:rsidRPr="009E40A4">
        <w:rPr>
          <w:rFonts w:ascii="Arial" w:hAnsi="Arial" w:cs="Arial"/>
          <w:sz w:val="20"/>
          <w:szCs w:val="20"/>
        </w:rPr>
        <w:t xml:space="preserve">Si la pavimentación cubre la totalidad del ancho, se considerarán beneficiados los predios ubicados en ambos costados de la vía pública. </w:t>
      </w:r>
    </w:p>
    <w:p w:rsidR="000004B7" w:rsidRPr="009E40A4" w:rsidRDefault="000004B7" w:rsidP="00366037">
      <w:pPr>
        <w:pStyle w:val="Prrafodelista"/>
        <w:numPr>
          <w:ilvl w:val="2"/>
          <w:numId w:val="54"/>
        </w:numPr>
        <w:spacing w:line="360" w:lineRule="auto"/>
        <w:ind w:left="851" w:hanging="425"/>
        <w:contextualSpacing/>
        <w:jc w:val="both"/>
        <w:rPr>
          <w:rFonts w:ascii="Arial" w:hAnsi="Arial" w:cs="Arial"/>
          <w:sz w:val="20"/>
          <w:szCs w:val="20"/>
        </w:rPr>
      </w:pPr>
      <w:r w:rsidRPr="009E40A4">
        <w:rPr>
          <w:rFonts w:ascii="Arial" w:hAnsi="Arial" w:cs="Arial"/>
          <w:sz w:val="20"/>
          <w:szCs w:val="20"/>
        </w:rPr>
        <w:t xml:space="preserve">Si la pavimentación cubre la mitad del ancho, se considerarán beneficiados los predios ubicados en el costado, de la vía pública que se pavimente. </w:t>
      </w:r>
    </w:p>
    <w:p w:rsidR="000004B7" w:rsidRPr="009E40A4" w:rsidRDefault="000004B7" w:rsidP="00366037">
      <w:pPr>
        <w:pStyle w:val="Prrafodelista"/>
        <w:numPr>
          <w:ilvl w:val="2"/>
          <w:numId w:val="54"/>
        </w:numPr>
        <w:spacing w:line="360" w:lineRule="auto"/>
        <w:ind w:left="851" w:hanging="425"/>
        <w:contextualSpacing/>
        <w:jc w:val="both"/>
        <w:rPr>
          <w:rFonts w:ascii="Arial" w:hAnsi="Arial" w:cs="Arial"/>
          <w:sz w:val="20"/>
          <w:szCs w:val="20"/>
        </w:rPr>
      </w:pPr>
      <w:r w:rsidRPr="009E40A4">
        <w:rPr>
          <w:rFonts w:ascii="Arial" w:hAnsi="Arial" w:cs="Arial"/>
          <w:sz w:val="20"/>
          <w:szCs w:val="20"/>
        </w:rPr>
        <w:t xml:space="preserve">En ambos casos, el monto de la contribución se determinará, multiplicando la cuota unitaria que corresponda, por el número de metros lineales, de cada predio beneficiado. </w:t>
      </w:r>
    </w:p>
    <w:p w:rsidR="000004B7" w:rsidRDefault="000004B7" w:rsidP="00BF60E8">
      <w:pPr>
        <w:pStyle w:val="Prrafodelista"/>
        <w:spacing w:line="360" w:lineRule="auto"/>
        <w:ind w:left="426"/>
        <w:jc w:val="both"/>
        <w:rPr>
          <w:rFonts w:ascii="Arial" w:hAnsi="Arial" w:cs="Arial"/>
          <w:sz w:val="20"/>
          <w:szCs w:val="20"/>
        </w:rPr>
      </w:pPr>
    </w:p>
    <w:p w:rsidR="000004B7" w:rsidRPr="009E40A4" w:rsidRDefault="000004B7" w:rsidP="00366037">
      <w:pPr>
        <w:pStyle w:val="Prrafodelista"/>
        <w:numPr>
          <w:ilvl w:val="0"/>
          <w:numId w:val="40"/>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w:t>
      </w:r>
      <w:r>
        <w:rPr>
          <w:rFonts w:ascii="Arial" w:hAnsi="Arial" w:cs="Arial"/>
          <w:b/>
          <w:sz w:val="20"/>
          <w:szCs w:val="20"/>
        </w:rPr>
        <w:t>39</w:t>
      </w:r>
      <w:r w:rsidRPr="009E40A4">
        <w:rPr>
          <w:rFonts w:ascii="Arial" w:hAnsi="Arial" w:cs="Arial"/>
          <w:b/>
          <w:sz w:val="20"/>
          <w:szCs w:val="20"/>
        </w:rPr>
        <w:t>.-</w:t>
      </w:r>
      <w:r w:rsidRPr="009E40A4">
        <w:rPr>
          <w:rFonts w:ascii="Arial" w:hAnsi="Arial" w:cs="Arial"/>
          <w:sz w:val="20"/>
          <w:szCs w:val="20"/>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En el caso de predios interiores beneficiados el importe de la cuota unitaria será determinado en cada caso por la Dirección de Obras Públicas o la Dependencia Municipal encargada de la realización de tales obras.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14</w:t>
      </w:r>
      <w:r>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14</w:t>
      </w:r>
      <w:r>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unidades de medida y actualización, por día. </w:t>
      </w:r>
    </w:p>
    <w:p w:rsidR="000004B7" w:rsidRPr="009E40A4" w:rsidRDefault="000004B7" w:rsidP="00C7544B">
      <w:pPr>
        <w:spacing w:after="0" w:line="360" w:lineRule="auto"/>
        <w:jc w:val="both"/>
        <w:rPr>
          <w:rFonts w:ascii="Arial" w:hAnsi="Arial" w:cs="Arial"/>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CAPÍTULO IV</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Productos</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14</w:t>
      </w:r>
      <w:r>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Los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14</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La hacienda pública del Municipio de Kaua, Yucatán, podrá percibir Productos por los siguientes conceptos:</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41"/>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Por arrendamiento, enajenación y explotación de bienes muebles e inmuebles, del dominio privado del patrimonio municipal. </w:t>
      </w:r>
    </w:p>
    <w:p w:rsidR="000004B7" w:rsidRPr="009E40A4" w:rsidRDefault="000004B7" w:rsidP="00366037">
      <w:pPr>
        <w:pStyle w:val="Prrafodelista"/>
        <w:numPr>
          <w:ilvl w:val="0"/>
          <w:numId w:val="41"/>
        </w:numPr>
        <w:spacing w:line="360" w:lineRule="auto"/>
        <w:ind w:left="426" w:hanging="426"/>
        <w:contextualSpacing/>
        <w:jc w:val="both"/>
        <w:rPr>
          <w:rFonts w:ascii="Arial" w:hAnsi="Arial" w:cs="Arial"/>
          <w:sz w:val="20"/>
          <w:szCs w:val="20"/>
        </w:rPr>
      </w:pPr>
      <w:r w:rsidRPr="009E40A4">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0004B7" w:rsidRPr="009E40A4" w:rsidRDefault="000004B7" w:rsidP="00366037">
      <w:pPr>
        <w:pStyle w:val="Prrafodelista"/>
        <w:numPr>
          <w:ilvl w:val="0"/>
          <w:numId w:val="41"/>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Por los remates de bienes mostrencos. </w:t>
      </w:r>
    </w:p>
    <w:p w:rsidR="000004B7" w:rsidRPr="009E40A4" w:rsidRDefault="000004B7" w:rsidP="00366037">
      <w:pPr>
        <w:pStyle w:val="Prrafodelista"/>
        <w:numPr>
          <w:ilvl w:val="0"/>
          <w:numId w:val="41"/>
        </w:numPr>
        <w:spacing w:line="360" w:lineRule="auto"/>
        <w:ind w:left="426" w:hanging="426"/>
        <w:contextualSpacing/>
        <w:jc w:val="both"/>
        <w:rPr>
          <w:rFonts w:ascii="Arial" w:hAnsi="Arial" w:cs="Arial"/>
          <w:sz w:val="20"/>
          <w:szCs w:val="20"/>
        </w:rPr>
      </w:pPr>
      <w:r w:rsidRPr="009E40A4">
        <w:rPr>
          <w:rFonts w:ascii="Arial" w:hAnsi="Arial" w:cs="Arial"/>
          <w:sz w:val="20"/>
          <w:szCs w:val="20"/>
        </w:rPr>
        <w:lastRenderedPageBreak/>
        <w:t xml:space="preserve">Por los daños que sufrieron las vías públicas o los bienes del patrimonio municipal afectados a la prestación de un servicio público, causados por cualquier persona.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14</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Los arrendamientos y las ventas de bienes muebles e inmuebles propiedad del Municipio se llevarán a cabo conforme a lo establecido en la Ley de Gobierno de los Municipios del Estado de Yucatán.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 Queda prohibido el subarrendamiento de los inmuebles a que se refiere el párrafo anterior.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14</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Los bienes muebles e inmuebles propiedad del Municipio, solamente podrán ser explotados, mediante concesión o contrato legalmente otorgado o celebrado, en los términos de lo establecido en la Ley de Gobierno de los Municipios del Estado de Yucatán.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14</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14</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14</w:t>
      </w:r>
      <w:r>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Corresponde al Tesorero Municipal realizar las inversiones financieras previa aprobación del Presidente Municipal, en aquellos casos en que los depósitos se hagan por plazos mayores de tres meses.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w:t>
      </w:r>
      <w:r>
        <w:rPr>
          <w:rFonts w:ascii="Arial" w:hAnsi="Arial" w:cs="Arial"/>
          <w:b/>
          <w:sz w:val="20"/>
          <w:szCs w:val="20"/>
        </w:rPr>
        <w:t>49</w:t>
      </w:r>
      <w:r w:rsidRPr="009E40A4">
        <w:rPr>
          <w:rFonts w:ascii="Arial" w:hAnsi="Arial" w:cs="Arial"/>
          <w:b/>
          <w:sz w:val="20"/>
          <w:szCs w:val="20"/>
        </w:rPr>
        <w:t>.-</w:t>
      </w:r>
      <w:r w:rsidRPr="009E40A4">
        <w:rPr>
          <w:rFonts w:ascii="Arial" w:hAnsi="Arial" w:cs="Arial"/>
          <w:sz w:val="20"/>
          <w:szCs w:val="20"/>
        </w:rPr>
        <w:t xml:space="preserve"> Los recursos que se obtengan por rendimiento de inversiones financieras en instituciones de crédito, por compra de acciones o título de empresas o por cualquier otra forma, invariablemente se ingresarán al erario municipal como productos financieros.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 </w:t>
      </w:r>
    </w:p>
    <w:p w:rsidR="000004B7"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center"/>
        <w:rPr>
          <w:rFonts w:ascii="Arial" w:hAnsi="Arial" w:cs="Arial"/>
          <w:b/>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CAPÍTULO V</w:t>
      </w: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Aprovechamientos</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La Hacienda Pública del Municipio de Kaua,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 </w:t>
      </w:r>
    </w:p>
    <w:p w:rsidR="000004B7" w:rsidRDefault="000004B7" w:rsidP="00C7544B">
      <w:pPr>
        <w:spacing w:after="0" w:line="360" w:lineRule="auto"/>
        <w:jc w:val="both"/>
        <w:rPr>
          <w:rFonts w:ascii="Arial" w:hAnsi="Arial" w:cs="Arial"/>
          <w:b/>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2</w:t>
      </w:r>
      <w:r w:rsidRPr="009E40A4">
        <w:rPr>
          <w:rFonts w:ascii="Arial" w:hAnsi="Arial" w:cs="Arial"/>
          <w:b/>
          <w:sz w:val="20"/>
          <w:szCs w:val="20"/>
        </w:rPr>
        <w:t xml:space="preserve">.- </w:t>
      </w:r>
      <w:r w:rsidRPr="009E40A4">
        <w:rPr>
          <w:rFonts w:ascii="Arial" w:hAnsi="Arial" w:cs="Arial"/>
          <w:sz w:val="20"/>
          <w:szCs w:val="20"/>
        </w:rPr>
        <w:t xml:space="preserve">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Son aprovechamientos derivados de recursos transferidos al Municipio los que perciba el Municipio por cuenta de: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42"/>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Cesiones; </w:t>
      </w:r>
    </w:p>
    <w:p w:rsidR="000004B7" w:rsidRPr="009E40A4" w:rsidRDefault="000004B7" w:rsidP="00366037">
      <w:pPr>
        <w:pStyle w:val="Prrafodelista"/>
        <w:numPr>
          <w:ilvl w:val="0"/>
          <w:numId w:val="42"/>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Herencias; </w:t>
      </w:r>
    </w:p>
    <w:p w:rsidR="000004B7" w:rsidRPr="009E40A4" w:rsidRDefault="000004B7" w:rsidP="00366037">
      <w:pPr>
        <w:pStyle w:val="Prrafodelista"/>
        <w:numPr>
          <w:ilvl w:val="0"/>
          <w:numId w:val="42"/>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Legados; </w:t>
      </w:r>
    </w:p>
    <w:p w:rsidR="000004B7" w:rsidRPr="009E40A4" w:rsidRDefault="000004B7" w:rsidP="00366037">
      <w:pPr>
        <w:pStyle w:val="Prrafodelista"/>
        <w:numPr>
          <w:ilvl w:val="0"/>
          <w:numId w:val="42"/>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Donaciones; </w:t>
      </w:r>
    </w:p>
    <w:p w:rsidR="000004B7" w:rsidRPr="009E40A4" w:rsidRDefault="000004B7" w:rsidP="00366037">
      <w:pPr>
        <w:pStyle w:val="Prrafodelista"/>
        <w:numPr>
          <w:ilvl w:val="0"/>
          <w:numId w:val="42"/>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Adjudicaciones Judiciales; </w:t>
      </w:r>
    </w:p>
    <w:p w:rsidR="000004B7" w:rsidRPr="009E40A4" w:rsidRDefault="000004B7" w:rsidP="00366037">
      <w:pPr>
        <w:pStyle w:val="Prrafodelista"/>
        <w:numPr>
          <w:ilvl w:val="0"/>
          <w:numId w:val="42"/>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Adjudicaciones Administrativas; </w:t>
      </w:r>
    </w:p>
    <w:p w:rsidR="000004B7" w:rsidRPr="009E40A4" w:rsidRDefault="000004B7" w:rsidP="00366037">
      <w:pPr>
        <w:pStyle w:val="Prrafodelista"/>
        <w:numPr>
          <w:ilvl w:val="0"/>
          <w:numId w:val="42"/>
        </w:numPr>
        <w:spacing w:line="360" w:lineRule="auto"/>
        <w:ind w:left="426" w:hanging="426"/>
        <w:contextualSpacing/>
        <w:jc w:val="both"/>
        <w:rPr>
          <w:rFonts w:ascii="Arial" w:hAnsi="Arial" w:cs="Arial"/>
          <w:sz w:val="20"/>
          <w:szCs w:val="20"/>
        </w:rPr>
      </w:pPr>
      <w:r>
        <w:rPr>
          <w:rFonts w:ascii="Arial" w:hAnsi="Arial" w:cs="Arial"/>
          <w:sz w:val="20"/>
          <w:szCs w:val="20"/>
        </w:rPr>
        <w:t>Subsidios de O</w:t>
      </w:r>
      <w:r w:rsidRPr="009E40A4">
        <w:rPr>
          <w:rFonts w:ascii="Arial" w:hAnsi="Arial" w:cs="Arial"/>
          <w:sz w:val="20"/>
          <w:szCs w:val="20"/>
        </w:rPr>
        <w:t xml:space="preserve">tro </w:t>
      </w:r>
      <w:r>
        <w:rPr>
          <w:rFonts w:ascii="Arial" w:hAnsi="Arial" w:cs="Arial"/>
          <w:sz w:val="20"/>
          <w:szCs w:val="20"/>
        </w:rPr>
        <w:t>N</w:t>
      </w:r>
      <w:r w:rsidRPr="009E40A4">
        <w:rPr>
          <w:rFonts w:ascii="Arial" w:hAnsi="Arial" w:cs="Arial"/>
          <w:sz w:val="20"/>
          <w:szCs w:val="20"/>
        </w:rPr>
        <w:t xml:space="preserve">ivel de </w:t>
      </w:r>
      <w:r>
        <w:rPr>
          <w:rFonts w:ascii="Arial" w:hAnsi="Arial" w:cs="Arial"/>
          <w:sz w:val="20"/>
          <w:szCs w:val="20"/>
        </w:rPr>
        <w:t>G</w:t>
      </w:r>
      <w:r w:rsidRPr="009E40A4">
        <w:rPr>
          <w:rFonts w:ascii="Arial" w:hAnsi="Arial" w:cs="Arial"/>
          <w:sz w:val="20"/>
          <w:szCs w:val="20"/>
        </w:rPr>
        <w:t xml:space="preserve">obierno; </w:t>
      </w:r>
    </w:p>
    <w:p w:rsidR="000004B7" w:rsidRPr="009E40A4" w:rsidRDefault="000004B7" w:rsidP="00366037">
      <w:pPr>
        <w:pStyle w:val="Prrafodelista"/>
        <w:numPr>
          <w:ilvl w:val="0"/>
          <w:numId w:val="42"/>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Subsidios de </w:t>
      </w:r>
      <w:r>
        <w:rPr>
          <w:rFonts w:ascii="Arial" w:hAnsi="Arial" w:cs="Arial"/>
          <w:sz w:val="20"/>
          <w:szCs w:val="20"/>
        </w:rPr>
        <w:t>O</w:t>
      </w:r>
      <w:r w:rsidRPr="009E40A4">
        <w:rPr>
          <w:rFonts w:ascii="Arial" w:hAnsi="Arial" w:cs="Arial"/>
          <w:sz w:val="20"/>
          <w:szCs w:val="20"/>
        </w:rPr>
        <w:t xml:space="preserve">tros </w:t>
      </w:r>
      <w:r>
        <w:rPr>
          <w:rFonts w:ascii="Arial" w:hAnsi="Arial" w:cs="Arial"/>
          <w:sz w:val="20"/>
          <w:szCs w:val="20"/>
        </w:rPr>
        <w:t>O</w:t>
      </w:r>
      <w:r w:rsidRPr="009E40A4">
        <w:rPr>
          <w:rFonts w:ascii="Arial" w:hAnsi="Arial" w:cs="Arial"/>
          <w:sz w:val="20"/>
          <w:szCs w:val="20"/>
        </w:rPr>
        <w:t xml:space="preserve">rganismos </w:t>
      </w:r>
      <w:r>
        <w:rPr>
          <w:rFonts w:ascii="Arial" w:hAnsi="Arial" w:cs="Arial"/>
          <w:sz w:val="20"/>
          <w:szCs w:val="20"/>
        </w:rPr>
        <w:t>P</w:t>
      </w:r>
      <w:r w:rsidRPr="009E40A4">
        <w:rPr>
          <w:rFonts w:ascii="Arial" w:hAnsi="Arial" w:cs="Arial"/>
          <w:sz w:val="20"/>
          <w:szCs w:val="20"/>
        </w:rPr>
        <w:t xml:space="preserve">úblicos y </w:t>
      </w:r>
      <w:r>
        <w:rPr>
          <w:rFonts w:ascii="Arial" w:hAnsi="Arial" w:cs="Arial"/>
          <w:sz w:val="20"/>
          <w:szCs w:val="20"/>
        </w:rPr>
        <w:t>P</w:t>
      </w:r>
      <w:r w:rsidRPr="009E40A4">
        <w:rPr>
          <w:rFonts w:ascii="Arial" w:hAnsi="Arial" w:cs="Arial"/>
          <w:sz w:val="20"/>
          <w:szCs w:val="20"/>
        </w:rPr>
        <w:t>rivados, y</w:t>
      </w:r>
    </w:p>
    <w:p w:rsidR="000004B7" w:rsidRPr="009E40A4" w:rsidRDefault="000004B7" w:rsidP="00366037">
      <w:pPr>
        <w:pStyle w:val="Prrafodelista"/>
        <w:numPr>
          <w:ilvl w:val="0"/>
          <w:numId w:val="42"/>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Multas </w:t>
      </w:r>
      <w:r>
        <w:rPr>
          <w:rFonts w:ascii="Arial" w:hAnsi="Arial" w:cs="Arial"/>
          <w:sz w:val="20"/>
          <w:szCs w:val="20"/>
        </w:rPr>
        <w:t>I</w:t>
      </w:r>
      <w:r w:rsidRPr="009E40A4">
        <w:rPr>
          <w:rFonts w:ascii="Arial" w:hAnsi="Arial" w:cs="Arial"/>
          <w:sz w:val="20"/>
          <w:szCs w:val="20"/>
        </w:rPr>
        <w:t xml:space="preserve">mpuestas por Autoridades </w:t>
      </w:r>
      <w:r>
        <w:rPr>
          <w:rFonts w:ascii="Arial" w:hAnsi="Arial" w:cs="Arial"/>
          <w:sz w:val="20"/>
          <w:szCs w:val="20"/>
        </w:rPr>
        <w:t>A</w:t>
      </w:r>
      <w:r w:rsidRPr="009E40A4">
        <w:rPr>
          <w:rFonts w:ascii="Arial" w:hAnsi="Arial" w:cs="Arial"/>
          <w:sz w:val="20"/>
          <w:szCs w:val="20"/>
        </w:rPr>
        <w:t xml:space="preserve">dministrativas </w:t>
      </w:r>
      <w:r>
        <w:rPr>
          <w:rFonts w:ascii="Arial" w:hAnsi="Arial" w:cs="Arial"/>
          <w:sz w:val="20"/>
          <w:szCs w:val="20"/>
        </w:rPr>
        <w:t>Federales no F</w:t>
      </w:r>
      <w:r w:rsidRPr="009E40A4">
        <w:rPr>
          <w:rFonts w:ascii="Arial" w:hAnsi="Arial" w:cs="Arial"/>
          <w:sz w:val="20"/>
          <w:szCs w:val="20"/>
        </w:rPr>
        <w:t xml:space="preserve">iscales. </w:t>
      </w:r>
    </w:p>
    <w:p w:rsidR="000004B7" w:rsidRPr="009E40A4" w:rsidRDefault="000004B7" w:rsidP="00C7544B">
      <w:pPr>
        <w:pStyle w:val="Prrafodelista"/>
        <w:spacing w:line="360" w:lineRule="auto"/>
        <w:ind w:left="1080"/>
        <w:jc w:val="both"/>
        <w:rPr>
          <w:rFonts w:ascii="Arial" w:hAnsi="Arial" w:cs="Arial"/>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CAPÍTULO VI</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Participaciones y Aportaciones</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La Hacienda Pública del Municipio de Kaua, Yucatán, podrá percibir ingresos en concepto de Participaciones y Aportaciones, conforme a lo establecido en las leyes respectivas. </w:t>
      </w:r>
    </w:p>
    <w:p w:rsidR="000004B7" w:rsidRPr="009E40A4" w:rsidRDefault="000004B7" w:rsidP="00C7544B">
      <w:pPr>
        <w:spacing w:after="0" w:line="360" w:lineRule="auto"/>
        <w:jc w:val="both"/>
        <w:rPr>
          <w:rFonts w:ascii="Arial" w:hAnsi="Arial" w:cs="Arial"/>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CAPÍTULO VII</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Ingresos Extraordinarios</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La Hacienda Pública del Municipio de Kaua, Yucatán, podrá percibir ingresos extraordinarios por los siguientes conceptos: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43"/>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Empréstitos aprobados por el Congreso; </w:t>
      </w:r>
    </w:p>
    <w:p w:rsidR="000004B7" w:rsidRPr="009E40A4" w:rsidRDefault="000004B7" w:rsidP="00366037">
      <w:pPr>
        <w:pStyle w:val="Prrafodelista"/>
        <w:numPr>
          <w:ilvl w:val="0"/>
          <w:numId w:val="43"/>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Empréstitos aprobados por el Cabildo; </w:t>
      </w:r>
    </w:p>
    <w:p w:rsidR="000004B7" w:rsidRPr="009E40A4" w:rsidRDefault="000004B7" w:rsidP="00366037">
      <w:pPr>
        <w:pStyle w:val="Prrafodelista"/>
        <w:numPr>
          <w:ilvl w:val="0"/>
          <w:numId w:val="43"/>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Subsidios, y </w:t>
      </w:r>
    </w:p>
    <w:p w:rsidR="000004B7" w:rsidRPr="009E40A4" w:rsidRDefault="000004B7" w:rsidP="00366037">
      <w:pPr>
        <w:pStyle w:val="Prrafodelista"/>
        <w:numPr>
          <w:ilvl w:val="0"/>
          <w:numId w:val="43"/>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Los que reciba de la Federación o del Estado, por conceptos diferentes a Participaciones o Aportaciones. </w:t>
      </w:r>
    </w:p>
    <w:p w:rsidR="000004B7" w:rsidRDefault="000004B7" w:rsidP="00C7544B">
      <w:pPr>
        <w:spacing w:after="0" w:line="360" w:lineRule="auto"/>
        <w:jc w:val="center"/>
        <w:rPr>
          <w:rFonts w:ascii="Arial" w:hAnsi="Arial" w:cs="Arial"/>
          <w:b/>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TÍTULO TERCERO</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INFRACCIONES Y MULTAS</w:t>
      </w:r>
    </w:p>
    <w:p w:rsidR="000004B7" w:rsidRPr="00BE5355" w:rsidRDefault="000004B7" w:rsidP="00C7544B">
      <w:pPr>
        <w:spacing w:after="0" w:line="360" w:lineRule="auto"/>
        <w:jc w:val="center"/>
        <w:rPr>
          <w:rFonts w:ascii="Arial" w:hAnsi="Arial" w:cs="Arial"/>
          <w:b/>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CAPÍTULO I</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Generalidades</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Las multas por infracciones a las disposiciones municipales sean éstas de carácter administrativo o fiscal, serán cobradas mediante el procedimiento administrativo de ejecución. </w:t>
      </w:r>
    </w:p>
    <w:p w:rsidR="000004B7" w:rsidRPr="009E40A4" w:rsidRDefault="000004B7" w:rsidP="00C7544B">
      <w:pPr>
        <w:spacing w:after="0" w:line="360" w:lineRule="auto"/>
        <w:jc w:val="both"/>
        <w:rPr>
          <w:rFonts w:ascii="Arial" w:hAnsi="Arial" w:cs="Arial"/>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CAPÍTULO II</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Infracciones</w:t>
      </w:r>
    </w:p>
    <w:p w:rsidR="000004B7" w:rsidRPr="009E40A4" w:rsidRDefault="000004B7" w:rsidP="00C7544B">
      <w:pPr>
        <w:spacing w:after="0" w:line="360" w:lineRule="auto"/>
        <w:jc w:val="center"/>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 </w:t>
      </w:r>
    </w:p>
    <w:p w:rsidR="000004B7" w:rsidRPr="009E40A4"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w:t>
      </w:r>
      <w:r>
        <w:rPr>
          <w:rFonts w:ascii="Arial" w:hAnsi="Arial" w:cs="Arial"/>
          <w:b/>
          <w:sz w:val="20"/>
          <w:szCs w:val="20"/>
        </w:rPr>
        <w:t>59</w:t>
      </w:r>
      <w:r w:rsidRPr="009E40A4">
        <w:rPr>
          <w:rFonts w:ascii="Arial" w:hAnsi="Arial" w:cs="Arial"/>
          <w:b/>
          <w:sz w:val="20"/>
          <w:szCs w:val="20"/>
        </w:rPr>
        <w:t>.-</w:t>
      </w:r>
      <w:r w:rsidRPr="009E40A4">
        <w:rPr>
          <w:rFonts w:ascii="Arial" w:hAnsi="Arial" w:cs="Arial"/>
          <w:sz w:val="20"/>
          <w:szCs w:val="20"/>
        </w:rPr>
        <w:t xml:space="preserve">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w:t>
      </w:r>
      <w:r>
        <w:rPr>
          <w:rFonts w:ascii="Arial" w:hAnsi="Arial" w:cs="Arial"/>
          <w:b/>
          <w:sz w:val="20"/>
          <w:szCs w:val="20"/>
        </w:rPr>
        <w:t>60</w:t>
      </w:r>
      <w:r w:rsidRPr="009E40A4">
        <w:rPr>
          <w:rFonts w:ascii="Arial" w:hAnsi="Arial" w:cs="Arial"/>
          <w:b/>
          <w:sz w:val="20"/>
          <w:szCs w:val="20"/>
        </w:rPr>
        <w:t>.-</w:t>
      </w:r>
      <w:r w:rsidRPr="009E40A4">
        <w:rPr>
          <w:rFonts w:ascii="Arial" w:hAnsi="Arial" w:cs="Arial"/>
          <w:sz w:val="20"/>
          <w:szCs w:val="20"/>
        </w:rPr>
        <w:t xml:space="preserve"> Son infracciones: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44"/>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 falta de presentación o la presentación extemporánea de los avisos o manifestaciones que exige esta ley; </w:t>
      </w:r>
    </w:p>
    <w:p w:rsidR="000004B7" w:rsidRPr="009E40A4" w:rsidRDefault="000004B7" w:rsidP="00366037">
      <w:pPr>
        <w:pStyle w:val="Prrafodelista"/>
        <w:numPr>
          <w:ilvl w:val="0"/>
          <w:numId w:val="44"/>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 falta de cumplimiento de las obligaciones establecidas en esta ley, a los fedatarios públicos, las personas que tengan funciones notariales, los empleados y funcionarios del Registro Público </w:t>
      </w:r>
      <w:r w:rsidRPr="009E40A4">
        <w:rPr>
          <w:rFonts w:ascii="Arial" w:hAnsi="Arial" w:cs="Arial"/>
          <w:sz w:val="20"/>
          <w:szCs w:val="20"/>
        </w:rPr>
        <w:lastRenderedPageBreak/>
        <w:t>de la Propiedad y de Comercio del Estado de Yucatán y a los que por cualquier medio evadan o pretendan evadir, dicho cumplimiento;</w:t>
      </w:r>
    </w:p>
    <w:p w:rsidR="000004B7" w:rsidRPr="009E40A4" w:rsidRDefault="000004B7" w:rsidP="00366037">
      <w:pPr>
        <w:pStyle w:val="Prrafodelista"/>
        <w:numPr>
          <w:ilvl w:val="0"/>
          <w:numId w:val="44"/>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 falta de empadronamiento de los obligados a ello, en la Tesorería Municipal; </w:t>
      </w:r>
    </w:p>
    <w:p w:rsidR="000004B7" w:rsidRPr="009E40A4" w:rsidRDefault="000004B7" w:rsidP="00366037">
      <w:pPr>
        <w:pStyle w:val="Prrafodelista"/>
        <w:numPr>
          <w:ilvl w:val="0"/>
          <w:numId w:val="44"/>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 falta de revalidación de la licencia municipal de funcionamiento; </w:t>
      </w:r>
    </w:p>
    <w:p w:rsidR="000004B7" w:rsidRPr="009E40A4" w:rsidRDefault="000004B7" w:rsidP="00366037">
      <w:pPr>
        <w:pStyle w:val="Prrafodelista"/>
        <w:numPr>
          <w:ilvl w:val="0"/>
          <w:numId w:val="44"/>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La falta de presentación de los documentos que, conforme a esta ley, se requieran para acreditar el pago de las contribuciones municipales; </w:t>
      </w:r>
    </w:p>
    <w:p w:rsidR="000004B7" w:rsidRPr="009E40A4" w:rsidRDefault="000004B7" w:rsidP="00366037">
      <w:pPr>
        <w:pStyle w:val="Prrafodelista"/>
        <w:numPr>
          <w:ilvl w:val="0"/>
          <w:numId w:val="44"/>
        </w:numPr>
        <w:spacing w:line="360" w:lineRule="auto"/>
        <w:ind w:left="426" w:hanging="426"/>
        <w:contextualSpacing/>
        <w:jc w:val="both"/>
        <w:rPr>
          <w:rFonts w:ascii="Arial" w:hAnsi="Arial" w:cs="Arial"/>
          <w:sz w:val="20"/>
          <w:szCs w:val="20"/>
        </w:rPr>
      </w:pPr>
      <w:r w:rsidRPr="009E40A4">
        <w:rPr>
          <w:rFonts w:ascii="Arial" w:hAnsi="Arial" w:cs="Arial"/>
          <w:sz w:val="20"/>
          <w:szCs w:val="20"/>
        </w:rPr>
        <w:t>La ocupación de la vía pública, con el objeto de realiza</w:t>
      </w:r>
      <w:r>
        <w:rPr>
          <w:rFonts w:ascii="Arial" w:hAnsi="Arial" w:cs="Arial"/>
          <w:sz w:val="20"/>
          <w:szCs w:val="20"/>
        </w:rPr>
        <w:t>r alguna actividad comercial, y</w:t>
      </w:r>
      <w:r w:rsidRPr="009E40A4">
        <w:rPr>
          <w:rFonts w:ascii="Arial" w:hAnsi="Arial" w:cs="Arial"/>
          <w:sz w:val="20"/>
          <w:szCs w:val="20"/>
        </w:rPr>
        <w:t xml:space="preserve"> </w:t>
      </w:r>
    </w:p>
    <w:p w:rsidR="000004B7" w:rsidRPr="00BE5355" w:rsidRDefault="000004B7" w:rsidP="00366037">
      <w:pPr>
        <w:pStyle w:val="Prrafodelista"/>
        <w:numPr>
          <w:ilvl w:val="0"/>
          <w:numId w:val="44"/>
        </w:numPr>
        <w:spacing w:line="360" w:lineRule="auto"/>
        <w:ind w:left="426" w:hanging="426"/>
        <w:contextualSpacing/>
        <w:jc w:val="both"/>
        <w:rPr>
          <w:rFonts w:ascii="Arial" w:hAnsi="Arial" w:cs="Arial"/>
          <w:b/>
          <w:sz w:val="20"/>
          <w:szCs w:val="20"/>
        </w:rPr>
      </w:pPr>
      <w:r w:rsidRPr="009E40A4">
        <w:rPr>
          <w:rFonts w:ascii="Arial" w:hAnsi="Arial" w:cs="Arial"/>
          <w:sz w:val="20"/>
          <w:szCs w:val="20"/>
        </w:rPr>
        <w:t>La matanza de ganado fuera de los rastros públicos municipales, sin obtener la licencia o la autorización respectiva.</w:t>
      </w:r>
    </w:p>
    <w:p w:rsidR="000004B7" w:rsidRDefault="000004B7" w:rsidP="00C7544B">
      <w:pPr>
        <w:spacing w:after="0" w:line="360" w:lineRule="auto"/>
        <w:jc w:val="center"/>
        <w:rPr>
          <w:rFonts w:ascii="Arial" w:hAnsi="Arial" w:cs="Arial"/>
          <w:b/>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CAPÍTULO III</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Multas</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16</w:t>
      </w:r>
      <w:r>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Las personas físicas o morales que cometan alguna de las infracciones señaladas en el artículo anterior, se harán acreedoras a las multas establecidas en la Ley de Ingresos del Municipio de Kaua, Yucatán. </w:t>
      </w:r>
    </w:p>
    <w:p w:rsidR="000004B7"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TÍTULO CUARTO</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PROCEDIMIENTO ADMINISTRATIVO DE EJECUCIÓN</w:t>
      </w:r>
    </w:p>
    <w:p w:rsidR="000004B7" w:rsidRPr="00BE5355" w:rsidRDefault="000004B7" w:rsidP="00C7544B">
      <w:pPr>
        <w:spacing w:after="0" w:line="360" w:lineRule="auto"/>
        <w:jc w:val="center"/>
        <w:rPr>
          <w:rFonts w:ascii="Arial" w:hAnsi="Arial" w:cs="Arial"/>
          <w:b/>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CAPÍTULO I</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Generalidades</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16</w:t>
      </w:r>
      <w:r>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w:t>
      </w:r>
      <w:r w:rsidRPr="009E40A4">
        <w:rPr>
          <w:rFonts w:ascii="Arial" w:hAnsi="Arial" w:cs="Arial"/>
          <w:sz w:val="20"/>
          <w:szCs w:val="20"/>
        </w:rPr>
        <w:lastRenderedPageBreak/>
        <w:t xml:space="preserve">dispuesto en el Código Fiscal del Estado de Yucatán, y a falta de disposición expresa en este último, a lo dispuesto en el Código Fiscal de la Federación.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16</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45"/>
        </w:numPr>
        <w:spacing w:line="360" w:lineRule="auto"/>
        <w:ind w:left="993" w:hanging="709"/>
        <w:contextualSpacing/>
        <w:jc w:val="both"/>
        <w:rPr>
          <w:rFonts w:ascii="Arial" w:hAnsi="Arial" w:cs="Arial"/>
          <w:sz w:val="20"/>
          <w:szCs w:val="20"/>
        </w:rPr>
      </w:pPr>
      <w:r w:rsidRPr="009E40A4">
        <w:rPr>
          <w:rFonts w:ascii="Arial" w:hAnsi="Arial" w:cs="Arial"/>
          <w:sz w:val="20"/>
          <w:szCs w:val="20"/>
        </w:rPr>
        <w:t xml:space="preserve">Requerimiento; </w:t>
      </w:r>
    </w:p>
    <w:p w:rsidR="000004B7" w:rsidRPr="009E40A4" w:rsidRDefault="000004B7" w:rsidP="00366037">
      <w:pPr>
        <w:pStyle w:val="Prrafodelista"/>
        <w:numPr>
          <w:ilvl w:val="0"/>
          <w:numId w:val="45"/>
        </w:numPr>
        <w:spacing w:line="360" w:lineRule="auto"/>
        <w:ind w:left="993" w:hanging="709"/>
        <w:contextualSpacing/>
        <w:jc w:val="both"/>
        <w:rPr>
          <w:rFonts w:ascii="Arial" w:hAnsi="Arial" w:cs="Arial"/>
          <w:sz w:val="20"/>
          <w:szCs w:val="20"/>
        </w:rPr>
      </w:pPr>
      <w:r w:rsidRPr="009E40A4">
        <w:rPr>
          <w:rFonts w:ascii="Arial" w:hAnsi="Arial" w:cs="Arial"/>
          <w:sz w:val="20"/>
          <w:szCs w:val="20"/>
        </w:rPr>
        <w:t xml:space="preserve">Embargo, y </w:t>
      </w:r>
    </w:p>
    <w:p w:rsidR="000004B7" w:rsidRDefault="000004B7" w:rsidP="00366037">
      <w:pPr>
        <w:pStyle w:val="Prrafodelista"/>
        <w:numPr>
          <w:ilvl w:val="0"/>
          <w:numId w:val="45"/>
        </w:numPr>
        <w:spacing w:line="360" w:lineRule="auto"/>
        <w:ind w:left="993" w:hanging="709"/>
        <w:contextualSpacing/>
        <w:jc w:val="both"/>
        <w:rPr>
          <w:rFonts w:ascii="Arial" w:hAnsi="Arial" w:cs="Arial"/>
          <w:sz w:val="20"/>
          <w:szCs w:val="20"/>
        </w:rPr>
      </w:pPr>
      <w:r w:rsidRPr="009E40A4">
        <w:rPr>
          <w:rFonts w:ascii="Arial" w:hAnsi="Arial" w:cs="Arial"/>
          <w:sz w:val="20"/>
          <w:szCs w:val="20"/>
        </w:rPr>
        <w:t xml:space="preserve">Honorarios o enajenación fuera de remate. Cuando el 3% del importe del crédito omitido, fuere inferior al importe de una unidad de medida y actualización, se cobrará el monto de una unidad de medida y actualización en lugar del mencionado 3% del crédito omitido. </w:t>
      </w:r>
    </w:p>
    <w:p w:rsidR="000004B7" w:rsidRPr="009E40A4" w:rsidRDefault="000004B7" w:rsidP="00BF60E8">
      <w:pPr>
        <w:pStyle w:val="Prrafodelista"/>
        <w:spacing w:line="360" w:lineRule="auto"/>
        <w:ind w:left="993"/>
        <w:jc w:val="both"/>
        <w:rPr>
          <w:rFonts w:ascii="Arial" w:hAnsi="Arial" w:cs="Arial"/>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CAPÍTULO II</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 los Gastos Extraordinarios de Ejecución</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16</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Además de los gastos mencionados en el Artículo inmediato anterior, el contribuyente, queda obligado a pagar los gastos extraordinarios que se hubiesen erogado, por los siguientes conceptos: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46"/>
        </w:numPr>
        <w:spacing w:line="360" w:lineRule="auto"/>
        <w:ind w:left="426" w:hanging="284"/>
        <w:contextualSpacing/>
        <w:jc w:val="both"/>
        <w:rPr>
          <w:rFonts w:ascii="Arial" w:hAnsi="Arial" w:cs="Arial"/>
          <w:sz w:val="20"/>
          <w:szCs w:val="20"/>
        </w:rPr>
      </w:pPr>
      <w:r w:rsidRPr="009E40A4">
        <w:rPr>
          <w:rFonts w:ascii="Arial" w:hAnsi="Arial" w:cs="Arial"/>
          <w:sz w:val="20"/>
          <w:szCs w:val="20"/>
        </w:rPr>
        <w:t xml:space="preserve">Gastos de transporte de los bienes embargados; </w:t>
      </w:r>
    </w:p>
    <w:p w:rsidR="000004B7" w:rsidRPr="009E40A4" w:rsidRDefault="000004B7" w:rsidP="00366037">
      <w:pPr>
        <w:pStyle w:val="Prrafodelista"/>
        <w:numPr>
          <w:ilvl w:val="0"/>
          <w:numId w:val="46"/>
        </w:numPr>
        <w:spacing w:line="360" w:lineRule="auto"/>
        <w:ind w:left="426" w:hanging="284"/>
        <w:contextualSpacing/>
        <w:jc w:val="both"/>
        <w:rPr>
          <w:rFonts w:ascii="Arial" w:hAnsi="Arial" w:cs="Arial"/>
          <w:sz w:val="20"/>
          <w:szCs w:val="20"/>
        </w:rPr>
      </w:pPr>
      <w:r w:rsidRPr="009E40A4">
        <w:rPr>
          <w:rFonts w:ascii="Arial" w:hAnsi="Arial" w:cs="Arial"/>
          <w:sz w:val="20"/>
          <w:szCs w:val="20"/>
        </w:rPr>
        <w:t xml:space="preserve">Gastos de impresión y publicación de convocatorias; </w:t>
      </w:r>
    </w:p>
    <w:p w:rsidR="000004B7" w:rsidRPr="009E40A4" w:rsidRDefault="000004B7" w:rsidP="00366037">
      <w:pPr>
        <w:pStyle w:val="Prrafodelista"/>
        <w:numPr>
          <w:ilvl w:val="0"/>
          <w:numId w:val="46"/>
        </w:numPr>
        <w:spacing w:line="360" w:lineRule="auto"/>
        <w:ind w:left="426" w:hanging="284"/>
        <w:contextualSpacing/>
        <w:jc w:val="both"/>
        <w:rPr>
          <w:rFonts w:ascii="Arial" w:hAnsi="Arial" w:cs="Arial"/>
          <w:sz w:val="20"/>
          <w:szCs w:val="20"/>
        </w:rPr>
      </w:pPr>
      <w:r w:rsidRPr="009E40A4">
        <w:rPr>
          <w:rFonts w:ascii="Arial" w:hAnsi="Arial" w:cs="Arial"/>
          <w:sz w:val="20"/>
          <w:szCs w:val="20"/>
        </w:rPr>
        <w:t xml:space="preserve">Gastos de inscripción o de cancelación de gravámenes, en el Registro Público de la Propiedad y de Comercio del Estado de Yucatán, y </w:t>
      </w:r>
    </w:p>
    <w:p w:rsidR="000004B7" w:rsidRPr="009E40A4" w:rsidRDefault="000004B7" w:rsidP="00366037">
      <w:pPr>
        <w:pStyle w:val="Prrafodelista"/>
        <w:numPr>
          <w:ilvl w:val="0"/>
          <w:numId w:val="46"/>
        </w:numPr>
        <w:spacing w:line="360" w:lineRule="auto"/>
        <w:ind w:left="426" w:hanging="284"/>
        <w:contextualSpacing/>
        <w:jc w:val="both"/>
        <w:rPr>
          <w:rFonts w:ascii="Arial" w:hAnsi="Arial" w:cs="Arial"/>
          <w:sz w:val="20"/>
          <w:szCs w:val="20"/>
        </w:rPr>
      </w:pPr>
      <w:r w:rsidRPr="009E40A4">
        <w:rPr>
          <w:rFonts w:ascii="Arial" w:hAnsi="Arial" w:cs="Arial"/>
          <w:sz w:val="20"/>
          <w:szCs w:val="20"/>
        </w:rPr>
        <w:t xml:space="preserve">Gastos del certificado de libertad de gravamen. </w:t>
      </w:r>
    </w:p>
    <w:p w:rsidR="000004B7" w:rsidRDefault="000004B7" w:rsidP="00C7544B">
      <w:pPr>
        <w:spacing w:after="0" w:line="360" w:lineRule="auto"/>
        <w:jc w:val="both"/>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16</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Los gastos de ejecución listados en el artículo anterior, no serán objeto de exención, disminución, condonación o convenio. El importe corresponderá a los empleados y funcionarios de la Tesorería Municipal, dividiéndose dicho importe, mediante el siguiente procedimiento: </w:t>
      </w:r>
    </w:p>
    <w:p w:rsidR="000004B7" w:rsidRPr="009E40A4" w:rsidRDefault="000004B7" w:rsidP="00C7544B">
      <w:pPr>
        <w:spacing w:after="0" w:line="360" w:lineRule="auto"/>
        <w:jc w:val="both"/>
        <w:rPr>
          <w:rFonts w:ascii="Arial" w:hAnsi="Arial" w:cs="Arial"/>
          <w:sz w:val="20"/>
          <w:szCs w:val="20"/>
        </w:rPr>
      </w:pPr>
    </w:p>
    <w:p w:rsidR="000004B7" w:rsidRPr="0001297C" w:rsidRDefault="000004B7" w:rsidP="00366037">
      <w:pPr>
        <w:pStyle w:val="Prrafodelista"/>
        <w:numPr>
          <w:ilvl w:val="0"/>
          <w:numId w:val="52"/>
        </w:numPr>
        <w:spacing w:line="360" w:lineRule="auto"/>
        <w:contextualSpacing/>
        <w:jc w:val="both"/>
        <w:rPr>
          <w:rFonts w:ascii="Arial" w:hAnsi="Arial" w:cs="Arial"/>
          <w:sz w:val="20"/>
          <w:szCs w:val="20"/>
        </w:rPr>
      </w:pPr>
      <w:r w:rsidRPr="0001297C">
        <w:rPr>
          <w:rFonts w:ascii="Arial" w:hAnsi="Arial" w:cs="Arial"/>
          <w:sz w:val="20"/>
          <w:szCs w:val="20"/>
        </w:rPr>
        <w:lastRenderedPageBreak/>
        <w:t xml:space="preserve">Para el caso de que el ingreso por gastos de ejecución, fueren generados en el cobro de multas federales no fiscales: </w:t>
      </w:r>
    </w:p>
    <w:p w:rsidR="000004B7" w:rsidRPr="0001297C" w:rsidRDefault="000004B7" w:rsidP="00366037">
      <w:pPr>
        <w:pStyle w:val="Prrafodelista"/>
        <w:numPr>
          <w:ilvl w:val="2"/>
          <w:numId w:val="51"/>
        </w:numPr>
        <w:tabs>
          <w:tab w:val="left" w:pos="851"/>
        </w:tabs>
        <w:spacing w:line="360" w:lineRule="auto"/>
        <w:ind w:left="709" w:hanging="142"/>
        <w:contextualSpacing/>
        <w:jc w:val="both"/>
        <w:rPr>
          <w:rFonts w:ascii="Arial" w:hAnsi="Arial" w:cs="Arial"/>
          <w:sz w:val="20"/>
          <w:szCs w:val="20"/>
        </w:rPr>
      </w:pPr>
      <w:r w:rsidRPr="0001297C">
        <w:rPr>
          <w:rFonts w:ascii="Arial" w:hAnsi="Arial" w:cs="Arial"/>
          <w:sz w:val="20"/>
          <w:szCs w:val="20"/>
        </w:rPr>
        <w:t xml:space="preserve">0.10 Tesorero Municipal. </w:t>
      </w:r>
    </w:p>
    <w:p w:rsidR="000004B7" w:rsidRPr="0001297C" w:rsidRDefault="000004B7" w:rsidP="00366037">
      <w:pPr>
        <w:pStyle w:val="Prrafodelista"/>
        <w:numPr>
          <w:ilvl w:val="2"/>
          <w:numId w:val="51"/>
        </w:numPr>
        <w:tabs>
          <w:tab w:val="left" w:pos="851"/>
        </w:tabs>
        <w:spacing w:line="360" w:lineRule="auto"/>
        <w:ind w:left="709" w:hanging="142"/>
        <w:contextualSpacing/>
        <w:jc w:val="both"/>
        <w:rPr>
          <w:rFonts w:ascii="Arial" w:hAnsi="Arial" w:cs="Arial"/>
          <w:sz w:val="20"/>
          <w:szCs w:val="20"/>
        </w:rPr>
      </w:pPr>
      <w:r w:rsidRPr="0001297C">
        <w:rPr>
          <w:rFonts w:ascii="Arial" w:hAnsi="Arial" w:cs="Arial"/>
          <w:sz w:val="20"/>
          <w:szCs w:val="20"/>
        </w:rPr>
        <w:t xml:space="preserve">15 Jefe o encargado del Departamento de Ejecución. </w:t>
      </w:r>
    </w:p>
    <w:p w:rsidR="000004B7" w:rsidRPr="0001297C" w:rsidRDefault="000004B7" w:rsidP="00366037">
      <w:pPr>
        <w:pStyle w:val="Prrafodelista"/>
        <w:numPr>
          <w:ilvl w:val="2"/>
          <w:numId w:val="51"/>
        </w:numPr>
        <w:tabs>
          <w:tab w:val="left" w:pos="851"/>
        </w:tabs>
        <w:spacing w:line="360" w:lineRule="auto"/>
        <w:ind w:left="709" w:hanging="142"/>
        <w:contextualSpacing/>
        <w:jc w:val="both"/>
        <w:rPr>
          <w:rFonts w:ascii="Arial" w:hAnsi="Arial" w:cs="Arial"/>
          <w:sz w:val="20"/>
          <w:szCs w:val="20"/>
        </w:rPr>
      </w:pPr>
      <w:r w:rsidRPr="0001297C">
        <w:rPr>
          <w:rFonts w:ascii="Arial" w:hAnsi="Arial" w:cs="Arial"/>
          <w:sz w:val="20"/>
          <w:szCs w:val="20"/>
        </w:rPr>
        <w:t xml:space="preserve">0.06 Cajeros. </w:t>
      </w:r>
    </w:p>
    <w:p w:rsidR="000004B7" w:rsidRPr="0001297C" w:rsidRDefault="000004B7" w:rsidP="00366037">
      <w:pPr>
        <w:pStyle w:val="Prrafodelista"/>
        <w:numPr>
          <w:ilvl w:val="2"/>
          <w:numId w:val="51"/>
        </w:numPr>
        <w:tabs>
          <w:tab w:val="left" w:pos="851"/>
        </w:tabs>
        <w:spacing w:line="360" w:lineRule="auto"/>
        <w:ind w:left="709" w:hanging="142"/>
        <w:contextualSpacing/>
        <w:jc w:val="both"/>
        <w:rPr>
          <w:rFonts w:ascii="Arial" w:hAnsi="Arial" w:cs="Arial"/>
          <w:sz w:val="20"/>
          <w:szCs w:val="20"/>
        </w:rPr>
      </w:pPr>
      <w:r w:rsidRPr="0001297C">
        <w:rPr>
          <w:rFonts w:ascii="Arial" w:hAnsi="Arial" w:cs="Arial"/>
          <w:sz w:val="20"/>
          <w:szCs w:val="20"/>
        </w:rPr>
        <w:t xml:space="preserve">0.03 Departamento de Contabilidad. </w:t>
      </w:r>
    </w:p>
    <w:p w:rsidR="000004B7" w:rsidRPr="0001297C" w:rsidRDefault="000004B7" w:rsidP="00366037">
      <w:pPr>
        <w:pStyle w:val="Prrafodelista"/>
        <w:numPr>
          <w:ilvl w:val="2"/>
          <w:numId w:val="51"/>
        </w:numPr>
        <w:tabs>
          <w:tab w:val="left" w:pos="851"/>
        </w:tabs>
        <w:spacing w:line="360" w:lineRule="auto"/>
        <w:ind w:left="709" w:hanging="142"/>
        <w:contextualSpacing/>
        <w:jc w:val="both"/>
        <w:rPr>
          <w:rFonts w:ascii="Arial" w:hAnsi="Arial" w:cs="Arial"/>
          <w:sz w:val="20"/>
          <w:szCs w:val="20"/>
        </w:rPr>
      </w:pPr>
      <w:r w:rsidRPr="0001297C">
        <w:rPr>
          <w:rFonts w:ascii="Arial" w:hAnsi="Arial" w:cs="Arial"/>
          <w:sz w:val="20"/>
          <w:szCs w:val="20"/>
        </w:rPr>
        <w:t xml:space="preserve">0.56 Empleados del Departamento. </w:t>
      </w:r>
    </w:p>
    <w:p w:rsidR="000004B7" w:rsidRPr="009E40A4" w:rsidRDefault="000004B7" w:rsidP="00C7544B">
      <w:pPr>
        <w:spacing w:after="0" w:line="360" w:lineRule="auto"/>
        <w:jc w:val="both"/>
        <w:rPr>
          <w:rFonts w:ascii="Arial" w:hAnsi="Arial" w:cs="Arial"/>
          <w:sz w:val="20"/>
          <w:szCs w:val="20"/>
        </w:rPr>
      </w:pPr>
    </w:p>
    <w:p w:rsidR="000004B7" w:rsidRPr="0001297C" w:rsidRDefault="000004B7" w:rsidP="00C7544B">
      <w:pPr>
        <w:spacing w:after="0" w:line="360" w:lineRule="auto"/>
        <w:jc w:val="both"/>
        <w:rPr>
          <w:rFonts w:ascii="Arial" w:hAnsi="Arial" w:cs="Arial"/>
          <w:sz w:val="20"/>
          <w:szCs w:val="20"/>
        </w:rPr>
      </w:pPr>
      <w:r w:rsidRPr="0001297C">
        <w:rPr>
          <w:rFonts w:ascii="Arial" w:hAnsi="Arial" w:cs="Arial"/>
          <w:b/>
          <w:sz w:val="20"/>
          <w:szCs w:val="20"/>
        </w:rPr>
        <w:t>II.-</w:t>
      </w:r>
      <w:r>
        <w:rPr>
          <w:rFonts w:ascii="Arial" w:hAnsi="Arial" w:cs="Arial"/>
          <w:sz w:val="20"/>
          <w:szCs w:val="20"/>
        </w:rPr>
        <w:t xml:space="preserve"> </w:t>
      </w:r>
      <w:r w:rsidRPr="0001297C">
        <w:rPr>
          <w:rFonts w:ascii="Arial" w:hAnsi="Arial" w:cs="Arial"/>
          <w:sz w:val="20"/>
          <w:szCs w:val="20"/>
        </w:rPr>
        <w:t xml:space="preserve">Para el caso de que los ingresos por gastos de ejecución, fueren generados en el cobro de cualesquiera otras multas: </w:t>
      </w:r>
    </w:p>
    <w:p w:rsidR="000004B7" w:rsidRPr="00BE5355" w:rsidRDefault="000004B7" w:rsidP="00366037">
      <w:pPr>
        <w:pStyle w:val="Prrafodelista"/>
        <w:numPr>
          <w:ilvl w:val="1"/>
          <w:numId w:val="48"/>
        </w:numPr>
        <w:spacing w:line="360" w:lineRule="auto"/>
        <w:ind w:left="851" w:hanging="284"/>
        <w:contextualSpacing/>
        <w:jc w:val="both"/>
        <w:rPr>
          <w:rFonts w:ascii="Arial" w:hAnsi="Arial" w:cs="Arial"/>
          <w:sz w:val="20"/>
          <w:szCs w:val="20"/>
        </w:rPr>
      </w:pPr>
      <w:r w:rsidRPr="00BE5355">
        <w:rPr>
          <w:rFonts w:ascii="Arial" w:hAnsi="Arial" w:cs="Arial"/>
          <w:sz w:val="20"/>
          <w:szCs w:val="20"/>
        </w:rPr>
        <w:t xml:space="preserve">0.10 Tesorero Municipal. </w:t>
      </w:r>
    </w:p>
    <w:p w:rsidR="000004B7" w:rsidRPr="00BE5355" w:rsidRDefault="000004B7" w:rsidP="00366037">
      <w:pPr>
        <w:pStyle w:val="Prrafodelista"/>
        <w:numPr>
          <w:ilvl w:val="1"/>
          <w:numId w:val="48"/>
        </w:numPr>
        <w:spacing w:line="360" w:lineRule="auto"/>
        <w:ind w:left="851" w:hanging="284"/>
        <w:contextualSpacing/>
        <w:jc w:val="both"/>
        <w:rPr>
          <w:rFonts w:ascii="Arial" w:hAnsi="Arial" w:cs="Arial"/>
          <w:sz w:val="20"/>
          <w:szCs w:val="20"/>
        </w:rPr>
      </w:pPr>
      <w:r w:rsidRPr="00BE5355">
        <w:rPr>
          <w:rFonts w:ascii="Arial" w:hAnsi="Arial" w:cs="Arial"/>
          <w:sz w:val="20"/>
          <w:szCs w:val="20"/>
        </w:rPr>
        <w:t xml:space="preserve">0.15 Jefe o encargado del Departamento de Ejecución. </w:t>
      </w:r>
    </w:p>
    <w:p w:rsidR="000004B7" w:rsidRPr="00BE5355" w:rsidRDefault="000004B7" w:rsidP="00366037">
      <w:pPr>
        <w:pStyle w:val="Prrafodelista"/>
        <w:numPr>
          <w:ilvl w:val="1"/>
          <w:numId w:val="48"/>
        </w:numPr>
        <w:spacing w:line="360" w:lineRule="auto"/>
        <w:ind w:left="851" w:hanging="284"/>
        <w:contextualSpacing/>
        <w:jc w:val="both"/>
        <w:rPr>
          <w:rFonts w:ascii="Arial" w:hAnsi="Arial" w:cs="Arial"/>
          <w:sz w:val="20"/>
          <w:szCs w:val="20"/>
        </w:rPr>
      </w:pPr>
      <w:r w:rsidRPr="00BE5355">
        <w:rPr>
          <w:rFonts w:ascii="Arial" w:hAnsi="Arial" w:cs="Arial"/>
          <w:sz w:val="20"/>
          <w:szCs w:val="20"/>
        </w:rPr>
        <w:t>0.20 Notificadores.</w:t>
      </w:r>
    </w:p>
    <w:p w:rsidR="000004B7" w:rsidRPr="00BE5355" w:rsidRDefault="000004B7" w:rsidP="00366037">
      <w:pPr>
        <w:pStyle w:val="Prrafodelista"/>
        <w:numPr>
          <w:ilvl w:val="1"/>
          <w:numId w:val="48"/>
        </w:numPr>
        <w:spacing w:line="360" w:lineRule="auto"/>
        <w:ind w:left="851" w:hanging="284"/>
        <w:contextualSpacing/>
        <w:jc w:val="both"/>
        <w:rPr>
          <w:rFonts w:ascii="Arial" w:hAnsi="Arial" w:cs="Arial"/>
          <w:sz w:val="20"/>
          <w:szCs w:val="20"/>
        </w:rPr>
      </w:pPr>
      <w:r w:rsidRPr="00BE5355">
        <w:rPr>
          <w:rFonts w:ascii="Arial" w:hAnsi="Arial" w:cs="Arial"/>
          <w:sz w:val="20"/>
          <w:szCs w:val="20"/>
        </w:rPr>
        <w:t xml:space="preserve">0.45 Empleados del Departamento Generador. </w:t>
      </w:r>
    </w:p>
    <w:p w:rsidR="000004B7" w:rsidRPr="009E40A4" w:rsidRDefault="000004B7" w:rsidP="00C7544B">
      <w:pPr>
        <w:spacing w:after="0" w:line="360" w:lineRule="auto"/>
        <w:jc w:val="center"/>
        <w:rPr>
          <w:rFonts w:ascii="Arial" w:hAnsi="Arial" w:cs="Arial"/>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CAPÍTULO III</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Del Remate en Subasta Pública</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16</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Todos los bienes que con motivo de un procedimiento de ejecución sean embargados por la autoridad municipal, serán rematados en subasta pública y el producto de la misma, aplicado al pago del crédito fiscal de que se trate.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En caso de que, habiéndose publicado la tercera convocatoria para la almoneda, no se presentaren postores, los bienes embargados, se adjudicarán al Municipio de Kaua, Yucatán, en pago del adeudo correspondiente, por el valor equivalente al que arroje su avalúo pericial.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Para el caso de que el valor de adjudicación no alcanzare a cubrir el adeudo de que se trate, éste se entenderá pagado parcialmente, quedando a salvo los derechos del Municipio, para el cobro del saldo correspondiente.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lastRenderedPageBreak/>
        <w:t xml:space="preserve">En todo caso, se aplicarán a los remates las reglas que para tal efecto fije el Código Fiscal del Estado de Yucatán y en su defecto las del Código Fiscal de la Federación y su Reglamento. </w:t>
      </w:r>
    </w:p>
    <w:p w:rsidR="000004B7" w:rsidRDefault="000004B7" w:rsidP="00C7544B">
      <w:pPr>
        <w:spacing w:after="0" w:line="360" w:lineRule="auto"/>
        <w:jc w:val="center"/>
        <w:rPr>
          <w:rFonts w:ascii="Arial" w:hAnsi="Arial" w:cs="Arial"/>
          <w:b/>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TÍTULO QUINTO</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DE LOS RECURSOS</w:t>
      </w:r>
    </w:p>
    <w:p w:rsidR="000004B7" w:rsidRPr="00BE5355" w:rsidRDefault="000004B7" w:rsidP="00C7544B">
      <w:pPr>
        <w:spacing w:after="0" w:line="360" w:lineRule="auto"/>
        <w:jc w:val="center"/>
        <w:rPr>
          <w:rFonts w:ascii="Arial" w:hAnsi="Arial" w:cs="Arial"/>
          <w:b/>
          <w:sz w:val="20"/>
          <w:szCs w:val="20"/>
        </w:rPr>
      </w:pPr>
    </w:p>
    <w:p w:rsidR="000004B7" w:rsidRPr="00BE5355"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CAPÍTULO ÚNICO</w:t>
      </w:r>
    </w:p>
    <w:p w:rsidR="000004B7" w:rsidRDefault="000004B7" w:rsidP="00C7544B">
      <w:pPr>
        <w:spacing w:after="0" w:line="360" w:lineRule="auto"/>
        <w:jc w:val="center"/>
        <w:rPr>
          <w:rFonts w:ascii="Arial" w:hAnsi="Arial" w:cs="Arial"/>
          <w:b/>
          <w:sz w:val="20"/>
          <w:szCs w:val="20"/>
        </w:rPr>
      </w:pPr>
      <w:r w:rsidRPr="00BE5355">
        <w:rPr>
          <w:rFonts w:ascii="Arial" w:hAnsi="Arial" w:cs="Arial"/>
          <w:b/>
          <w:sz w:val="20"/>
          <w:szCs w:val="20"/>
        </w:rPr>
        <w:t>Disposiciones Generales</w:t>
      </w:r>
    </w:p>
    <w:p w:rsidR="000004B7" w:rsidRPr="00BE5355" w:rsidRDefault="000004B7" w:rsidP="00C7544B">
      <w:pPr>
        <w:spacing w:after="0" w:line="360" w:lineRule="auto"/>
        <w:jc w:val="center"/>
        <w:rPr>
          <w:rFonts w:ascii="Arial" w:hAnsi="Arial" w:cs="Arial"/>
          <w:b/>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16</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Contra las resoluciones que dicten autoridades fiscales municipales, serán admisibles los recursos establecidos en la Ley de Gobierno de los Municipios del Estado de Yucatán y el Código Fiscal del Estado de Yucatán.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16</w:t>
      </w:r>
      <w:r>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Interpuesto en tiempo un recurso, a solicitud de la parte interesada, se suspenderá la ejecución de la resolución recurrida cuando el contribuyente otorgue garantía suficiente a juicio de la autoridad.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w:t>
      </w: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Dichas garantías serán: </w:t>
      </w:r>
    </w:p>
    <w:p w:rsidR="000004B7" w:rsidRPr="009E40A4" w:rsidRDefault="000004B7" w:rsidP="00C7544B">
      <w:pPr>
        <w:spacing w:after="0" w:line="360" w:lineRule="auto"/>
        <w:jc w:val="both"/>
        <w:rPr>
          <w:rFonts w:ascii="Arial" w:hAnsi="Arial" w:cs="Arial"/>
          <w:sz w:val="20"/>
          <w:szCs w:val="20"/>
        </w:rPr>
      </w:pPr>
    </w:p>
    <w:p w:rsidR="000004B7" w:rsidRPr="009E40A4" w:rsidRDefault="000004B7" w:rsidP="00366037">
      <w:pPr>
        <w:pStyle w:val="Prrafodelista"/>
        <w:numPr>
          <w:ilvl w:val="0"/>
          <w:numId w:val="47"/>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Depósito de dinero, en efectivo o en cheque certificado ante la propia autoridad o en una Institución Bancaria autorizada, entregando el correspondiente recibo o billete de depósito; </w:t>
      </w:r>
    </w:p>
    <w:p w:rsidR="000004B7" w:rsidRPr="009E40A4" w:rsidRDefault="000004B7" w:rsidP="00366037">
      <w:pPr>
        <w:pStyle w:val="Prrafodelista"/>
        <w:numPr>
          <w:ilvl w:val="0"/>
          <w:numId w:val="47"/>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Fianza, expedida por compañía debidamente autorizada para ello; </w:t>
      </w:r>
    </w:p>
    <w:p w:rsidR="000004B7" w:rsidRPr="009E40A4" w:rsidRDefault="000004B7" w:rsidP="00366037">
      <w:pPr>
        <w:pStyle w:val="Prrafodelista"/>
        <w:numPr>
          <w:ilvl w:val="0"/>
          <w:numId w:val="47"/>
        </w:numPr>
        <w:spacing w:line="360" w:lineRule="auto"/>
        <w:ind w:left="426" w:hanging="426"/>
        <w:contextualSpacing/>
        <w:jc w:val="both"/>
        <w:rPr>
          <w:rFonts w:ascii="Arial" w:hAnsi="Arial" w:cs="Arial"/>
          <w:sz w:val="20"/>
          <w:szCs w:val="20"/>
        </w:rPr>
      </w:pPr>
      <w:r w:rsidRPr="009E40A4">
        <w:rPr>
          <w:rFonts w:ascii="Arial" w:hAnsi="Arial" w:cs="Arial"/>
          <w:sz w:val="20"/>
          <w:szCs w:val="20"/>
        </w:rPr>
        <w:lastRenderedPageBreak/>
        <w:t xml:space="preserve">Hipoteca, o </w:t>
      </w:r>
    </w:p>
    <w:p w:rsidR="000004B7" w:rsidRPr="009E40A4" w:rsidRDefault="000004B7" w:rsidP="00366037">
      <w:pPr>
        <w:pStyle w:val="Prrafodelista"/>
        <w:numPr>
          <w:ilvl w:val="0"/>
          <w:numId w:val="47"/>
        </w:numPr>
        <w:spacing w:line="360" w:lineRule="auto"/>
        <w:ind w:left="426" w:hanging="426"/>
        <w:contextualSpacing/>
        <w:jc w:val="both"/>
        <w:rPr>
          <w:rFonts w:ascii="Arial" w:hAnsi="Arial" w:cs="Arial"/>
          <w:sz w:val="20"/>
          <w:szCs w:val="20"/>
        </w:rPr>
      </w:pPr>
      <w:r w:rsidRPr="009E40A4">
        <w:rPr>
          <w:rFonts w:ascii="Arial" w:hAnsi="Arial" w:cs="Arial"/>
          <w:sz w:val="20"/>
          <w:szCs w:val="20"/>
        </w:rPr>
        <w:t xml:space="preserve">Prenda. </w:t>
      </w:r>
    </w:p>
    <w:p w:rsidR="000004B7"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Respecto de la garantía prendaria, solamente será aceptado por la autoridad como tal, cuando el monto del crédito fiscal y sus accesorios sea menor o igual a 50 unidades de medida y actualización, al momento de la determinación del crédito.</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sz w:val="20"/>
          <w:szCs w:val="20"/>
        </w:rPr>
        <w:t xml:space="preserve">En el procedimiento de constitución de estas garantías se observarán en cuanto fueren aplicables, las reglas que fije el Código Fiscal de la Federación y su reglamento. </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center"/>
        <w:rPr>
          <w:rFonts w:ascii="Arial" w:hAnsi="Arial" w:cs="Arial"/>
          <w:sz w:val="20"/>
          <w:szCs w:val="20"/>
        </w:rPr>
      </w:pPr>
      <w:r w:rsidRPr="00BE5355">
        <w:rPr>
          <w:rFonts w:ascii="Arial" w:hAnsi="Arial" w:cs="Arial"/>
          <w:b/>
          <w:sz w:val="20"/>
          <w:szCs w:val="20"/>
        </w:rPr>
        <w:t>T</w:t>
      </w:r>
      <w:r>
        <w:rPr>
          <w:rFonts w:ascii="Arial" w:hAnsi="Arial" w:cs="Arial"/>
          <w:b/>
          <w:sz w:val="20"/>
          <w:szCs w:val="20"/>
        </w:rPr>
        <w:t xml:space="preserve"> </w:t>
      </w:r>
      <w:r w:rsidRPr="00BE5355">
        <w:rPr>
          <w:rFonts w:ascii="Arial" w:hAnsi="Arial" w:cs="Arial"/>
          <w:b/>
          <w:sz w:val="20"/>
          <w:szCs w:val="20"/>
        </w:rPr>
        <w:t>r</w:t>
      </w:r>
      <w:r>
        <w:rPr>
          <w:rFonts w:ascii="Arial" w:hAnsi="Arial" w:cs="Arial"/>
          <w:b/>
          <w:sz w:val="20"/>
          <w:szCs w:val="20"/>
        </w:rPr>
        <w:t xml:space="preserve"> </w:t>
      </w:r>
      <w:r w:rsidRPr="00BE5355">
        <w:rPr>
          <w:rFonts w:ascii="Arial" w:hAnsi="Arial" w:cs="Arial"/>
          <w:b/>
          <w:sz w:val="20"/>
          <w:szCs w:val="20"/>
        </w:rPr>
        <w:t>a</w:t>
      </w:r>
      <w:r>
        <w:rPr>
          <w:rFonts w:ascii="Arial" w:hAnsi="Arial" w:cs="Arial"/>
          <w:b/>
          <w:sz w:val="20"/>
          <w:szCs w:val="20"/>
        </w:rPr>
        <w:t xml:space="preserve"> </w:t>
      </w:r>
      <w:r w:rsidRPr="00BE5355">
        <w:rPr>
          <w:rFonts w:ascii="Arial" w:hAnsi="Arial" w:cs="Arial"/>
          <w:b/>
          <w:sz w:val="20"/>
          <w:szCs w:val="20"/>
        </w:rPr>
        <w:t>n</w:t>
      </w:r>
      <w:r>
        <w:rPr>
          <w:rFonts w:ascii="Arial" w:hAnsi="Arial" w:cs="Arial"/>
          <w:b/>
          <w:sz w:val="20"/>
          <w:szCs w:val="20"/>
        </w:rPr>
        <w:t xml:space="preserve"> </w:t>
      </w:r>
      <w:r w:rsidRPr="00BE5355">
        <w:rPr>
          <w:rFonts w:ascii="Arial" w:hAnsi="Arial" w:cs="Arial"/>
          <w:b/>
          <w:sz w:val="20"/>
          <w:szCs w:val="20"/>
        </w:rPr>
        <w:t>s</w:t>
      </w:r>
      <w:r>
        <w:rPr>
          <w:rFonts w:ascii="Arial" w:hAnsi="Arial" w:cs="Arial"/>
          <w:b/>
          <w:sz w:val="20"/>
          <w:szCs w:val="20"/>
        </w:rPr>
        <w:t xml:space="preserve"> </w:t>
      </w:r>
      <w:r w:rsidRPr="00BE5355">
        <w:rPr>
          <w:rFonts w:ascii="Arial" w:hAnsi="Arial" w:cs="Arial"/>
          <w:b/>
          <w:sz w:val="20"/>
          <w:szCs w:val="20"/>
        </w:rPr>
        <w:t>i</w:t>
      </w:r>
      <w:r>
        <w:rPr>
          <w:rFonts w:ascii="Arial" w:hAnsi="Arial" w:cs="Arial"/>
          <w:b/>
          <w:sz w:val="20"/>
          <w:szCs w:val="20"/>
        </w:rPr>
        <w:t xml:space="preserve"> </w:t>
      </w:r>
      <w:r w:rsidRPr="00BE5355">
        <w:rPr>
          <w:rFonts w:ascii="Arial" w:hAnsi="Arial" w:cs="Arial"/>
          <w:b/>
          <w:sz w:val="20"/>
          <w:szCs w:val="20"/>
        </w:rPr>
        <w:t>t</w:t>
      </w:r>
      <w:r>
        <w:rPr>
          <w:rFonts w:ascii="Arial" w:hAnsi="Arial" w:cs="Arial"/>
          <w:b/>
          <w:sz w:val="20"/>
          <w:szCs w:val="20"/>
        </w:rPr>
        <w:t xml:space="preserve"> </w:t>
      </w:r>
      <w:r w:rsidRPr="00BE5355">
        <w:rPr>
          <w:rFonts w:ascii="Arial" w:hAnsi="Arial" w:cs="Arial"/>
          <w:b/>
          <w:sz w:val="20"/>
          <w:szCs w:val="20"/>
        </w:rPr>
        <w:t>o</w:t>
      </w:r>
      <w:r>
        <w:rPr>
          <w:rFonts w:ascii="Arial" w:hAnsi="Arial" w:cs="Arial"/>
          <w:b/>
          <w:sz w:val="20"/>
          <w:szCs w:val="20"/>
        </w:rPr>
        <w:t xml:space="preserve"> </w:t>
      </w:r>
      <w:r w:rsidRPr="00BE5355">
        <w:rPr>
          <w:rFonts w:ascii="Arial" w:hAnsi="Arial" w:cs="Arial"/>
          <w:b/>
          <w:sz w:val="20"/>
          <w:szCs w:val="20"/>
        </w:rPr>
        <w:t>r</w:t>
      </w:r>
      <w:r>
        <w:rPr>
          <w:rFonts w:ascii="Arial" w:hAnsi="Arial" w:cs="Arial"/>
          <w:b/>
          <w:sz w:val="20"/>
          <w:szCs w:val="20"/>
        </w:rPr>
        <w:t xml:space="preserve"> </w:t>
      </w:r>
      <w:r w:rsidRPr="00BE5355">
        <w:rPr>
          <w:rFonts w:ascii="Arial" w:hAnsi="Arial" w:cs="Arial"/>
          <w:b/>
          <w:sz w:val="20"/>
          <w:szCs w:val="20"/>
        </w:rPr>
        <w:t>i</w:t>
      </w:r>
      <w:r>
        <w:rPr>
          <w:rFonts w:ascii="Arial" w:hAnsi="Arial" w:cs="Arial"/>
          <w:b/>
          <w:sz w:val="20"/>
          <w:szCs w:val="20"/>
        </w:rPr>
        <w:t xml:space="preserve"> </w:t>
      </w:r>
      <w:r w:rsidRPr="00BE5355">
        <w:rPr>
          <w:rFonts w:ascii="Arial" w:hAnsi="Arial" w:cs="Arial"/>
          <w:b/>
          <w:sz w:val="20"/>
          <w:szCs w:val="20"/>
        </w:rPr>
        <w:t>o</w:t>
      </w:r>
      <w:r>
        <w:rPr>
          <w:rFonts w:ascii="Arial" w:hAnsi="Arial" w:cs="Arial"/>
          <w:b/>
          <w:sz w:val="20"/>
          <w:szCs w:val="20"/>
        </w:rPr>
        <w:t xml:space="preserve"> s</w:t>
      </w:r>
      <w:r w:rsidRPr="009E40A4">
        <w:rPr>
          <w:rFonts w:ascii="Arial" w:hAnsi="Arial" w:cs="Arial"/>
          <w:sz w:val="20"/>
          <w:szCs w:val="20"/>
        </w:rPr>
        <w:t>:</w:t>
      </w:r>
    </w:p>
    <w:p w:rsidR="000004B7" w:rsidRPr="009E40A4" w:rsidRDefault="000004B7" w:rsidP="00C7544B">
      <w:pPr>
        <w:spacing w:after="0" w:line="360" w:lineRule="auto"/>
        <w:jc w:val="center"/>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Primero.-</w:t>
      </w:r>
      <w:r w:rsidRPr="009E40A4">
        <w:rPr>
          <w:rFonts w:ascii="Arial" w:hAnsi="Arial" w:cs="Arial"/>
          <w:sz w:val="20"/>
          <w:szCs w:val="20"/>
        </w:rPr>
        <w:t xml:space="preserve"> </w:t>
      </w:r>
      <w:r w:rsidRPr="00504B3D">
        <w:rPr>
          <w:rFonts w:ascii="Arial" w:hAnsi="Arial" w:cs="Arial"/>
          <w:sz w:val="20"/>
          <w:szCs w:val="20"/>
        </w:rPr>
        <w:t xml:space="preserve">Se abroga la </w:t>
      </w:r>
      <w:r w:rsidRPr="00A026C0">
        <w:rPr>
          <w:rFonts w:ascii="Arial" w:hAnsi="Arial" w:cs="Arial"/>
          <w:sz w:val="20"/>
          <w:szCs w:val="20"/>
        </w:rPr>
        <w:t>Ley de Hacienda del Municipio de Kaua, Yucatán</w:t>
      </w:r>
      <w:r w:rsidRPr="00504B3D">
        <w:rPr>
          <w:rFonts w:ascii="Arial" w:hAnsi="Arial" w:cs="Arial"/>
          <w:sz w:val="20"/>
          <w:szCs w:val="20"/>
        </w:rPr>
        <w:t xml:space="preserve"> publicada en el Diario Oficial del Gobierno del Estado de Yucatán mediante Decreto </w:t>
      </w:r>
      <w:r>
        <w:rPr>
          <w:rFonts w:ascii="Arial" w:hAnsi="Arial" w:cs="Arial"/>
          <w:sz w:val="20"/>
          <w:szCs w:val="20"/>
        </w:rPr>
        <w:t>443</w:t>
      </w:r>
      <w:r w:rsidRPr="00504B3D">
        <w:rPr>
          <w:rFonts w:ascii="Arial" w:hAnsi="Arial" w:cs="Arial"/>
          <w:sz w:val="20"/>
          <w:szCs w:val="20"/>
        </w:rPr>
        <w:t xml:space="preserve"> de fecha 31 de diciembre de 20</w:t>
      </w:r>
      <w:r>
        <w:rPr>
          <w:rFonts w:ascii="Arial" w:hAnsi="Arial" w:cs="Arial"/>
          <w:sz w:val="20"/>
          <w:szCs w:val="20"/>
        </w:rPr>
        <w:t>16</w:t>
      </w:r>
      <w:r w:rsidRPr="00504B3D">
        <w:rPr>
          <w:rFonts w:ascii="Arial" w:hAnsi="Arial" w:cs="Arial"/>
          <w:sz w:val="20"/>
          <w:szCs w:val="20"/>
        </w:rPr>
        <w:t xml:space="preserve"> y todas las disposiciones contrarias al presente ordenamiento.</w:t>
      </w:r>
    </w:p>
    <w:p w:rsidR="000004B7" w:rsidRPr="009E40A4" w:rsidRDefault="000004B7" w:rsidP="00C7544B">
      <w:pPr>
        <w:spacing w:after="0" w:line="360" w:lineRule="auto"/>
        <w:jc w:val="both"/>
        <w:rPr>
          <w:rFonts w:ascii="Arial" w:hAnsi="Arial" w:cs="Arial"/>
          <w:sz w:val="20"/>
          <w:szCs w:val="20"/>
        </w:rPr>
      </w:pPr>
    </w:p>
    <w:p w:rsidR="000004B7" w:rsidRDefault="000004B7" w:rsidP="00C7544B">
      <w:pPr>
        <w:spacing w:after="0" w:line="360" w:lineRule="auto"/>
        <w:jc w:val="both"/>
        <w:rPr>
          <w:rFonts w:ascii="Arial" w:hAnsi="Arial" w:cs="Arial"/>
          <w:sz w:val="20"/>
          <w:szCs w:val="20"/>
        </w:rPr>
      </w:pPr>
      <w:r w:rsidRPr="009E40A4">
        <w:rPr>
          <w:rFonts w:ascii="Arial" w:hAnsi="Arial" w:cs="Arial"/>
          <w:b/>
          <w:sz w:val="20"/>
          <w:szCs w:val="20"/>
        </w:rPr>
        <w:t>Artículo Segundo.-</w:t>
      </w:r>
      <w:r w:rsidRPr="009E40A4">
        <w:rPr>
          <w:rFonts w:ascii="Arial" w:hAnsi="Arial" w:cs="Arial"/>
          <w:sz w:val="20"/>
          <w:szCs w:val="20"/>
        </w:rPr>
        <w:t xml:space="preserve"> </w:t>
      </w:r>
      <w:r w:rsidRPr="00A026C0">
        <w:rPr>
          <w:rFonts w:ascii="Arial" w:hAnsi="Arial" w:cs="Arial"/>
          <w:sz w:val="20"/>
          <w:szCs w:val="20"/>
        </w:rPr>
        <w:t xml:space="preserve">Esta ley entrará en vigor el </w:t>
      </w:r>
      <w:r>
        <w:rPr>
          <w:rFonts w:ascii="Arial" w:hAnsi="Arial" w:cs="Arial"/>
          <w:sz w:val="20"/>
          <w:szCs w:val="20"/>
        </w:rPr>
        <w:t xml:space="preserve">primero </w:t>
      </w:r>
      <w:r w:rsidRPr="00A026C0">
        <w:rPr>
          <w:rFonts w:ascii="Arial" w:hAnsi="Arial" w:cs="Arial"/>
          <w:sz w:val="20"/>
          <w:szCs w:val="20"/>
        </w:rPr>
        <w:t>de enero de 20</w:t>
      </w:r>
      <w:r>
        <w:rPr>
          <w:rFonts w:ascii="Arial" w:hAnsi="Arial" w:cs="Arial"/>
          <w:sz w:val="20"/>
          <w:szCs w:val="20"/>
        </w:rPr>
        <w:t>20</w:t>
      </w:r>
      <w:r w:rsidRPr="00A026C0">
        <w:rPr>
          <w:rFonts w:ascii="Arial" w:hAnsi="Arial" w:cs="Arial"/>
          <w:sz w:val="20"/>
          <w:szCs w:val="20"/>
        </w:rPr>
        <w:t>, previa publicación en el Diario Oficial del Gobierno del Estado de Yucatán.</w:t>
      </w:r>
    </w:p>
    <w:p w:rsidR="000004B7" w:rsidRDefault="000004B7" w:rsidP="00C7544B">
      <w:pPr>
        <w:spacing w:after="0" w:line="360" w:lineRule="auto"/>
        <w:jc w:val="both"/>
        <w:rPr>
          <w:rFonts w:ascii="Arial" w:hAnsi="Arial" w:cs="Arial"/>
          <w:sz w:val="20"/>
          <w:szCs w:val="20"/>
        </w:rPr>
      </w:pPr>
    </w:p>
    <w:p w:rsidR="000004B7" w:rsidRPr="009E40A4" w:rsidRDefault="000004B7" w:rsidP="00C7544B">
      <w:pPr>
        <w:spacing w:after="0" w:line="360" w:lineRule="auto"/>
        <w:jc w:val="both"/>
        <w:rPr>
          <w:rFonts w:ascii="Arial" w:hAnsi="Arial" w:cs="Arial"/>
          <w:sz w:val="20"/>
          <w:szCs w:val="20"/>
        </w:rPr>
      </w:pPr>
      <w:r w:rsidRPr="001B7C20">
        <w:rPr>
          <w:rFonts w:ascii="Arial" w:hAnsi="Arial" w:cs="Arial"/>
          <w:b/>
          <w:sz w:val="20"/>
          <w:szCs w:val="20"/>
        </w:rPr>
        <w:t>Artículo Tercero</w:t>
      </w:r>
      <w:r w:rsidRPr="001B7C20">
        <w:rPr>
          <w:rFonts w:ascii="Arial" w:hAnsi="Arial" w:cs="Arial"/>
          <w:sz w:val="20"/>
          <w:szCs w:val="20"/>
        </w:rPr>
        <w:t>.- En lo no previsto por esta Ley, se aplicará supletoriamente lo establecido por el Código Fiscal y la Ley de Hacienda Municipal, ambas del Estado de Yucatán.</w:t>
      </w:r>
    </w:p>
    <w:p w:rsidR="000004B7" w:rsidRPr="000004B7" w:rsidRDefault="000004B7" w:rsidP="00986C97">
      <w:pPr>
        <w:pStyle w:val="Ttulo1"/>
        <w:tabs>
          <w:tab w:val="left" w:pos="9072"/>
        </w:tabs>
        <w:spacing w:before="0" w:line="360" w:lineRule="auto"/>
        <w:ind w:left="0" w:right="0"/>
        <w:jc w:val="left"/>
        <w:rPr>
          <w:sz w:val="20"/>
          <w:szCs w:val="20"/>
          <w:lang w:val="es-MX"/>
        </w:rPr>
      </w:pPr>
      <w:r w:rsidRPr="000004B7">
        <w:rPr>
          <w:color w:val="231F20"/>
          <w:sz w:val="20"/>
          <w:szCs w:val="20"/>
          <w:lang w:val="es-MX"/>
        </w:rPr>
        <w:t>III.- LEY DE HACIENDA DEL MUNICIPIO DE MUNA, YUCATÁN:</w:t>
      </w:r>
    </w:p>
    <w:p w:rsidR="000004B7" w:rsidRDefault="000004B7" w:rsidP="00266368">
      <w:pPr>
        <w:tabs>
          <w:tab w:val="left" w:pos="9072"/>
        </w:tabs>
        <w:spacing w:line="360" w:lineRule="auto"/>
        <w:jc w:val="center"/>
        <w:rPr>
          <w:b/>
          <w:color w:val="231F20"/>
          <w:sz w:val="20"/>
          <w:szCs w:val="20"/>
        </w:rPr>
      </w:pPr>
    </w:p>
    <w:p w:rsidR="000004B7" w:rsidRDefault="000004B7" w:rsidP="00266368">
      <w:pPr>
        <w:tabs>
          <w:tab w:val="left" w:pos="9072"/>
        </w:tabs>
        <w:spacing w:line="360" w:lineRule="auto"/>
        <w:jc w:val="center"/>
        <w:rPr>
          <w:b/>
          <w:color w:val="231F20"/>
          <w:sz w:val="20"/>
          <w:szCs w:val="20"/>
        </w:rPr>
      </w:pPr>
      <w:r w:rsidRPr="005166AA">
        <w:rPr>
          <w:b/>
          <w:color w:val="231F20"/>
          <w:sz w:val="20"/>
          <w:szCs w:val="20"/>
        </w:rPr>
        <w:t xml:space="preserve">TÍTULO PRIMERO </w:t>
      </w:r>
    </w:p>
    <w:p w:rsidR="000004B7" w:rsidRPr="005166AA" w:rsidRDefault="000004B7" w:rsidP="00266368">
      <w:pPr>
        <w:tabs>
          <w:tab w:val="left" w:pos="9072"/>
        </w:tabs>
        <w:spacing w:line="360" w:lineRule="auto"/>
        <w:jc w:val="center"/>
        <w:rPr>
          <w:b/>
          <w:sz w:val="20"/>
          <w:szCs w:val="20"/>
        </w:rPr>
      </w:pPr>
      <w:r w:rsidRPr="005166AA">
        <w:rPr>
          <w:b/>
          <w:color w:val="231F20"/>
          <w:sz w:val="20"/>
          <w:szCs w:val="20"/>
        </w:rPr>
        <w:t>DISPOSICIONES GENERALES</w:t>
      </w:r>
    </w:p>
    <w:p w:rsidR="000004B7" w:rsidRDefault="000004B7" w:rsidP="00266368">
      <w:pPr>
        <w:tabs>
          <w:tab w:val="left" w:pos="9072"/>
        </w:tabs>
        <w:spacing w:line="360" w:lineRule="auto"/>
        <w:jc w:val="center"/>
        <w:rPr>
          <w:b/>
          <w:color w:val="231F20"/>
          <w:sz w:val="20"/>
          <w:szCs w:val="20"/>
        </w:rPr>
      </w:pPr>
    </w:p>
    <w:p w:rsidR="000004B7" w:rsidRPr="005166AA" w:rsidRDefault="000004B7" w:rsidP="00266368">
      <w:pPr>
        <w:tabs>
          <w:tab w:val="left" w:pos="9072"/>
        </w:tabs>
        <w:spacing w:line="360" w:lineRule="auto"/>
        <w:jc w:val="center"/>
        <w:rPr>
          <w:b/>
          <w:sz w:val="20"/>
          <w:szCs w:val="20"/>
        </w:rPr>
      </w:pPr>
      <w:r w:rsidRPr="005166AA">
        <w:rPr>
          <w:b/>
          <w:color w:val="231F20"/>
          <w:sz w:val="20"/>
          <w:szCs w:val="20"/>
        </w:rPr>
        <w:t>CAPÍTULO I</w:t>
      </w:r>
    </w:p>
    <w:p w:rsidR="000004B7" w:rsidRPr="005166AA" w:rsidRDefault="000004B7" w:rsidP="00266368">
      <w:pPr>
        <w:tabs>
          <w:tab w:val="left" w:pos="9072"/>
        </w:tabs>
        <w:spacing w:line="360" w:lineRule="auto"/>
        <w:jc w:val="center"/>
        <w:rPr>
          <w:b/>
          <w:sz w:val="20"/>
          <w:szCs w:val="20"/>
        </w:rPr>
      </w:pPr>
      <w:r w:rsidRPr="005166AA">
        <w:rPr>
          <w:b/>
          <w:color w:val="231F20"/>
          <w:sz w:val="20"/>
          <w:szCs w:val="20"/>
        </w:rPr>
        <w:t>Del Objeto de la ley</w:t>
      </w:r>
    </w:p>
    <w:p w:rsidR="000004B7" w:rsidRDefault="000004B7" w:rsidP="00266368">
      <w:pPr>
        <w:pStyle w:val="Textoindependiente"/>
        <w:tabs>
          <w:tab w:val="left" w:pos="9072"/>
        </w:tabs>
        <w:spacing w:line="360" w:lineRule="auto"/>
        <w:ind w:left="0" w:right="378"/>
        <w:rPr>
          <w:b/>
          <w:color w:val="231F20"/>
          <w:sz w:val="20"/>
          <w:szCs w:val="20"/>
        </w:rPr>
      </w:pPr>
    </w:p>
    <w:p w:rsidR="000004B7" w:rsidRDefault="000004B7" w:rsidP="00266368">
      <w:pPr>
        <w:pStyle w:val="Textoindependiente"/>
        <w:tabs>
          <w:tab w:val="left" w:pos="9072"/>
        </w:tabs>
        <w:spacing w:line="360" w:lineRule="auto"/>
        <w:ind w:left="0" w:right="378"/>
        <w:rPr>
          <w:color w:val="231F20"/>
          <w:sz w:val="20"/>
          <w:szCs w:val="20"/>
        </w:rPr>
      </w:pPr>
      <w:r w:rsidRPr="005166AA">
        <w:rPr>
          <w:b/>
          <w:color w:val="231F20"/>
          <w:sz w:val="20"/>
          <w:szCs w:val="20"/>
        </w:rPr>
        <w:t xml:space="preserve">Artículo 1.- </w:t>
      </w:r>
      <w:r w:rsidRPr="005166AA">
        <w:rPr>
          <w:color w:val="231F20"/>
          <w:sz w:val="20"/>
          <w:szCs w:val="20"/>
        </w:rPr>
        <w:t>La presente Ley es de orden público y de observancia general en el territorio del municipio de Muna, Yucatán, y tiene por objeto:</w:t>
      </w:r>
    </w:p>
    <w:p w:rsidR="000004B7" w:rsidRPr="005166AA" w:rsidRDefault="000004B7" w:rsidP="00266368">
      <w:pPr>
        <w:pStyle w:val="Textoindependiente"/>
        <w:tabs>
          <w:tab w:val="left" w:pos="9072"/>
        </w:tabs>
        <w:spacing w:line="360" w:lineRule="auto"/>
        <w:ind w:left="0" w:right="378"/>
        <w:rPr>
          <w:sz w:val="20"/>
          <w:szCs w:val="20"/>
        </w:rPr>
      </w:pPr>
    </w:p>
    <w:p w:rsidR="000004B7" w:rsidRPr="005166AA" w:rsidRDefault="000004B7" w:rsidP="00366037">
      <w:pPr>
        <w:pStyle w:val="Textoindependiente"/>
        <w:numPr>
          <w:ilvl w:val="0"/>
          <w:numId w:val="58"/>
        </w:numPr>
        <w:tabs>
          <w:tab w:val="left" w:pos="9072"/>
        </w:tabs>
        <w:autoSpaceDE w:val="0"/>
        <w:autoSpaceDN w:val="0"/>
        <w:spacing w:line="360" w:lineRule="auto"/>
        <w:ind w:left="426" w:right="377" w:hanging="426"/>
        <w:jc w:val="both"/>
        <w:rPr>
          <w:sz w:val="20"/>
          <w:szCs w:val="20"/>
        </w:rPr>
      </w:pPr>
      <w:r w:rsidRPr="005166AA">
        <w:rPr>
          <w:color w:val="231F20"/>
          <w:sz w:val="20"/>
          <w:szCs w:val="20"/>
        </w:rPr>
        <w:t>Establecer los conceptos por los que la Hacienda Pública del Municipio de Muna,</w:t>
      </w:r>
      <w:r>
        <w:rPr>
          <w:color w:val="231F20"/>
          <w:sz w:val="20"/>
          <w:szCs w:val="20"/>
        </w:rPr>
        <w:t xml:space="preserve"> Yucatán</w:t>
      </w:r>
      <w:r w:rsidRPr="005166AA">
        <w:rPr>
          <w:color w:val="231F20"/>
          <w:sz w:val="20"/>
          <w:szCs w:val="20"/>
        </w:rPr>
        <w:t xml:space="preserve"> podrá percibir ingresos;</w:t>
      </w:r>
    </w:p>
    <w:p w:rsidR="000004B7" w:rsidRPr="005166AA" w:rsidRDefault="000004B7" w:rsidP="00366037">
      <w:pPr>
        <w:pStyle w:val="Textoindependiente"/>
        <w:numPr>
          <w:ilvl w:val="0"/>
          <w:numId w:val="58"/>
        </w:numPr>
        <w:tabs>
          <w:tab w:val="left" w:pos="9072"/>
        </w:tabs>
        <w:autoSpaceDE w:val="0"/>
        <w:autoSpaceDN w:val="0"/>
        <w:spacing w:line="360" w:lineRule="auto"/>
        <w:ind w:left="426" w:hanging="426"/>
        <w:jc w:val="both"/>
        <w:rPr>
          <w:sz w:val="20"/>
          <w:szCs w:val="20"/>
        </w:rPr>
      </w:pPr>
      <w:r w:rsidRPr="005166AA">
        <w:rPr>
          <w:color w:val="231F20"/>
          <w:sz w:val="20"/>
          <w:szCs w:val="20"/>
        </w:rPr>
        <w:t>Definir el objeto, sujeto, base y periodicidad de pago de las contribuciones, y</w:t>
      </w:r>
    </w:p>
    <w:p w:rsidR="000004B7" w:rsidRPr="005166AA" w:rsidRDefault="000004B7" w:rsidP="00366037">
      <w:pPr>
        <w:pStyle w:val="Textoindependiente"/>
        <w:numPr>
          <w:ilvl w:val="0"/>
          <w:numId w:val="58"/>
        </w:numPr>
        <w:tabs>
          <w:tab w:val="left" w:pos="9072"/>
        </w:tabs>
        <w:autoSpaceDE w:val="0"/>
        <w:autoSpaceDN w:val="0"/>
        <w:spacing w:line="360" w:lineRule="auto"/>
        <w:ind w:left="426" w:right="377" w:hanging="426"/>
        <w:jc w:val="both"/>
        <w:rPr>
          <w:sz w:val="20"/>
          <w:szCs w:val="20"/>
        </w:rPr>
      </w:pPr>
      <w:r w:rsidRPr="005166AA">
        <w:rPr>
          <w:color w:val="231F20"/>
          <w:sz w:val="20"/>
          <w:szCs w:val="20"/>
        </w:rPr>
        <w:t>Señalar las obligaciones y derechos que en materia fiscal tendrán las autoridades y los sujetos a que la misma se refiere.</w:t>
      </w:r>
    </w:p>
    <w:p w:rsidR="000004B7" w:rsidRDefault="000004B7" w:rsidP="00266368">
      <w:pPr>
        <w:pStyle w:val="Textoindependiente"/>
        <w:tabs>
          <w:tab w:val="left" w:pos="9072"/>
        </w:tabs>
        <w:spacing w:line="360" w:lineRule="auto"/>
        <w:ind w:left="0" w:right="378"/>
        <w:rPr>
          <w:b/>
          <w:color w:val="231F20"/>
          <w:sz w:val="20"/>
          <w:szCs w:val="20"/>
        </w:rPr>
      </w:pPr>
    </w:p>
    <w:p w:rsidR="000004B7" w:rsidRDefault="000004B7" w:rsidP="00266368">
      <w:pPr>
        <w:pStyle w:val="Textoindependiente"/>
        <w:tabs>
          <w:tab w:val="left" w:pos="9072"/>
        </w:tabs>
        <w:spacing w:line="360" w:lineRule="auto"/>
        <w:ind w:left="0" w:right="378"/>
        <w:rPr>
          <w:color w:val="231F20"/>
          <w:sz w:val="20"/>
          <w:szCs w:val="20"/>
        </w:rPr>
      </w:pPr>
      <w:r w:rsidRPr="005166AA">
        <w:rPr>
          <w:b/>
          <w:color w:val="231F20"/>
          <w:sz w:val="20"/>
          <w:szCs w:val="20"/>
        </w:rPr>
        <w:t xml:space="preserve">Artículo 2.- </w:t>
      </w:r>
      <w:r w:rsidRPr="005166AA">
        <w:rPr>
          <w:color w:val="231F20"/>
          <w:sz w:val="20"/>
          <w:szCs w:val="20"/>
        </w:rPr>
        <w:t>De conformidad con lo establecido en el Código Fiscal y en la Ley de Coordinación Fiscal, ambos del Estado de Yucatán, para cubrir el gasto público y demás obligaciones a su cargo, la Hacienda Pública del Municipio de Muna,</w:t>
      </w:r>
      <w:r>
        <w:rPr>
          <w:color w:val="231F20"/>
          <w:sz w:val="20"/>
          <w:szCs w:val="20"/>
        </w:rPr>
        <w:t xml:space="preserve"> Yucatán,</w:t>
      </w:r>
      <w:r w:rsidRPr="005166AA">
        <w:rPr>
          <w:color w:val="231F20"/>
          <w:sz w:val="20"/>
          <w:szCs w:val="20"/>
        </w:rPr>
        <w:t xml:space="preserve"> podrá percibir ingresos por los siguientes conceptos:</w:t>
      </w:r>
    </w:p>
    <w:p w:rsidR="000004B7" w:rsidRPr="005166AA" w:rsidRDefault="000004B7" w:rsidP="00266368">
      <w:pPr>
        <w:pStyle w:val="Textoindependiente"/>
        <w:tabs>
          <w:tab w:val="left" w:pos="9072"/>
        </w:tabs>
        <w:spacing w:line="360" w:lineRule="auto"/>
        <w:ind w:left="0" w:right="378"/>
        <w:rPr>
          <w:sz w:val="20"/>
          <w:szCs w:val="20"/>
        </w:rPr>
      </w:pPr>
    </w:p>
    <w:p w:rsidR="000004B7" w:rsidRPr="0013758E" w:rsidRDefault="000004B7" w:rsidP="00366037">
      <w:pPr>
        <w:pStyle w:val="Prrafodelista"/>
        <w:widowControl w:val="0"/>
        <w:numPr>
          <w:ilvl w:val="1"/>
          <w:numId w:val="59"/>
        </w:numPr>
        <w:tabs>
          <w:tab w:val="left" w:pos="9072"/>
        </w:tabs>
        <w:autoSpaceDE w:val="0"/>
        <w:autoSpaceDN w:val="0"/>
        <w:spacing w:line="360" w:lineRule="auto"/>
        <w:ind w:left="567" w:hanging="567"/>
        <w:rPr>
          <w:sz w:val="20"/>
          <w:szCs w:val="20"/>
        </w:rPr>
      </w:pPr>
      <w:r w:rsidRPr="0013758E">
        <w:rPr>
          <w:color w:val="231F20"/>
          <w:sz w:val="20"/>
          <w:szCs w:val="20"/>
        </w:rPr>
        <w:t>Impuestos;</w:t>
      </w:r>
    </w:p>
    <w:p w:rsidR="000004B7" w:rsidRPr="0013758E" w:rsidRDefault="000004B7" w:rsidP="00366037">
      <w:pPr>
        <w:pStyle w:val="Prrafodelista"/>
        <w:widowControl w:val="0"/>
        <w:numPr>
          <w:ilvl w:val="1"/>
          <w:numId w:val="59"/>
        </w:numPr>
        <w:tabs>
          <w:tab w:val="left" w:pos="9072"/>
        </w:tabs>
        <w:autoSpaceDE w:val="0"/>
        <w:autoSpaceDN w:val="0"/>
        <w:spacing w:line="360" w:lineRule="auto"/>
        <w:ind w:left="567" w:hanging="567"/>
        <w:rPr>
          <w:sz w:val="20"/>
          <w:szCs w:val="20"/>
        </w:rPr>
      </w:pPr>
      <w:r w:rsidRPr="0013758E">
        <w:rPr>
          <w:color w:val="231F20"/>
          <w:sz w:val="20"/>
          <w:szCs w:val="20"/>
        </w:rPr>
        <w:t>Derechos;</w:t>
      </w:r>
    </w:p>
    <w:p w:rsidR="000004B7" w:rsidRPr="005166AA" w:rsidRDefault="000004B7" w:rsidP="00366037">
      <w:pPr>
        <w:pStyle w:val="Textoindependiente"/>
        <w:numPr>
          <w:ilvl w:val="1"/>
          <w:numId w:val="59"/>
        </w:numPr>
        <w:tabs>
          <w:tab w:val="left" w:pos="9072"/>
        </w:tabs>
        <w:autoSpaceDE w:val="0"/>
        <w:autoSpaceDN w:val="0"/>
        <w:spacing w:line="360" w:lineRule="auto"/>
        <w:ind w:left="567" w:hanging="567"/>
        <w:rPr>
          <w:sz w:val="20"/>
          <w:szCs w:val="20"/>
        </w:rPr>
      </w:pPr>
      <w:r w:rsidRPr="005166AA">
        <w:rPr>
          <w:color w:val="231F20"/>
          <w:sz w:val="20"/>
          <w:szCs w:val="20"/>
        </w:rPr>
        <w:t>Contribuciones Especiales;</w:t>
      </w:r>
    </w:p>
    <w:p w:rsidR="000004B7" w:rsidRPr="0013758E" w:rsidRDefault="000004B7" w:rsidP="00366037">
      <w:pPr>
        <w:pStyle w:val="Prrafodelista"/>
        <w:widowControl w:val="0"/>
        <w:numPr>
          <w:ilvl w:val="1"/>
          <w:numId w:val="59"/>
        </w:numPr>
        <w:tabs>
          <w:tab w:val="left" w:pos="9072"/>
        </w:tabs>
        <w:autoSpaceDE w:val="0"/>
        <w:autoSpaceDN w:val="0"/>
        <w:spacing w:line="360" w:lineRule="auto"/>
        <w:ind w:left="567" w:hanging="567"/>
        <w:rPr>
          <w:sz w:val="20"/>
          <w:szCs w:val="20"/>
        </w:rPr>
      </w:pPr>
      <w:r w:rsidRPr="0013758E">
        <w:rPr>
          <w:color w:val="231F20"/>
          <w:sz w:val="20"/>
          <w:szCs w:val="20"/>
        </w:rPr>
        <w:t>Productos;</w:t>
      </w:r>
    </w:p>
    <w:p w:rsidR="000004B7" w:rsidRPr="005166AA" w:rsidRDefault="000004B7" w:rsidP="00366037">
      <w:pPr>
        <w:pStyle w:val="Textoindependiente"/>
        <w:numPr>
          <w:ilvl w:val="1"/>
          <w:numId w:val="59"/>
        </w:numPr>
        <w:tabs>
          <w:tab w:val="left" w:pos="9072"/>
        </w:tabs>
        <w:autoSpaceDE w:val="0"/>
        <w:autoSpaceDN w:val="0"/>
        <w:spacing w:line="360" w:lineRule="auto"/>
        <w:ind w:left="567" w:hanging="567"/>
        <w:rPr>
          <w:sz w:val="20"/>
          <w:szCs w:val="20"/>
        </w:rPr>
      </w:pPr>
      <w:r w:rsidRPr="005166AA">
        <w:rPr>
          <w:color w:val="231F20"/>
          <w:sz w:val="20"/>
          <w:szCs w:val="20"/>
        </w:rPr>
        <w:t>Aprovechamientos;</w:t>
      </w:r>
    </w:p>
    <w:p w:rsidR="000004B7" w:rsidRDefault="000004B7" w:rsidP="00366037">
      <w:pPr>
        <w:pStyle w:val="Textoindependiente"/>
        <w:numPr>
          <w:ilvl w:val="1"/>
          <w:numId w:val="59"/>
        </w:numPr>
        <w:tabs>
          <w:tab w:val="left" w:pos="9072"/>
        </w:tabs>
        <w:autoSpaceDE w:val="0"/>
        <w:autoSpaceDN w:val="0"/>
        <w:spacing w:line="360" w:lineRule="auto"/>
        <w:ind w:left="567" w:right="4932" w:hanging="567"/>
        <w:rPr>
          <w:color w:val="231F20"/>
          <w:sz w:val="20"/>
          <w:szCs w:val="20"/>
        </w:rPr>
      </w:pPr>
      <w:r w:rsidRPr="005166AA">
        <w:rPr>
          <w:color w:val="231F20"/>
          <w:sz w:val="20"/>
          <w:szCs w:val="20"/>
        </w:rPr>
        <w:t xml:space="preserve">Participaciones Federales; </w:t>
      </w:r>
    </w:p>
    <w:p w:rsidR="000004B7" w:rsidRDefault="000004B7" w:rsidP="00366037">
      <w:pPr>
        <w:pStyle w:val="Textoindependiente"/>
        <w:numPr>
          <w:ilvl w:val="1"/>
          <w:numId w:val="59"/>
        </w:numPr>
        <w:tabs>
          <w:tab w:val="left" w:pos="9072"/>
        </w:tabs>
        <w:autoSpaceDE w:val="0"/>
        <w:autoSpaceDN w:val="0"/>
        <w:spacing w:line="360" w:lineRule="auto"/>
        <w:ind w:left="567" w:right="4932" w:hanging="567"/>
        <w:rPr>
          <w:color w:val="231F20"/>
          <w:sz w:val="20"/>
          <w:szCs w:val="20"/>
        </w:rPr>
      </w:pPr>
      <w:r w:rsidRPr="005166AA">
        <w:rPr>
          <w:color w:val="231F20"/>
          <w:sz w:val="20"/>
          <w:szCs w:val="20"/>
        </w:rPr>
        <w:t xml:space="preserve">Participaciones Estatales; </w:t>
      </w:r>
    </w:p>
    <w:p w:rsidR="000004B7" w:rsidRDefault="000004B7" w:rsidP="00366037">
      <w:pPr>
        <w:pStyle w:val="Textoindependiente"/>
        <w:numPr>
          <w:ilvl w:val="1"/>
          <w:numId w:val="59"/>
        </w:numPr>
        <w:tabs>
          <w:tab w:val="left" w:pos="9072"/>
        </w:tabs>
        <w:autoSpaceDE w:val="0"/>
        <w:autoSpaceDN w:val="0"/>
        <w:spacing w:line="360" w:lineRule="auto"/>
        <w:ind w:left="567" w:right="4932" w:hanging="567"/>
        <w:rPr>
          <w:color w:val="231F20"/>
          <w:sz w:val="20"/>
          <w:szCs w:val="20"/>
        </w:rPr>
      </w:pPr>
      <w:r>
        <w:rPr>
          <w:color w:val="231F20"/>
          <w:sz w:val="20"/>
          <w:szCs w:val="20"/>
        </w:rPr>
        <w:t>Aportaciones Federales, e</w:t>
      </w:r>
    </w:p>
    <w:p w:rsidR="000004B7" w:rsidRPr="005166AA" w:rsidRDefault="000004B7" w:rsidP="00366037">
      <w:pPr>
        <w:pStyle w:val="Textoindependiente"/>
        <w:numPr>
          <w:ilvl w:val="1"/>
          <w:numId w:val="59"/>
        </w:numPr>
        <w:tabs>
          <w:tab w:val="left" w:pos="9072"/>
        </w:tabs>
        <w:autoSpaceDE w:val="0"/>
        <w:autoSpaceDN w:val="0"/>
        <w:spacing w:line="360" w:lineRule="auto"/>
        <w:ind w:left="567" w:right="4932" w:hanging="567"/>
        <w:rPr>
          <w:sz w:val="20"/>
          <w:szCs w:val="20"/>
        </w:rPr>
      </w:pPr>
      <w:r w:rsidRPr="005166AA">
        <w:rPr>
          <w:color w:val="231F20"/>
          <w:sz w:val="20"/>
          <w:szCs w:val="20"/>
        </w:rPr>
        <w:t>Ingresos Extraordinarios.</w:t>
      </w:r>
    </w:p>
    <w:p w:rsidR="000004B7" w:rsidRDefault="000004B7" w:rsidP="00266368">
      <w:pPr>
        <w:pStyle w:val="Ttulo1"/>
        <w:tabs>
          <w:tab w:val="left" w:pos="9072"/>
        </w:tabs>
        <w:spacing w:before="0" w:line="360" w:lineRule="auto"/>
        <w:ind w:left="0" w:right="0"/>
        <w:rPr>
          <w:color w:val="231F20"/>
          <w:sz w:val="20"/>
          <w:szCs w:val="20"/>
        </w:rPr>
      </w:pPr>
    </w:p>
    <w:p w:rsidR="000004B7" w:rsidRDefault="000004B7" w:rsidP="00266368">
      <w:pPr>
        <w:pStyle w:val="Ttulo1"/>
        <w:tabs>
          <w:tab w:val="left" w:pos="9072"/>
        </w:tabs>
        <w:spacing w:before="0" w:line="360" w:lineRule="auto"/>
        <w:ind w:left="0" w:right="0"/>
        <w:rPr>
          <w:color w:val="231F20"/>
          <w:sz w:val="20"/>
          <w:szCs w:val="20"/>
        </w:rPr>
      </w:pPr>
    </w:p>
    <w:p w:rsidR="000004B7" w:rsidRPr="005166AA" w:rsidRDefault="000004B7" w:rsidP="00266368">
      <w:pPr>
        <w:pStyle w:val="Ttulo1"/>
        <w:tabs>
          <w:tab w:val="left" w:pos="9072"/>
        </w:tabs>
        <w:spacing w:before="0" w:line="360" w:lineRule="auto"/>
        <w:ind w:left="0" w:right="0"/>
        <w:rPr>
          <w:sz w:val="20"/>
          <w:szCs w:val="20"/>
        </w:rPr>
      </w:pPr>
      <w:r w:rsidRPr="005166AA">
        <w:rPr>
          <w:color w:val="231F20"/>
          <w:sz w:val="20"/>
          <w:szCs w:val="20"/>
        </w:rPr>
        <w:t>CAPÍTULO II</w:t>
      </w:r>
    </w:p>
    <w:p w:rsidR="000004B7" w:rsidRDefault="000004B7" w:rsidP="00266368">
      <w:pPr>
        <w:tabs>
          <w:tab w:val="left" w:pos="9072"/>
        </w:tabs>
        <w:spacing w:line="360" w:lineRule="auto"/>
        <w:jc w:val="center"/>
        <w:rPr>
          <w:b/>
          <w:color w:val="231F20"/>
          <w:sz w:val="20"/>
          <w:szCs w:val="20"/>
        </w:rPr>
      </w:pPr>
      <w:r w:rsidRPr="005166AA">
        <w:rPr>
          <w:b/>
          <w:color w:val="231F20"/>
          <w:sz w:val="20"/>
          <w:szCs w:val="20"/>
        </w:rPr>
        <w:t>De los Ordenamientos Fiscales</w:t>
      </w:r>
    </w:p>
    <w:p w:rsidR="000004B7" w:rsidRDefault="000004B7" w:rsidP="00266368">
      <w:pPr>
        <w:tabs>
          <w:tab w:val="left" w:pos="9072"/>
        </w:tabs>
        <w:spacing w:line="360" w:lineRule="auto"/>
        <w:jc w:val="center"/>
        <w:rPr>
          <w:b/>
          <w:color w:val="231F20"/>
          <w:sz w:val="20"/>
          <w:szCs w:val="20"/>
        </w:rPr>
      </w:pPr>
    </w:p>
    <w:p w:rsidR="000004B7" w:rsidRDefault="000004B7" w:rsidP="00266368">
      <w:pPr>
        <w:tabs>
          <w:tab w:val="left" w:pos="9072"/>
        </w:tabs>
        <w:spacing w:line="360" w:lineRule="auto"/>
        <w:ind w:right="2824"/>
        <w:rPr>
          <w:color w:val="231F20"/>
          <w:sz w:val="20"/>
          <w:szCs w:val="20"/>
        </w:rPr>
      </w:pPr>
      <w:r w:rsidRPr="005166AA">
        <w:rPr>
          <w:b/>
          <w:color w:val="231F20"/>
          <w:sz w:val="20"/>
          <w:szCs w:val="20"/>
        </w:rPr>
        <w:t>Artículo 3</w:t>
      </w:r>
      <w:r>
        <w:rPr>
          <w:b/>
          <w:color w:val="231F20"/>
          <w:sz w:val="20"/>
          <w:szCs w:val="20"/>
        </w:rPr>
        <w:t xml:space="preserve">.- </w:t>
      </w:r>
      <w:r w:rsidRPr="005166AA">
        <w:rPr>
          <w:color w:val="231F20"/>
          <w:sz w:val="20"/>
          <w:szCs w:val="20"/>
        </w:rPr>
        <w:t>Son ordenamientos fiscales:</w:t>
      </w:r>
    </w:p>
    <w:p w:rsidR="000004B7" w:rsidRPr="005166AA" w:rsidRDefault="000004B7" w:rsidP="00366037">
      <w:pPr>
        <w:pStyle w:val="Textoindependiente"/>
        <w:numPr>
          <w:ilvl w:val="1"/>
          <w:numId w:val="60"/>
        </w:numPr>
        <w:tabs>
          <w:tab w:val="left" w:pos="9072"/>
        </w:tabs>
        <w:autoSpaceDE w:val="0"/>
        <w:autoSpaceDN w:val="0"/>
        <w:spacing w:line="360" w:lineRule="auto"/>
        <w:ind w:left="426" w:hanging="426"/>
        <w:rPr>
          <w:sz w:val="20"/>
          <w:szCs w:val="20"/>
        </w:rPr>
      </w:pPr>
      <w:r w:rsidRPr="005166AA">
        <w:rPr>
          <w:color w:val="231F20"/>
          <w:sz w:val="20"/>
          <w:szCs w:val="20"/>
        </w:rPr>
        <w:lastRenderedPageBreak/>
        <w:t>El Código Fiscal del Estado de Yucatán;</w:t>
      </w:r>
    </w:p>
    <w:p w:rsidR="000004B7" w:rsidRPr="005166AA" w:rsidRDefault="000004B7" w:rsidP="00366037">
      <w:pPr>
        <w:pStyle w:val="Textoindependiente"/>
        <w:numPr>
          <w:ilvl w:val="1"/>
          <w:numId w:val="60"/>
        </w:numPr>
        <w:tabs>
          <w:tab w:val="left" w:pos="9072"/>
        </w:tabs>
        <w:autoSpaceDE w:val="0"/>
        <w:autoSpaceDN w:val="0"/>
        <w:spacing w:line="360" w:lineRule="auto"/>
        <w:ind w:left="426" w:hanging="426"/>
        <w:rPr>
          <w:sz w:val="20"/>
          <w:szCs w:val="20"/>
        </w:rPr>
      </w:pPr>
      <w:r w:rsidRPr="005166AA">
        <w:rPr>
          <w:color w:val="231F20"/>
          <w:sz w:val="20"/>
          <w:szCs w:val="20"/>
        </w:rPr>
        <w:t>La Ley de Coordinación Fiscal del Estado de Yucatán;</w:t>
      </w:r>
    </w:p>
    <w:p w:rsidR="000004B7" w:rsidRPr="005166AA" w:rsidRDefault="000004B7" w:rsidP="00366037">
      <w:pPr>
        <w:pStyle w:val="Textoindependiente"/>
        <w:numPr>
          <w:ilvl w:val="1"/>
          <w:numId w:val="60"/>
        </w:numPr>
        <w:tabs>
          <w:tab w:val="left" w:pos="9072"/>
        </w:tabs>
        <w:autoSpaceDE w:val="0"/>
        <w:autoSpaceDN w:val="0"/>
        <w:spacing w:line="360" w:lineRule="auto"/>
        <w:ind w:left="426" w:hanging="426"/>
        <w:rPr>
          <w:sz w:val="20"/>
          <w:szCs w:val="20"/>
        </w:rPr>
      </w:pPr>
      <w:r w:rsidRPr="005166AA">
        <w:rPr>
          <w:color w:val="231F20"/>
          <w:sz w:val="20"/>
          <w:szCs w:val="20"/>
        </w:rPr>
        <w:t>La Ley de Hacienda del Municipio de Muna, Yucatán;</w:t>
      </w:r>
    </w:p>
    <w:p w:rsidR="000004B7" w:rsidRPr="005166AA" w:rsidRDefault="000004B7" w:rsidP="00366037">
      <w:pPr>
        <w:pStyle w:val="Textoindependiente"/>
        <w:numPr>
          <w:ilvl w:val="1"/>
          <w:numId w:val="60"/>
        </w:numPr>
        <w:tabs>
          <w:tab w:val="left" w:pos="9072"/>
        </w:tabs>
        <w:autoSpaceDE w:val="0"/>
        <w:autoSpaceDN w:val="0"/>
        <w:spacing w:line="360" w:lineRule="auto"/>
        <w:ind w:left="426" w:hanging="426"/>
        <w:rPr>
          <w:sz w:val="20"/>
          <w:szCs w:val="20"/>
        </w:rPr>
      </w:pPr>
      <w:r w:rsidRPr="005166AA">
        <w:rPr>
          <w:color w:val="231F20"/>
          <w:sz w:val="20"/>
          <w:szCs w:val="20"/>
        </w:rPr>
        <w:t>La Ley de Ingresos del Municipio de Muna, Yucatán, y</w:t>
      </w:r>
    </w:p>
    <w:p w:rsidR="000004B7" w:rsidRPr="005166AA" w:rsidRDefault="000004B7" w:rsidP="00366037">
      <w:pPr>
        <w:pStyle w:val="Textoindependiente"/>
        <w:numPr>
          <w:ilvl w:val="1"/>
          <w:numId w:val="60"/>
        </w:numPr>
        <w:tabs>
          <w:tab w:val="left" w:pos="9072"/>
        </w:tabs>
        <w:autoSpaceDE w:val="0"/>
        <w:autoSpaceDN w:val="0"/>
        <w:spacing w:line="360" w:lineRule="auto"/>
        <w:ind w:left="426" w:right="377" w:hanging="426"/>
        <w:jc w:val="both"/>
        <w:rPr>
          <w:sz w:val="20"/>
          <w:szCs w:val="20"/>
        </w:rPr>
      </w:pPr>
      <w:r w:rsidRPr="005166AA">
        <w:rPr>
          <w:color w:val="231F20"/>
          <w:sz w:val="20"/>
          <w:szCs w:val="20"/>
        </w:rPr>
        <w:t>Los reglamentos municipales y las demás leyes, que contengan disposiciones de carácter fiscal y hacendaria.</w:t>
      </w:r>
    </w:p>
    <w:p w:rsidR="000004B7" w:rsidRDefault="000004B7" w:rsidP="00266368">
      <w:pPr>
        <w:pStyle w:val="Textoindependiente"/>
        <w:tabs>
          <w:tab w:val="left" w:pos="9072"/>
        </w:tabs>
        <w:spacing w:line="360" w:lineRule="auto"/>
        <w:ind w:left="0" w:right="376"/>
        <w:rPr>
          <w:b/>
          <w:color w:val="231F20"/>
          <w:sz w:val="20"/>
          <w:szCs w:val="20"/>
        </w:rPr>
      </w:pPr>
    </w:p>
    <w:p w:rsidR="000004B7" w:rsidRPr="005166AA" w:rsidRDefault="000004B7" w:rsidP="00266368">
      <w:pPr>
        <w:pStyle w:val="Textoindependiente"/>
        <w:tabs>
          <w:tab w:val="left" w:pos="9072"/>
        </w:tabs>
        <w:spacing w:line="360" w:lineRule="auto"/>
        <w:ind w:left="0" w:right="376"/>
        <w:rPr>
          <w:sz w:val="20"/>
          <w:szCs w:val="20"/>
        </w:rPr>
      </w:pPr>
      <w:r w:rsidRPr="005166AA">
        <w:rPr>
          <w:b/>
          <w:color w:val="231F20"/>
          <w:sz w:val="20"/>
          <w:szCs w:val="20"/>
        </w:rPr>
        <w:t xml:space="preserve">Artículo 4.- </w:t>
      </w:r>
      <w:r w:rsidRPr="005166AA">
        <w:rPr>
          <w:color w:val="231F20"/>
          <w:sz w:val="20"/>
          <w:szCs w:val="20"/>
        </w:rPr>
        <w:t>La Ley de Ingresos del Municipio de Muna,</w:t>
      </w:r>
      <w:r>
        <w:rPr>
          <w:color w:val="231F20"/>
          <w:sz w:val="20"/>
          <w:szCs w:val="20"/>
        </w:rPr>
        <w:t xml:space="preserve"> Yucatán,</w:t>
      </w:r>
      <w:r w:rsidRPr="005166AA">
        <w:rPr>
          <w:color w:val="231F20"/>
          <w:sz w:val="20"/>
          <w:szCs w:val="20"/>
        </w:rPr>
        <w:t xml:space="preserve"> para cada ejercicio fiscal, tendrá por objeto establecer los conceptos por los que la hacienda pública municipal podrá percibir ingresos; señalar las tasas, cuotas y tarifas aplicables para el pago de las contribuciones; así como el cálculo de ingresos a</w:t>
      </w:r>
      <w:r w:rsidRPr="005166AA">
        <w:rPr>
          <w:color w:val="231F20"/>
          <w:spacing w:val="3"/>
          <w:sz w:val="20"/>
          <w:szCs w:val="20"/>
        </w:rPr>
        <w:t xml:space="preserve"> </w:t>
      </w:r>
      <w:r w:rsidRPr="005166AA">
        <w:rPr>
          <w:color w:val="231F20"/>
          <w:sz w:val="20"/>
          <w:szCs w:val="20"/>
        </w:rPr>
        <w:t>percibir.</w:t>
      </w:r>
    </w:p>
    <w:p w:rsidR="000004B7" w:rsidRDefault="000004B7" w:rsidP="00266368">
      <w:pPr>
        <w:pStyle w:val="Textoindependiente"/>
        <w:tabs>
          <w:tab w:val="left" w:pos="9072"/>
        </w:tabs>
        <w:spacing w:line="360" w:lineRule="auto"/>
        <w:ind w:left="0" w:right="379"/>
        <w:rPr>
          <w:b/>
          <w:color w:val="231F20"/>
          <w:sz w:val="20"/>
          <w:szCs w:val="20"/>
        </w:rPr>
      </w:pPr>
    </w:p>
    <w:p w:rsidR="000004B7" w:rsidRPr="005166AA" w:rsidRDefault="000004B7" w:rsidP="00266368">
      <w:pPr>
        <w:pStyle w:val="Textoindependiente"/>
        <w:tabs>
          <w:tab w:val="left" w:pos="9072"/>
        </w:tabs>
        <w:spacing w:line="360" w:lineRule="auto"/>
        <w:ind w:left="0" w:right="379"/>
        <w:rPr>
          <w:sz w:val="20"/>
          <w:szCs w:val="20"/>
        </w:rPr>
      </w:pPr>
      <w:r w:rsidRPr="005166AA">
        <w:rPr>
          <w:b/>
          <w:color w:val="231F20"/>
          <w:sz w:val="20"/>
          <w:szCs w:val="20"/>
        </w:rPr>
        <w:t xml:space="preserve">Artículo 5.- </w:t>
      </w:r>
      <w:r w:rsidRPr="005166AA">
        <w:rPr>
          <w:color w:val="231F20"/>
          <w:sz w:val="20"/>
          <w:szCs w:val="20"/>
        </w:rPr>
        <w:t>A falta de norma fiscal municipal expresa, será de aplicación supletoria el Código Fiscal del Estado de Yucatán.</w:t>
      </w:r>
    </w:p>
    <w:p w:rsidR="000004B7" w:rsidRDefault="000004B7" w:rsidP="00266368">
      <w:pPr>
        <w:pStyle w:val="Textoindependiente"/>
        <w:tabs>
          <w:tab w:val="left" w:pos="9072"/>
        </w:tabs>
        <w:spacing w:line="360" w:lineRule="auto"/>
        <w:ind w:left="0" w:right="374"/>
        <w:rPr>
          <w:b/>
          <w:color w:val="231F20"/>
          <w:sz w:val="20"/>
          <w:szCs w:val="20"/>
        </w:rPr>
      </w:pPr>
    </w:p>
    <w:p w:rsidR="000004B7" w:rsidRDefault="000004B7" w:rsidP="00266368">
      <w:pPr>
        <w:pStyle w:val="Textoindependiente"/>
        <w:tabs>
          <w:tab w:val="left" w:pos="9072"/>
        </w:tabs>
        <w:spacing w:line="360" w:lineRule="auto"/>
        <w:ind w:left="0" w:right="374"/>
        <w:rPr>
          <w:color w:val="231F20"/>
          <w:sz w:val="20"/>
          <w:szCs w:val="20"/>
        </w:rPr>
      </w:pPr>
      <w:r w:rsidRPr="005166AA">
        <w:rPr>
          <w:b/>
          <w:color w:val="231F20"/>
          <w:sz w:val="20"/>
          <w:szCs w:val="20"/>
        </w:rPr>
        <w:t xml:space="preserve">Artículo 6.- </w:t>
      </w:r>
      <w:r w:rsidRPr="005166AA">
        <w:rPr>
          <w:color w:val="231F20"/>
          <w:sz w:val="20"/>
          <w:szCs w:val="20"/>
        </w:rPr>
        <w:t>Las normas de derecho tributario que establezcan carga</w:t>
      </w:r>
      <w:r>
        <w:rPr>
          <w:color w:val="231F20"/>
          <w:sz w:val="20"/>
          <w:szCs w:val="20"/>
        </w:rPr>
        <w:t xml:space="preserve">s a los particulares y las </w:t>
      </w:r>
      <w:r w:rsidRPr="005166AA">
        <w:rPr>
          <w:color w:val="231F20"/>
          <w:sz w:val="20"/>
          <w:szCs w:val="20"/>
        </w:rPr>
        <w:t>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w:t>
      </w:r>
      <w:r w:rsidRPr="005166AA">
        <w:rPr>
          <w:color w:val="231F20"/>
          <w:spacing w:val="2"/>
          <w:sz w:val="20"/>
          <w:szCs w:val="20"/>
        </w:rPr>
        <w:t xml:space="preserve"> </w:t>
      </w:r>
      <w:r w:rsidRPr="005166AA">
        <w:rPr>
          <w:color w:val="231F20"/>
          <w:sz w:val="20"/>
          <w:szCs w:val="20"/>
        </w:rPr>
        <w:t>jurídica.</w:t>
      </w:r>
    </w:p>
    <w:p w:rsidR="000004B7" w:rsidRPr="00CD491D" w:rsidRDefault="000004B7" w:rsidP="00266368">
      <w:pPr>
        <w:pStyle w:val="Textoindependiente"/>
        <w:tabs>
          <w:tab w:val="left" w:pos="9072"/>
        </w:tabs>
        <w:spacing w:line="360" w:lineRule="auto"/>
        <w:ind w:left="0" w:right="374"/>
        <w:rPr>
          <w:sz w:val="20"/>
          <w:szCs w:val="20"/>
        </w:rPr>
      </w:pPr>
    </w:p>
    <w:p w:rsidR="000004B7" w:rsidRPr="000004B7" w:rsidRDefault="000004B7" w:rsidP="00266368">
      <w:pPr>
        <w:pStyle w:val="Ttulo1"/>
        <w:tabs>
          <w:tab w:val="left" w:pos="9072"/>
        </w:tabs>
        <w:spacing w:before="0" w:line="360" w:lineRule="auto"/>
        <w:rPr>
          <w:sz w:val="20"/>
          <w:szCs w:val="20"/>
          <w:lang w:val="es-MX"/>
        </w:rPr>
      </w:pPr>
      <w:r w:rsidRPr="000004B7">
        <w:rPr>
          <w:color w:val="231F20"/>
          <w:sz w:val="20"/>
          <w:szCs w:val="20"/>
          <w:lang w:val="es-MX"/>
        </w:rPr>
        <w:t>CAPÍTULO III</w:t>
      </w:r>
    </w:p>
    <w:p w:rsidR="000004B7" w:rsidRDefault="000004B7" w:rsidP="00266368">
      <w:pPr>
        <w:tabs>
          <w:tab w:val="left" w:pos="9072"/>
        </w:tabs>
        <w:spacing w:line="360" w:lineRule="auto"/>
        <w:ind w:left="598" w:right="597"/>
        <w:jc w:val="center"/>
        <w:rPr>
          <w:b/>
          <w:color w:val="231F20"/>
          <w:sz w:val="20"/>
          <w:szCs w:val="20"/>
        </w:rPr>
      </w:pPr>
      <w:r w:rsidRPr="005166AA">
        <w:rPr>
          <w:b/>
          <w:color w:val="231F20"/>
          <w:sz w:val="20"/>
          <w:szCs w:val="20"/>
        </w:rPr>
        <w:t>De las Autoridades Fiscales</w:t>
      </w:r>
    </w:p>
    <w:p w:rsidR="000004B7" w:rsidRPr="005166AA" w:rsidRDefault="000004B7" w:rsidP="00266368">
      <w:pPr>
        <w:tabs>
          <w:tab w:val="left" w:pos="9072"/>
        </w:tabs>
        <w:spacing w:line="360" w:lineRule="auto"/>
        <w:ind w:left="598" w:right="597"/>
        <w:jc w:val="center"/>
        <w:rPr>
          <w:b/>
          <w:sz w:val="20"/>
          <w:szCs w:val="20"/>
        </w:rPr>
      </w:pPr>
    </w:p>
    <w:p w:rsidR="000004B7" w:rsidRPr="005166AA" w:rsidRDefault="000004B7" w:rsidP="00266368">
      <w:pPr>
        <w:pStyle w:val="Textoindependiente"/>
        <w:tabs>
          <w:tab w:val="left" w:pos="9072"/>
        </w:tabs>
        <w:spacing w:line="360" w:lineRule="auto"/>
        <w:ind w:left="0"/>
        <w:rPr>
          <w:sz w:val="20"/>
          <w:szCs w:val="20"/>
        </w:rPr>
      </w:pPr>
      <w:r w:rsidRPr="005166AA">
        <w:rPr>
          <w:b/>
          <w:color w:val="231F20"/>
          <w:sz w:val="20"/>
          <w:szCs w:val="20"/>
        </w:rPr>
        <w:t>Artículo 7</w:t>
      </w:r>
      <w:r>
        <w:rPr>
          <w:b/>
          <w:color w:val="231F20"/>
          <w:sz w:val="20"/>
          <w:szCs w:val="20"/>
        </w:rPr>
        <w:t xml:space="preserve">.- </w:t>
      </w:r>
      <w:r w:rsidRPr="005166AA">
        <w:rPr>
          <w:color w:val="231F20"/>
          <w:sz w:val="20"/>
          <w:szCs w:val="20"/>
        </w:rPr>
        <w:t>Para los efectos de la presente Ley, son autoridades fiscales:</w:t>
      </w:r>
    </w:p>
    <w:p w:rsidR="000004B7" w:rsidRPr="005166AA" w:rsidRDefault="000004B7" w:rsidP="00366037">
      <w:pPr>
        <w:pStyle w:val="Textoindependiente"/>
        <w:numPr>
          <w:ilvl w:val="1"/>
          <w:numId w:val="61"/>
        </w:numPr>
        <w:tabs>
          <w:tab w:val="left" w:pos="9072"/>
        </w:tabs>
        <w:autoSpaceDE w:val="0"/>
        <w:autoSpaceDN w:val="0"/>
        <w:spacing w:line="360" w:lineRule="auto"/>
        <w:ind w:left="426" w:hanging="426"/>
        <w:rPr>
          <w:sz w:val="20"/>
          <w:szCs w:val="20"/>
        </w:rPr>
      </w:pPr>
      <w:r w:rsidRPr="005166AA">
        <w:rPr>
          <w:color w:val="231F20"/>
          <w:sz w:val="20"/>
          <w:szCs w:val="20"/>
        </w:rPr>
        <w:t>El Ayuntamiento;</w:t>
      </w:r>
    </w:p>
    <w:p w:rsidR="000004B7" w:rsidRPr="00F63AEF" w:rsidRDefault="000004B7" w:rsidP="00366037">
      <w:pPr>
        <w:pStyle w:val="Textoindependiente"/>
        <w:numPr>
          <w:ilvl w:val="1"/>
          <w:numId w:val="61"/>
        </w:numPr>
        <w:tabs>
          <w:tab w:val="left" w:pos="9072"/>
        </w:tabs>
        <w:autoSpaceDE w:val="0"/>
        <w:autoSpaceDN w:val="0"/>
        <w:spacing w:line="360" w:lineRule="auto"/>
        <w:ind w:left="426" w:hanging="426"/>
        <w:rPr>
          <w:sz w:val="20"/>
          <w:szCs w:val="20"/>
        </w:rPr>
      </w:pPr>
      <w:r w:rsidRPr="00F63AEF">
        <w:rPr>
          <w:color w:val="231F20"/>
          <w:sz w:val="20"/>
          <w:szCs w:val="20"/>
        </w:rPr>
        <w:t>El Presidente Municipal;</w:t>
      </w:r>
    </w:p>
    <w:p w:rsidR="000004B7" w:rsidRPr="00F63AEF" w:rsidRDefault="000004B7" w:rsidP="00366037">
      <w:pPr>
        <w:pStyle w:val="Textoindependiente"/>
        <w:numPr>
          <w:ilvl w:val="1"/>
          <w:numId w:val="61"/>
        </w:numPr>
        <w:tabs>
          <w:tab w:val="left" w:pos="9072"/>
        </w:tabs>
        <w:autoSpaceDE w:val="0"/>
        <w:autoSpaceDN w:val="0"/>
        <w:spacing w:line="360" w:lineRule="auto"/>
        <w:ind w:left="426" w:hanging="426"/>
        <w:rPr>
          <w:sz w:val="20"/>
          <w:szCs w:val="20"/>
        </w:rPr>
      </w:pPr>
      <w:r w:rsidRPr="00F63AEF">
        <w:rPr>
          <w:color w:val="231F20"/>
          <w:sz w:val="20"/>
          <w:szCs w:val="20"/>
        </w:rPr>
        <w:t>El Síndico;</w:t>
      </w:r>
    </w:p>
    <w:p w:rsidR="000004B7" w:rsidRPr="005166AA" w:rsidRDefault="000004B7" w:rsidP="00366037">
      <w:pPr>
        <w:pStyle w:val="Textoindependiente"/>
        <w:numPr>
          <w:ilvl w:val="1"/>
          <w:numId w:val="61"/>
        </w:numPr>
        <w:tabs>
          <w:tab w:val="left" w:pos="9072"/>
        </w:tabs>
        <w:autoSpaceDE w:val="0"/>
        <w:autoSpaceDN w:val="0"/>
        <w:spacing w:line="360" w:lineRule="auto"/>
        <w:ind w:left="426" w:hanging="426"/>
        <w:rPr>
          <w:sz w:val="20"/>
          <w:szCs w:val="20"/>
        </w:rPr>
      </w:pPr>
      <w:r w:rsidRPr="005166AA">
        <w:rPr>
          <w:color w:val="231F20"/>
          <w:sz w:val="20"/>
          <w:szCs w:val="20"/>
        </w:rPr>
        <w:t>El Titular de la Tesorería;</w:t>
      </w:r>
    </w:p>
    <w:p w:rsidR="000004B7" w:rsidRPr="005166AA" w:rsidRDefault="000004B7" w:rsidP="00366037">
      <w:pPr>
        <w:pStyle w:val="Textoindependiente"/>
        <w:numPr>
          <w:ilvl w:val="1"/>
          <w:numId w:val="61"/>
        </w:numPr>
        <w:tabs>
          <w:tab w:val="left" w:pos="9072"/>
        </w:tabs>
        <w:autoSpaceDE w:val="0"/>
        <w:autoSpaceDN w:val="0"/>
        <w:spacing w:line="360" w:lineRule="auto"/>
        <w:ind w:left="426" w:hanging="426"/>
        <w:rPr>
          <w:sz w:val="20"/>
          <w:szCs w:val="20"/>
        </w:rPr>
      </w:pPr>
      <w:r w:rsidRPr="005166AA">
        <w:rPr>
          <w:color w:val="231F20"/>
          <w:sz w:val="20"/>
          <w:szCs w:val="20"/>
        </w:rPr>
        <w:t>El Titular de la oficina recaudadora, y</w:t>
      </w:r>
    </w:p>
    <w:p w:rsidR="000004B7" w:rsidRPr="005166AA" w:rsidRDefault="000004B7" w:rsidP="00366037">
      <w:pPr>
        <w:pStyle w:val="Textoindependiente"/>
        <w:numPr>
          <w:ilvl w:val="1"/>
          <w:numId w:val="61"/>
        </w:numPr>
        <w:tabs>
          <w:tab w:val="left" w:pos="9072"/>
        </w:tabs>
        <w:autoSpaceDE w:val="0"/>
        <w:autoSpaceDN w:val="0"/>
        <w:spacing w:line="360" w:lineRule="auto"/>
        <w:ind w:left="426" w:right="377" w:hanging="426"/>
        <w:rPr>
          <w:sz w:val="20"/>
          <w:szCs w:val="20"/>
        </w:rPr>
      </w:pPr>
      <w:r w:rsidRPr="005166AA">
        <w:rPr>
          <w:color w:val="231F20"/>
          <w:sz w:val="20"/>
          <w:szCs w:val="20"/>
        </w:rPr>
        <w:lastRenderedPageBreak/>
        <w:t>El Titular de la oficina encargada de aplicar el procedimiento administrativo de ejecución.</w:t>
      </w:r>
    </w:p>
    <w:p w:rsidR="000004B7" w:rsidRPr="000004B7" w:rsidRDefault="000004B7" w:rsidP="00266368">
      <w:pPr>
        <w:pStyle w:val="Ttulo1"/>
        <w:tabs>
          <w:tab w:val="left" w:pos="9072"/>
        </w:tabs>
        <w:spacing w:before="0" w:line="360" w:lineRule="auto"/>
        <w:ind w:left="600"/>
        <w:rPr>
          <w:color w:val="231F20"/>
          <w:sz w:val="20"/>
          <w:szCs w:val="20"/>
          <w:lang w:val="es-MX"/>
        </w:rPr>
      </w:pPr>
    </w:p>
    <w:p w:rsidR="000004B7" w:rsidRPr="000004B7" w:rsidRDefault="000004B7" w:rsidP="00266368">
      <w:pPr>
        <w:pStyle w:val="Ttulo1"/>
        <w:tabs>
          <w:tab w:val="left" w:pos="9072"/>
        </w:tabs>
        <w:spacing w:before="0" w:line="360" w:lineRule="auto"/>
        <w:ind w:left="600"/>
        <w:rPr>
          <w:sz w:val="20"/>
          <w:szCs w:val="20"/>
          <w:lang w:val="es-MX"/>
        </w:rPr>
      </w:pPr>
      <w:r w:rsidRPr="000004B7">
        <w:rPr>
          <w:color w:val="231F20"/>
          <w:sz w:val="20"/>
          <w:szCs w:val="20"/>
          <w:lang w:val="es-MX"/>
        </w:rPr>
        <w:t>CAPÍTULO IV</w:t>
      </w:r>
    </w:p>
    <w:p w:rsidR="000004B7" w:rsidRDefault="000004B7" w:rsidP="00266368">
      <w:pPr>
        <w:tabs>
          <w:tab w:val="left" w:pos="9072"/>
        </w:tabs>
        <w:spacing w:line="360" w:lineRule="auto"/>
        <w:ind w:left="2441"/>
        <w:rPr>
          <w:b/>
          <w:color w:val="231F20"/>
          <w:sz w:val="20"/>
          <w:szCs w:val="20"/>
        </w:rPr>
      </w:pPr>
      <w:r w:rsidRPr="005166AA">
        <w:rPr>
          <w:b/>
          <w:color w:val="231F20"/>
          <w:sz w:val="20"/>
          <w:szCs w:val="20"/>
        </w:rPr>
        <w:t>De los Contribuyentes y sus Obligaciones</w:t>
      </w:r>
    </w:p>
    <w:p w:rsidR="000004B7" w:rsidRPr="005166AA" w:rsidRDefault="000004B7" w:rsidP="00266368">
      <w:pPr>
        <w:tabs>
          <w:tab w:val="left" w:pos="9072"/>
        </w:tabs>
        <w:spacing w:line="360" w:lineRule="auto"/>
        <w:ind w:left="2441"/>
        <w:rPr>
          <w:b/>
          <w:sz w:val="20"/>
          <w:szCs w:val="20"/>
        </w:rPr>
      </w:pPr>
    </w:p>
    <w:p w:rsidR="000004B7" w:rsidRDefault="000004B7" w:rsidP="00266368">
      <w:pPr>
        <w:pStyle w:val="Textoindependiente"/>
        <w:tabs>
          <w:tab w:val="left" w:pos="9072"/>
        </w:tabs>
        <w:spacing w:line="360" w:lineRule="auto"/>
        <w:ind w:left="0" w:right="377"/>
        <w:rPr>
          <w:color w:val="231F20"/>
          <w:sz w:val="20"/>
          <w:szCs w:val="20"/>
        </w:rPr>
      </w:pPr>
      <w:r w:rsidRPr="005166AA">
        <w:rPr>
          <w:b/>
          <w:color w:val="231F20"/>
          <w:sz w:val="20"/>
          <w:szCs w:val="20"/>
        </w:rPr>
        <w:t>Artículo 8</w:t>
      </w:r>
      <w:r>
        <w:rPr>
          <w:b/>
          <w:color w:val="231F20"/>
          <w:sz w:val="20"/>
          <w:szCs w:val="20"/>
        </w:rPr>
        <w:t xml:space="preserve">.- </w:t>
      </w:r>
      <w:r w:rsidRPr="005166AA">
        <w:rPr>
          <w:color w:val="231F20"/>
          <w:sz w:val="20"/>
          <w:szCs w:val="20"/>
        </w:rPr>
        <w:t xml:space="preserve">Las personas físicas o morales, mexicanas o extranjeras, domiciliadas dentro del Municipio de Muna, </w:t>
      </w:r>
      <w:r>
        <w:rPr>
          <w:color w:val="231F20"/>
          <w:sz w:val="20"/>
          <w:szCs w:val="20"/>
        </w:rPr>
        <w:t xml:space="preserve">Yucatán, </w:t>
      </w:r>
      <w:r w:rsidRPr="005166AA">
        <w:rPr>
          <w:color w:val="231F20"/>
          <w:sz w:val="20"/>
          <w:szCs w:val="20"/>
        </w:rPr>
        <w:t>o fuera de él, que tuvieran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rsidR="000004B7" w:rsidRPr="005166AA" w:rsidRDefault="000004B7" w:rsidP="00266368">
      <w:pPr>
        <w:pStyle w:val="Textoindependiente"/>
        <w:tabs>
          <w:tab w:val="left" w:pos="9072"/>
        </w:tabs>
        <w:spacing w:line="360" w:lineRule="auto"/>
        <w:ind w:left="0" w:right="377"/>
        <w:rPr>
          <w:sz w:val="20"/>
          <w:szCs w:val="20"/>
        </w:rPr>
      </w:pPr>
    </w:p>
    <w:p w:rsidR="000004B7" w:rsidRDefault="000004B7" w:rsidP="00266368">
      <w:pPr>
        <w:pStyle w:val="Textoindependiente"/>
        <w:tabs>
          <w:tab w:val="left" w:pos="9072"/>
        </w:tabs>
        <w:spacing w:line="360" w:lineRule="auto"/>
        <w:ind w:left="0" w:right="378"/>
        <w:rPr>
          <w:color w:val="231F20"/>
          <w:sz w:val="20"/>
          <w:szCs w:val="20"/>
        </w:rPr>
      </w:pPr>
      <w:r w:rsidRPr="005166AA">
        <w:rPr>
          <w:b/>
          <w:color w:val="231F20"/>
          <w:sz w:val="20"/>
          <w:szCs w:val="20"/>
        </w:rPr>
        <w:t>Artículo 9</w:t>
      </w:r>
      <w:r>
        <w:rPr>
          <w:b/>
          <w:color w:val="231F20"/>
          <w:sz w:val="20"/>
          <w:szCs w:val="20"/>
        </w:rPr>
        <w:t xml:space="preserve">.- </w:t>
      </w:r>
      <w:r w:rsidRPr="005166AA">
        <w:rPr>
          <w:color w:val="231F20"/>
          <w:sz w:val="20"/>
          <w:szCs w:val="20"/>
        </w:rPr>
        <w:t>Para los efectos de esta Ley, se entenderá por territorio municipal, el área geográfica que para cada uno de los municipios del Estado señala la Ley de Gobierno de los Municipios del Estado de Yucatán, o bien aquella que al efecto establezca el Congreso del Estado.</w:t>
      </w:r>
    </w:p>
    <w:p w:rsidR="000004B7" w:rsidRPr="005166AA" w:rsidRDefault="000004B7" w:rsidP="00266368">
      <w:pPr>
        <w:pStyle w:val="Textoindependiente"/>
        <w:tabs>
          <w:tab w:val="left" w:pos="9072"/>
        </w:tabs>
        <w:spacing w:line="360" w:lineRule="auto"/>
        <w:ind w:left="0" w:right="378"/>
        <w:rPr>
          <w:sz w:val="20"/>
          <w:szCs w:val="20"/>
        </w:rPr>
      </w:pPr>
    </w:p>
    <w:p w:rsidR="000004B7" w:rsidRPr="005166AA" w:rsidRDefault="000004B7" w:rsidP="00266368">
      <w:pPr>
        <w:pStyle w:val="Textoindependiente"/>
        <w:tabs>
          <w:tab w:val="left" w:pos="9072"/>
        </w:tabs>
        <w:spacing w:line="360" w:lineRule="auto"/>
        <w:ind w:left="0" w:right="378"/>
        <w:rPr>
          <w:sz w:val="20"/>
          <w:szCs w:val="20"/>
        </w:rPr>
      </w:pPr>
      <w:r w:rsidRPr="005166AA">
        <w:rPr>
          <w:b/>
          <w:color w:val="231F20"/>
          <w:sz w:val="20"/>
          <w:szCs w:val="20"/>
        </w:rPr>
        <w:t>Artículo 10</w:t>
      </w:r>
      <w:r>
        <w:rPr>
          <w:b/>
          <w:color w:val="231F20"/>
          <w:sz w:val="20"/>
          <w:szCs w:val="20"/>
        </w:rPr>
        <w:t xml:space="preserve">.- </w:t>
      </w:r>
      <w:r w:rsidRPr="005166AA">
        <w:rPr>
          <w:color w:val="231F20"/>
          <w:sz w:val="20"/>
          <w:szCs w:val="20"/>
        </w:rPr>
        <w:t>Las personas a que se refiere el artículo 8 anterior, además de las obligaciones especiales contenidas en la presente Ley, deberán cumplir con las siguientes:</w:t>
      </w:r>
    </w:p>
    <w:p w:rsidR="000004B7" w:rsidRPr="005166AA" w:rsidRDefault="000004B7" w:rsidP="00266368">
      <w:pPr>
        <w:pStyle w:val="Textoindependiente"/>
        <w:tabs>
          <w:tab w:val="left" w:pos="9072"/>
        </w:tabs>
        <w:spacing w:line="360" w:lineRule="auto"/>
        <w:ind w:left="0"/>
        <w:rPr>
          <w:sz w:val="20"/>
          <w:szCs w:val="20"/>
        </w:rPr>
      </w:pPr>
    </w:p>
    <w:p w:rsidR="000004B7" w:rsidRDefault="000004B7" w:rsidP="00366037">
      <w:pPr>
        <w:pStyle w:val="Textoindependiente"/>
        <w:numPr>
          <w:ilvl w:val="0"/>
          <w:numId w:val="62"/>
        </w:numPr>
        <w:tabs>
          <w:tab w:val="left" w:pos="9072"/>
        </w:tabs>
        <w:autoSpaceDE w:val="0"/>
        <w:autoSpaceDN w:val="0"/>
        <w:spacing w:line="360" w:lineRule="auto"/>
        <w:ind w:left="567" w:right="378" w:hanging="425"/>
        <w:jc w:val="both"/>
        <w:rPr>
          <w:color w:val="231F20"/>
          <w:sz w:val="20"/>
          <w:szCs w:val="20"/>
        </w:rPr>
      </w:pPr>
      <w:r w:rsidRPr="005166AA">
        <w:rPr>
          <w:color w:val="231F20"/>
          <w:sz w:val="20"/>
          <w:szCs w:val="20"/>
        </w:rPr>
        <w:t>Empadronarse en la Tesorería del Ayuntamiento, a más tardar treinta días naturales después de la apertura del comercio, negocio o establec</w:t>
      </w:r>
      <w:r>
        <w:rPr>
          <w:color w:val="231F20"/>
          <w:sz w:val="20"/>
          <w:szCs w:val="20"/>
        </w:rPr>
        <w:t xml:space="preserve">imiento, o de la iniciación de </w:t>
      </w:r>
      <w:r w:rsidRPr="005166AA">
        <w:rPr>
          <w:color w:val="231F20"/>
          <w:sz w:val="20"/>
          <w:szCs w:val="20"/>
        </w:rPr>
        <w:t>actividades, si realizan actividades permanentes con el objeto de</w:t>
      </w:r>
      <w:r>
        <w:rPr>
          <w:color w:val="231F20"/>
          <w:sz w:val="20"/>
          <w:szCs w:val="20"/>
        </w:rPr>
        <w:t xml:space="preserve"> obtener la licencia municipal </w:t>
      </w:r>
      <w:r w:rsidRPr="005166AA">
        <w:rPr>
          <w:color w:val="231F20"/>
          <w:sz w:val="20"/>
          <w:szCs w:val="20"/>
        </w:rPr>
        <w:t>de</w:t>
      </w:r>
      <w:r w:rsidRPr="005166AA">
        <w:rPr>
          <w:color w:val="231F20"/>
          <w:spacing w:val="-1"/>
          <w:sz w:val="20"/>
          <w:szCs w:val="20"/>
        </w:rPr>
        <w:t xml:space="preserve"> </w:t>
      </w:r>
      <w:r w:rsidRPr="005166AA">
        <w:rPr>
          <w:color w:val="231F20"/>
          <w:sz w:val="20"/>
          <w:szCs w:val="20"/>
        </w:rPr>
        <w:t>funcionamiento;</w:t>
      </w:r>
    </w:p>
    <w:p w:rsidR="000004B7" w:rsidRPr="0013758E" w:rsidRDefault="000004B7" w:rsidP="00366037">
      <w:pPr>
        <w:pStyle w:val="Textoindependiente"/>
        <w:numPr>
          <w:ilvl w:val="0"/>
          <w:numId w:val="62"/>
        </w:numPr>
        <w:tabs>
          <w:tab w:val="left" w:pos="9072"/>
        </w:tabs>
        <w:autoSpaceDE w:val="0"/>
        <w:autoSpaceDN w:val="0"/>
        <w:spacing w:line="360" w:lineRule="auto"/>
        <w:ind w:left="567" w:right="376" w:hanging="425"/>
        <w:jc w:val="both"/>
        <w:rPr>
          <w:sz w:val="20"/>
          <w:szCs w:val="20"/>
        </w:rPr>
      </w:pPr>
      <w:r w:rsidRPr="005166AA">
        <w:rPr>
          <w:color w:val="231F20"/>
          <w:sz w:val="20"/>
          <w:szCs w:val="20"/>
        </w:rPr>
        <w:t>Recabar de la Dirección de Obras Públicas y Desarrollo Urbano la carta de uso de suelo en donde se determine que el giro del comercio, negocio o establecimiento que se pretende instalar, es compatible con la zona, de conformidad con la normatividad vigente y aplicable;</w:t>
      </w:r>
    </w:p>
    <w:p w:rsidR="000004B7" w:rsidRPr="005166AA" w:rsidRDefault="000004B7" w:rsidP="00366037">
      <w:pPr>
        <w:pStyle w:val="Textoindependiente"/>
        <w:numPr>
          <w:ilvl w:val="0"/>
          <w:numId w:val="62"/>
        </w:numPr>
        <w:tabs>
          <w:tab w:val="left" w:pos="9072"/>
        </w:tabs>
        <w:autoSpaceDE w:val="0"/>
        <w:autoSpaceDN w:val="0"/>
        <w:spacing w:line="360" w:lineRule="auto"/>
        <w:ind w:left="567" w:right="376" w:hanging="425"/>
        <w:jc w:val="both"/>
        <w:rPr>
          <w:sz w:val="20"/>
          <w:szCs w:val="20"/>
        </w:rPr>
      </w:pPr>
      <w:r w:rsidRPr="005166AA">
        <w:rPr>
          <w:color w:val="231F20"/>
          <w:sz w:val="20"/>
          <w:szCs w:val="20"/>
        </w:rPr>
        <w:t>Dar aviso por escrito, en un plazo de quince días, de cualquier modificación, aumento</w:t>
      </w:r>
      <w:r w:rsidRPr="005166AA">
        <w:rPr>
          <w:color w:val="231F20"/>
          <w:spacing w:val="6"/>
          <w:sz w:val="20"/>
          <w:szCs w:val="20"/>
        </w:rPr>
        <w:t xml:space="preserve"> </w:t>
      </w:r>
      <w:r w:rsidRPr="005166AA">
        <w:rPr>
          <w:color w:val="231F20"/>
          <w:sz w:val="20"/>
          <w:szCs w:val="20"/>
        </w:rPr>
        <w:t>de</w:t>
      </w:r>
      <w:r w:rsidRPr="005166AA">
        <w:rPr>
          <w:color w:val="231F20"/>
          <w:spacing w:val="3"/>
          <w:sz w:val="20"/>
          <w:szCs w:val="20"/>
        </w:rPr>
        <w:t xml:space="preserve"> </w:t>
      </w:r>
      <w:r w:rsidRPr="005166AA">
        <w:rPr>
          <w:color w:val="231F20"/>
          <w:sz w:val="20"/>
          <w:szCs w:val="20"/>
        </w:rPr>
        <w:t>giro,</w:t>
      </w:r>
      <w:r w:rsidRPr="005166AA">
        <w:rPr>
          <w:color w:val="231F20"/>
          <w:spacing w:val="6"/>
          <w:sz w:val="20"/>
          <w:szCs w:val="20"/>
        </w:rPr>
        <w:t xml:space="preserve"> </w:t>
      </w:r>
      <w:r w:rsidRPr="005166AA">
        <w:rPr>
          <w:color w:val="231F20"/>
          <w:sz w:val="20"/>
          <w:szCs w:val="20"/>
        </w:rPr>
        <w:t>traspaso,</w:t>
      </w:r>
      <w:r w:rsidRPr="005166AA">
        <w:rPr>
          <w:color w:val="231F20"/>
          <w:spacing w:val="6"/>
          <w:sz w:val="20"/>
          <w:szCs w:val="20"/>
        </w:rPr>
        <w:t xml:space="preserve"> </w:t>
      </w:r>
      <w:r w:rsidRPr="005166AA">
        <w:rPr>
          <w:color w:val="231F20"/>
          <w:sz w:val="20"/>
          <w:szCs w:val="20"/>
        </w:rPr>
        <w:t>cambio</w:t>
      </w:r>
      <w:r w:rsidRPr="005166AA">
        <w:rPr>
          <w:color w:val="231F20"/>
          <w:spacing w:val="5"/>
          <w:sz w:val="20"/>
          <w:szCs w:val="20"/>
        </w:rPr>
        <w:t xml:space="preserve"> </w:t>
      </w:r>
      <w:r w:rsidRPr="005166AA">
        <w:rPr>
          <w:color w:val="231F20"/>
          <w:sz w:val="20"/>
          <w:szCs w:val="20"/>
        </w:rPr>
        <w:t>de</w:t>
      </w:r>
      <w:r w:rsidRPr="005166AA">
        <w:rPr>
          <w:color w:val="231F20"/>
          <w:spacing w:val="6"/>
          <w:sz w:val="20"/>
          <w:szCs w:val="20"/>
        </w:rPr>
        <w:t xml:space="preserve"> </w:t>
      </w:r>
      <w:r w:rsidRPr="005166AA">
        <w:rPr>
          <w:color w:val="231F20"/>
          <w:sz w:val="20"/>
          <w:szCs w:val="20"/>
        </w:rPr>
        <w:t>domicilio,</w:t>
      </w:r>
      <w:r w:rsidRPr="005166AA">
        <w:rPr>
          <w:color w:val="231F20"/>
          <w:spacing w:val="6"/>
          <w:sz w:val="20"/>
          <w:szCs w:val="20"/>
        </w:rPr>
        <w:t xml:space="preserve"> </w:t>
      </w:r>
      <w:r w:rsidRPr="005166AA">
        <w:rPr>
          <w:color w:val="231F20"/>
          <w:sz w:val="20"/>
          <w:szCs w:val="20"/>
        </w:rPr>
        <w:t>suspensión</w:t>
      </w:r>
      <w:r w:rsidRPr="005166AA">
        <w:rPr>
          <w:color w:val="231F20"/>
          <w:spacing w:val="4"/>
          <w:sz w:val="20"/>
          <w:szCs w:val="20"/>
        </w:rPr>
        <w:t xml:space="preserve"> </w:t>
      </w:r>
      <w:r w:rsidRPr="005166AA">
        <w:rPr>
          <w:color w:val="231F20"/>
          <w:sz w:val="20"/>
          <w:szCs w:val="20"/>
        </w:rPr>
        <w:t>de</w:t>
      </w:r>
      <w:r w:rsidRPr="005166AA">
        <w:rPr>
          <w:color w:val="231F20"/>
          <w:spacing w:val="5"/>
          <w:sz w:val="20"/>
          <w:szCs w:val="20"/>
        </w:rPr>
        <w:t xml:space="preserve"> </w:t>
      </w:r>
      <w:r w:rsidRPr="005166AA">
        <w:rPr>
          <w:color w:val="231F20"/>
          <w:sz w:val="20"/>
          <w:szCs w:val="20"/>
        </w:rPr>
        <w:t>actividades,</w:t>
      </w:r>
      <w:r w:rsidRPr="005166AA">
        <w:rPr>
          <w:color w:val="231F20"/>
          <w:spacing w:val="6"/>
          <w:sz w:val="20"/>
          <w:szCs w:val="20"/>
        </w:rPr>
        <w:t xml:space="preserve"> </w:t>
      </w:r>
      <w:r w:rsidRPr="005166AA">
        <w:rPr>
          <w:color w:val="231F20"/>
          <w:sz w:val="20"/>
          <w:szCs w:val="20"/>
        </w:rPr>
        <w:t>clausura</w:t>
      </w:r>
      <w:r w:rsidRPr="005166AA">
        <w:rPr>
          <w:color w:val="231F20"/>
          <w:spacing w:val="6"/>
          <w:sz w:val="20"/>
          <w:szCs w:val="20"/>
        </w:rPr>
        <w:t xml:space="preserve"> </w:t>
      </w:r>
      <w:r w:rsidRPr="005166AA">
        <w:rPr>
          <w:color w:val="231F20"/>
          <w:sz w:val="20"/>
          <w:szCs w:val="20"/>
        </w:rPr>
        <w:t>o</w:t>
      </w:r>
      <w:r w:rsidRPr="005166AA">
        <w:rPr>
          <w:color w:val="231F20"/>
          <w:spacing w:val="5"/>
          <w:sz w:val="20"/>
          <w:szCs w:val="20"/>
        </w:rPr>
        <w:t xml:space="preserve"> </w:t>
      </w:r>
      <w:r w:rsidRPr="005166AA">
        <w:rPr>
          <w:color w:val="231F20"/>
          <w:sz w:val="20"/>
          <w:szCs w:val="20"/>
        </w:rPr>
        <w:t>baja;</w:t>
      </w:r>
    </w:p>
    <w:p w:rsidR="000004B7" w:rsidRPr="005166AA" w:rsidRDefault="000004B7" w:rsidP="00366037">
      <w:pPr>
        <w:pStyle w:val="Textoindependiente"/>
        <w:numPr>
          <w:ilvl w:val="0"/>
          <w:numId w:val="62"/>
        </w:numPr>
        <w:tabs>
          <w:tab w:val="left" w:pos="9072"/>
        </w:tabs>
        <w:autoSpaceDE w:val="0"/>
        <w:autoSpaceDN w:val="0"/>
        <w:spacing w:line="360" w:lineRule="auto"/>
        <w:ind w:left="567" w:right="377" w:hanging="425"/>
        <w:jc w:val="both"/>
        <w:rPr>
          <w:sz w:val="20"/>
          <w:szCs w:val="20"/>
        </w:rPr>
      </w:pPr>
      <w:r w:rsidRPr="005166AA">
        <w:rPr>
          <w:color w:val="231F20"/>
          <w:sz w:val="20"/>
          <w:szCs w:val="20"/>
        </w:rPr>
        <w:lastRenderedPageBreak/>
        <w:t>Recabar autorización de la Tesorería del Ayuntamiento, si pretende realizar actividades eventuales; y basándose en dicha autorización solicitar la determinación de las contribuciones que correspondan;</w:t>
      </w:r>
    </w:p>
    <w:p w:rsidR="000004B7" w:rsidRPr="005166AA" w:rsidRDefault="000004B7" w:rsidP="00366037">
      <w:pPr>
        <w:pStyle w:val="Textoindependiente"/>
        <w:numPr>
          <w:ilvl w:val="0"/>
          <w:numId w:val="62"/>
        </w:numPr>
        <w:tabs>
          <w:tab w:val="left" w:pos="9072"/>
        </w:tabs>
        <w:autoSpaceDE w:val="0"/>
        <w:autoSpaceDN w:val="0"/>
        <w:spacing w:line="360" w:lineRule="auto"/>
        <w:ind w:left="567" w:right="378" w:hanging="425"/>
        <w:jc w:val="both"/>
        <w:rPr>
          <w:sz w:val="20"/>
          <w:szCs w:val="20"/>
        </w:rPr>
      </w:pPr>
      <w:r w:rsidRPr="005166AA">
        <w:rPr>
          <w:color w:val="231F20"/>
          <w:sz w:val="20"/>
          <w:szCs w:val="20"/>
        </w:rPr>
        <w:t>Utilizar las formas o formularios elaborados por la Tesorería del Ayuntamiento, para comparecer, solicitar o liquidar créditos fiscales y/o administrativos;</w:t>
      </w:r>
    </w:p>
    <w:p w:rsidR="000004B7" w:rsidRPr="005166AA" w:rsidRDefault="000004B7" w:rsidP="00366037">
      <w:pPr>
        <w:pStyle w:val="Textoindependiente"/>
        <w:numPr>
          <w:ilvl w:val="0"/>
          <w:numId w:val="62"/>
        </w:numPr>
        <w:tabs>
          <w:tab w:val="left" w:pos="9072"/>
        </w:tabs>
        <w:autoSpaceDE w:val="0"/>
        <w:autoSpaceDN w:val="0"/>
        <w:spacing w:line="360" w:lineRule="auto"/>
        <w:ind w:left="567" w:right="377" w:hanging="425"/>
        <w:jc w:val="both"/>
        <w:rPr>
          <w:color w:val="231F20"/>
          <w:sz w:val="20"/>
          <w:szCs w:val="20"/>
        </w:rPr>
      </w:pPr>
      <w:r w:rsidRPr="005166AA">
        <w:rPr>
          <w:color w:val="231F20"/>
          <w:sz w:val="20"/>
          <w:szCs w:val="20"/>
        </w:rPr>
        <w:t>Permitir las visitas de inspección, atender los requerimientos de documentación y auditorías que determine la Tesorería del Ayuntamiento, en la forma y dentro de los plazos que señala esta Ley y el Código Fiscal del Estado de Yucatán;</w:t>
      </w:r>
    </w:p>
    <w:p w:rsidR="000004B7" w:rsidRPr="005166AA" w:rsidRDefault="000004B7" w:rsidP="00366037">
      <w:pPr>
        <w:pStyle w:val="Textoindependiente"/>
        <w:numPr>
          <w:ilvl w:val="0"/>
          <w:numId w:val="62"/>
        </w:numPr>
        <w:tabs>
          <w:tab w:val="left" w:pos="9072"/>
        </w:tabs>
        <w:autoSpaceDE w:val="0"/>
        <w:autoSpaceDN w:val="0"/>
        <w:spacing w:line="360" w:lineRule="auto"/>
        <w:ind w:left="567" w:right="377" w:hanging="425"/>
        <w:jc w:val="both"/>
        <w:rPr>
          <w:sz w:val="20"/>
          <w:szCs w:val="20"/>
        </w:rPr>
      </w:pPr>
      <w:r w:rsidRPr="005166AA">
        <w:rPr>
          <w:color w:val="231F20"/>
          <w:sz w:val="20"/>
          <w:szCs w:val="20"/>
        </w:rPr>
        <w:t>Exhibir los documentos públicos y privados que requiera la Tesorería del Ayuntamiento, previo mandamiento por escrito que funde y motive esta medida;</w:t>
      </w:r>
    </w:p>
    <w:p w:rsidR="000004B7" w:rsidRPr="005166AA" w:rsidRDefault="000004B7" w:rsidP="00366037">
      <w:pPr>
        <w:pStyle w:val="Textoindependiente"/>
        <w:numPr>
          <w:ilvl w:val="0"/>
          <w:numId w:val="62"/>
        </w:numPr>
        <w:tabs>
          <w:tab w:val="left" w:pos="9072"/>
        </w:tabs>
        <w:autoSpaceDE w:val="0"/>
        <w:autoSpaceDN w:val="0"/>
        <w:spacing w:line="360" w:lineRule="auto"/>
        <w:ind w:left="567" w:hanging="425"/>
        <w:jc w:val="both"/>
        <w:rPr>
          <w:sz w:val="20"/>
          <w:szCs w:val="20"/>
        </w:rPr>
      </w:pPr>
      <w:r w:rsidRPr="005166AA">
        <w:rPr>
          <w:color w:val="231F20"/>
          <w:sz w:val="20"/>
          <w:szCs w:val="20"/>
        </w:rPr>
        <w:t>Proporcionar</w:t>
      </w:r>
      <w:r w:rsidRPr="005166AA">
        <w:rPr>
          <w:color w:val="231F20"/>
          <w:spacing w:val="11"/>
          <w:sz w:val="20"/>
          <w:szCs w:val="20"/>
        </w:rPr>
        <w:t xml:space="preserve"> </w:t>
      </w:r>
      <w:r w:rsidRPr="005166AA">
        <w:rPr>
          <w:color w:val="231F20"/>
          <w:sz w:val="20"/>
          <w:szCs w:val="20"/>
        </w:rPr>
        <w:t>con</w:t>
      </w:r>
      <w:r w:rsidRPr="005166AA">
        <w:rPr>
          <w:color w:val="231F20"/>
          <w:spacing w:val="11"/>
          <w:sz w:val="20"/>
          <w:szCs w:val="20"/>
        </w:rPr>
        <w:t xml:space="preserve"> </w:t>
      </w:r>
      <w:r w:rsidRPr="005166AA">
        <w:rPr>
          <w:color w:val="231F20"/>
          <w:sz w:val="20"/>
          <w:szCs w:val="20"/>
        </w:rPr>
        <w:t>veracidad</w:t>
      </w:r>
      <w:r w:rsidRPr="005166AA">
        <w:rPr>
          <w:color w:val="231F20"/>
          <w:spacing w:val="10"/>
          <w:sz w:val="20"/>
          <w:szCs w:val="20"/>
        </w:rPr>
        <w:t xml:space="preserve"> </w:t>
      </w:r>
      <w:r w:rsidRPr="005166AA">
        <w:rPr>
          <w:color w:val="231F20"/>
          <w:sz w:val="20"/>
          <w:szCs w:val="20"/>
        </w:rPr>
        <w:t>los</w:t>
      </w:r>
      <w:r w:rsidRPr="005166AA">
        <w:rPr>
          <w:color w:val="231F20"/>
          <w:spacing w:val="13"/>
          <w:sz w:val="20"/>
          <w:szCs w:val="20"/>
        </w:rPr>
        <w:t xml:space="preserve"> </w:t>
      </w:r>
      <w:r w:rsidRPr="005166AA">
        <w:rPr>
          <w:color w:val="231F20"/>
          <w:sz w:val="20"/>
          <w:szCs w:val="20"/>
        </w:rPr>
        <w:t>datos</w:t>
      </w:r>
      <w:r w:rsidRPr="005166AA">
        <w:rPr>
          <w:color w:val="231F20"/>
          <w:spacing w:val="12"/>
          <w:sz w:val="20"/>
          <w:szCs w:val="20"/>
        </w:rPr>
        <w:t xml:space="preserve"> </w:t>
      </w:r>
      <w:r w:rsidRPr="005166AA">
        <w:rPr>
          <w:color w:val="231F20"/>
          <w:sz w:val="20"/>
          <w:szCs w:val="20"/>
        </w:rPr>
        <w:t>que</w:t>
      </w:r>
      <w:r w:rsidRPr="005166AA">
        <w:rPr>
          <w:color w:val="231F20"/>
          <w:spacing w:val="11"/>
          <w:sz w:val="20"/>
          <w:szCs w:val="20"/>
        </w:rPr>
        <w:t xml:space="preserve"> </w:t>
      </w:r>
      <w:r w:rsidRPr="005166AA">
        <w:rPr>
          <w:color w:val="231F20"/>
          <w:sz w:val="20"/>
          <w:szCs w:val="20"/>
        </w:rPr>
        <w:t>requiere</w:t>
      </w:r>
      <w:r w:rsidRPr="005166AA">
        <w:rPr>
          <w:color w:val="231F20"/>
          <w:spacing w:val="11"/>
          <w:sz w:val="20"/>
          <w:szCs w:val="20"/>
        </w:rPr>
        <w:t xml:space="preserve"> </w:t>
      </w:r>
      <w:r w:rsidRPr="005166AA">
        <w:rPr>
          <w:color w:val="231F20"/>
          <w:sz w:val="20"/>
          <w:szCs w:val="20"/>
        </w:rPr>
        <w:t>la</w:t>
      </w:r>
      <w:r w:rsidRPr="005166AA">
        <w:rPr>
          <w:color w:val="231F20"/>
          <w:spacing w:val="11"/>
          <w:sz w:val="20"/>
          <w:szCs w:val="20"/>
        </w:rPr>
        <w:t xml:space="preserve"> </w:t>
      </w:r>
      <w:r w:rsidRPr="005166AA">
        <w:rPr>
          <w:color w:val="231F20"/>
          <w:sz w:val="20"/>
          <w:szCs w:val="20"/>
        </w:rPr>
        <w:t>Tesorería</w:t>
      </w:r>
      <w:r w:rsidRPr="005166AA">
        <w:rPr>
          <w:color w:val="231F20"/>
          <w:spacing w:val="10"/>
          <w:sz w:val="20"/>
          <w:szCs w:val="20"/>
        </w:rPr>
        <w:t xml:space="preserve"> </w:t>
      </w:r>
      <w:r w:rsidRPr="005166AA">
        <w:rPr>
          <w:color w:val="231F20"/>
          <w:sz w:val="20"/>
          <w:szCs w:val="20"/>
        </w:rPr>
        <w:t>del</w:t>
      </w:r>
      <w:r w:rsidRPr="005166AA">
        <w:rPr>
          <w:color w:val="231F20"/>
          <w:spacing w:val="12"/>
          <w:sz w:val="20"/>
          <w:szCs w:val="20"/>
        </w:rPr>
        <w:t xml:space="preserve"> </w:t>
      </w:r>
      <w:r w:rsidRPr="005166AA">
        <w:rPr>
          <w:color w:val="231F20"/>
          <w:sz w:val="20"/>
          <w:szCs w:val="20"/>
        </w:rPr>
        <w:t>Ayuntamiento,</w:t>
      </w:r>
      <w:r>
        <w:rPr>
          <w:sz w:val="20"/>
          <w:szCs w:val="20"/>
        </w:rPr>
        <w:t xml:space="preserve"> </w:t>
      </w:r>
      <w:r w:rsidRPr="005166AA">
        <w:rPr>
          <w:color w:val="231F20"/>
          <w:w w:val="101"/>
          <w:sz w:val="20"/>
          <w:szCs w:val="20"/>
        </w:rPr>
        <w:t>y</w:t>
      </w:r>
    </w:p>
    <w:p w:rsidR="000004B7" w:rsidRPr="005166AA" w:rsidRDefault="000004B7" w:rsidP="00366037">
      <w:pPr>
        <w:pStyle w:val="Textoindependiente"/>
        <w:numPr>
          <w:ilvl w:val="0"/>
          <w:numId w:val="62"/>
        </w:numPr>
        <w:tabs>
          <w:tab w:val="left" w:pos="9072"/>
        </w:tabs>
        <w:autoSpaceDE w:val="0"/>
        <w:autoSpaceDN w:val="0"/>
        <w:spacing w:line="360" w:lineRule="auto"/>
        <w:ind w:left="567" w:hanging="425"/>
        <w:jc w:val="both"/>
        <w:rPr>
          <w:sz w:val="20"/>
          <w:szCs w:val="20"/>
        </w:rPr>
      </w:pPr>
      <w:r w:rsidRPr="005166AA">
        <w:rPr>
          <w:color w:val="231F20"/>
          <w:sz w:val="20"/>
          <w:szCs w:val="20"/>
        </w:rPr>
        <w:t>Realizar los pagos, y cumplir con las obligaciones fiscales, en la forma y</w:t>
      </w:r>
      <w:r w:rsidRPr="005166AA">
        <w:rPr>
          <w:color w:val="231F20"/>
          <w:spacing w:val="49"/>
          <w:sz w:val="20"/>
          <w:szCs w:val="20"/>
        </w:rPr>
        <w:t xml:space="preserve"> </w:t>
      </w:r>
      <w:r w:rsidRPr="005166AA">
        <w:rPr>
          <w:color w:val="231F20"/>
          <w:sz w:val="20"/>
          <w:szCs w:val="20"/>
        </w:rPr>
        <w:t>términos</w:t>
      </w:r>
      <w:r>
        <w:rPr>
          <w:sz w:val="20"/>
          <w:szCs w:val="20"/>
        </w:rPr>
        <w:t xml:space="preserve"> </w:t>
      </w:r>
      <w:r w:rsidRPr="005166AA">
        <w:rPr>
          <w:color w:val="231F20"/>
          <w:sz w:val="20"/>
          <w:szCs w:val="20"/>
        </w:rPr>
        <w:t>que señala la presente Ley.</w:t>
      </w:r>
    </w:p>
    <w:p w:rsidR="000004B7" w:rsidRDefault="000004B7" w:rsidP="00266368">
      <w:pPr>
        <w:pStyle w:val="Textoindependiente"/>
        <w:tabs>
          <w:tab w:val="left" w:pos="9072"/>
        </w:tabs>
        <w:spacing w:line="360" w:lineRule="auto"/>
        <w:ind w:left="0" w:right="376"/>
        <w:rPr>
          <w:b/>
          <w:color w:val="231F20"/>
          <w:sz w:val="20"/>
          <w:szCs w:val="20"/>
        </w:rPr>
      </w:pPr>
    </w:p>
    <w:p w:rsidR="000004B7" w:rsidRPr="005166AA" w:rsidRDefault="000004B7" w:rsidP="00266368">
      <w:pPr>
        <w:pStyle w:val="Textoindependiente"/>
        <w:tabs>
          <w:tab w:val="left" w:pos="9072"/>
        </w:tabs>
        <w:spacing w:line="360" w:lineRule="auto"/>
        <w:ind w:left="0" w:right="376"/>
        <w:rPr>
          <w:sz w:val="20"/>
          <w:szCs w:val="20"/>
        </w:rPr>
      </w:pPr>
      <w:r w:rsidRPr="005166AA">
        <w:rPr>
          <w:b/>
          <w:color w:val="231F20"/>
          <w:sz w:val="20"/>
          <w:szCs w:val="20"/>
        </w:rPr>
        <w:t>Artículo 11</w:t>
      </w:r>
      <w:r>
        <w:rPr>
          <w:b/>
          <w:color w:val="231F20"/>
          <w:sz w:val="20"/>
          <w:szCs w:val="20"/>
        </w:rPr>
        <w:t xml:space="preserve">.- </w:t>
      </w:r>
      <w:r w:rsidRPr="005166AA">
        <w:rPr>
          <w:color w:val="231F20"/>
          <w:sz w:val="20"/>
          <w:szCs w:val="20"/>
        </w:rPr>
        <w:t>Los avisos, declaraciones, solicitudes, memoriales o manifestaciones, que presenten los contribuyentes para el pago de alguna contribución o producto, se harán en los formularios que emita la Tesorería del Ayuntamiento en cada caso, debiendo consignarse los datos, y acompañar los documentos que se requieran.</w:t>
      </w:r>
    </w:p>
    <w:p w:rsidR="000004B7" w:rsidRPr="005166AA" w:rsidRDefault="000004B7" w:rsidP="00266368">
      <w:pPr>
        <w:pStyle w:val="Ttulo1"/>
        <w:tabs>
          <w:tab w:val="left" w:pos="9072"/>
        </w:tabs>
        <w:spacing w:before="0" w:line="360" w:lineRule="auto"/>
        <w:ind w:left="598"/>
        <w:rPr>
          <w:color w:val="231F20"/>
          <w:sz w:val="20"/>
          <w:szCs w:val="20"/>
        </w:rPr>
      </w:pPr>
    </w:p>
    <w:p w:rsidR="000004B7" w:rsidRPr="000004B7" w:rsidRDefault="000004B7" w:rsidP="00266368">
      <w:pPr>
        <w:pStyle w:val="Ttulo1"/>
        <w:tabs>
          <w:tab w:val="left" w:pos="9072"/>
        </w:tabs>
        <w:spacing w:before="0" w:line="360" w:lineRule="auto"/>
        <w:ind w:left="598"/>
        <w:rPr>
          <w:sz w:val="20"/>
          <w:szCs w:val="20"/>
          <w:lang w:val="es-MX"/>
        </w:rPr>
      </w:pPr>
      <w:r w:rsidRPr="000004B7">
        <w:rPr>
          <w:color w:val="231F20"/>
          <w:sz w:val="20"/>
          <w:szCs w:val="20"/>
          <w:lang w:val="es-MX"/>
        </w:rPr>
        <w:t>CAPÍTULO V</w:t>
      </w:r>
    </w:p>
    <w:p w:rsidR="000004B7" w:rsidRDefault="000004B7" w:rsidP="00266368">
      <w:pPr>
        <w:tabs>
          <w:tab w:val="left" w:pos="9072"/>
        </w:tabs>
        <w:spacing w:line="360" w:lineRule="auto"/>
        <w:ind w:left="599" w:right="597"/>
        <w:jc w:val="center"/>
        <w:rPr>
          <w:b/>
          <w:color w:val="231F20"/>
          <w:sz w:val="20"/>
          <w:szCs w:val="20"/>
        </w:rPr>
      </w:pPr>
      <w:r w:rsidRPr="005166AA">
        <w:rPr>
          <w:b/>
          <w:color w:val="231F20"/>
          <w:sz w:val="20"/>
          <w:szCs w:val="20"/>
        </w:rPr>
        <w:t>De los Créditos Fiscales</w:t>
      </w:r>
    </w:p>
    <w:p w:rsidR="000004B7" w:rsidRPr="005166AA" w:rsidRDefault="000004B7" w:rsidP="00266368">
      <w:pPr>
        <w:tabs>
          <w:tab w:val="left" w:pos="9072"/>
        </w:tabs>
        <w:spacing w:line="360" w:lineRule="auto"/>
        <w:ind w:left="599" w:right="597"/>
        <w:jc w:val="center"/>
        <w:rPr>
          <w:b/>
          <w:sz w:val="20"/>
          <w:szCs w:val="20"/>
        </w:rPr>
      </w:pPr>
    </w:p>
    <w:p w:rsidR="000004B7" w:rsidRDefault="000004B7" w:rsidP="00266368">
      <w:pPr>
        <w:pStyle w:val="Textoindependiente"/>
        <w:tabs>
          <w:tab w:val="left" w:pos="9072"/>
        </w:tabs>
        <w:spacing w:line="360" w:lineRule="auto"/>
        <w:ind w:left="0" w:right="374"/>
        <w:rPr>
          <w:color w:val="231F20"/>
          <w:sz w:val="20"/>
          <w:szCs w:val="20"/>
        </w:rPr>
      </w:pPr>
      <w:r w:rsidRPr="005166AA">
        <w:rPr>
          <w:b/>
          <w:color w:val="231F20"/>
          <w:sz w:val="20"/>
          <w:szCs w:val="20"/>
        </w:rPr>
        <w:t>Artículo 12</w:t>
      </w:r>
      <w:r>
        <w:rPr>
          <w:b/>
          <w:color w:val="231F20"/>
          <w:sz w:val="20"/>
          <w:szCs w:val="20"/>
        </w:rPr>
        <w:t xml:space="preserve">.- </w:t>
      </w:r>
      <w:r w:rsidRPr="005166AA">
        <w:rPr>
          <w:color w:val="231F20"/>
          <w:sz w:val="20"/>
          <w:szCs w:val="20"/>
        </w:rPr>
        <w:t>Son créditos fiscales los ingresos que el Ayuntamiento de Muna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w:t>
      </w:r>
    </w:p>
    <w:p w:rsidR="000004B7" w:rsidRPr="005166AA" w:rsidRDefault="000004B7" w:rsidP="00266368">
      <w:pPr>
        <w:pStyle w:val="Textoindependiente"/>
        <w:tabs>
          <w:tab w:val="left" w:pos="9072"/>
        </w:tabs>
        <w:spacing w:line="360" w:lineRule="auto"/>
        <w:ind w:left="0" w:right="374"/>
        <w:rPr>
          <w:sz w:val="20"/>
          <w:szCs w:val="20"/>
        </w:rPr>
      </w:pPr>
    </w:p>
    <w:p w:rsidR="000004B7" w:rsidRDefault="000004B7" w:rsidP="00266368">
      <w:pPr>
        <w:pStyle w:val="Textoindependiente"/>
        <w:tabs>
          <w:tab w:val="left" w:pos="9072"/>
        </w:tabs>
        <w:spacing w:line="360" w:lineRule="auto"/>
        <w:ind w:left="0" w:right="375"/>
        <w:rPr>
          <w:color w:val="231F20"/>
          <w:sz w:val="20"/>
          <w:szCs w:val="20"/>
        </w:rPr>
      </w:pPr>
      <w:r w:rsidRPr="005166AA">
        <w:rPr>
          <w:b/>
          <w:color w:val="231F20"/>
          <w:sz w:val="20"/>
          <w:szCs w:val="20"/>
        </w:rPr>
        <w:t>Artículo 13</w:t>
      </w:r>
      <w:r>
        <w:rPr>
          <w:b/>
          <w:color w:val="231F20"/>
          <w:sz w:val="20"/>
          <w:szCs w:val="20"/>
        </w:rPr>
        <w:t xml:space="preserve">.- </w:t>
      </w:r>
      <w:r w:rsidRPr="005166AA">
        <w:rPr>
          <w:color w:val="231F20"/>
          <w:sz w:val="20"/>
          <w:szCs w:val="20"/>
        </w:rPr>
        <w:t xml:space="preserve">Los créditos fiscales a favor del Municipio, serán exigibles a partir del día </w:t>
      </w:r>
      <w:r w:rsidRPr="005166AA">
        <w:rPr>
          <w:color w:val="231F20"/>
          <w:sz w:val="20"/>
          <w:szCs w:val="20"/>
        </w:rPr>
        <w:lastRenderedPageBreak/>
        <w:t>siguiente al del vencimiento fijado para su pago. Cuando n</w:t>
      </w:r>
      <w:r>
        <w:rPr>
          <w:color w:val="231F20"/>
          <w:sz w:val="20"/>
          <w:szCs w:val="20"/>
        </w:rPr>
        <w:t xml:space="preserve">o exista fecha o plazo para el pago </w:t>
      </w:r>
      <w:r w:rsidRPr="005166AA">
        <w:rPr>
          <w:color w:val="231F20"/>
          <w:sz w:val="20"/>
          <w:szCs w:val="20"/>
        </w:rPr>
        <w:t>de dichos créditos, éstos deberán cubrirse dentro de los quince</w:t>
      </w:r>
      <w:r>
        <w:rPr>
          <w:color w:val="231F20"/>
          <w:sz w:val="20"/>
          <w:szCs w:val="20"/>
        </w:rPr>
        <w:t xml:space="preserve"> días siguientes, </w:t>
      </w:r>
      <w:r w:rsidRPr="005166AA">
        <w:rPr>
          <w:color w:val="231F20"/>
          <w:sz w:val="20"/>
          <w:szCs w:val="20"/>
        </w:rPr>
        <w:t>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w:t>
      </w:r>
      <w:r w:rsidRPr="005166AA">
        <w:rPr>
          <w:color w:val="231F20"/>
          <w:spacing w:val="18"/>
          <w:sz w:val="20"/>
          <w:szCs w:val="20"/>
        </w:rPr>
        <w:t xml:space="preserve"> </w:t>
      </w:r>
      <w:r w:rsidRPr="005166AA">
        <w:rPr>
          <w:color w:val="231F20"/>
          <w:sz w:val="20"/>
          <w:szCs w:val="20"/>
        </w:rPr>
        <w:t>cobro.</w:t>
      </w:r>
    </w:p>
    <w:p w:rsidR="000004B7" w:rsidRPr="005166AA" w:rsidRDefault="000004B7" w:rsidP="00266368">
      <w:pPr>
        <w:pStyle w:val="Textoindependiente"/>
        <w:tabs>
          <w:tab w:val="left" w:pos="9072"/>
        </w:tabs>
        <w:spacing w:line="360" w:lineRule="auto"/>
        <w:ind w:left="0" w:right="375"/>
        <w:rPr>
          <w:sz w:val="20"/>
          <w:szCs w:val="20"/>
        </w:rPr>
      </w:pPr>
    </w:p>
    <w:p w:rsidR="000004B7" w:rsidRDefault="000004B7" w:rsidP="00266368">
      <w:pPr>
        <w:pStyle w:val="Textoindependiente"/>
        <w:tabs>
          <w:tab w:val="left" w:pos="9072"/>
        </w:tabs>
        <w:spacing w:line="360" w:lineRule="auto"/>
        <w:ind w:left="0" w:right="377"/>
        <w:rPr>
          <w:color w:val="231F20"/>
          <w:sz w:val="20"/>
          <w:szCs w:val="20"/>
        </w:rPr>
      </w:pPr>
      <w:r w:rsidRPr="005166AA">
        <w:rPr>
          <w:color w:val="231F20"/>
          <w:sz w:val="20"/>
          <w:szCs w:val="20"/>
        </w:rPr>
        <w:t>Para los efectos establecidos en el párrafo anterior, el pago de los créditos fiscales se computará</w:t>
      </w:r>
      <w:r w:rsidRPr="005166AA">
        <w:rPr>
          <w:color w:val="231F20"/>
          <w:spacing w:val="21"/>
          <w:sz w:val="20"/>
          <w:szCs w:val="20"/>
        </w:rPr>
        <w:t xml:space="preserve"> </w:t>
      </w:r>
      <w:r w:rsidRPr="005166AA">
        <w:rPr>
          <w:color w:val="231F20"/>
          <w:sz w:val="20"/>
          <w:szCs w:val="20"/>
        </w:rPr>
        <w:t>sólo</w:t>
      </w:r>
      <w:r w:rsidRPr="005166AA">
        <w:rPr>
          <w:color w:val="231F20"/>
          <w:spacing w:val="22"/>
          <w:sz w:val="20"/>
          <w:szCs w:val="20"/>
        </w:rPr>
        <w:t xml:space="preserve"> </w:t>
      </w:r>
      <w:r w:rsidRPr="005166AA">
        <w:rPr>
          <w:color w:val="231F20"/>
          <w:sz w:val="20"/>
          <w:szCs w:val="20"/>
        </w:rPr>
        <w:t>los</w:t>
      </w:r>
      <w:r w:rsidRPr="005166AA">
        <w:rPr>
          <w:color w:val="231F20"/>
          <w:spacing w:val="20"/>
          <w:sz w:val="20"/>
          <w:szCs w:val="20"/>
        </w:rPr>
        <w:t xml:space="preserve"> </w:t>
      </w:r>
      <w:r w:rsidRPr="005166AA">
        <w:rPr>
          <w:color w:val="231F20"/>
          <w:sz w:val="20"/>
          <w:szCs w:val="20"/>
        </w:rPr>
        <w:t>días</w:t>
      </w:r>
      <w:r w:rsidRPr="005166AA">
        <w:rPr>
          <w:color w:val="231F20"/>
          <w:spacing w:val="23"/>
          <w:sz w:val="20"/>
          <w:szCs w:val="20"/>
        </w:rPr>
        <w:t xml:space="preserve"> </w:t>
      </w:r>
      <w:r w:rsidRPr="005166AA">
        <w:rPr>
          <w:color w:val="231F20"/>
          <w:sz w:val="20"/>
          <w:szCs w:val="20"/>
        </w:rPr>
        <w:t>hábiles,</w:t>
      </w:r>
      <w:r w:rsidRPr="005166AA">
        <w:rPr>
          <w:color w:val="231F20"/>
          <w:spacing w:val="21"/>
          <w:sz w:val="20"/>
          <w:szCs w:val="20"/>
        </w:rPr>
        <w:t xml:space="preserve"> </w:t>
      </w:r>
      <w:r w:rsidRPr="005166AA">
        <w:rPr>
          <w:color w:val="231F20"/>
          <w:sz w:val="20"/>
          <w:szCs w:val="20"/>
        </w:rPr>
        <w:t>entendiéndose</w:t>
      </w:r>
      <w:r w:rsidRPr="005166AA">
        <w:rPr>
          <w:color w:val="231F20"/>
          <w:spacing w:val="21"/>
          <w:sz w:val="20"/>
          <w:szCs w:val="20"/>
        </w:rPr>
        <w:t xml:space="preserve"> </w:t>
      </w:r>
      <w:r w:rsidRPr="005166AA">
        <w:rPr>
          <w:color w:val="231F20"/>
          <w:sz w:val="20"/>
          <w:szCs w:val="20"/>
        </w:rPr>
        <w:t>por</w:t>
      </w:r>
      <w:r w:rsidRPr="005166AA">
        <w:rPr>
          <w:color w:val="231F20"/>
          <w:spacing w:val="21"/>
          <w:sz w:val="20"/>
          <w:szCs w:val="20"/>
        </w:rPr>
        <w:t xml:space="preserve"> </w:t>
      </w:r>
      <w:r w:rsidRPr="005166AA">
        <w:rPr>
          <w:color w:val="231F20"/>
          <w:sz w:val="20"/>
          <w:szCs w:val="20"/>
        </w:rPr>
        <w:t>éstos,</w:t>
      </w:r>
      <w:r w:rsidRPr="005166AA">
        <w:rPr>
          <w:color w:val="231F20"/>
          <w:spacing w:val="20"/>
          <w:sz w:val="20"/>
          <w:szCs w:val="20"/>
        </w:rPr>
        <w:t xml:space="preserve"> </w:t>
      </w:r>
      <w:r w:rsidRPr="005166AA">
        <w:rPr>
          <w:color w:val="231F20"/>
          <w:sz w:val="20"/>
          <w:szCs w:val="20"/>
        </w:rPr>
        <w:t>aquellos</w:t>
      </w:r>
      <w:r w:rsidRPr="005166AA">
        <w:rPr>
          <w:color w:val="231F20"/>
          <w:spacing w:val="21"/>
          <w:sz w:val="20"/>
          <w:szCs w:val="20"/>
        </w:rPr>
        <w:t xml:space="preserve"> </w:t>
      </w:r>
      <w:r w:rsidRPr="005166AA">
        <w:rPr>
          <w:color w:val="231F20"/>
          <w:sz w:val="20"/>
          <w:szCs w:val="20"/>
        </w:rPr>
        <w:t>que</w:t>
      </w:r>
      <w:r w:rsidRPr="005166AA">
        <w:rPr>
          <w:color w:val="231F20"/>
          <w:spacing w:val="22"/>
          <w:sz w:val="20"/>
          <w:szCs w:val="20"/>
        </w:rPr>
        <w:t xml:space="preserve"> </w:t>
      </w:r>
      <w:r w:rsidRPr="005166AA">
        <w:rPr>
          <w:color w:val="231F20"/>
          <w:sz w:val="20"/>
          <w:szCs w:val="20"/>
        </w:rPr>
        <w:t>establezcan</w:t>
      </w:r>
      <w:r w:rsidRPr="005166AA">
        <w:rPr>
          <w:color w:val="231F20"/>
          <w:spacing w:val="21"/>
          <w:sz w:val="20"/>
          <w:szCs w:val="20"/>
        </w:rPr>
        <w:t xml:space="preserve"> </w:t>
      </w:r>
      <w:r w:rsidRPr="005166AA">
        <w:rPr>
          <w:color w:val="231F20"/>
          <w:sz w:val="20"/>
          <w:szCs w:val="20"/>
        </w:rPr>
        <w:t>las</w:t>
      </w:r>
      <w:r w:rsidRPr="005166AA">
        <w:rPr>
          <w:color w:val="231F20"/>
          <w:spacing w:val="23"/>
          <w:sz w:val="20"/>
          <w:szCs w:val="20"/>
        </w:rPr>
        <w:t xml:space="preserve"> </w:t>
      </w:r>
      <w:r w:rsidRPr="005166AA">
        <w:rPr>
          <w:color w:val="231F20"/>
          <w:sz w:val="20"/>
          <w:szCs w:val="20"/>
        </w:rPr>
        <w:t>leyes</w:t>
      </w:r>
      <w:r>
        <w:rPr>
          <w:sz w:val="20"/>
          <w:szCs w:val="20"/>
        </w:rPr>
        <w:t xml:space="preserve"> </w:t>
      </w:r>
      <w:r w:rsidRPr="005166AA">
        <w:rPr>
          <w:color w:val="231F20"/>
          <w:sz w:val="20"/>
          <w:szCs w:val="20"/>
        </w:rPr>
        <w:t>de la materia y cuando se encuentren abiertas al públ</w:t>
      </w:r>
      <w:r>
        <w:rPr>
          <w:color w:val="231F20"/>
          <w:sz w:val="20"/>
          <w:szCs w:val="20"/>
        </w:rPr>
        <w:t xml:space="preserve">ico las oficinas recaudadoras. </w:t>
      </w:r>
      <w:r w:rsidRPr="005166AA">
        <w:rPr>
          <w:color w:val="231F20"/>
          <w:sz w:val="20"/>
          <w:szCs w:val="20"/>
        </w:rPr>
        <w:t>Si al término del vencimiento fuere día inhábil, el plazo se prorrogará al siguiente día</w:t>
      </w:r>
      <w:r w:rsidRPr="005166AA">
        <w:rPr>
          <w:color w:val="231F20"/>
          <w:spacing w:val="33"/>
          <w:sz w:val="20"/>
          <w:szCs w:val="20"/>
        </w:rPr>
        <w:t xml:space="preserve"> </w:t>
      </w:r>
      <w:r w:rsidRPr="005166AA">
        <w:rPr>
          <w:color w:val="231F20"/>
          <w:sz w:val="20"/>
          <w:szCs w:val="20"/>
        </w:rPr>
        <w:t>hábil.</w:t>
      </w:r>
    </w:p>
    <w:p w:rsidR="000004B7" w:rsidRDefault="000004B7" w:rsidP="00266368">
      <w:pPr>
        <w:pStyle w:val="Textoindependiente"/>
        <w:tabs>
          <w:tab w:val="left" w:pos="9072"/>
        </w:tabs>
        <w:spacing w:line="360" w:lineRule="auto"/>
        <w:ind w:left="0" w:right="377"/>
        <w:rPr>
          <w:sz w:val="20"/>
          <w:szCs w:val="20"/>
        </w:rPr>
      </w:pPr>
    </w:p>
    <w:p w:rsidR="000004B7" w:rsidRPr="005166AA" w:rsidRDefault="000004B7" w:rsidP="00266368">
      <w:pPr>
        <w:pStyle w:val="Textoindependiente"/>
        <w:tabs>
          <w:tab w:val="left" w:pos="9072"/>
        </w:tabs>
        <w:spacing w:line="360" w:lineRule="auto"/>
        <w:ind w:left="0" w:right="377"/>
        <w:rPr>
          <w:sz w:val="20"/>
          <w:szCs w:val="20"/>
        </w:rPr>
      </w:pPr>
      <w:r w:rsidRPr="005166AA">
        <w:rPr>
          <w:b/>
          <w:color w:val="231F20"/>
          <w:sz w:val="20"/>
          <w:szCs w:val="20"/>
        </w:rPr>
        <w:t>Artículo 14</w:t>
      </w:r>
      <w:r>
        <w:rPr>
          <w:b/>
          <w:color w:val="231F20"/>
          <w:sz w:val="20"/>
          <w:szCs w:val="20"/>
        </w:rPr>
        <w:t xml:space="preserve">.- </w:t>
      </w:r>
      <w:r w:rsidRPr="005166AA">
        <w:rPr>
          <w:color w:val="231F20"/>
          <w:sz w:val="20"/>
          <w:szCs w:val="20"/>
        </w:rPr>
        <w:t>Son solidariamente responsables del pago de un crédito fiscal:</w:t>
      </w:r>
    </w:p>
    <w:p w:rsidR="000004B7" w:rsidRPr="005166AA" w:rsidRDefault="000004B7" w:rsidP="00366037">
      <w:pPr>
        <w:pStyle w:val="Textoindependiente"/>
        <w:numPr>
          <w:ilvl w:val="0"/>
          <w:numId w:val="63"/>
        </w:numPr>
        <w:tabs>
          <w:tab w:val="left" w:pos="9072"/>
        </w:tabs>
        <w:autoSpaceDE w:val="0"/>
        <w:autoSpaceDN w:val="0"/>
        <w:spacing w:line="360" w:lineRule="auto"/>
        <w:ind w:left="567" w:right="378" w:hanging="425"/>
        <w:jc w:val="both"/>
        <w:rPr>
          <w:sz w:val="20"/>
          <w:szCs w:val="20"/>
        </w:rPr>
      </w:pPr>
      <w:r w:rsidRPr="005166AA">
        <w:rPr>
          <w:color w:val="231F20"/>
          <w:sz w:val="20"/>
          <w:szCs w:val="20"/>
        </w:rPr>
        <w:t>Las personas físicas y morales, que adquieran bienes o negociaciones ubicadas dentro del territorio municipal, que reporten adeudos a favor del</w:t>
      </w:r>
      <w:r>
        <w:rPr>
          <w:color w:val="231F20"/>
          <w:sz w:val="20"/>
          <w:szCs w:val="20"/>
        </w:rPr>
        <w:t xml:space="preserve"> Municipio y, que correspondan</w:t>
      </w:r>
      <w:r w:rsidRPr="005166AA">
        <w:rPr>
          <w:color w:val="231F20"/>
          <w:sz w:val="20"/>
          <w:szCs w:val="20"/>
        </w:rPr>
        <w:t xml:space="preserve"> a períodos anteriores a la</w:t>
      </w:r>
      <w:r w:rsidRPr="005166AA">
        <w:rPr>
          <w:color w:val="231F20"/>
          <w:spacing w:val="5"/>
          <w:sz w:val="20"/>
          <w:szCs w:val="20"/>
        </w:rPr>
        <w:t xml:space="preserve"> </w:t>
      </w:r>
      <w:r w:rsidRPr="005166AA">
        <w:rPr>
          <w:color w:val="231F20"/>
          <w:sz w:val="20"/>
          <w:szCs w:val="20"/>
        </w:rPr>
        <w:t>adquisición.</w:t>
      </w:r>
    </w:p>
    <w:p w:rsidR="000004B7" w:rsidRPr="005166AA" w:rsidRDefault="000004B7" w:rsidP="00366037">
      <w:pPr>
        <w:pStyle w:val="Textoindependiente"/>
        <w:numPr>
          <w:ilvl w:val="0"/>
          <w:numId w:val="63"/>
        </w:numPr>
        <w:tabs>
          <w:tab w:val="left" w:pos="9072"/>
        </w:tabs>
        <w:autoSpaceDE w:val="0"/>
        <w:autoSpaceDN w:val="0"/>
        <w:spacing w:line="360" w:lineRule="auto"/>
        <w:ind w:left="567" w:right="378" w:hanging="425"/>
        <w:jc w:val="both"/>
        <w:rPr>
          <w:sz w:val="20"/>
          <w:szCs w:val="20"/>
        </w:rPr>
      </w:pPr>
      <w:r w:rsidRPr="005166AA">
        <w:rPr>
          <w:color w:val="231F20"/>
          <w:sz w:val="20"/>
          <w:szCs w:val="20"/>
        </w:rPr>
        <w:t>Los albaceas, copropietarios, fideicomitentes o fideicomi</w:t>
      </w:r>
      <w:r>
        <w:rPr>
          <w:color w:val="231F20"/>
          <w:sz w:val="20"/>
          <w:szCs w:val="20"/>
        </w:rPr>
        <w:t xml:space="preserve">sarios de un bien determinado, </w:t>
      </w:r>
      <w:r w:rsidRPr="005166AA">
        <w:rPr>
          <w:color w:val="231F20"/>
          <w:sz w:val="20"/>
          <w:szCs w:val="20"/>
        </w:rPr>
        <w:t>por cuya administración, copropiedad o derecho se cause una contribución a favor del</w:t>
      </w:r>
      <w:r w:rsidRPr="005166AA">
        <w:rPr>
          <w:color w:val="231F20"/>
          <w:spacing w:val="1"/>
          <w:sz w:val="20"/>
          <w:szCs w:val="20"/>
        </w:rPr>
        <w:t xml:space="preserve"> </w:t>
      </w:r>
      <w:r w:rsidRPr="005166AA">
        <w:rPr>
          <w:color w:val="231F20"/>
          <w:sz w:val="20"/>
          <w:szCs w:val="20"/>
        </w:rPr>
        <w:t>Municipio.</w:t>
      </w:r>
    </w:p>
    <w:p w:rsidR="000004B7" w:rsidRPr="005166AA" w:rsidRDefault="000004B7" w:rsidP="00366037">
      <w:pPr>
        <w:pStyle w:val="Textoindependiente"/>
        <w:numPr>
          <w:ilvl w:val="0"/>
          <w:numId w:val="63"/>
        </w:numPr>
        <w:tabs>
          <w:tab w:val="left" w:pos="9072"/>
        </w:tabs>
        <w:autoSpaceDE w:val="0"/>
        <w:autoSpaceDN w:val="0"/>
        <w:spacing w:line="360" w:lineRule="auto"/>
        <w:ind w:left="567" w:hanging="425"/>
        <w:rPr>
          <w:sz w:val="20"/>
          <w:szCs w:val="20"/>
        </w:rPr>
      </w:pPr>
      <w:r w:rsidRPr="005166AA">
        <w:rPr>
          <w:color w:val="231F20"/>
          <w:sz w:val="20"/>
          <w:szCs w:val="20"/>
        </w:rPr>
        <w:t>Los retenedores de impuestos, y</w:t>
      </w:r>
    </w:p>
    <w:p w:rsidR="000004B7" w:rsidRPr="005166AA" w:rsidRDefault="000004B7" w:rsidP="00366037">
      <w:pPr>
        <w:pStyle w:val="Textoindependiente"/>
        <w:numPr>
          <w:ilvl w:val="0"/>
          <w:numId w:val="63"/>
        </w:numPr>
        <w:tabs>
          <w:tab w:val="left" w:pos="9072"/>
        </w:tabs>
        <w:autoSpaceDE w:val="0"/>
        <w:autoSpaceDN w:val="0"/>
        <w:spacing w:line="360" w:lineRule="auto"/>
        <w:ind w:left="567" w:right="378" w:hanging="425"/>
        <w:jc w:val="both"/>
        <w:rPr>
          <w:sz w:val="20"/>
          <w:szCs w:val="20"/>
        </w:rPr>
      </w:pPr>
      <w:r w:rsidRPr="005166AA">
        <w:rPr>
          <w:color w:val="231F20"/>
          <w:sz w:val="20"/>
          <w:szCs w:val="20"/>
        </w:rPr>
        <w:t>Los funcionarios, fedatarios y demás personas que señala la presente ley y que en el ejercicio de sus funciones, no cumplan con las obligaciones que las leyes y disposiciones fiscales les imponen exigir, a quienes están obligados a hacerlo, que acrediten que están al corriente en el pago de sus contribuciones o créditos fiscales al</w:t>
      </w:r>
      <w:r w:rsidRPr="005166AA">
        <w:rPr>
          <w:color w:val="231F20"/>
          <w:spacing w:val="19"/>
          <w:sz w:val="20"/>
          <w:szCs w:val="20"/>
        </w:rPr>
        <w:t xml:space="preserve"> </w:t>
      </w:r>
      <w:r w:rsidRPr="005166AA">
        <w:rPr>
          <w:color w:val="231F20"/>
          <w:sz w:val="20"/>
          <w:szCs w:val="20"/>
        </w:rPr>
        <w:t>Municipio.</w:t>
      </w:r>
    </w:p>
    <w:p w:rsidR="000004B7" w:rsidRDefault="000004B7" w:rsidP="00266368">
      <w:pPr>
        <w:pStyle w:val="Textoindependiente"/>
        <w:tabs>
          <w:tab w:val="left" w:pos="9072"/>
        </w:tabs>
        <w:spacing w:line="360" w:lineRule="auto"/>
        <w:ind w:left="0" w:right="377"/>
        <w:rPr>
          <w:b/>
          <w:color w:val="231F20"/>
          <w:sz w:val="20"/>
          <w:szCs w:val="20"/>
        </w:rPr>
      </w:pPr>
    </w:p>
    <w:p w:rsidR="000004B7" w:rsidRPr="005166AA" w:rsidRDefault="000004B7" w:rsidP="00266368">
      <w:pPr>
        <w:pStyle w:val="Textoindependiente"/>
        <w:tabs>
          <w:tab w:val="left" w:pos="9072"/>
        </w:tabs>
        <w:spacing w:line="360" w:lineRule="auto"/>
        <w:ind w:left="0" w:right="377"/>
        <w:rPr>
          <w:sz w:val="20"/>
          <w:szCs w:val="20"/>
        </w:rPr>
      </w:pPr>
      <w:r w:rsidRPr="005166AA">
        <w:rPr>
          <w:b/>
          <w:color w:val="231F20"/>
          <w:sz w:val="20"/>
          <w:szCs w:val="20"/>
        </w:rPr>
        <w:t>Artículo 15</w:t>
      </w:r>
      <w:r>
        <w:rPr>
          <w:b/>
          <w:color w:val="231F20"/>
          <w:sz w:val="20"/>
          <w:szCs w:val="20"/>
        </w:rPr>
        <w:t xml:space="preserve">.- </w:t>
      </w:r>
      <w:r w:rsidRPr="005166AA">
        <w:rPr>
          <w:color w:val="231F20"/>
          <w:sz w:val="20"/>
          <w:szCs w:val="20"/>
        </w:rPr>
        <w:t>Los contribuyentes deberán efectuar los pagos de sus créditos fiscales municipales, en las cajas recaudadoras de la Tesorería del Ayuntamiento o en los lugares que la misma designe para tal efecto; sin aviso previo o requerimiento alguno, salvo en los casos en que las disposiciones legales determinen lo</w:t>
      </w:r>
      <w:r w:rsidRPr="005166AA">
        <w:rPr>
          <w:color w:val="231F20"/>
          <w:spacing w:val="13"/>
          <w:sz w:val="20"/>
          <w:szCs w:val="20"/>
        </w:rPr>
        <w:t xml:space="preserve"> </w:t>
      </w:r>
      <w:r w:rsidRPr="005166AA">
        <w:rPr>
          <w:color w:val="231F20"/>
          <w:sz w:val="20"/>
          <w:szCs w:val="20"/>
        </w:rPr>
        <w:t>contrario.</w:t>
      </w:r>
    </w:p>
    <w:p w:rsidR="000004B7" w:rsidRDefault="000004B7" w:rsidP="00266368">
      <w:pPr>
        <w:pStyle w:val="Textoindependiente"/>
        <w:tabs>
          <w:tab w:val="left" w:pos="9072"/>
        </w:tabs>
        <w:spacing w:line="360" w:lineRule="auto"/>
        <w:ind w:left="0" w:right="375"/>
        <w:rPr>
          <w:b/>
          <w:color w:val="231F20"/>
          <w:sz w:val="20"/>
          <w:szCs w:val="20"/>
        </w:rPr>
      </w:pPr>
    </w:p>
    <w:p w:rsidR="000004B7" w:rsidRDefault="000004B7" w:rsidP="00266368">
      <w:pPr>
        <w:pStyle w:val="Textoindependiente"/>
        <w:tabs>
          <w:tab w:val="left" w:pos="9072"/>
        </w:tabs>
        <w:spacing w:line="360" w:lineRule="auto"/>
        <w:ind w:left="0" w:right="375"/>
        <w:rPr>
          <w:color w:val="231F20"/>
          <w:sz w:val="20"/>
          <w:szCs w:val="20"/>
        </w:rPr>
      </w:pPr>
      <w:r w:rsidRPr="005166AA">
        <w:rPr>
          <w:b/>
          <w:color w:val="231F20"/>
          <w:sz w:val="20"/>
          <w:szCs w:val="20"/>
        </w:rPr>
        <w:lastRenderedPageBreak/>
        <w:t>Artículo 16</w:t>
      </w:r>
      <w:r>
        <w:rPr>
          <w:b/>
          <w:color w:val="231F20"/>
          <w:sz w:val="20"/>
          <w:szCs w:val="20"/>
        </w:rPr>
        <w:t xml:space="preserve">.- </w:t>
      </w:r>
      <w:r w:rsidRPr="005166AA">
        <w:rPr>
          <w:color w:val="231F20"/>
          <w:sz w:val="20"/>
          <w:szCs w:val="20"/>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 salvo en los casos en que la ley señale otro plazo y además, deberán hacerse en moneda nacional y de curso</w:t>
      </w:r>
      <w:r w:rsidRPr="005166AA">
        <w:rPr>
          <w:color w:val="231F20"/>
          <w:spacing w:val="2"/>
          <w:sz w:val="20"/>
          <w:szCs w:val="20"/>
        </w:rPr>
        <w:t xml:space="preserve"> </w:t>
      </w:r>
      <w:r w:rsidRPr="005166AA">
        <w:rPr>
          <w:color w:val="231F20"/>
          <w:sz w:val="20"/>
          <w:szCs w:val="20"/>
        </w:rPr>
        <w:t>legal.</w:t>
      </w:r>
    </w:p>
    <w:p w:rsidR="000004B7" w:rsidRPr="005166AA" w:rsidRDefault="000004B7" w:rsidP="00266368">
      <w:pPr>
        <w:pStyle w:val="Textoindependiente"/>
        <w:tabs>
          <w:tab w:val="left" w:pos="9072"/>
        </w:tabs>
        <w:spacing w:line="360" w:lineRule="auto"/>
        <w:ind w:left="0" w:right="375"/>
        <w:rPr>
          <w:sz w:val="20"/>
          <w:szCs w:val="20"/>
        </w:rPr>
      </w:pPr>
    </w:p>
    <w:p w:rsidR="000004B7" w:rsidRDefault="000004B7" w:rsidP="00266368">
      <w:pPr>
        <w:pStyle w:val="Textoindependiente"/>
        <w:tabs>
          <w:tab w:val="left" w:pos="9072"/>
        </w:tabs>
        <w:spacing w:line="360" w:lineRule="auto"/>
        <w:ind w:left="0" w:right="377"/>
        <w:rPr>
          <w:color w:val="231F20"/>
          <w:sz w:val="20"/>
          <w:szCs w:val="20"/>
        </w:rPr>
      </w:pPr>
      <w:r>
        <w:rPr>
          <w:color w:val="231F20"/>
          <w:sz w:val="20"/>
          <w:szCs w:val="20"/>
        </w:rPr>
        <w:t>Se aceptarán c</w:t>
      </w:r>
      <w:r w:rsidRPr="005166AA">
        <w:rPr>
          <w:color w:val="231F20"/>
          <w:sz w:val="20"/>
          <w:szCs w:val="20"/>
        </w:rPr>
        <w:t>omo medios de pago, los cheques certificados y los giros postales, telegráficos o bancarios. Los cheques no certificados se aceptarán, salvo buen cobro o para abono en cuenta</w:t>
      </w:r>
      <w:r>
        <w:rPr>
          <w:color w:val="231F20"/>
          <w:sz w:val="20"/>
          <w:szCs w:val="20"/>
        </w:rPr>
        <w:t xml:space="preserve"> </w:t>
      </w:r>
      <w:r w:rsidRPr="005166AA">
        <w:rPr>
          <w:color w:val="231F20"/>
          <w:sz w:val="20"/>
          <w:szCs w:val="20"/>
        </w:rPr>
        <w:t>del Municipio, únicamente cuando sean expedidos por el propio contribuyente o por los fedatarios cuando estén cumpliendo con su obligación de enterar contribuciones a cargo de tercero.</w:t>
      </w:r>
    </w:p>
    <w:p w:rsidR="000004B7" w:rsidRPr="005166AA" w:rsidRDefault="000004B7" w:rsidP="00266368">
      <w:pPr>
        <w:pStyle w:val="Textoindependiente"/>
        <w:tabs>
          <w:tab w:val="left" w:pos="9072"/>
        </w:tabs>
        <w:spacing w:line="360" w:lineRule="auto"/>
        <w:ind w:left="0" w:right="377"/>
        <w:rPr>
          <w:sz w:val="20"/>
          <w:szCs w:val="20"/>
        </w:rPr>
      </w:pPr>
    </w:p>
    <w:p w:rsidR="000004B7" w:rsidRPr="005166AA" w:rsidRDefault="000004B7" w:rsidP="00266368">
      <w:pPr>
        <w:pStyle w:val="Textoindependiente"/>
        <w:tabs>
          <w:tab w:val="left" w:pos="9072"/>
        </w:tabs>
        <w:spacing w:line="360" w:lineRule="auto"/>
        <w:ind w:left="0" w:right="377"/>
        <w:rPr>
          <w:sz w:val="20"/>
          <w:szCs w:val="20"/>
        </w:rPr>
      </w:pPr>
      <w:r w:rsidRPr="005166AA">
        <w:rPr>
          <w:b/>
          <w:color w:val="231F20"/>
          <w:sz w:val="20"/>
          <w:szCs w:val="20"/>
        </w:rPr>
        <w:t>Artículo 17</w:t>
      </w:r>
      <w:r>
        <w:rPr>
          <w:b/>
          <w:color w:val="231F20"/>
          <w:sz w:val="20"/>
          <w:szCs w:val="20"/>
        </w:rPr>
        <w:t xml:space="preserve">.- </w:t>
      </w:r>
      <w:r w:rsidRPr="005166AA">
        <w:rPr>
          <w:color w:val="231F20"/>
          <w:sz w:val="20"/>
          <w:szCs w:val="20"/>
        </w:rPr>
        <w:t>Los pagos que se realicen, se aplicarán a los créditos más antiguos, siempre que se trate de una misma contribución y, antes del adeudo principal, a los accesorios, en el siguiente</w:t>
      </w:r>
      <w:r w:rsidRPr="005166AA">
        <w:rPr>
          <w:color w:val="231F20"/>
          <w:spacing w:val="1"/>
          <w:sz w:val="20"/>
          <w:szCs w:val="20"/>
        </w:rPr>
        <w:t xml:space="preserve"> </w:t>
      </w:r>
      <w:r w:rsidRPr="005166AA">
        <w:rPr>
          <w:color w:val="231F20"/>
          <w:sz w:val="20"/>
          <w:szCs w:val="20"/>
        </w:rPr>
        <w:t>orden:</w:t>
      </w:r>
    </w:p>
    <w:p w:rsidR="000004B7" w:rsidRPr="005166AA" w:rsidRDefault="000004B7" w:rsidP="00266368">
      <w:pPr>
        <w:pStyle w:val="Textoindependiente"/>
        <w:tabs>
          <w:tab w:val="left" w:pos="9072"/>
        </w:tabs>
        <w:spacing w:line="360" w:lineRule="auto"/>
        <w:ind w:left="0"/>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Gastos de ejecución;</w:t>
      </w:r>
    </w:p>
    <w:p w:rsidR="000004B7" w:rsidRPr="005166AA" w:rsidRDefault="000004B7" w:rsidP="00266368">
      <w:pPr>
        <w:tabs>
          <w:tab w:val="left" w:pos="9072"/>
        </w:tabs>
        <w:spacing w:line="360" w:lineRule="auto"/>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Recargos;</w:t>
      </w:r>
    </w:p>
    <w:p w:rsidR="000004B7" w:rsidRPr="005166AA" w:rsidRDefault="000004B7" w:rsidP="00266368">
      <w:pPr>
        <w:tabs>
          <w:tab w:val="left" w:pos="9072"/>
        </w:tabs>
        <w:spacing w:line="360" w:lineRule="auto"/>
        <w:rPr>
          <w:sz w:val="20"/>
          <w:szCs w:val="20"/>
        </w:rPr>
      </w:pPr>
      <w:r w:rsidRPr="005166AA">
        <w:rPr>
          <w:b/>
          <w:color w:val="231F20"/>
          <w:sz w:val="20"/>
          <w:szCs w:val="20"/>
        </w:rPr>
        <w:t>III</w:t>
      </w:r>
      <w:r>
        <w:rPr>
          <w:b/>
          <w:color w:val="231F20"/>
          <w:sz w:val="20"/>
          <w:szCs w:val="20"/>
        </w:rPr>
        <w:t xml:space="preserve">.- </w:t>
      </w:r>
      <w:r w:rsidRPr="005166AA">
        <w:rPr>
          <w:color w:val="231F20"/>
          <w:sz w:val="20"/>
          <w:szCs w:val="20"/>
        </w:rPr>
        <w:t>Multas, y</w:t>
      </w:r>
    </w:p>
    <w:p w:rsidR="000004B7" w:rsidRPr="005166AA" w:rsidRDefault="000004B7" w:rsidP="00266368">
      <w:pPr>
        <w:pStyle w:val="Textoindependiente"/>
        <w:tabs>
          <w:tab w:val="left" w:pos="9072"/>
        </w:tabs>
        <w:spacing w:line="360" w:lineRule="auto"/>
        <w:ind w:left="0"/>
        <w:rPr>
          <w:sz w:val="20"/>
          <w:szCs w:val="20"/>
        </w:rPr>
      </w:pPr>
      <w:r w:rsidRPr="005166AA">
        <w:rPr>
          <w:b/>
          <w:color w:val="231F20"/>
          <w:sz w:val="20"/>
          <w:szCs w:val="20"/>
        </w:rPr>
        <w:t>IV</w:t>
      </w:r>
      <w:r>
        <w:rPr>
          <w:b/>
          <w:color w:val="231F20"/>
          <w:sz w:val="20"/>
          <w:szCs w:val="20"/>
        </w:rPr>
        <w:t xml:space="preserve">.- </w:t>
      </w:r>
      <w:r w:rsidRPr="005166AA">
        <w:rPr>
          <w:color w:val="231F20"/>
          <w:sz w:val="20"/>
          <w:szCs w:val="20"/>
        </w:rPr>
        <w:t>Las indemnizaciones establecidas en esta Ley.</w:t>
      </w:r>
    </w:p>
    <w:p w:rsidR="000004B7" w:rsidRDefault="000004B7" w:rsidP="00266368">
      <w:pPr>
        <w:pStyle w:val="Textoindependiente"/>
        <w:tabs>
          <w:tab w:val="left" w:pos="9072"/>
        </w:tabs>
        <w:spacing w:line="360" w:lineRule="auto"/>
        <w:ind w:left="0" w:right="378"/>
        <w:rPr>
          <w:b/>
          <w:color w:val="231F20"/>
          <w:sz w:val="20"/>
          <w:szCs w:val="20"/>
        </w:rPr>
      </w:pPr>
    </w:p>
    <w:p w:rsidR="000004B7" w:rsidRDefault="000004B7" w:rsidP="00266368">
      <w:pPr>
        <w:pStyle w:val="Textoindependiente"/>
        <w:tabs>
          <w:tab w:val="left" w:pos="9072"/>
        </w:tabs>
        <w:spacing w:line="360" w:lineRule="auto"/>
        <w:ind w:left="0" w:right="378"/>
        <w:rPr>
          <w:color w:val="231F20"/>
          <w:sz w:val="20"/>
          <w:szCs w:val="20"/>
        </w:rPr>
      </w:pPr>
      <w:r w:rsidRPr="005166AA">
        <w:rPr>
          <w:b/>
          <w:color w:val="231F20"/>
          <w:sz w:val="20"/>
          <w:szCs w:val="20"/>
        </w:rPr>
        <w:t xml:space="preserve">Artículo 18.- </w:t>
      </w:r>
      <w:r w:rsidRPr="005166AA">
        <w:rPr>
          <w:color w:val="231F20"/>
          <w:sz w:val="20"/>
          <w:szCs w:val="20"/>
        </w:rPr>
        <w:t>El presidente municipal, previo planteamiento del Tesorero Municipal, podrá autorizar la solicitud del contribuyente que tenga por objeto el pago en parcialidades de los créditos fiscales a favor del Ayuntamiento; para tal efecto y de aprobarse la misma, se firmara  un convenio donde se haga constar la periodicidad del pago, la cantidad a pagar, la fecha de vencimiento para cubrir el pago sin que esta exceda de doce meses, y cualquier otra circunstancia que en derecho tenga que preverse para seguridad del particular y del patrimonio municipal.</w:t>
      </w:r>
    </w:p>
    <w:p w:rsidR="000004B7" w:rsidRPr="005166AA" w:rsidRDefault="000004B7" w:rsidP="00266368">
      <w:pPr>
        <w:pStyle w:val="Textoindependiente"/>
        <w:tabs>
          <w:tab w:val="left" w:pos="9072"/>
        </w:tabs>
        <w:spacing w:line="360" w:lineRule="auto"/>
        <w:ind w:left="0" w:right="378"/>
        <w:rPr>
          <w:sz w:val="20"/>
          <w:szCs w:val="20"/>
        </w:rPr>
      </w:pPr>
    </w:p>
    <w:p w:rsidR="000004B7" w:rsidRDefault="000004B7" w:rsidP="00266368">
      <w:pPr>
        <w:pStyle w:val="Textoindependiente"/>
        <w:tabs>
          <w:tab w:val="left" w:pos="9072"/>
        </w:tabs>
        <w:spacing w:line="360" w:lineRule="auto"/>
        <w:ind w:left="0" w:right="378"/>
        <w:rPr>
          <w:sz w:val="20"/>
          <w:szCs w:val="20"/>
        </w:rPr>
      </w:pPr>
      <w:r w:rsidRPr="005166AA">
        <w:rPr>
          <w:color w:val="231F20"/>
          <w:sz w:val="20"/>
          <w:szCs w:val="20"/>
        </w:rPr>
        <w:t>Para el cálculo de la cantidad a pagar, se determinará el crédito fiscal omitido a la fecha de la autorización. Durante el plazo concedido no se ge</w:t>
      </w:r>
      <w:r>
        <w:rPr>
          <w:color w:val="231F20"/>
          <w:sz w:val="20"/>
          <w:szCs w:val="20"/>
        </w:rPr>
        <w:t>nerarán actualización y recargos.</w:t>
      </w:r>
    </w:p>
    <w:p w:rsidR="000004B7" w:rsidRDefault="000004B7" w:rsidP="00266368">
      <w:pPr>
        <w:pStyle w:val="Textoindependiente"/>
        <w:tabs>
          <w:tab w:val="left" w:pos="9072"/>
        </w:tabs>
        <w:spacing w:line="360" w:lineRule="auto"/>
        <w:ind w:left="0" w:right="378"/>
        <w:rPr>
          <w:color w:val="231F20"/>
          <w:sz w:val="20"/>
          <w:szCs w:val="20"/>
        </w:rPr>
      </w:pPr>
    </w:p>
    <w:p w:rsidR="000004B7" w:rsidRPr="005166AA" w:rsidRDefault="000004B7" w:rsidP="00266368">
      <w:pPr>
        <w:pStyle w:val="Textoindependiente"/>
        <w:tabs>
          <w:tab w:val="left" w:pos="9072"/>
        </w:tabs>
        <w:spacing w:line="360" w:lineRule="auto"/>
        <w:ind w:left="0" w:right="378"/>
        <w:rPr>
          <w:sz w:val="20"/>
          <w:szCs w:val="20"/>
        </w:rPr>
      </w:pPr>
      <w:r w:rsidRPr="005166AA">
        <w:rPr>
          <w:color w:val="231F20"/>
          <w:sz w:val="20"/>
          <w:szCs w:val="20"/>
        </w:rPr>
        <w:t>La falta de pago de alguna parcialidad ocasionará la revocación de la autorización, en consecuencia, se causarán actualización y recargos en los términos de la presente Ley, por lo que la autoridad procederá al cobro</w:t>
      </w:r>
      <w:r>
        <w:rPr>
          <w:color w:val="231F20"/>
          <w:sz w:val="20"/>
          <w:szCs w:val="20"/>
        </w:rPr>
        <w:t xml:space="preserve"> </w:t>
      </w:r>
      <w:r w:rsidRPr="005166AA">
        <w:rPr>
          <w:color w:val="231F20"/>
          <w:sz w:val="20"/>
          <w:szCs w:val="20"/>
        </w:rPr>
        <w:t>del crédito mediante procedimiento administrativo de ejecución.</w:t>
      </w:r>
    </w:p>
    <w:p w:rsidR="000004B7" w:rsidRDefault="000004B7" w:rsidP="00266368">
      <w:pPr>
        <w:pStyle w:val="Textoindependiente"/>
        <w:tabs>
          <w:tab w:val="left" w:pos="9072"/>
        </w:tabs>
        <w:spacing w:line="360" w:lineRule="auto"/>
        <w:ind w:left="0" w:right="380"/>
        <w:rPr>
          <w:b/>
          <w:color w:val="231F20"/>
          <w:sz w:val="20"/>
          <w:szCs w:val="20"/>
        </w:rPr>
      </w:pPr>
    </w:p>
    <w:p w:rsidR="000004B7" w:rsidRDefault="000004B7" w:rsidP="00266368">
      <w:pPr>
        <w:pStyle w:val="Textoindependiente"/>
        <w:tabs>
          <w:tab w:val="left" w:pos="9072"/>
        </w:tabs>
        <w:spacing w:line="360" w:lineRule="auto"/>
        <w:ind w:left="0" w:right="380"/>
        <w:rPr>
          <w:color w:val="231F20"/>
          <w:sz w:val="20"/>
          <w:szCs w:val="20"/>
        </w:rPr>
      </w:pPr>
      <w:r w:rsidRPr="005166AA">
        <w:rPr>
          <w:b/>
          <w:color w:val="231F20"/>
          <w:sz w:val="20"/>
          <w:szCs w:val="20"/>
        </w:rPr>
        <w:t>Artículo 19</w:t>
      </w:r>
      <w:r>
        <w:rPr>
          <w:b/>
          <w:color w:val="231F20"/>
          <w:sz w:val="20"/>
          <w:szCs w:val="20"/>
        </w:rPr>
        <w:t xml:space="preserve">.- </w:t>
      </w:r>
      <w:r w:rsidRPr="005166AA">
        <w:rPr>
          <w:color w:val="231F20"/>
          <w:sz w:val="20"/>
          <w:szCs w:val="20"/>
        </w:rPr>
        <w:t>Las autoridades fiscales municipales están obligadas a devolver las cantidades pagadas indebidamente. La devolución se efectuará de conformidad con lo establecido en el Código Fiscal del Estado de Yucatán.</w:t>
      </w:r>
    </w:p>
    <w:p w:rsidR="000004B7" w:rsidRPr="005166AA" w:rsidRDefault="000004B7" w:rsidP="00266368">
      <w:pPr>
        <w:pStyle w:val="Textoindependiente"/>
        <w:tabs>
          <w:tab w:val="left" w:pos="9072"/>
        </w:tabs>
        <w:spacing w:line="360" w:lineRule="auto"/>
        <w:ind w:left="0" w:right="380"/>
        <w:rPr>
          <w:sz w:val="20"/>
          <w:szCs w:val="20"/>
        </w:rPr>
      </w:pPr>
    </w:p>
    <w:p w:rsidR="000004B7" w:rsidRPr="005166AA" w:rsidRDefault="000004B7" w:rsidP="00266368">
      <w:pPr>
        <w:pStyle w:val="Ttulo1"/>
        <w:tabs>
          <w:tab w:val="left" w:pos="9072"/>
        </w:tabs>
        <w:spacing w:before="0" w:line="360" w:lineRule="auto"/>
        <w:rPr>
          <w:sz w:val="20"/>
          <w:szCs w:val="20"/>
        </w:rPr>
      </w:pPr>
      <w:r w:rsidRPr="005166AA">
        <w:rPr>
          <w:color w:val="231F20"/>
          <w:sz w:val="20"/>
          <w:szCs w:val="20"/>
        </w:rPr>
        <w:t>CAPÍTULO VI</w:t>
      </w:r>
    </w:p>
    <w:p w:rsidR="000004B7" w:rsidRDefault="000004B7" w:rsidP="00266368">
      <w:pPr>
        <w:tabs>
          <w:tab w:val="left" w:pos="9072"/>
        </w:tabs>
        <w:spacing w:line="360" w:lineRule="auto"/>
        <w:ind w:left="2762"/>
        <w:rPr>
          <w:b/>
          <w:color w:val="231F20"/>
          <w:sz w:val="20"/>
          <w:szCs w:val="20"/>
        </w:rPr>
      </w:pPr>
      <w:r w:rsidRPr="005166AA">
        <w:rPr>
          <w:b/>
          <w:color w:val="231F20"/>
          <w:sz w:val="20"/>
          <w:szCs w:val="20"/>
        </w:rPr>
        <w:t>De la Actualización y los Recargos</w:t>
      </w:r>
    </w:p>
    <w:p w:rsidR="000004B7" w:rsidRPr="005166AA" w:rsidRDefault="000004B7" w:rsidP="00266368">
      <w:pPr>
        <w:tabs>
          <w:tab w:val="left" w:pos="9072"/>
        </w:tabs>
        <w:spacing w:line="360" w:lineRule="auto"/>
        <w:ind w:left="2762"/>
        <w:rPr>
          <w:b/>
          <w:sz w:val="20"/>
          <w:szCs w:val="20"/>
        </w:rPr>
      </w:pPr>
    </w:p>
    <w:p w:rsidR="000004B7" w:rsidRDefault="000004B7" w:rsidP="00266368">
      <w:pPr>
        <w:pStyle w:val="Textoindependiente"/>
        <w:tabs>
          <w:tab w:val="left" w:pos="9072"/>
        </w:tabs>
        <w:spacing w:line="360" w:lineRule="auto"/>
        <w:ind w:left="0" w:right="378"/>
        <w:rPr>
          <w:color w:val="231F20"/>
          <w:sz w:val="20"/>
          <w:szCs w:val="20"/>
        </w:rPr>
      </w:pPr>
      <w:r w:rsidRPr="005166AA">
        <w:rPr>
          <w:b/>
          <w:color w:val="231F20"/>
          <w:sz w:val="20"/>
          <w:szCs w:val="20"/>
        </w:rPr>
        <w:t>Artículo 20</w:t>
      </w:r>
      <w:r>
        <w:rPr>
          <w:b/>
          <w:color w:val="231F20"/>
          <w:sz w:val="20"/>
          <w:szCs w:val="20"/>
        </w:rPr>
        <w:t xml:space="preserve">.- </w:t>
      </w:r>
      <w:r w:rsidRPr="005166AA">
        <w:rPr>
          <w:color w:val="231F20"/>
          <w:sz w:val="20"/>
          <w:szCs w:val="20"/>
        </w:rPr>
        <w:t>Cuando no se cubran las contribuciones en la fecha o dentro de los plazos fijados en la presente Ley, el monto de las mismas se actualizará desd</w:t>
      </w:r>
      <w:r>
        <w:rPr>
          <w:color w:val="231F20"/>
          <w:sz w:val="20"/>
          <w:szCs w:val="20"/>
        </w:rPr>
        <w:t xml:space="preserve">e el mes en que debió hacerse </w:t>
      </w:r>
      <w:r w:rsidRPr="005166AA">
        <w:rPr>
          <w:color w:val="231F20"/>
          <w:sz w:val="20"/>
          <w:szCs w:val="20"/>
        </w:rPr>
        <w:t>el pago y hasta que el mismo se efectúe, además pagarse recargos en concepto de indemnización al fisco municipal por falta de pago</w:t>
      </w:r>
      <w:r w:rsidRPr="005166AA">
        <w:rPr>
          <w:color w:val="231F20"/>
          <w:spacing w:val="8"/>
          <w:sz w:val="20"/>
          <w:szCs w:val="20"/>
        </w:rPr>
        <w:t xml:space="preserve"> </w:t>
      </w:r>
      <w:r w:rsidRPr="005166AA">
        <w:rPr>
          <w:color w:val="231F20"/>
          <w:sz w:val="20"/>
          <w:szCs w:val="20"/>
        </w:rPr>
        <w:t>oportuno.</w:t>
      </w:r>
    </w:p>
    <w:p w:rsidR="000004B7" w:rsidRPr="005166AA" w:rsidRDefault="000004B7" w:rsidP="00266368">
      <w:pPr>
        <w:pStyle w:val="Textoindependiente"/>
        <w:tabs>
          <w:tab w:val="left" w:pos="9072"/>
        </w:tabs>
        <w:spacing w:line="360" w:lineRule="auto"/>
        <w:ind w:left="0" w:right="378"/>
        <w:rPr>
          <w:sz w:val="20"/>
          <w:szCs w:val="20"/>
        </w:rPr>
      </w:pPr>
    </w:p>
    <w:p w:rsidR="000004B7" w:rsidRDefault="000004B7" w:rsidP="00266368">
      <w:pPr>
        <w:pStyle w:val="Textoindependiente"/>
        <w:tabs>
          <w:tab w:val="left" w:pos="9072"/>
        </w:tabs>
        <w:spacing w:line="360" w:lineRule="auto"/>
        <w:ind w:left="0" w:right="375"/>
        <w:rPr>
          <w:color w:val="231F20"/>
          <w:sz w:val="20"/>
          <w:szCs w:val="20"/>
        </w:rPr>
      </w:pPr>
      <w:r w:rsidRPr="005166AA">
        <w:rPr>
          <w:b/>
          <w:color w:val="231F20"/>
          <w:sz w:val="20"/>
          <w:szCs w:val="20"/>
        </w:rPr>
        <w:t>Artículo 21</w:t>
      </w:r>
      <w:r>
        <w:rPr>
          <w:b/>
          <w:color w:val="231F20"/>
          <w:sz w:val="20"/>
          <w:szCs w:val="20"/>
        </w:rPr>
        <w:t xml:space="preserve">.- </w:t>
      </w:r>
      <w:r w:rsidRPr="005166AA">
        <w:rPr>
          <w:color w:val="231F20"/>
          <w:sz w:val="20"/>
          <w:szCs w:val="20"/>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antiguo de dicho período. Las contribuciones, los aprovechamientos así como las devoluciones a cargo del fisco municipal no se actualizarán por fracciones de</w:t>
      </w:r>
      <w:r w:rsidRPr="005166AA">
        <w:rPr>
          <w:color w:val="231F20"/>
          <w:spacing w:val="3"/>
          <w:sz w:val="20"/>
          <w:szCs w:val="20"/>
        </w:rPr>
        <w:t xml:space="preserve"> </w:t>
      </w:r>
      <w:r w:rsidRPr="005166AA">
        <w:rPr>
          <w:color w:val="231F20"/>
          <w:sz w:val="20"/>
          <w:szCs w:val="20"/>
        </w:rPr>
        <w:t>mes.</w:t>
      </w:r>
    </w:p>
    <w:p w:rsidR="000004B7" w:rsidRPr="005166AA" w:rsidRDefault="000004B7" w:rsidP="00266368">
      <w:pPr>
        <w:pStyle w:val="Textoindependiente"/>
        <w:tabs>
          <w:tab w:val="left" w:pos="9072"/>
        </w:tabs>
        <w:spacing w:line="360" w:lineRule="auto"/>
        <w:ind w:left="0" w:right="375"/>
        <w:rPr>
          <w:sz w:val="20"/>
          <w:szCs w:val="20"/>
        </w:rPr>
      </w:pPr>
    </w:p>
    <w:p w:rsidR="000004B7" w:rsidRDefault="000004B7" w:rsidP="00266368">
      <w:pPr>
        <w:pStyle w:val="Textoindependiente"/>
        <w:tabs>
          <w:tab w:val="left" w:pos="9072"/>
        </w:tabs>
        <w:spacing w:line="360" w:lineRule="auto"/>
        <w:ind w:left="0" w:right="376"/>
        <w:rPr>
          <w:color w:val="231F20"/>
          <w:sz w:val="20"/>
          <w:szCs w:val="20"/>
        </w:rPr>
      </w:pPr>
      <w:r w:rsidRPr="005166AA">
        <w:rPr>
          <w:b/>
          <w:color w:val="231F20"/>
          <w:sz w:val="20"/>
          <w:szCs w:val="20"/>
        </w:rPr>
        <w:t>Artículo 22</w:t>
      </w:r>
      <w:r>
        <w:rPr>
          <w:b/>
          <w:color w:val="231F20"/>
          <w:sz w:val="20"/>
          <w:szCs w:val="20"/>
        </w:rPr>
        <w:t xml:space="preserve">.- </w:t>
      </w:r>
      <w:r w:rsidRPr="005166AA">
        <w:rPr>
          <w:color w:val="231F20"/>
          <w:sz w:val="20"/>
          <w:szCs w:val="20"/>
        </w:rPr>
        <w:t xml:space="preserve">Para efectos de la determinación, cálculo y pago de los recargos a que se refiere </w:t>
      </w:r>
      <w:r w:rsidRPr="005166AA">
        <w:rPr>
          <w:color w:val="231F20"/>
          <w:sz w:val="20"/>
          <w:szCs w:val="20"/>
        </w:rPr>
        <w:lastRenderedPageBreak/>
        <w:t>el artículo anterior, se estará a lo dispuesto en la Ley de Ingresos del Municipio de Muna Tesorería del Ayuntamiento, o en su defecto en el Código Fiscal del Estado de</w:t>
      </w:r>
      <w:r w:rsidRPr="005166AA">
        <w:rPr>
          <w:color w:val="231F20"/>
          <w:spacing w:val="41"/>
          <w:sz w:val="20"/>
          <w:szCs w:val="20"/>
        </w:rPr>
        <w:t xml:space="preserve"> </w:t>
      </w:r>
      <w:r w:rsidRPr="005166AA">
        <w:rPr>
          <w:color w:val="231F20"/>
          <w:sz w:val="20"/>
          <w:szCs w:val="20"/>
        </w:rPr>
        <w:t>Yucatán.</w:t>
      </w:r>
    </w:p>
    <w:p w:rsidR="000004B7" w:rsidRPr="005166AA" w:rsidRDefault="000004B7" w:rsidP="00266368">
      <w:pPr>
        <w:pStyle w:val="Textoindependiente"/>
        <w:tabs>
          <w:tab w:val="left" w:pos="9072"/>
        </w:tabs>
        <w:spacing w:line="360" w:lineRule="auto"/>
        <w:ind w:left="0" w:right="376"/>
        <w:rPr>
          <w:sz w:val="20"/>
          <w:szCs w:val="20"/>
        </w:rPr>
      </w:pPr>
    </w:p>
    <w:p w:rsidR="000004B7" w:rsidRPr="005166AA" w:rsidRDefault="000004B7" w:rsidP="00266368">
      <w:pPr>
        <w:pStyle w:val="Ttulo1"/>
        <w:tabs>
          <w:tab w:val="left" w:pos="9072"/>
        </w:tabs>
        <w:spacing w:before="0" w:line="360" w:lineRule="auto"/>
        <w:ind w:left="597"/>
        <w:rPr>
          <w:sz w:val="20"/>
          <w:szCs w:val="20"/>
        </w:rPr>
      </w:pPr>
      <w:r w:rsidRPr="005166AA">
        <w:rPr>
          <w:color w:val="231F20"/>
          <w:sz w:val="20"/>
          <w:szCs w:val="20"/>
        </w:rPr>
        <w:t>CAPÍTULO VII</w:t>
      </w:r>
    </w:p>
    <w:p w:rsidR="000004B7" w:rsidRDefault="000004B7" w:rsidP="00266368">
      <w:pPr>
        <w:tabs>
          <w:tab w:val="left" w:pos="9072"/>
        </w:tabs>
        <w:spacing w:line="360" w:lineRule="auto"/>
        <w:ind w:left="2694"/>
        <w:rPr>
          <w:b/>
          <w:color w:val="231F20"/>
          <w:sz w:val="20"/>
          <w:szCs w:val="20"/>
        </w:rPr>
      </w:pPr>
      <w:r w:rsidRPr="005166AA">
        <w:rPr>
          <w:b/>
          <w:color w:val="231F20"/>
          <w:sz w:val="20"/>
          <w:szCs w:val="20"/>
        </w:rPr>
        <w:t>De las Licencias de Funcionamiento</w:t>
      </w:r>
    </w:p>
    <w:p w:rsidR="000004B7" w:rsidRPr="005166AA" w:rsidRDefault="000004B7" w:rsidP="00BA516E">
      <w:pPr>
        <w:tabs>
          <w:tab w:val="left" w:pos="9072"/>
        </w:tabs>
        <w:ind w:left="2694"/>
        <w:rPr>
          <w:b/>
          <w:sz w:val="20"/>
          <w:szCs w:val="20"/>
        </w:rPr>
      </w:pPr>
    </w:p>
    <w:p w:rsidR="000004B7" w:rsidRPr="005166AA" w:rsidRDefault="000004B7" w:rsidP="00266368">
      <w:pPr>
        <w:pStyle w:val="Textoindependiente"/>
        <w:tabs>
          <w:tab w:val="left" w:pos="9072"/>
        </w:tabs>
        <w:spacing w:line="360" w:lineRule="auto"/>
        <w:ind w:left="0" w:right="378"/>
        <w:rPr>
          <w:sz w:val="20"/>
          <w:szCs w:val="20"/>
        </w:rPr>
      </w:pPr>
      <w:r w:rsidRPr="005166AA">
        <w:rPr>
          <w:b/>
          <w:color w:val="231F20"/>
          <w:sz w:val="20"/>
          <w:szCs w:val="20"/>
        </w:rPr>
        <w:t>Artículo 23</w:t>
      </w:r>
      <w:r>
        <w:rPr>
          <w:b/>
          <w:color w:val="231F20"/>
          <w:sz w:val="20"/>
          <w:szCs w:val="20"/>
        </w:rPr>
        <w:t xml:space="preserve">.- </w:t>
      </w:r>
      <w:r w:rsidRPr="005166AA">
        <w:rPr>
          <w:color w:val="231F20"/>
          <w:sz w:val="20"/>
          <w:szCs w:val="20"/>
        </w:rPr>
        <w:t>Ninguna licencia de funcionamiento podrá otorgarse por un plazo que exceda el del ejercicio constitucional del</w:t>
      </w:r>
      <w:r w:rsidRPr="005166AA">
        <w:rPr>
          <w:color w:val="231F20"/>
          <w:spacing w:val="4"/>
          <w:sz w:val="20"/>
          <w:szCs w:val="20"/>
        </w:rPr>
        <w:t xml:space="preserve"> </w:t>
      </w:r>
      <w:r w:rsidRPr="005166AA">
        <w:rPr>
          <w:color w:val="231F20"/>
          <w:sz w:val="20"/>
          <w:szCs w:val="20"/>
        </w:rPr>
        <w:t>Ayuntamiento.</w:t>
      </w:r>
    </w:p>
    <w:p w:rsidR="000004B7" w:rsidRDefault="000004B7" w:rsidP="00BA516E">
      <w:pPr>
        <w:pStyle w:val="Textoindependiente"/>
        <w:tabs>
          <w:tab w:val="left" w:pos="9072"/>
        </w:tabs>
        <w:ind w:left="0" w:right="378"/>
        <w:rPr>
          <w:b/>
          <w:color w:val="231F20"/>
          <w:sz w:val="20"/>
          <w:szCs w:val="20"/>
        </w:rPr>
      </w:pPr>
    </w:p>
    <w:p w:rsidR="000004B7" w:rsidRPr="005166AA" w:rsidRDefault="000004B7" w:rsidP="00266368">
      <w:pPr>
        <w:pStyle w:val="Textoindependiente"/>
        <w:tabs>
          <w:tab w:val="left" w:pos="9072"/>
        </w:tabs>
        <w:spacing w:line="360" w:lineRule="auto"/>
        <w:ind w:left="0" w:right="378"/>
        <w:rPr>
          <w:sz w:val="20"/>
          <w:szCs w:val="20"/>
        </w:rPr>
      </w:pPr>
      <w:r w:rsidRPr="005166AA">
        <w:rPr>
          <w:b/>
          <w:color w:val="231F20"/>
          <w:sz w:val="20"/>
          <w:szCs w:val="20"/>
        </w:rPr>
        <w:t>Artículo 24</w:t>
      </w:r>
      <w:r>
        <w:rPr>
          <w:b/>
          <w:color w:val="231F20"/>
          <w:sz w:val="20"/>
          <w:szCs w:val="20"/>
        </w:rPr>
        <w:t xml:space="preserve">.- </w:t>
      </w:r>
      <w:r w:rsidRPr="005166AA">
        <w:rPr>
          <w:color w:val="231F20"/>
          <w:sz w:val="20"/>
          <w:szCs w:val="20"/>
        </w:rPr>
        <w:t>Las licencias de funcionamiento serán expedidas por la Tesorería del Ayuntamiento. Estarán vigentes desde el día de su otorgamiento hasta el día 31 de diciembre del año en que se soliciten, y deberán ser revalidadas dentro</w:t>
      </w:r>
      <w:r>
        <w:rPr>
          <w:color w:val="231F20"/>
          <w:sz w:val="20"/>
          <w:szCs w:val="20"/>
        </w:rPr>
        <w:t xml:space="preserve"> de los primeros dos meses del</w:t>
      </w:r>
      <w:r w:rsidRPr="005166AA">
        <w:rPr>
          <w:color w:val="231F20"/>
          <w:sz w:val="20"/>
          <w:szCs w:val="20"/>
        </w:rPr>
        <w:t xml:space="preserve"> año</w:t>
      </w:r>
      <w:r w:rsidRPr="005166AA">
        <w:rPr>
          <w:color w:val="231F20"/>
          <w:spacing w:val="1"/>
          <w:sz w:val="20"/>
          <w:szCs w:val="20"/>
        </w:rPr>
        <w:t xml:space="preserve"> </w:t>
      </w:r>
      <w:r w:rsidRPr="005166AA">
        <w:rPr>
          <w:color w:val="231F20"/>
          <w:sz w:val="20"/>
          <w:szCs w:val="20"/>
        </w:rPr>
        <w:t>siguiente.</w:t>
      </w:r>
    </w:p>
    <w:p w:rsidR="000004B7" w:rsidRDefault="000004B7" w:rsidP="00266368">
      <w:pPr>
        <w:pStyle w:val="Textoindependiente"/>
        <w:tabs>
          <w:tab w:val="left" w:pos="9072"/>
        </w:tabs>
        <w:spacing w:line="360" w:lineRule="auto"/>
        <w:ind w:left="0" w:right="378"/>
        <w:rPr>
          <w:b/>
          <w:color w:val="231F20"/>
          <w:sz w:val="20"/>
          <w:szCs w:val="20"/>
        </w:rPr>
      </w:pPr>
    </w:p>
    <w:p w:rsidR="000004B7" w:rsidRPr="005166AA" w:rsidRDefault="000004B7" w:rsidP="00266368">
      <w:pPr>
        <w:pStyle w:val="Textoindependiente"/>
        <w:tabs>
          <w:tab w:val="left" w:pos="9072"/>
        </w:tabs>
        <w:spacing w:line="360" w:lineRule="auto"/>
        <w:ind w:left="0" w:right="378"/>
        <w:rPr>
          <w:sz w:val="20"/>
          <w:szCs w:val="20"/>
        </w:rPr>
      </w:pPr>
      <w:r w:rsidRPr="005166AA">
        <w:rPr>
          <w:b/>
          <w:color w:val="231F20"/>
          <w:sz w:val="20"/>
          <w:szCs w:val="20"/>
        </w:rPr>
        <w:t>Artículo 25</w:t>
      </w:r>
      <w:r>
        <w:rPr>
          <w:b/>
          <w:color w:val="231F20"/>
          <w:sz w:val="20"/>
          <w:szCs w:val="20"/>
        </w:rPr>
        <w:t xml:space="preserve">.- </w:t>
      </w:r>
      <w:r w:rsidRPr="005166AA">
        <w:rPr>
          <w:color w:val="231F20"/>
          <w:sz w:val="20"/>
          <w:szCs w:val="20"/>
        </w:rPr>
        <w:t>La revalidación de las licencias de funcionamiento estará vigente desde el día de su tramitación y hasta el día 31 del año en que se</w:t>
      </w:r>
      <w:r w:rsidRPr="005166AA">
        <w:rPr>
          <w:color w:val="231F20"/>
          <w:spacing w:val="11"/>
          <w:sz w:val="20"/>
          <w:szCs w:val="20"/>
        </w:rPr>
        <w:t xml:space="preserve"> </w:t>
      </w:r>
      <w:r w:rsidRPr="005166AA">
        <w:rPr>
          <w:color w:val="231F20"/>
          <w:sz w:val="20"/>
          <w:szCs w:val="20"/>
        </w:rPr>
        <w:t>tramiten.</w:t>
      </w:r>
    </w:p>
    <w:p w:rsidR="000004B7" w:rsidRDefault="000004B7" w:rsidP="00BA516E">
      <w:pPr>
        <w:pStyle w:val="Textoindependiente"/>
        <w:tabs>
          <w:tab w:val="left" w:pos="9072"/>
        </w:tabs>
        <w:ind w:left="0" w:right="377"/>
        <w:rPr>
          <w:b/>
          <w:color w:val="231F20"/>
          <w:sz w:val="20"/>
          <w:szCs w:val="20"/>
        </w:rPr>
      </w:pPr>
    </w:p>
    <w:p w:rsidR="000004B7" w:rsidRPr="005166AA" w:rsidRDefault="000004B7" w:rsidP="00266368">
      <w:pPr>
        <w:pStyle w:val="Textoindependiente"/>
        <w:tabs>
          <w:tab w:val="left" w:pos="9072"/>
        </w:tabs>
        <w:spacing w:line="360" w:lineRule="auto"/>
        <w:ind w:left="0" w:right="377"/>
        <w:rPr>
          <w:sz w:val="20"/>
          <w:szCs w:val="20"/>
        </w:rPr>
      </w:pPr>
      <w:r w:rsidRPr="005166AA">
        <w:rPr>
          <w:b/>
          <w:color w:val="231F20"/>
          <w:sz w:val="20"/>
          <w:szCs w:val="20"/>
        </w:rPr>
        <w:t xml:space="preserve">Artículo 26.- </w:t>
      </w:r>
      <w:r w:rsidRPr="005166AA">
        <w:rPr>
          <w:color w:val="231F20"/>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w:t>
      </w:r>
      <w:r w:rsidRPr="005166AA">
        <w:rPr>
          <w:color w:val="231F20"/>
          <w:spacing w:val="2"/>
          <w:sz w:val="20"/>
          <w:szCs w:val="20"/>
        </w:rPr>
        <w:t xml:space="preserve"> </w:t>
      </w:r>
      <w:r w:rsidRPr="005166AA">
        <w:rPr>
          <w:color w:val="231F20"/>
          <w:sz w:val="20"/>
          <w:szCs w:val="20"/>
        </w:rPr>
        <w:t>dependencias.</w:t>
      </w:r>
    </w:p>
    <w:p w:rsidR="000004B7" w:rsidRDefault="000004B7" w:rsidP="00266368">
      <w:pPr>
        <w:pStyle w:val="Textoindependiente"/>
        <w:tabs>
          <w:tab w:val="left" w:pos="9072"/>
        </w:tabs>
        <w:spacing w:line="360" w:lineRule="auto"/>
        <w:ind w:left="0" w:right="378"/>
        <w:rPr>
          <w:b/>
          <w:color w:val="231F20"/>
          <w:sz w:val="20"/>
          <w:szCs w:val="20"/>
        </w:rPr>
      </w:pPr>
    </w:p>
    <w:p w:rsidR="000004B7" w:rsidRPr="005166AA" w:rsidRDefault="000004B7" w:rsidP="00266368">
      <w:pPr>
        <w:pStyle w:val="Textoindependiente"/>
        <w:tabs>
          <w:tab w:val="left" w:pos="9072"/>
        </w:tabs>
        <w:spacing w:line="360" w:lineRule="auto"/>
        <w:ind w:left="0" w:right="378"/>
        <w:rPr>
          <w:sz w:val="20"/>
          <w:szCs w:val="20"/>
        </w:rPr>
      </w:pPr>
      <w:r w:rsidRPr="005166AA">
        <w:rPr>
          <w:b/>
          <w:color w:val="231F20"/>
          <w:sz w:val="20"/>
          <w:szCs w:val="20"/>
        </w:rPr>
        <w:t xml:space="preserve">Artículo 27.- </w:t>
      </w:r>
      <w:r w:rsidRPr="005166AA">
        <w:rPr>
          <w:color w:val="231F20"/>
          <w:sz w:val="20"/>
          <w:szCs w:val="20"/>
        </w:rPr>
        <w:t xml:space="preserve">Las personas físicas o morales que soliciten licencias de funcionamiento, tendrán que presentar a la Tesorería del Ayuntamiento, además del pedimento respectivo, </w:t>
      </w:r>
      <w:r>
        <w:rPr>
          <w:color w:val="231F20"/>
          <w:sz w:val="20"/>
          <w:szCs w:val="20"/>
        </w:rPr>
        <w:t xml:space="preserve">los </w:t>
      </w:r>
      <w:r w:rsidRPr="005166AA">
        <w:rPr>
          <w:color w:val="231F20"/>
          <w:sz w:val="20"/>
          <w:szCs w:val="20"/>
        </w:rPr>
        <w:t>siguientes</w:t>
      </w:r>
      <w:r w:rsidRPr="005166AA">
        <w:rPr>
          <w:color w:val="231F20"/>
          <w:spacing w:val="1"/>
          <w:sz w:val="20"/>
          <w:szCs w:val="20"/>
        </w:rPr>
        <w:t xml:space="preserve"> </w:t>
      </w:r>
      <w:r w:rsidRPr="005166AA">
        <w:rPr>
          <w:color w:val="231F20"/>
          <w:sz w:val="20"/>
          <w:szCs w:val="20"/>
        </w:rPr>
        <w:t>documentos:</w:t>
      </w:r>
    </w:p>
    <w:p w:rsidR="000004B7" w:rsidRPr="005166AA" w:rsidRDefault="000004B7" w:rsidP="00366037">
      <w:pPr>
        <w:pStyle w:val="Textoindependiente"/>
        <w:numPr>
          <w:ilvl w:val="0"/>
          <w:numId w:val="64"/>
        </w:numPr>
        <w:tabs>
          <w:tab w:val="left" w:pos="9072"/>
        </w:tabs>
        <w:autoSpaceDE w:val="0"/>
        <w:autoSpaceDN w:val="0"/>
        <w:spacing w:line="360" w:lineRule="auto"/>
        <w:ind w:left="567" w:right="377" w:hanging="425"/>
        <w:jc w:val="both"/>
        <w:rPr>
          <w:sz w:val="20"/>
          <w:szCs w:val="20"/>
        </w:rPr>
      </w:pPr>
      <w:r w:rsidRPr="005166AA">
        <w:rPr>
          <w:color w:val="231F20"/>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w:t>
      </w:r>
      <w:r w:rsidRPr="005166AA">
        <w:rPr>
          <w:color w:val="231F20"/>
          <w:spacing w:val="5"/>
          <w:sz w:val="20"/>
          <w:szCs w:val="20"/>
        </w:rPr>
        <w:t xml:space="preserve"> </w:t>
      </w:r>
      <w:r w:rsidRPr="005166AA">
        <w:rPr>
          <w:color w:val="231F20"/>
          <w:sz w:val="20"/>
          <w:szCs w:val="20"/>
        </w:rPr>
        <w:t>mismo;</w:t>
      </w:r>
    </w:p>
    <w:p w:rsidR="000004B7" w:rsidRPr="005166AA" w:rsidRDefault="000004B7" w:rsidP="00366037">
      <w:pPr>
        <w:pStyle w:val="Textoindependiente"/>
        <w:numPr>
          <w:ilvl w:val="0"/>
          <w:numId w:val="64"/>
        </w:numPr>
        <w:tabs>
          <w:tab w:val="left" w:pos="9072"/>
        </w:tabs>
        <w:autoSpaceDE w:val="0"/>
        <w:autoSpaceDN w:val="0"/>
        <w:spacing w:line="360" w:lineRule="auto"/>
        <w:ind w:left="567" w:right="377" w:hanging="425"/>
        <w:jc w:val="both"/>
        <w:rPr>
          <w:sz w:val="20"/>
          <w:szCs w:val="20"/>
        </w:rPr>
      </w:pPr>
      <w:r w:rsidRPr="005166AA">
        <w:rPr>
          <w:color w:val="231F20"/>
          <w:sz w:val="20"/>
          <w:szCs w:val="20"/>
        </w:rPr>
        <w:t xml:space="preserve">El que compruebe fehacientemente, que está al día en el pago de los servicios que le </w:t>
      </w:r>
      <w:r w:rsidRPr="005166AA">
        <w:rPr>
          <w:color w:val="231F20"/>
          <w:sz w:val="20"/>
          <w:szCs w:val="20"/>
        </w:rPr>
        <w:lastRenderedPageBreak/>
        <w:t>preste el ayuntamiento, correspondiente al domicilio donde se encuentra el comercio, negocio o establecimiento;</w:t>
      </w:r>
    </w:p>
    <w:p w:rsidR="000004B7" w:rsidRPr="005166AA" w:rsidRDefault="000004B7" w:rsidP="00366037">
      <w:pPr>
        <w:pStyle w:val="Textoindependiente"/>
        <w:numPr>
          <w:ilvl w:val="0"/>
          <w:numId w:val="64"/>
        </w:numPr>
        <w:tabs>
          <w:tab w:val="left" w:pos="9072"/>
        </w:tabs>
        <w:autoSpaceDE w:val="0"/>
        <w:autoSpaceDN w:val="0"/>
        <w:spacing w:line="360" w:lineRule="auto"/>
        <w:ind w:left="567" w:hanging="425"/>
        <w:jc w:val="both"/>
        <w:rPr>
          <w:sz w:val="20"/>
          <w:szCs w:val="20"/>
        </w:rPr>
      </w:pPr>
      <w:r w:rsidRPr="005166AA">
        <w:rPr>
          <w:color w:val="231F20"/>
          <w:sz w:val="20"/>
          <w:szCs w:val="20"/>
        </w:rPr>
        <w:t>Licencia de uso del suelo;</w:t>
      </w:r>
    </w:p>
    <w:p w:rsidR="000004B7" w:rsidRPr="005166AA" w:rsidRDefault="000004B7" w:rsidP="00366037">
      <w:pPr>
        <w:pStyle w:val="Textoindependiente"/>
        <w:numPr>
          <w:ilvl w:val="0"/>
          <w:numId w:val="64"/>
        </w:numPr>
        <w:tabs>
          <w:tab w:val="left" w:pos="9072"/>
        </w:tabs>
        <w:autoSpaceDE w:val="0"/>
        <w:autoSpaceDN w:val="0"/>
        <w:spacing w:line="360" w:lineRule="auto"/>
        <w:ind w:left="567" w:hanging="425"/>
        <w:jc w:val="both"/>
        <w:rPr>
          <w:sz w:val="20"/>
          <w:szCs w:val="20"/>
        </w:rPr>
      </w:pPr>
      <w:r w:rsidRPr="005166AA">
        <w:rPr>
          <w:color w:val="231F20"/>
          <w:sz w:val="20"/>
          <w:szCs w:val="20"/>
        </w:rPr>
        <w:t>Determinación sanitaria, en su caso;</w:t>
      </w:r>
    </w:p>
    <w:p w:rsidR="000004B7" w:rsidRPr="005166AA" w:rsidRDefault="000004B7" w:rsidP="00366037">
      <w:pPr>
        <w:pStyle w:val="Textoindependiente"/>
        <w:numPr>
          <w:ilvl w:val="0"/>
          <w:numId w:val="64"/>
        </w:numPr>
        <w:tabs>
          <w:tab w:val="left" w:pos="9072"/>
        </w:tabs>
        <w:autoSpaceDE w:val="0"/>
        <w:autoSpaceDN w:val="0"/>
        <w:spacing w:line="360" w:lineRule="auto"/>
        <w:ind w:left="567" w:hanging="425"/>
        <w:jc w:val="both"/>
        <w:rPr>
          <w:sz w:val="20"/>
          <w:szCs w:val="20"/>
        </w:rPr>
      </w:pPr>
      <w:r w:rsidRPr="005166AA">
        <w:rPr>
          <w:color w:val="231F20"/>
          <w:sz w:val="20"/>
          <w:szCs w:val="20"/>
        </w:rPr>
        <w:t>El recibo de pago del derecho correspondiente en su caso;</w:t>
      </w:r>
    </w:p>
    <w:p w:rsidR="000004B7" w:rsidRPr="005166AA" w:rsidRDefault="000004B7" w:rsidP="00366037">
      <w:pPr>
        <w:pStyle w:val="Textoindependiente"/>
        <w:numPr>
          <w:ilvl w:val="0"/>
          <w:numId w:val="64"/>
        </w:numPr>
        <w:tabs>
          <w:tab w:val="left" w:pos="9072"/>
        </w:tabs>
        <w:autoSpaceDE w:val="0"/>
        <w:autoSpaceDN w:val="0"/>
        <w:spacing w:line="360" w:lineRule="auto"/>
        <w:ind w:left="567" w:hanging="425"/>
        <w:jc w:val="both"/>
        <w:rPr>
          <w:sz w:val="20"/>
          <w:szCs w:val="20"/>
        </w:rPr>
      </w:pPr>
      <w:r w:rsidRPr="005166AA">
        <w:rPr>
          <w:color w:val="231F20"/>
          <w:sz w:val="20"/>
          <w:szCs w:val="20"/>
        </w:rPr>
        <w:t>Copia del comprobante de inscripción en el Registro Federal de Contribuyente;</w:t>
      </w:r>
    </w:p>
    <w:p w:rsidR="000004B7" w:rsidRPr="005166AA" w:rsidRDefault="000004B7" w:rsidP="00366037">
      <w:pPr>
        <w:pStyle w:val="Textoindependiente"/>
        <w:numPr>
          <w:ilvl w:val="0"/>
          <w:numId w:val="64"/>
        </w:numPr>
        <w:tabs>
          <w:tab w:val="left" w:pos="9072"/>
        </w:tabs>
        <w:autoSpaceDE w:val="0"/>
        <w:autoSpaceDN w:val="0"/>
        <w:spacing w:line="360" w:lineRule="auto"/>
        <w:ind w:left="567" w:hanging="425"/>
        <w:rPr>
          <w:sz w:val="20"/>
          <w:szCs w:val="20"/>
        </w:rPr>
      </w:pPr>
      <w:r w:rsidRPr="005166AA">
        <w:rPr>
          <w:color w:val="231F20"/>
          <w:sz w:val="20"/>
          <w:szCs w:val="20"/>
        </w:rPr>
        <w:t>Copia del comprobante de su Clave Única de Registro de Población, en su caso, y</w:t>
      </w:r>
    </w:p>
    <w:p w:rsidR="000004B7" w:rsidRDefault="000004B7" w:rsidP="00266368">
      <w:pPr>
        <w:pStyle w:val="Textoindependiente"/>
        <w:tabs>
          <w:tab w:val="left" w:pos="9072"/>
        </w:tabs>
        <w:spacing w:line="360" w:lineRule="auto"/>
        <w:ind w:left="0" w:right="377"/>
        <w:rPr>
          <w:b/>
          <w:color w:val="231F20"/>
          <w:sz w:val="20"/>
          <w:szCs w:val="20"/>
        </w:rPr>
      </w:pPr>
    </w:p>
    <w:p w:rsidR="000004B7" w:rsidRPr="005166AA" w:rsidRDefault="000004B7" w:rsidP="00266368">
      <w:pPr>
        <w:pStyle w:val="Textoindependiente"/>
        <w:tabs>
          <w:tab w:val="left" w:pos="9072"/>
        </w:tabs>
        <w:spacing w:line="360" w:lineRule="auto"/>
        <w:ind w:left="0" w:right="377"/>
        <w:rPr>
          <w:sz w:val="20"/>
          <w:szCs w:val="20"/>
        </w:rPr>
      </w:pPr>
      <w:r w:rsidRPr="005166AA">
        <w:rPr>
          <w:b/>
          <w:color w:val="231F20"/>
          <w:sz w:val="20"/>
          <w:szCs w:val="20"/>
        </w:rPr>
        <w:t xml:space="preserve">Artículo 28.- </w:t>
      </w:r>
      <w:r w:rsidRPr="005166AA">
        <w:rPr>
          <w:color w:val="231F20"/>
          <w:sz w:val="20"/>
          <w:szCs w:val="20"/>
        </w:rPr>
        <w:t>Las personas físicas o morales que soliciten revalidar</w:t>
      </w:r>
      <w:r>
        <w:rPr>
          <w:color w:val="231F20"/>
          <w:sz w:val="20"/>
          <w:szCs w:val="20"/>
        </w:rPr>
        <w:t xml:space="preserve"> licencias de </w:t>
      </w:r>
      <w:r w:rsidRPr="005166AA">
        <w:rPr>
          <w:color w:val="231F20"/>
          <w:sz w:val="20"/>
          <w:szCs w:val="20"/>
        </w:rPr>
        <w:t>funcionamiento, tendrán que presentar a la Tesorería del Ayuntamiento, además del pedimento respectivo, los siguientes</w:t>
      </w:r>
      <w:r w:rsidRPr="005166AA">
        <w:rPr>
          <w:color w:val="231F20"/>
          <w:spacing w:val="3"/>
          <w:sz w:val="20"/>
          <w:szCs w:val="20"/>
        </w:rPr>
        <w:t xml:space="preserve"> </w:t>
      </w:r>
      <w:r w:rsidRPr="005166AA">
        <w:rPr>
          <w:color w:val="231F20"/>
          <w:sz w:val="20"/>
          <w:szCs w:val="20"/>
        </w:rPr>
        <w:t>documentos:</w:t>
      </w:r>
    </w:p>
    <w:p w:rsidR="000004B7" w:rsidRPr="005166AA" w:rsidRDefault="000004B7" w:rsidP="00366037">
      <w:pPr>
        <w:pStyle w:val="Textoindependiente"/>
        <w:numPr>
          <w:ilvl w:val="0"/>
          <w:numId w:val="65"/>
        </w:numPr>
        <w:tabs>
          <w:tab w:val="left" w:pos="9072"/>
        </w:tabs>
        <w:autoSpaceDE w:val="0"/>
        <w:autoSpaceDN w:val="0"/>
        <w:spacing w:line="360" w:lineRule="auto"/>
        <w:ind w:left="567" w:right="377" w:hanging="425"/>
        <w:jc w:val="both"/>
        <w:rPr>
          <w:sz w:val="20"/>
          <w:szCs w:val="20"/>
        </w:rPr>
      </w:pPr>
      <w:r w:rsidRPr="005166AA">
        <w:rPr>
          <w:color w:val="231F20"/>
          <w:sz w:val="20"/>
          <w:szCs w:val="20"/>
        </w:rPr>
        <w:t>Licencia de funcionamiento, inmediata anterior, expedida por la administración municipal;</w:t>
      </w:r>
    </w:p>
    <w:p w:rsidR="000004B7" w:rsidRPr="005166AA" w:rsidRDefault="000004B7" w:rsidP="00366037">
      <w:pPr>
        <w:pStyle w:val="Textoindependiente"/>
        <w:numPr>
          <w:ilvl w:val="0"/>
          <w:numId w:val="65"/>
        </w:numPr>
        <w:tabs>
          <w:tab w:val="left" w:pos="9072"/>
        </w:tabs>
        <w:autoSpaceDE w:val="0"/>
        <w:autoSpaceDN w:val="0"/>
        <w:spacing w:line="360" w:lineRule="auto"/>
        <w:ind w:left="567" w:right="378" w:hanging="425"/>
        <w:jc w:val="both"/>
        <w:rPr>
          <w:sz w:val="20"/>
          <w:szCs w:val="20"/>
        </w:rPr>
      </w:pPr>
      <w:r w:rsidRPr="005166AA">
        <w:rPr>
          <w:color w:val="231F20"/>
          <w:sz w:val="20"/>
          <w:szCs w:val="20"/>
        </w:rPr>
        <w:t>El que compruebe fehacientemente que está al día en el pago del impuesto predial correspondiente al domicilio donde se encuentra el comercio,</w:t>
      </w:r>
      <w:r>
        <w:rPr>
          <w:color w:val="231F20"/>
          <w:sz w:val="20"/>
          <w:szCs w:val="20"/>
        </w:rPr>
        <w:t xml:space="preserve"> negocio o establecimiento en </w:t>
      </w:r>
      <w:r w:rsidRPr="005166AA">
        <w:rPr>
          <w:color w:val="231F20"/>
          <w:sz w:val="20"/>
          <w:szCs w:val="20"/>
        </w:rPr>
        <w:t>caso de ser propietario, en caso contrario, deberá presentar el convenio, contrato u otro documento que compruebe la legal posesión del</w:t>
      </w:r>
      <w:r w:rsidRPr="005166AA">
        <w:rPr>
          <w:color w:val="231F20"/>
          <w:spacing w:val="5"/>
          <w:sz w:val="20"/>
          <w:szCs w:val="20"/>
        </w:rPr>
        <w:t xml:space="preserve"> </w:t>
      </w:r>
      <w:r w:rsidRPr="005166AA">
        <w:rPr>
          <w:color w:val="231F20"/>
          <w:sz w:val="20"/>
          <w:szCs w:val="20"/>
        </w:rPr>
        <w:t>mismo;</w:t>
      </w:r>
    </w:p>
    <w:p w:rsidR="000004B7" w:rsidRPr="005166AA" w:rsidRDefault="000004B7" w:rsidP="00366037">
      <w:pPr>
        <w:pStyle w:val="Textoindependiente"/>
        <w:numPr>
          <w:ilvl w:val="0"/>
          <w:numId w:val="65"/>
        </w:numPr>
        <w:tabs>
          <w:tab w:val="left" w:pos="9072"/>
        </w:tabs>
        <w:autoSpaceDE w:val="0"/>
        <w:autoSpaceDN w:val="0"/>
        <w:spacing w:line="360" w:lineRule="auto"/>
        <w:ind w:left="567" w:right="376" w:hanging="425"/>
        <w:jc w:val="both"/>
        <w:rPr>
          <w:sz w:val="20"/>
          <w:szCs w:val="20"/>
        </w:rPr>
      </w:pPr>
      <w:r w:rsidRPr="005166AA">
        <w:rPr>
          <w:color w:val="231F20"/>
          <w:sz w:val="20"/>
          <w:szCs w:val="20"/>
        </w:rPr>
        <w:t>El que compruebe fehacientemente que está al día en el pago de los servicios que le preste el Ayuntamiento correspondiente al domicilio donde se encuentra el comercio, negocio o</w:t>
      </w:r>
      <w:r w:rsidRPr="005166AA">
        <w:rPr>
          <w:color w:val="231F20"/>
          <w:spacing w:val="1"/>
          <w:sz w:val="20"/>
          <w:szCs w:val="20"/>
        </w:rPr>
        <w:t xml:space="preserve"> </w:t>
      </w:r>
      <w:r w:rsidRPr="005166AA">
        <w:rPr>
          <w:color w:val="231F20"/>
          <w:sz w:val="20"/>
          <w:szCs w:val="20"/>
        </w:rPr>
        <w:t>establecimiento;</w:t>
      </w:r>
    </w:p>
    <w:p w:rsidR="000004B7" w:rsidRPr="005166AA" w:rsidRDefault="000004B7" w:rsidP="00366037">
      <w:pPr>
        <w:pStyle w:val="Textoindependiente"/>
        <w:numPr>
          <w:ilvl w:val="0"/>
          <w:numId w:val="65"/>
        </w:numPr>
        <w:tabs>
          <w:tab w:val="left" w:pos="9072"/>
        </w:tabs>
        <w:autoSpaceDE w:val="0"/>
        <w:autoSpaceDN w:val="0"/>
        <w:spacing w:line="360" w:lineRule="auto"/>
        <w:ind w:left="567" w:hanging="425"/>
        <w:rPr>
          <w:sz w:val="20"/>
          <w:szCs w:val="20"/>
        </w:rPr>
      </w:pPr>
      <w:r w:rsidRPr="005166AA">
        <w:rPr>
          <w:color w:val="231F20"/>
          <w:sz w:val="20"/>
          <w:szCs w:val="20"/>
        </w:rPr>
        <w:t>El recibo de pago del derecho correspondiente en su caso;</w:t>
      </w:r>
    </w:p>
    <w:p w:rsidR="000004B7" w:rsidRPr="005166AA" w:rsidRDefault="000004B7" w:rsidP="00366037">
      <w:pPr>
        <w:pStyle w:val="Textoindependiente"/>
        <w:numPr>
          <w:ilvl w:val="0"/>
          <w:numId w:val="65"/>
        </w:numPr>
        <w:tabs>
          <w:tab w:val="left" w:pos="9072"/>
        </w:tabs>
        <w:autoSpaceDE w:val="0"/>
        <w:autoSpaceDN w:val="0"/>
        <w:spacing w:line="360" w:lineRule="auto"/>
        <w:ind w:left="567" w:hanging="425"/>
        <w:rPr>
          <w:sz w:val="20"/>
          <w:szCs w:val="20"/>
        </w:rPr>
      </w:pPr>
      <w:r w:rsidRPr="005166AA">
        <w:rPr>
          <w:color w:val="231F20"/>
          <w:sz w:val="20"/>
          <w:szCs w:val="20"/>
        </w:rPr>
        <w:t>Determinación sanitaria, en su caso;</w:t>
      </w:r>
    </w:p>
    <w:p w:rsidR="000004B7" w:rsidRPr="005166AA" w:rsidRDefault="000004B7" w:rsidP="00366037">
      <w:pPr>
        <w:pStyle w:val="Textoindependiente"/>
        <w:numPr>
          <w:ilvl w:val="0"/>
          <w:numId w:val="65"/>
        </w:numPr>
        <w:tabs>
          <w:tab w:val="left" w:pos="9072"/>
        </w:tabs>
        <w:autoSpaceDE w:val="0"/>
        <w:autoSpaceDN w:val="0"/>
        <w:spacing w:line="360" w:lineRule="auto"/>
        <w:ind w:left="567" w:hanging="425"/>
        <w:rPr>
          <w:sz w:val="20"/>
          <w:szCs w:val="20"/>
        </w:rPr>
      </w:pPr>
      <w:r w:rsidRPr="005166AA">
        <w:rPr>
          <w:color w:val="231F20"/>
          <w:sz w:val="20"/>
          <w:szCs w:val="20"/>
        </w:rPr>
        <w:t>Copia</w:t>
      </w:r>
      <w:r w:rsidRPr="005166AA">
        <w:rPr>
          <w:color w:val="231F20"/>
          <w:spacing w:val="5"/>
          <w:sz w:val="20"/>
          <w:szCs w:val="20"/>
        </w:rPr>
        <w:t xml:space="preserve"> </w:t>
      </w:r>
      <w:r w:rsidRPr="005166AA">
        <w:rPr>
          <w:color w:val="231F20"/>
          <w:sz w:val="20"/>
          <w:szCs w:val="20"/>
        </w:rPr>
        <w:t>del</w:t>
      </w:r>
      <w:r w:rsidRPr="005166AA">
        <w:rPr>
          <w:color w:val="231F20"/>
          <w:spacing w:val="8"/>
          <w:sz w:val="20"/>
          <w:szCs w:val="20"/>
        </w:rPr>
        <w:t xml:space="preserve"> </w:t>
      </w:r>
      <w:r w:rsidRPr="005166AA">
        <w:rPr>
          <w:color w:val="231F20"/>
          <w:sz w:val="20"/>
          <w:szCs w:val="20"/>
        </w:rPr>
        <w:t>comprobante</w:t>
      </w:r>
      <w:r w:rsidRPr="005166AA">
        <w:rPr>
          <w:color w:val="231F20"/>
          <w:spacing w:val="6"/>
          <w:sz w:val="20"/>
          <w:szCs w:val="20"/>
        </w:rPr>
        <w:t xml:space="preserve"> </w:t>
      </w:r>
      <w:r w:rsidRPr="005166AA">
        <w:rPr>
          <w:color w:val="231F20"/>
          <w:sz w:val="20"/>
          <w:szCs w:val="20"/>
        </w:rPr>
        <w:t>de</w:t>
      </w:r>
      <w:r w:rsidRPr="005166AA">
        <w:rPr>
          <w:color w:val="231F20"/>
          <w:spacing w:val="6"/>
          <w:sz w:val="20"/>
          <w:szCs w:val="20"/>
        </w:rPr>
        <w:t xml:space="preserve"> </w:t>
      </w:r>
      <w:r w:rsidRPr="005166AA">
        <w:rPr>
          <w:color w:val="231F20"/>
          <w:sz w:val="20"/>
          <w:szCs w:val="20"/>
        </w:rPr>
        <w:t>inscripción</w:t>
      </w:r>
      <w:r w:rsidRPr="005166AA">
        <w:rPr>
          <w:color w:val="231F20"/>
          <w:spacing w:val="4"/>
          <w:sz w:val="20"/>
          <w:szCs w:val="20"/>
        </w:rPr>
        <w:t xml:space="preserve"> </w:t>
      </w:r>
      <w:r w:rsidRPr="005166AA">
        <w:rPr>
          <w:color w:val="231F20"/>
          <w:sz w:val="20"/>
          <w:szCs w:val="20"/>
        </w:rPr>
        <w:t>en</w:t>
      </w:r>
      <w:r w:rsidRPr="005166AA">
        <w:rPr>
          <w:color w:val="231F20"/>
          <w:spacing w:val="5"/>
          <w:sz w:val="20"/>
          <w:szCs w:val="20"/>
        </w:rPr>
        <w:t xml:space="preserve"> </w:t>
      </w:r>
      <w:r w:rsidRPr="005166AA">
        <w:rPr>
          <w:color w:val="231F20"/>
          <w:sz w:val="20"/>
          <w:szCs w:val="20"/>
        </w:rPr>
        <w:t>el</w:t>
      </w:r>
      <w:r w:rsidRPr="005166AA">
        <w:rPr>
          <w:color w:val="231F20"/>
          <w:spacing w:val="7"/>
          <w:sz w:val="20"/>
          <w:szCs w:val="20"/>
        </w:rPr>
        <w:t xml:space="preserve"> </w:t>
      </w:r>
      <w:r w:rsidRPr="005166AA">
        <w:rPr>
          <w:color w:val="231F20"/>
          <w:sz w:val="20"/>
          <w:szCs w:val="20"/>
        </w:rPr>
        <w:t>Registro</w:t>
      </w:r>
      <w:r w:rsidRPr="005166AA">
        <w:rPr>
          <w:color w:val="231F20"/>
          <w:spacing w:val="6"/>
          <w:sz w:val="20"/>
          <w:szCs w:val="20"/>
        </w:rPr>
        <w:t xml:space="preserve"> </w:t>
      </w:r>
      <w:r w:rsidRPr="005166AA">
        <w:rPr>
          <w:color w:val="231F20"/>
          <w:sz w:val="20"/>
          <w:szCs w:val="20"/>
        </w:rPr>
        <w:t>Federal</w:t>
      </w:r>
      <w:r w:rsidRPr="005166AA">
        <w:rPr>
          <w:color w:val="231F20"/>
          <w:spacing w:val="8"/>
          <w:sz w:val="20"/>
          <w:szCs w:val="20"/>
        </w:rPr>
        <w:t xml:space="preserve"> </w:t>
      </w:r>
      <w:r w:rsidRPr="005166AA">
        <w:rPr>
          <w:color w:val="231F20"/>
          <w:sz w:val="20"/>
          <w:szCs w:val="20"/>
        </w:rPr>
        <w:t>de</w:t>
      </w:r>
      <w:r w:rsidRPr="005166AA">
        <w:rPr>
          <w:color w:val="231F20"/>
          <w:spacing w:val="7"/>
          <w:sz w:val="20"/>
          <w:szCs w:val="20"/>
        </w:rPr>
        <w:t xml:space="preserve"> </w:t>
      </w:r>
      <w:r w:rsidRPr="005166AA">
        <w:rPr>
          <w:color w:val="231F20"/>
          <w:sz w:val="20"/>
          <w:szCs w:val="20"/>
        </w:rPr>
        <w:t>Contribuyentes,</w:t>
      </w:r>
      <w:r w:rsidRPr="005166AA">
        <w:rPr>
          <w:color w:val="231F20"/>
          <w:spacing w:val="7"/>
          <w:sz w:val="20"/>
          <w:szCs w:val="20"/>
        </w:rPr>
        <w:t xml:space="preserve"> </w:t>
      </w:r>
      <w:r w:rsidRPr="005166AA">
        <w:rPr>
          <w:color w:val="231F20"/>
          <w:sz w:val="20"/>
          <w:szCs w:val="20"/>
        </w:rPr>
        <w:t>y</w:t>
      </w:r>
    </w:p>
    <w:p w:rsidR="000004B7" w:rsidRPr="005166AA" w:rsidRDefault="000004B7" w:rsidP="00366037">
      <w:pPr>
        <w:pStyle w:val="Textoindependiente"/>
        <w:numPr>
          <w:ilvl w:val="0"/>
          <w:numId w:val="65"/>
        </w:numPr>
        <w:tabs>
          <w:tab w:val="left" w:pos="9072"/>
        </w:tabs>
        <w:autoSpaceDE w:val="0"/>
        <w:autoSpaceDN w:val="0"/>
        <w:spacing w:line="360" w:lineRule="auto"/>
        <w:ind w:left="567" w:hanging="425"/>
        <w:rPr>
          <w:sz w:val="20"/>
          <w:szCs w:val="20"/>
        </w:rPr>
      </w:pPr>
      <w:r w:rsidRPr="005166AA">
        <w:rPr>
          <w:color w:val="231F20"/>
          <w:sz w:val="20"/>
          <w:szCs w:val="20"/>
        </w:rPr>
        <w:t>Copia</w:t>
      </w:r>
      <w:r w:rsidRPr="005166AA">
        <w:rPr>
          <w:color w:val="231F20"/>
          <w:spacing w:val="6"/>
          <w:sz w:val="20"/>
          <w:szCs w:val="20"/>
        </w:rPr>
        <w:t xml:space="preserve"> </w:t>
      </w:r>
      <w:r w:rsidRPr="005166AA">
        <w:rPr>
          <w:color w:val="231F20"/>
          <w:sz w:val="20"/>
          <w:szCs w:val="20"/>
        </w:rPr>
        <w:t>del</w:t>
      </w:r>
      <w:r w:rsidRPr="005166AA">
        <w:rPr>
          <w:color w:val="231F20"/>
          <w:spacing w:val="6"/>
          <w:sz w:val="20"/>
          <w:szCs w:val="20"/>
        </w:rPr>
        <w:t xml:space="preserve"> </w:t>
      </w:r>
      <w:r w:rsidRPr="005166AA">
        <w:rPr>
          <w:color w:val="231F20"/>
          <w:sz w:val="20"/>
          <w:szCs w:val="20"/>
        </w:rPr>
        <w:t>comprobante</w:t>
      </w:r>
      <w:r w:rsidRPr="005166AA">
        <w:rPr>
          <w:color w:val="231F20"/>
          <w:spacing w:val="5"/>
          <w:sz w:val="20"/>
          <w:szCs w:val="20"/>
        </w:rPr>
        <w:t xml:space="preserve"> </w:t>
      </w:r>
      <w:r w:rsidRPr="005166AA">
        <w:rPr>
          <w:color w:val="231F20"/>
          <w:sz w:val="20"/>
          <w:szCs w:val="20"/>
        </w:rPr>
        <w:t>de</w:t>
      </w:r>
      <w:r w:rsidRPr="005166AA">
        <w:rPr>
          <w:color w:val="231F20"/>
          <w:spacing w:val="4"/>
          <w:sz w:val="20"/>
          <w:szCs w:val="20"/>
        </w:rPr>
        <w:t xml:space="preserve"> </w:t>
      </w:r>
      <w:r w:rsidRPr="005166AA">
        <w:rPr>
          <w:color w:val="231F20"/>
          <w:sz w:val="20"/>
          <w:szCs w:val="20"/>
        </w:rPr>
        <w:t>su</w:t>
      </w:r>
      <w:r w:rsidRPr="005166AA">
        <w:rPr>
          <w:color w:val="231F20"/>
          <w:spacing w:val="5"/>
          <w:sz w:val="20"/>
          <w:szCs w:val="20"/>
        </w:rPr>
        <w:t xml:space="preserve"> </w:t>
      </w:r>
      <w:r w:rsidRPr="005166AA">
        <w:rPr>
          <w:color w:val="231F20"/>
          <w:sz w:val="20"/>
          <w:szCs w:val="20"/>
        </w:rPr>
        <w:t>Clave</w:t>
      </w:r>
      <w:r w:rsidRPr="005166AA">
        <w:rPr>
          <w:color w:val="231F20"/>
          <w:spacing w:val="7"/>
          <w:sz w:val="20"/>
          <w:szCs w:val="20"/>
        </w:rPr>
        <w:t xml:space="preserve"> </w:t>
      </w:r>
      <w:r w:rsidRPr="005166AA">
        <w:rPr>
          <w:color w:val="231F20"/>
          <w:sz w:val="20"/>
          <w:szCs w:val="20"/>
        </w:rPr>
        <w:t>Única</w:t>
      </w:r>
      <w:r w:rsidRPr="005166AA">
        <w:rPr>
          <w:color w:val="231F20"/>
          <w:spacing w:val="6"/>
          <w:sz w:val="20"/>
          <w:szCs w:val="20"/>
        </w:rPr>
        <w:t xml:space="preserve"> </w:t>
      </w:r>
      <w:r w:rsidRPr="005166AA">
        <w:rPr>
          <w:color w:val="231F20"/>
          <w:sz w:val="20"/>
          <w:szCs w:val="20"/>
        </w:rPr>
        <w:t>de</w:t>
      </w:r>
      <w:r w:rsidRPr="005166AA">
        <w:rPr>
          <w:color w:val="231F20"/>
          <w:spacing w:val="5"/>
          <w:sz w:val="20"/>
          <w:szCs w:val="20"/>
        </w:rPr>
        <w:t xml:space="preserve"> </w:t>
      </w:r>
      <w:r w:rsidRPr="005166AA">
        <w:rPr>
          <w:color w:val="231F20"/>
          <w:sz w:val="20"/>
          <w:szCs w:val="20"/>
        </w:rPr>
        <w:t>Registro</w:t>
      </w:r>
      <w:r w:rsidRPr="005166AA">
        <w:rPr>
          <w:color w:val="231F20"/>
          <w:spacing w:val="6"/>
          <w:sz w:val="20"/>
          <w:szCs w:val="20"/>
        </w:rPr>
        <w:t xml:space="preserve"> </w:t>
      </w:r>
      <w:r w:rsidRPr="005166AA">
        <w:rPr>
          <w:color w:val="231F20"/>
          <w:sz w:val="20"/>
          <w:szCs w:val="20"/>
        </w:rPr>
        <w:t>de</w:t>
      </w:r>
      <w:r w:rsidRPr="005166AA">
        <w:rPr>
          <w:color w:val="231F20"/>
          <w:spacing w:val="4"/>
          <w:sz w:val="20"/>
          <w:szCs w:val="20"/>
        </w:rPr>
        <w:t xml:space="preserve"> </w:t>
      </w:r>
      <w:r w:rsidRPr="005166AA">
        <w:rPr>
          <w:color w:val="231F20"/>
          <w:sz w:val="20"/>
          <w:szCs w:val="20"/>
        </w:rPr>
        <w:t>Población,</w:t>
      </w:r>
      <w:r w:rsidRPr="005166AA">
        <w:rPr>
          <w:color w:val="231F20"/>
          <w:spacing w:val="6"/>
          <w:sz w:val="20"/>
          <w:szCs w:val="20"/>
        </w:rPr>
        <w:t xml:space="preserve"> </w:t>
      </w:r>
      <w:r w:rsidRPr="005166AA">
        <w:rPr>
          <w:color w:val="231F20"/>
          <w:sz w:val="20"/>
          <w:szCs w:val="20"/>
        </w:rPr>
        <w:t>en</w:t>
      </w:r>
      <w:r w:rsidRPr="005166AA">
        <w:rPr>
          <w:color w:val="231F20"/>
          <w:spacing w:val="5"/>
          <w:sz w:val="20"/>
          <w:szCs w:val="20"/>
        </w:rPr>
        <w:t xml:space="preserve"> </w:t>
      </w:r>
      <w:r w:rsidRPr="005166AA">
        <w:rPr>
          <w:color w:val="231F20"/>
          <w:sz w:val="20"/>
          <w:szCs w:val="20"/>
        </w:rPr>
        <w:t>su</w:t>
      </w:r>
      <w:r w:rsidRPr="005166AA">
        <w:rPr>
          <w:color w:val="231F20"/>
          <w:spacing w:val="3"/>
          <w:sz w:val="20"/>
          <w:szCs w:val="20"/>
        </w:rPr>
        <w:t xml:space="preserve"> </w:t>
      </w:r>
      <w:r w:rsidRPr="005166AA">
        <w:rPr>
          <w:color w:val="231F20"/>
          <w:sz w:val="20"/>
          <w:szCs w:val="20"/>
        </w:rPr>
        <w:t>caso.</w:t>
      </w:r>
    </w:p>
    <w:p w:rsidR="000004B7" w:rsidRDefault="000004B7" w:rsidP="00266368">
      <w:pPr>
        <w:pStyle w:val="Textoindependiente"/>
        <w:tabs>
          <w:tab w:val="left" w:pos="9072"/>
        </w:tabs>
        <w:spacing w:line="360" w:lineRule="auto"/>
        <w:ind w:left="0" w:right="377"/>
        <w:rPr>
          <w:color w:val="231F20"/>
          <w:sz w:val="20"/>
          <w:szCs w:val="20"/>
        </w:rPr>
      </w:pPr>
    </w:p>
    <w:p w:rsidR="000004B7" w:rsidRDefault="000004B7" w:rsidP="00266368">
      <w:pPr>
        <w:pStyle w:val="Textoindependiente"/>
        <w:tabs>
          <w:tab w:val="left" w:pos="9072"/>
        </w:tabs>
        <w:spacing w:line="360" w:lineRule="auto"/>
        <w:ind w:left="0" w:right="377"/>
        <w:rPr>
          <w:color w:val="231F20"/>
          <w:sz w:val="20"/>
          <w:szCs w:val="20"/>
        </w:rPr>
      </w:pPr>
      <w:r w:rsidRPr="005166AA">
        <w:rPr>
          <w:color w:val="231F20"/>
          <w:sz w:val="20"/>
          <w:szCs w:val="20"/>
        </w:rPr>
        <w:t>Los requisitos de las fracciones VI y VII, sólo se presentará</w:t>
      </w:r>
      <w:r>
        <w:rPr>
          <w:color w:val="231F20"/>
          <w:sz w:val="20"/>
          <w:szCs w:val="20"/>
        </w:rPr>
        <w:t xml:space="preserve">n en caso de que esos datos no </w:t>
      </w:r>
      <w:r w:rsidRPr="005166AA">
        <w:rPr>
          <w:color w:val="231F20"/>
          <w:sz w:val="20"/>
          <w:szCs w:val="20"/>
        </w:rPr>
        <w:t>estén ya registrados en el Padrón Municipal. La licencia cuya vigencia termine de manera anticipada de conformidad con este artículo, deberá revalidarse dentro de los treinta días naturales siguientes a su</w:t>
      </w:r>
      <w:r w:rsidRPr="005166AA">
        <w:rPr>
          <w:color w:val="231F20"/>
          <w:spacing w:val="3"/>
          <w:sz w:val="20"/>
          <w:szCs w:val="20"/>
        </w:rPr>
        <w:t xml:space="preserve"> </w:t>
      </w:r>
      <w:r w:rsidRPr="005166AA">
        <w:rPr>
          <w:color w:val="231F20"/>
          <w:sz w:val="20"/>
          <w:szCs w:val="20"/>
        </w:rPr>
        <w:t>vencimiento.</w:t>
      </w:r>
    </w:p>
    <w:p w:rsidR="000004B7" w:rsidRPr="005166AA" w:rsidRDefault="000004B7" w:rsidP="00266368">
      <w:pPr>
        <w:pStyle w:val="Textoindependiente"/>
        <w:tabs>
          <w:tab w:val="left" w:pos="9072"/>
        </w:tabs>
        <w:spacing w:line="360" w:lineRule="auto"/>
        <w:ind w:left="0" w:right="377"/>
        <w:rPr>
          <w:sz w:val="20"/>
          <w:szCs w:val="20"/>
        </w:rPr>
      </w:pPr>
    </w:p>
    <w:p w:rsidR="000004B7" w:rsidRPr="005166AA" w:rsidRDefault="000004B7" w:rsidP="00266368">
      <w:pPr>
        <w:pStyle w:val="Ttulo1"/>
        <w:tabs>
          <w:tab w:val="left" w:pos="9072"/>
        </w:tabs>
        <w:spacing w:before="0" w:line="360" w:lineRule="auto"/>
        <w:ind w:left="0" w:right="0"/>
        <w:rPr>
          <w:sz w:val="20"/>
          <w:szCs w:val="20"/>
        </w:rPr>
      </w:pPr>
      <w:r w:rsidRPr="005166AA">
        <w:rPr>
          <w:color w:val="231F20"/>
          <w:sz w:val="20"/>
          <w:szCs w:val="20"/>
        </w:rPr>
        <w:t>TÍTULO SEGUNDO</w:t>
      </w:r>
    </w:p>
    <w:p w:rsidR="000004B7" w:rsidRPr="005166AA" w:rsidRDefault="000004B7" w:rsidP="00266368">
      <w:pPr>
        <w:tabs>
          <w:tab w:val="left" w:pos="9072"/>
        </w:tabs>
        <w:spacing w:line="360" w:lineRule="auto"/>
        <w:jc w:val="center"/>
        <w:rPr>
          <w:b/>
          <w:sz w:val="20"/>
          <w:szCs w:val="20"/>
        </w:rPr>
      </w:pPr>
      <w:r w:rsidRPr="005166AA">
        <w:rPr>
          <w:b/>
          <w:color w:val="231F20"/>
          <w:sz w:val="20"/>
          <w:szCs w:val="20"/>
        </w:rPr>
        <w:t>DE LOS CONCEPTOS DE INGRESO Y SUS ELEMENTOS</w:t>
      </w:r>
    </w:p>
    <w:p w:rsidR="000004B7" w:rsidRDefault="000004B7" w:rsidP="00266368">
      <w:pPr>
        <w:tabs>
          <w:tab w:val="left" w:pos="9072"/>
        </w:tabs>
        <w:spacing w:line="360" w:lineRule="auto"/>
        <w:jc w:val="center"/>
        <w:rPr>
          <w:b/>
          <w:color w:val="231F20"/>
          <w:sz w:val="20"/>
          <w:szCs w:val="20"/>
        </w:rPr>
      </w:pPr>
    </w:p>
    <w:p w:rsidR="000004B7" w:rsidRPr="005166AA" w:rsidRDefault="000004B7" w:rsidP="00266368">
      <w:pPr>
        <w:tabs>
          <w:tab w:val="left" w:pos="9072"/>
        </w:tabs>
        <w:spacing w:line="360" w:lineRule="auto"/>
        <w:jc w:val="center"/>
        <w:rPr>
          <w:b/>
          <w:sz w:val="20"/>
          <w:szCs w:val="20"/>
        </w:rPr>
      </w:pPr>
      <w:r w:rsidRPr="005166AA">
        <w:rPr>
          <w:b/>
          <w:color w:val="231F20"/>
          <w:sz w:val="20"/>
          <w:szCs w:val="20"/>
        </w:rPr>
        <w:t>CAPÍTULO I</w:t>
      </w:r>
    </w:p>
    <w:p w:rsidR="000004B7" w:rsidRPr="005166AA" w:rsidRDefault="000004B7" w:rsidP="00266368">
      <w:pPr>
        <w:tabs>
          <w:tab w:val="left" w:pos="9072"/>
        </w:tabs>
        <w:spacing w:line="360" w:lineRule="auto"/>
        <w:jc w:val="center"/>
        <w:rPr>
          <w:b/>
          <w:sz w:val="20"/>
          <w:szCs w:val="20"/>
        </w:rPr>
      </w:pPr>
      <w:r w:rsidRPr="005166AA">
        <w:rPr>
          <w:b/>
          <w:color w:val="231F20"/>
          <w:sz w:val="20"/>
          <w:szCs w:val="20"/>
        </w:rPr>
        <w:t>Impuestos</w:t>
      </w:r>
    </w:p>
    <w:p w:rsidR="000004B7" w:rsidRDefault="000004B7" w:rsidP="00266368">
      <w:pPr>
        <w:pStyle w:val="Textoindependiente"/>
        <w:tabs>
          <w:tab w:val="left" w:pos="9072"/>
        </w:tabs>
        <w:spacing w:line="360" w:lineRule="auto"/>
        <w:ind w:left="0" w:right="378"/>
        <w:rPr>
          <w:b/>
          <w:color w:val="231F20"/>
          <w:sz w:val="20"/>
          <w:szCs w:val="20"/>
        </w:rPr>
      </w:pPr>
    </w:p>
    <w:p w:rsidR="000004B7" w:rsidRPr="005166AA" w:rsidRDefault="000004B7" w:rsidP="00266368">
      <w:pPr>
        <w:pStyle w:val="Textoindependiente"/>
        <w:tabs>
          <w:tab w:val="left" w:pos="9072"/>
        </w:tabs>
        <w:spacing w:line="360" w:lineRule="auto"/>
        <w:ind w:left="0" w:right="378"/>
        <w:rPr>
          <w:sz w:val="20"/>
          <w:szCs w:val="20"/>
        </w:rPr>
      </w:pPr>
      <w:r w:rsidRPr="005166AA">
        <w:rPr>
          <w:b/>
          <w:color w:val="231F20"/>
          <w:sz w:val="20"/>
          <w:szCs w:val="20"/>
        </w:rPr>
        <w:t>Artículo 29</w:t>
      </w:r>
      <w:r>
        <w:rPr>
          <w:b/>
          <w:color w:val="231F20"/>
          <w:sz w:val="20"/>
          <w:szCs w:val="20"/>
        </w:rPr>
        <w:t xml:space="preserve">.- </w:t>
      </w:r>
      <w:r w:rsidRPr="005166AA">
        <w:rPr>
          <w:color w:val="231F20"/>
          <w:sz w:val="20"/>
          <w:szCs w:val="20"/>
        </w:rPr>
        <w:t>Los impuestos son las contribuciones establecidas en Ley que deben pagar las personas físicas y morales que se encuentren en la situación jurídica o de hecho prevista por la misma.</w:t>
      </w:r>
    </w:p>
    <w:p w:rsidR="000004B7" w:rsidRDefault="000004B7" w:rsidP="00266368">
      <w:pPr>
        <w:pStyle w:val="Ttulo1"/>
        <w:tabs>
          <w:tab w:val="left" w:pos="9072"/>
        </w:tabs>
        <w:spacing w:before="0" w:line="360" w:lineRule="auto"/>
        <w:ind w:left="0" w:right="0"/>
        <w:rPr>
          <w:color w:val="231F20"/>
          <w:sz w:val="20"/>
          <w:szCs w:val="20"/>
        </w:rPr>
      </w:pPr>
      <w:r w:rsidRPr="005166AA">
        <w:rPr>
          <w:color w:val="231F20"/>
          <w:sz w:val="20"/>
          <w:szCs w:val="20"/>
        </w:rPr>
        <w:t xml:space="preserve">Sección Primera </w:t>
      </w:r>
    </w:p>
    <w:p w:rsidR="000004B7" w:rsidRPr="005166AA" w:rsidRDefault="000004B7" w:rsidP="00266368">
      <w:pPr>
        <w:pStyle w:val="Ttulo1"/>
        <w:tabs>
          <w:tab w:val="left" w:pos="9072"/>
        </w:tabs>
        <w:spacing w:before="0" w:line="360" w:lineRule="auto"/>
        <w:ind w:left="0" w:right="0"/>
        <w:rPr>
          <w:sz w:val="20"/>
          <w:szCs w:val="20"/>
        </w:rPr>
      </w:pPr>
      <w:r w:rsidRPr="005166AA">
        <w:rPr>
          <w:color w:val="231F20"/>
          <w:sz w:val="20"/>
          <w:szCs w:val="20"/>
        </w:rPr>
        <w:t>Impuesto Predial</w:t>
      </w:r>
    </w:p>
    <w:p w:rsidR="000004B7" w:rsidRDefault="000004B7" w:rsidP="00266368">
      <w:pPr>
        <w:tabs>
          <w:tab w:val="left" w:pos="9072"/>
        </w:tabs>
        <w:spacing w:line="360" w:lineRule="auto"/>
        <w:jc w:val="both"/>
        <w:rPr>
          <w:b/>
          <w:color w:val="231F20"/>
          <w:sz w:val="20"/>
          <w:szCs w:val="20"/>
        </w:rPr>
      </w:pPr>
    </w:p>
    <w:p w:rsidR="000004B7" w:rsidRDefault="000004B7" w:rsidP="00266368">
      <w:pPr>
        <w:tabs>
          <w:tab w:val="left" w:pos="9072"/>
        </w:tabs>
        <w:spacing w:line="360" w:lineRule="auto"/>
        <w:jc w:val="both"/>
        <w:rPr>
          <w:color w:val="231F20"/>
          <w:sz w:val="20"/>
          <w:szCs w:val="20"/>
        </w:rPr>
      </w:pPr>
      <w:r w:rsidRPr="005166AA">
        <w:rPr>
          <w:b/>
          <w:color w:val="231F20"/>
          <w:sz w:val="20"/>
          <w:szCs w:val="20"/>
        </w:rPr>
        <w:t>Artículo 30</w:t>
      </w:r>
      <w:r>
        <w:rPr>
          <w:b/>
          <w:color w:val="231F20"/>
          <w:sz w:val="20"/>
          <w:szCs w:val="20"/>
        </w:rPr>
        <w:t xml:space="preserve">.- </w:t>
      </w:r>
      <w:r w:rsidRPr="005166AA">
        <w:rPr>
          <w:color w:val="231F20"/>
          <w:sz w:val="20"/>
          <w:szCs w:val="20"/>
        </w:rPr>
        <w:t>Es objeto del impuesto predial:</w:t>
      </w:r>
    </w:p>
    <w:p w:rsidR="000004B7" w:rsidRPr="005166AA" w:rsidRDefault="000004B7" w:rsidP="00266368">
      <w:pPr>
        <w:tabs>
          <w:tab w:val="left" w:pos="9072"/>
        </w:tabs>
        <w:spacing w:line="360" w:lineRule="auto"/>
        <w:jc w:val="both"/>
        <w:rPr>
          <w:sz w:val="20"/>
          <w:szCs w:val="20"/>
        </w:rPr>
      </w:pPr>
    </w:p>
    <w:p w:rsidR="000004B7" w:rsidRPr="005166AA" w:rsidRDefault="000004B7" w:rsidP="00266368">
      <w:pPr>
        <w:pStyle w:val="Textoindependiente"/>
        <w:tabs>
          <w:tab w:val="left" w:pos="9072"/>
        </w:tabs>
        <w:spacing w:line="360" w:lineRule="auto"/>
        <w:ind w:left="426" w:hanging="426"/>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La propiedad, el usufructo o la posesión a título distinto de los anteriores, de predios urbanos, rústicos, ejidales y comunales ubicados dentro del territorio municipal;</w:t>
      </w:r>
    </w:p>
    <w:p w:rsidR="000004B7" w:rsidRPr="005166AA" w:rsidRDefault="000004B7" w:rsidP="00266368">
      <w:pPr>
        <w:pStyle w:val="Textoindependiente"/>
        <w:tabs>
          <w:tab w:val="left" w:pos="9072"/>
        </w:tabs>
        <w:spacing w:line="360" w:lineRule="auto"/>
        <w:ind w:left="426" w:hanging="426"/>
        <w:rPr>
          <w:sz w:val="20"/>
          <w:szCs w:val="20"/>
        </w:rPr>
      </w:pPr>
    </w:p>
    <w:p w:rsidR="000004B7" w:rsidRPr="005166AA" w:rsidRDefault="000004B7" w:rsidP="00266368">
      <w:pPr>
        <w:pStyle w:val="Textoindependiente"/>
        <w:tabs>
          <w:tab w:val="left" w:pos="9072"/>
        </w:tabs>
        <w:spacing w:line="360" w:lineRule="auto"/>
        <w:ind w:left="426" w:right="379" w:hanging="426"/>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La propiedad y el usufructo, de las construcciones edificadas, en los predios señalados en la fracción anterior;</w:t>
      </w:r>
    </w:p>
    <w:p w:rsidR="000004B7" w:rsidRPr="005166AA" w:rsidRDefault="000004B7" w:rsidP="00266368">
      <w:pPr>
        <w:pStyle w:val="Textoindependiente"/>
        <w:tabs>
          <w:tab w:val="left" w:pos="9072"/>
        </w:tabs>
        <w:spacing w:line="360" w:lineRule="auto"/>
        <w:ind w:left="426" w:right="377" w:hanging="426"/>
        <w:rPr>
          <w:sz w:val="20"/>
          <w:szCs w:val="20"/>
        </w:rPr>
      </w:pPr>
      <w:r w:rsidRPr="005166AA">
        <w:rPr>
          <w:b/>
          <w:color w:val="231F20"/>
          <w:sz w:val="20"/>
          <w:szCs w:val="20"/>
        </w:rPr>
        <w:t>III</w:t>
      </w:r>
      <w:r>
        <w:rPr>
          <w:b/>
          <w:color w:val="231F20"/>
          <w:sz w:val="20"/>
          <w:szCs w:val="20"/>
        </w:rPr>
        <w:t xml:space="preserve">.- </w:t>
      </w:r>
      <w:r w:rsidRPr="005166AA">
        <w:rPr>
          <w:color w:val="231F20"/>
          <w:sz w:val="20"/>
          <w:szCs w:val="20"/>
        </w:rPr>
        <w:t>Los derechos de fideicomisario, cuando el inmue</w:t>
      </w:r>
      <w:r>
        <w:rPr>
          <w:color w:val="231F20"/>
          <w:sz w:val="20"/>
          <w:szCs w:val="20"/>
        </w:rPr>
        <w:t>ble se encuentre en posesión o</w:t>
      </w:r>
      <w:r w:rsidRPr="005166AA">
        <w:rPr>
          <w:color w:val="231F20"/>
          <w:sz w:val="20"/>
          <w:szCs w:val="20"/>
        </w:rPr>
        <w:t xml:space="preserve"> uso del</w:t>
      </w:r>
      <w:r w:rsidRPr="005166AA">
        <w:rPr>
          <w:color w:val="231F20"/>
          <w:spacing w:val="2"/>
          <w:sz w:val="20"/>
          <w:szCs w:val="20"/>
        </w:rPr>
        <w:t xml:space="preserve"> </w:t>
      </w:r>
      <w:r w:rsidRPr="005166AA">
        <w:rPr>
          <w:color w:val="231F20"/>
          <w:sz w:val="20"/>
          <w:szCs w:val="20"/>
        </w:rPr>
        <w:t>mismo;</w:t>
      </w:r>
    </w:p>
    <w:p w:rsidR="000004B7" w:rsidRPr="005166AA" w:rsidRDefault="000004B7" w:rsidP="00266368">
      <w:pPr>
        <w:pStyle w:val="Textoindependiente"/>
        <w:tabs>
          <w:tab w:val="left" w:pos="9072"/>
        </w:tabs>
        <w:spacing w:line="360" w:lineRule="auto"/>
        <w:ind w:left="426" w:right="379" w:hanging="426"/>
        <w:rPr>
          <w:sz w:val="20"/>
          <w:szCs w:val="20"/>
        </w:rPr>
      </w:pPr>
      <w:r w:rsidRPr="005166AA">
        <w:rPr>
          <w:b/>
          <w:color w:val="231F20"/>
          <w:sz w:val="20"/>
          <w:szCs w:val="20"/>
        </w:rPr>
        <w:t>IV</w:t>
      </w:r>
      <w:r>
        <w:rPr>
          <w:b/>
          <w:color w:val="231F20"/>
          <w:sz w:val="20"/>
          <w:szCs w:val="20"/>
        </w:rPr>
        <w:t xml:space="preserve">.- </w:t>
      </w:r>
      <w:r w:rsidRPr="005166AA">
        <w:rPr>
          <w:color w:val="231F20"/>
          <w:sz w:val="20"/>
          <w:szCs w:val="20"/>
        </w:rPr>
        <w:t>Los derechos del fideicomitente, durante el tiempo que el fiduciario estuviera como propietario del inmueble, sin llevar a cabo la transmisión al fideicomiso;</w:t>
      </w:r>
    </w:p>
    <w:p w:rsidR="000004B7" w:rsidRPr="005166AA" w:rsidRDefault="000004B7" w:rsidP="00266368">
      <w:pPr>
        <w:pStyle w:val="Textoindependiente"/>
        <w:tabs>
          <w:tab w:val="left" w:pos="9072"/>
        </w:tabs>
        <w:spacing w:line="360" w:lineRule="auto"/>
        <w:ind w:left="426" w:right="379" w:hanging="426"/>
        <w:rPr>
          <w:sz w:val="20"/>
          <w:szCs w:val="20"/>
        </w:rPr>
      </w:pPr>
      <w:r w:rsidRPr="005166AA">
        <w:rPr>
          <w:b/>
          <w:color w:val="231F20"/>
          <w:sz w:val="20"/>
          <w:szCs w:val="20"/>
        </w:rPr>
        <w:t>V</w:t>
      </w:r>
      <w:r>
        <w:rPr>
          <w:b/>
          <w:color w:val="231F20"/>
          <w:sz w:val="20"/>
          <w:szCs w:val="20"/>
        </w:rPr>
        <w:t xml:space="preserve">.- </w:t>
      </w:r>
      <w:r w:rsidRPr="005166AA">
        <w:rPr>
          <w:color w:val="231F20"/>
          <w:sz w:val="20"/>
          <w:szCs w:val="20"/>
        </w:rPr>
        <w:t>Los derechos de la fiduciaria, cuando por virtud del contrato de fideicomiso tengan la posesión o el uso del inmueble,</w:t>
      </w:r>
      <w:r w:rsidRPr="005166AA">
        <w:rPr>
          <w:color w:val="231F20"/>
          <w:spacing w:val="8"/>
          <w:sz w:val="20"/>
          <w:szCs w:val="20"/>
        </w:rPr>
        <w:t xml:space="preserve"> </w:t>
      </w:r>
      <w:r w:rsidRPr="005166AA">
        <w:rPr>
          <w:color w:val="231F20"/>
          <w:sz w:val="20"/>
          <w:szCs w:val="20"/>
        </w:rPr>
        <w:t>y</w:t>
      </w:r>
    </w:p>
    <w:p w:rsidR="000004B7" w:rsidRPr="005166AA" w:rsidRDefault="000004B7" w:rsidP="00266368">
      <w:pPr>
        <w:pStyle w:val="Textoindependiente"/>
        <w:tabs>
          <w:tab w:val="left" w:pos="9072"/>
        </w:tabs>
        <w:spacing w:line="360" w:lineRule="auto"/>
        <w:ind w:left="426" w:right="377" w:hanging="426"/>
        <w:rPr>
          <w:sz w:val="20"/>
          <w:szCs w:val="20"/>
        </w:rPr>
      </w:pPr>
      <w:r w:rsidRPr="005166AA">
        <w:rPr>
          <w:b/>
          <w:color w:val="231F20"/>
          <w:sz w:val="20"/>
          <w:szCs w:val="20"/>
        </w:rPr>
        <w:t xml:space="preserve">VI.- </w:t>
      </w:r>
      <w:r w:rsidRPr="005166AA">
        <w:rPr>
          <w:color w:val="231F20"/>
          <w:sz w:val="20"/>
          <w:szCs w:val="20"/>
        </w:rPr>
        <w:t xml:space="preserve">La propiedad o posesión por cualquier </w:t>
      </w:r>
      <w:r>
        <w:rPr>
          <w:color w:val="231F20"/>
          <w:sz w:val="20"/>
          <w:szCs w:val="20"/>
        </w:rPr>
        <w:t xml:space="preserve">título de bienes inmuebles del </w:t>
      </w:r>
      <w:r w:rsidRPr="005166AA">
        <w:rPr>
          <w:color w:val="231F20"/>
          <w:sz w:val="20"/>
          <w:szCs w:val="20"/>
        </w:rPr>
        <w:t>dominio público</w:t>
      </w:r>
      <w:r w:rsidRPr="005166AA">
        <w:rPr>
          <w:color w:val="231F20"/>
          <w:spacing w:val="11"/>
          <w:sz w:val="20"/>
          <w:szCs w:val="20"/>
        </w:rPr>
        <w:t xml:space="preserve"> </w:t>
      </w:r>
      <w:r w:rsidRPr="005166AA">
        <w:rPr>
          <w:color w:val="231F20"/>
          <w:sz w:val="20"/>
          <w:szCs w:val="20"/>
        </w:rPr>
        <w:t>de</w:t>
      </w:r>
      <w:r w:rsidRPr="005166AA">
        <w:rPr>
          <w:color w:val="231F20"/>
          <w:spacing w:val="9"/>
          <w:sz w:val="20"/>
          <w:szCs w:val="20"/>
        </w:rPr>
        <w:t xml:space="preserve"> </w:t>
      </w:r>
      <w:r w:rsidRPr="005166AA">
        <w:rPr>
          <w:color w:val="231F20"/>
          <w:sz w:val="20"/>
          <w:szCs w:val="20"/>
        </w:rPr>
        <w:t>la</w:t>
      </w:r>
      <w:r w:rsidRPr="005166AA">
        <w:rPr>
          <w:color w:val="231F20"/>
          <w:spacing w:val="9"/>
          <w:sz w:val="20"/>
          <w:szCs w:val="20"/>
        </w:rPr>
        <w:t xml:space="preserve"> </w:t>
      </w:r>
      <w:r w:rsidRPr="005166AA">
        <w:rPr>
          <w:color w:val="231F20"/>
          <w:sz w:val="20"/>
          <w:szCs w:val="20"/>
        </w:rPr>
        <w:t>Federación,</w:t>
      </w:r>
      <w:r w:rsidRPr="005166AA">
        <w:rPr>
          <w:color w:val="231F20"/>
          <w:spacing w:val="10"/>
          <w:sz w:val="20"/>
          <w:szCs w:val="20"/>
        </w:rPr>
        <w:t xml:space="preserve"> </w:t>
      </w:r>
      <w:r w:rsidRPr="005166AA">
        <w:rPr>
          <w:color w:val="231F20"/>
          <w:sz w:val="20"/>
          <w:szCs w:val="20"/>
        </w:rPr>
        <w:t>Estado</w:t>
      </w:r>
      <w:r w:rsidRPr="005166AA">
        <w:rPr>
          <w:color w:val="231F20"/>
          <w:spacing w:val="8"/>
          <w:sz w:val="20"/>
          <w:szCs w:val="20"/>
        </w:rPr>
        <w:t xml:space="preserve"> </w:t>
      </w:r>
      <w:r w:rsidRPr="005166AA">
        <w:rPr>
          <w:color w:val="231F20"/>
          <w:sz w:val="20"/>
          <w:szCs w:val="20"/>
        </w:rPr>
        <w:t>o</w:t>
      </w:r>
      <w:r w:rsidRPr="005166AA">
        <w:rPr>
          <w:color w:val="231F20"/>
          <w:spacing w:val="9"/>
          <w:sz w:val="20"/>
          <w:szCs w:val="20"/>
        </w:rPr>
        <w:t xml:space="preserve"> </w:t>
      </w:r>
      <w:r w:rsidRPr="005166AA">
        <w:rPr>
          <w:color w:val="231F20"/>
          <w:sz w:val="20"/>
          <w:szCs w:val="20"/>
        </w:rPr>
        <w:t>Municipio,</w:t>
      </w:r>
      <w:r w:rsidRPr="005166AA">
        <w:rPr>
          <w:color w:val="231F20"/>
          <w:spacing w:val="12"/>
          <w:sz w:val="20"/>
          <w:szCs w:val="20"/>
        </w:rPr>
        <w:t xml:space="preserve"> </w:t>
      </w:r>
      <w:r w:rsidRPr="005166AA">
        <w:rPr>
          <w:color w:val="231F20"/>
          <w:sz w:val="20"/>
          <w:szCs w:val="20"/>
        </w:rPr>
        <w:t>utilizados</w:t>
      </w:r>
      <w:r w:rsidRPr="005166AA">
        <w:rPr>
          <w:color w:val="231F20"/>
          <w:spacing w:val="9"/>
          <w:sz w:val="20"/>
          <w:szCs w:val="20"/>
        </w:rPr>
        <w:t xml:space="preserve"> </w:t>
      </w:r>
      <w:r w:rsidRPr="005166AA">
        <w:rPr>
          <w:color w:val="231F20"/>
          <w:sz w:val="20"/>
          <w:szCs w:val="20"/>
        </w:rPr>
        <w:t>o</w:t>
      </w:r>
      <w:r w:rsidRPr="005166AA">
        <w:rPr>
          <w:color w:val="231F20"/>
          <w:spacing w:val="11"/>
          <w:sz w:val="20"/>
          <w:szCs w:val="20"/>
        </w:rPr>
        <w:t xml:space="preserve"> </w:t>
      </w:r>
      <w:r w:rsidRPr="005166AA">
        <w:rPr>
          <w:color w:val="231F20"/>
          <w:sz w:val="20"/>
          <w:szCs w:val="20"/>
        </w:rPr>
        <w:t>destinados</w:t>
      </w:r>
      <w:r w:rsidRPr="005166AA">
        <w:rPr>
          <w:color w:val="231F20"/>
          <w:spacing w:val="10"/>
          <w:sz w:val="20"/>
          <w:szCs w:val="20"/>
        </w:rPr>
        <w:t xml:space="preserve"> </w:t>
      </w:r>
      <w:r w:rsidRPr="005166AA">
        <w:rPr>
          <w:color w:val="231F20"/>
          <w:sz w:val="20"/>
          <w:szCs w:val="20"/>
        </w:rPr>
        <w:t>para</w:t>
      </w:r>
      <w:r w:rsidRPr="005166AA">
        <w:rPr>
          <w:color w:val="231F20"/>
          <w:spacing w:val="8"/>
          <w:sz w:val="20"/>
          <w:szCs w:val="20"/>
        </w:rPr>
        <w:t xml:space="preserve"> </w:t>
      </w:r>
      <w:r w:rsidRPr="005166AA">
        <w:rPr>
          <w:color w:val="231F20"/>
          <w:sz w:val="20"/>
          <w:szCs w:val="20"/>
        </w:rPr>
        <w:t>fines</w:t>
      </w:r>
      <w:r w:rsidRPr="005166AA">
        <w:rPr>
          <w:color w:val="231F20"/>
          <w:spacing w:val="9"/>
          <w:sz w:val="20"/>
          <w:szCs w:val="20"/>
        </w:rPr>
        <w:t xml:space="preserve"> </w:t>
      </w:r>
      <w:r w:rsidRPr="005166AA">
        <w:rPr>
          <w:color w:val="231F20"/>
          <w:sz w:val="20"/>
          <w:szCs w:val="20"/>
        </w:rPr>
        <w:t>administrativos</w:t>
      </w:r>
      <w:r>
        <w:rPr>
          <w:sz w:val="20"/>
          <w:szCs w:val="20"/>
        </w:rPr>
        <w:t xml:space="preserve"> </w:t>
      </w:r>
      <w:r w:rsidRPr="005166AA">
        <w:rPr>
          <w:color w:val="231F20"/>
          <w:sz w:val="20"/>
          <w:szCs w:val="20"/>
        </w:rPr>
        <w:t>o propósitos distintos a los de su objetivo público.</w:t>
      </w:r>
    </w:p>
    <w:p w:rsidR="000004B7" w:rsidRDefault="000004B7" w:rsidP="00266368">
      <w:pPr>
        <w:tabs>
          <w:tab w:val="left" w:pos="9072"/>
        </w:tabs>
        <w:spacing w:line="360" w:lineRule="auto"/>
        <w:rPr>
          <w:b/>
          <w:color w:val="231F20"/>
          <w:sz w:val="20"/>
          <w:szCs w:val="20"/>
        </w:rPr>
      </w:pPr>
    </w:p>
    <w:p w:rsidR="000004B7" w:rsidRPr="005166AA" w:rsidRDefault="000004B7" w:rsidP="00266368">
      <w:pPr>
        <w:tabs>
          <w:tab w:val="left" w:pos="9072"/>
        </w:tabs>
        <w:spacing w:line="360" w:lineRule="auto"/>
        <w:rPr>
          <w:sz w:val="20"/>
          <w:szCs w:val="20"/>
        </w:rPr>
      </w:pPr>
      <w:r w:rsidRPr="005166AA">
        <w:rPr>
          <w:b/>
          <w:color w:val="231F20"/>
          <w:sz w:val="20"/>
          <w:szCs w:val="20"/>
        </w:rPr>
        <w:lastRenderedPageBreak/>
        <w:t>Artículo 31</w:t>
      </w:r>
      <w:r>
        <w:rPr>
          <w:b/>
          <w:color w:val="231F20"/>
          <w:sz w:val="20"/>
          <w:szCs w:val="20"/>
        </w:rPr>
        <w:t xml:space="preserve">.- </w:t>
      </w:r>
      <w:r w:rsidRPr="005166AA">
        <w:rPr>
          <w:color w:val="231F20"/>
          <w:sz w:val="20"/>
          <w:szCs w:val="20"/>
        </w:rPr>
        <w:t>Son sujetos del impuesto predial:</w:t>
      </w:r>
    </w:p>
    <w:p w:rsidR="000004B7" w:rsidRPr="005166AA" w:rsidRDefault="000004B7" w:rsidP="00366037">
      <w:pPr>
        <w:pStyle w:val="Textoindependiente"/>
        <w:numPr>
          <w:ilvl w:val="0"/>
          <w:numId w:val="66"/>
        </w:numPr>
        <w:tabs>
          <w:tab w:val="left" w:pos="9072"/>
        </w:tabs>
        <w:autoSpaceDE w:val="0"/>
        <w:autoSpaceDN w:val="0"/>
        <w:spacing w:line="360" w:lineRule="auto"/>
        <w:ind w:left="426" w:right="377" w:hanging="426"/>
        <w:jc w:val="both"/>
        <w:rPr>
          <w:sz w:val="20"/>
          <w:szCs w:val="20"/>
        </w:rPr>
      </w:pPr>
      <w:r w:rsidRPr="005166AA">
        <w:rPr>
          <w:color w:val="231F20"/>
          <w:sz w:val="20"/>
          <w:szCs w:val="20"/>
        </w:rPr>
        <w:t>Los propietarios o usufructuarios de predios urbanos, rústicos, ejidales y comunales ubicados dentro del territorio municipal, así como de las construcciones permanentes edificadas en</w:t>
      </w:r>
      <w:r w:rsidRPr="005166AA">
        <w:rPr>
          <w:color w:val="231F20"/>
          <w:spacing w:val="2"/>
          <w:sz w:val="20"/>
          <w:szCs w:val="20"/>
        </w:rPr>
        <w:t xml:space="preserve"> </w:t>
      </w:r>
      <w:r w:rsidRPr="005166AA">
        <w:rPr>
          <w:color w:val="231F20"/>
          <w:sz w:val="20"/>
          <w:szCs w:val="20"/>
        </w:rPr>
        <w:t>ellos;</w:t>
      </w:r>
    </w:p>
    <w:p w:rsidR="000004B7" w:rsidRPr="005166AA" w:rsidRDefault="000004B7" w:rsidP="00366037">
      <w:pPr>
        <w:pStyle w:val="Textoindependiente"/>
        <w:numPr>
          <w:ilvl w:val="0"/>
          <w:numId w:val="66"/>
        </w:numPr>
        <w:tabs>
          <w:tab w:val="left" w:pos="9072"/>
        </w:tabs>
        <w:autoSpaceDE w:val="0"/>
        <w:autoSpaceDN w:val="0"/>
        <w:spacing w:line="360" w:lineRule="auto"/>
        <w:ind w:left="426" w:right="379" w:hanging="426"/>
        <w:jc w:val="both"/>
        <w:rPr>
          <w:sz w:val="20"/>
          <w:szCs w:val="20"/>
        </w:rPr>
      </w:pPr>
      <w:r w:rsidRPr="005166AA">
        <w:rPr>
          <w:color w:val="231F20"/>
          <w:sz w:val="20"/>
          <w:szCs w:val="20"/>
        </w:rPr>
        <w:t>Los propietarios o usufructuarios de predios urbanos o rústicos ubicados dentro del territorio municipal, que se encuentren baldíos;</w:t>
      </w:r>
    </w:p>
    <w:p w:rsidR="000004B7" w:rsidRPr="005166AA" w:rsidRDefault="000004B7" w:rsidP="00366037">
      <w:pPr>
        <w:pStyle w:val="Textoindependiente"/>
        <w:numPr>
          <w:ilvl w:val="0"/>
          <w:numId w:val="66"/>
        </w:numPr>
        <w:tabs>
          <w:tab w:val="left" w:pos="9072"/>
        </w:tabs>
        <w:autoSpaceDE w:val="0"/>
        <w:autoSpaceDN w:val="0"/>
        <w:spacing w:line="360" w:lineRule="auto"/>
        <w:ind w:left="426" w:right="379" w:hanging="426"/>
        <w:jc w:val="both"/>
        <w:rPr>
          <w:sz w:val="20"/>
          <w:szCs w:val="20"/>
        </w:rPr>
      </w:pPr>
      <w:r w:rsidRPr="005166AA">
        <w:rPr>
          <w:color w:val="231F20"/>
          <w:sz w:val="20"/>
          <w:szCs w:val="20"/>
        </w:rPr>
        <w:t>Los fideicomitentes por todo el tiempo que el fiduciario no transmitiere la propiedad o el uso de los inmuebles a que se refiere la fracción anterior, al fideicomisario o a las demás personas que correspondiere, en cumplimiento del contrato de</w:t>
      </w:r>
      <w:r w:rsidRPr="005166AA">
        <w:rPr>
          <w:color w:val="231F20"/>
          <w:spacing w:val="17"/>
          <w:sz w:val="20"/>
          <w:szCs w:val="20"/>
        </w:rPr>
        <w:t xml:space="preserve"> </w:t>
      </w:r>
      <w:r w:rsidRPr="005166AA">
        <w:rPr>
          <w:color w:val="231F20"/>
          <w:sz w:val="20"/>
          <w:szCs w:val="20"/>
        </w:rPr>
        <w:t>fideicomiso;</w:t>
      </w:r>
    </w:p>
    <w:p w:rsidR="000004B7" w:rsidRPr="005166AA" w:rsidRDefault="000004B7" w:rsidP="00366037">
      <w:pPr>
        <w:pStyle w:val="Textoindependiente"/>
        <w:numPr>
          <w:ilvl w:val="0"/>
          <w:numId w:val="66"/>
        </w:numPr>
        <w:tabs>
          <w:tab w:val="left" w:pos="9072"/>
        </w:tabs>
        <w:autoSpaceDE w:val="0"/>
        <w:autoSpaceDN w:val="0"/>
        <w:spacing w:line="360" w:lineRule="auto"/>
        <w:ind w:left="426" w:hanging="426"/>
        <w:rPr>
          <w:sz w:val="20"/>
          <w:szCs w:val="20"/>
        </w:rPr>
      </w:pPr>
      <w:r w:rsidRPr="005166AA">
        <w:rPr>
          <w:color w:val="231F20"/>
          <w:sz w:val="20"/>
          <w:szCs w:val="20"/>
        </w:rPr>
        <w:t>Los fideicomisarios, cuando tengan la posesión o el uso del inmueble;</w:t>
      </w:r>
    </w:p>
    <w:p w:rsidR="000004B7" w:rsidRPr="005166AA" w:rsidRDefault="000004B7" w:rsidP="00366037">
      <w:pPr>
        <w:pStyle w:val="Textoindependiente"/>
        <w:numPr>
          <w:ilvl w:val="0"/>
          <w:numId w:val="66"/>
        </w:numPr>
        <w:tabs>
          <w:tab w:val="left" w:pos="9072"/>
        </w:tabs>
        <w:autoSpaceDE w:val="0"/>
        <w:autoSpaceDN w:val="0"/>
        <w:spacing w:line="360" w:lineRule="auto"/>
        <w:ind w:left="426" w:right="378" w:hanging="426"/>
        <w:jc w:val="both"/>
        <w:rPr>
          <w:sz w:val="20"/>
          <w:szCs w:val="20"/>
        </w:rPr>
      </w:pPr>
      <w:r w:rsidRPr="005166AA">
        <w:rPr>
          <w:color w:val="231F20"/>
          <w:sz w:val="20"/>
          <w:szCs w:val="20"/>
        </w:rPr>
        <w:t>Los fiduciarios, cuando por virtud del contrato de fideicomiso tengan la posesión o el uso del inmueble;</w:t>
      </w:r>
    </w:p>
    <w:p w:rsidR="000004B7" w:rsidRPr="005166AA" w:rsidRDefault="000004B7" w:rsidP="00366037">
      <w:pPr>
        <w:pStyle w:val="Textoindependiente"/>
        <w:numPr>
          <w:ilvl w:val="0"/>
          <w:numId w:val="66"/>
        </w:numPr>
        <w:tabs>
          <w:tab w:val="left" w:pos="9072"/>
        </w:tabs>
        <w:autoSpaceDE w:val="0"/>
        <w:autoSpaceDN w:val="0"/>
        <w:spacing w:line="360" w:lineRule="auto"/>
        <w:ind w:left="426" w:right="377" w:hanging="426"/>
        <w:jc w:val="both"/>
        <w:rPr>
          <w:sz w:val="20"/>
          <w:szCs w:val="20"/>
        </w:rPr>
      </w:pPr>
      <w:r w:rsidRPr="005166AA">
        <w:rPr>
          <w:color w:val="231F20"/>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w:t>
      </w:r>
    </w:p>
    <w:p w:rsidR="000004B7" w:rsidRDefault="000004B7" w:rsidP="00366037">
      <w:pPr>
        <w:pStyle w:val="Textoindependiente"/>
        <w:numPr>
          <w:ilvl w:val="0"/>
          <w:numId w:val="66"/>
        </w:numPr>
        <w:tabs>
          <w:tab w:val="left" w:pos="9072"/>
        </w:tabs>
        <w:autoSpaceDE w:val="0"/>
        <w:autoSpaceDN w:val="0"/>
        <w:spacing w:line="360" w:lineRule="auto"/>
        <w:ind w:left="426" w:right="378" w:hanging="426"/>
        <w:jc w:val="both"/>
        <w:rPr>
          <w:sz w:val="20"/>
          <w:szCs w:val="20"/>
        </w:rPr>
      </w:pPr>
      <w:r w:rsidRPr="005166AA">
        <w:rPr>
          <w:color w:val="231F20"/>
          <w:sz w:val="20"/>
          <w:szCs w:val="20"/>
        </w:rPr>
        <w:t>Las personas físicas o morales que posean por cualquier título bienes inmuebles del dominio público de la Federación, Estado o Municipio utilizados o destinados para fines administrativos o propósitos distintos a los de su objeto</w:t>
      </w:r>
      <w:r w:rsidRPr="005166AA">
        <w:rPr>
          <w:color w:val="231F20"/>
          <w:spacing w:val="13"/>
          <w:sz w:val="20"/>
          <w:szCs w:val="20"/>
        </w:rPr>
        <w:t xml:space="preserve"> </w:t>
      </w:r>
      <w:r w:rsidRPr="005166AA">
        <w:rPr>
          <w:color w:val="231F20"/>
          <w:sz w:val="20"/>
          <w:szCs w:val="20"/>
        </w:rPr>
        <w:t>público.</w:t>
      </w:r>
    </w:p>
    <w:p w:rsidR="000004B7" w:rsidRDefault="000004B7" w:rsidP="00266368">
      <w:pPr>
        <w:pStyle w:val="Textoindependiente"/>
        <w:tabs>
          <w:tab w:val="left" w:pos="9072"/>
        </w:tabs>
        <w:spacing w:line="360" w:lineRule="auto"/>
        <w:ind w:left="-142" w:right="378"/>
        <w:rPr>
          <w:b/>
          <w:color w:val="231F20"/>
          <w:sz w:val="20"/>
          <w:szCs w:val="20"/>
        </w:rPr>
      </w:pPr>
    </w:p>
    <w:p w:rsidR="000004B7" w:rsidRPr="005166AA" w:rsidRDefault="000004B7" w:rsidP="00266368">
      <w:pPr>
        <w:pStyle w:val="Textoindependiente"/>
        <w:tabs>
          <w:tab w:val="left" w:pos="9072"/>
        </w:tabs>
        <w:spacing w:line="360" w:lineRule="auto"/>
        <w:ind w:left="-142" w:right="378"/>
        <w:rPr>
          <w:sz w:val="20"/>
          <w:szCs w:val="20"/>
        </w:rPr>
      </w:pPr>
      <w:r w:rsidRPr="005166AA">
        <w:rPr>
          <w:b/>
          <w:color w:val="231F20"/>
          <w:sz w:val="20"/>
          <w:szCs w:val="20"/>
        </w:rPr>
        <w:t>Artículo 32</w:t>
      </w:r>
      <w:r>
        <w:rPr>
          <w:b/>
          <w:color w:val="231F20"/>
          <w:sz w:val="20"/>
          <w:szCs w:val="20"/>
        </w:rPr>
        <w:t xml:space="preserve">.- </w:t>
      </w:r>
      <w:r w:rsidRPr="005166AA">
        <w:rPr>
          <w:color w:val="231F20"/>
          <w:sz w:val="20"/>
          <w:szCs w:val="20"/>
        </w:rPr>
        <w:t>Los sujetos de este impuesto están obligados a declarar a la Tesorería del Ayuntamiento:</w:t>
      </w:r>
    </w:p>
    <w:p w:rsidR="000004B7" w:rsidRPr="005166AA" w:rsidRDefault="000004B7" w:rsidP="00366037">
      <w:pPr>
        <w:pStyle w:val="Textoindependiente"/>
        <w:numPr>
          <w:ilvl w:val="0"/>
          <w:numId w:val="67"/>
        </w:numPr>
        <w:tabs>
          <w:tab w:val="left" w:pos="9072"/>
        </w:tabs>
        <w:autoSpaceDE w:val="0"/>
        <w:autoSpaceDN w:val="0"/>
        <w:spacing w:line="360" w:lineRule="auto"/>
        <w:ind w:left="426" w:hanging="437"/>
        <w:rPr>
          <w:sz w:val="20"/>
          <w:szCs w:val="20"/>
        </w:rPr>
      </w:pPr>
      <w:r w:rsidRPr="005166AA">
        <w:rPr>
          <w:color w:val="231F20"/>
          <w:sz w:val="20"/>
          <w:szCs w:val="20"/>
        </w:rPr>
        <w:t>El Valor manifestado de sus inmuebles;</w:t>
      </w:r>
    </w:p>
    <w:p w:rsidR="000004B7" w:rsidRPr="005166AA" w:rsidRDefault="000004B7" w:rsidP="00366037">
      <w:pPr>
        <w:pStyle w:val="Textoindependiente"/>
        <w:numPr>
          <w:ilvl w:val="0"/>
          <w:numId w:val="67"/>
        </w:numPr>
        <w:tabs>
          <w:tab w:val="left" w:pos="9072"/>
        </w:tabs>
        <w:autoSpaceDE w:val="0"/>
        <w:autoSpaceDN w:val="0"/>
        <w:spacing w:line="360" w:lineRule="auto"/>
        <w:ind w:left="426" w:right="377" w:hanging="437"/>
        <w:jc w:val="both"/>
        <w:rPr>
          <w:sz w:val="20"/>
          <w:szCs w:val="20"/>
        </w:rPr>
      </w:pPr>
      <w:r w:rsidRPr="005166AA">
        <w:rPr>
          <w:color w:val="231F20"/>
          <w:sz w:val="20"/>
          <w:szCs w:val="20"/>
        </w:rPr>
        <w:t>La terminación de nuevas construcciones, reconstrucciones o la ampliación de construcciones ya existentes;</w:t>
      </w:r>
    </w:p>
    <w:p w:rsidR="000004B7" w:rsidRPr="005166AA" w:rsidRDefault="000004B7" w:rsidP="00366037">
      <w:pPr>
        <w:pStyle w:val="Textoindependiente"/>
        <w:numPr>
          <w:ilvl w:val="0"/>
          <w:numId w:val="67"/>
        </w:numPr>
        <w:tabs>
          <w:tab w:val="left" w:pos="9072"/>
        </w:tabs>
        <w:autoSpaceDE w:val="0"/>
        <w:autoSpaceDN w:val="0"/>
        <w:spacing w:line="360" w:lineRule="auto"/>
        <w:ind w:left="426" w:hanging="437"/>
        <w:rPr>
          <w:sz w:val="20"/>
          <w:szCs w:val="20"/>
        </w:rPr>
      </w:pPr>
      <w:r w:rsidRPr="005166AA">
        <w:rPr>
          <w:color w:val="231F20"/>
          <w:sz w:val="20"/>
          <w:szCs w:val="20"/>
        </w:rPr>
        <w:t>La división, fusión o demolición de inmuebles, y</w:t>
      </w:r>
    </w:p>
    <w:p w:rsidR="000004B7" w:rsidRPr="005166AA" w:rsidRDefault="000004B7" w:rsidP="00366037">
      <w:pPr>
        <w:pStyle w:val="Textoindependiente"/>
        <w:numPr>
          <w:ilvl w:val="0"/>
          <w:numId w:val="67"/>
        </w:numPr>
        <w:tabs>
          <w:tab w:val="left" w:pos="9072"/>
        </w:tabs>
        <w:autoSpaceDE w:val="0"/>
        <w:autoSpaceDN w:val="0"/>
        <w:spacing w:line="360" w:lineRule="auto"/>
        <w:ind w:left="426" w:right="379" w:hanging="437"/>
        <w:jc w:val="both"/>
        <w:rPr>
          <w:sz w:val="20"/>
          <w:szCs w:val="20"/>
        </w:rPr>
      </w:pPr>
      <w:r w:rsidRPr="005166AA">
        <w:rPr>
          <w:color w:val="231F20"/>
          <w:sz w:val="20"/>
          <w:szCs w:val="20"/>
        </w:rPr>
        <w:t>Cualquier modificación que altere el valor fiscal de los inmuebles o los datos de su empadronamiento.</w:t>
      </w:r>
    </w:p>
    <w:p w:rsidR="000004B7" w:rsidRDefault="000004B7" w:rsidP="00266368">
      <w:pPr>
        <w:pStyle w:val="Textoindependiente"/>
        <w:tabs>
          <w:tab w:val="left" w:pos="9072"/>
        </w:tabs>
        <w:spacing w:line="360" w:lineRule="auto"/>
        <w:ind w:left="-142" w:right="378"/>
        <w:rPr>
          <w:color w:val="231F20"/>
          <w:sz w:val="20"/>
          <w:szCs w:val="20"/>
        </w:rPr>
      </w:pPr>
    </w:p>
    <w:p w:rsidR="000004B7" w:rsidRDefault="000004B7" w:rsidP="00266368">
      <w:pPr>
        <w:pStyle w:val="Textoindependiente"/>
        <w:tabs>
          <w:tab w:val="left" w:pos="9072"/>
        </w:tabs>
        <w:spacing w:line="360" w:lineRule="auto"/>
        <w:ind w:left="-142" w:right="378"/>
        <w:rPr>
          <w:sz w:val="20"/>
          <w:szCs w:val="20"/>
        </w:rPr>
      </w:pPr>
      <w:r w:rsidRPr="005166AA">
        <w:rPr>
          <w:color w:val="231F20"/>
          <w:sz w:val="20"/>
          <w:szCs w:val="20"/>
        </w:rPr>
        <w:t xml:space="preserve">Dichas declaraciones deberán presentarse en las formas oficiales establecidas, dentro de los </w:t>
      </w:r>
      <w:r w:rsidRPr="005166AA">
        <w:rPr>
          <w:color w:val="231F20"/>
          <w:sz w:val="20"/>
          <w:szCs w:val="20"/>
        </w:rPr>
        <w:lastRenderedPageBreak/>
        <w:t>quince días siguientes a la fecha del acto o contrato que la motive, acompañando a éstas los documentos justificantes correspondientes.</w:t>
      </w:r>
    </w:p>
    <w:p w:rsidR="000004B7" w:rsidRDefault="000004B7" w:rsidP="00266368">
      <w:pPr>
        <w:pStyle w:val="Textoindependiente"/>
        <w:tabs>
          <w:tab w:val="left" w:pos="9072"/>
        </w:tabs>
        <w:spacing w:line="360" w:lineRule="auto"/>
        <w:ind w:left="-142" w:right="378"/>
        <w:rPr>
          <w:b/>
          <w:color w:val="231F20"/>
          <w:sz w:val="20"/>
          <w:szCs w:val="20"/>
        </w:rPr>
      </w:pPr>
    </w:p>
    <w:p w:rsidR="000004B7" w:rsidRDefault="000004B7" w:rsidP="00266368">
      <w:pPr>
        <w:pStyle w:val="Textoindependiente"/>
        <w:tabs>
          <w:tab w:val="left" w:pos="9072"/>
        </w:tabs>
        <w:spacing w:line="360" w:lineRule="auto"/>
        <w:ind w:left="-142" w:right="378"/>
        <w:rPr>
          <w:color w:val="231F20"/>
          <w:sz w:val="20"/>
          <w:szCs w:val="20"/>
        </w:rPr>
      </w:pPr>
      <w:r w:rsidRPr="005166AA">
        <w:rPr>
          <w:b/>
          <w:color w:val="231F20"/>
          <w:sz w:val="20"/>
          <w:szCs w:val="20"/>
        </w:rPr>
        <w:t>Artículo 33</w:t>
      </w:r>
      <w:r>
        <w:rPr>
          <w:b/>
          <w:color w:val="231F20"/>
          <w:sz w:val="20"/>
          <w:szCs w:val="20"/>
        </w:rPr>
        <w:t xml:space="preserve">.- </w:t>
      </w:r>
      <w:r w:rsidRPr="005166AA">
        <w:rPr>
          <w:color w:val="231F20"/>
          <w:sz w:val="20"/>
          <w:szCs w:val="20"/>
        </w:rPr>
        <w:t>Todo inmueble deberá estar inscrito en el Padrón Fiscal Municipal.  La violación   de</w:t>
      </w:r>
      <w:r w:rsidRPr="005166AA">
        <w:rPr>
          <w:color w:val="231F20"/>
          <w:spacing w:val="11"/>
          <w:sz w:val="20"/>
          <w:szCs w:val="20"/>
        </w:rPr>
        <w:t xml:space="preserve"> </w:t>
      </w:r>
      <w:r w:rsidRPr="005166AA">
        <w:rPr>
          <w:color w:val="231F20"/>
          <w:sz w:val="20"/>
          <w:szCs w:val="20"/>
        </w:rPr>
        <w:t>esta</w:t>
      </w:r>
      <w:r w:rsidRPr="005166AA">
        <w:rPr>
          <w:color w:val="231F20"/>
          <w:spacing w:val="11"/>
          <w:sz w:val="20"/>
          <w:szCs w:val="20"/>
        </w:rPr>
        <w:t xml:space="preserve"> </w:t>
      </w:r>
      <w:r w:rsidRPr="005166AA">
        <w:rPr>
          <w:color w:val="231F20"/>
          <w:sz w:val="20"/>
          <w:szCs w:val="20"/>
        </w:rPr>
        <w:t>disposición,</w:t>
      </w:r>
      <w:r w:rsidRPr="005166AA">
        <w:rPr>
          <w:color w:val="231F20"/>
          <w:spacing w:val="11"/>
          <w:sz w:val="20"/>
          <w:szCs w:val="20"/>
        </w:rPr>
        <w:t xml:space="preserve"> </w:t>
      </w:r>
      <w:r w:rsidRPr="005166AA">
        <w:rPr>
          <w:color w:val="231F20"/>
          <w:sz w:val="20"/>
          <w:szCs w:val="20"/>
        </w:rPr>
        <w:t>motivará,</w:t>
      </w:r>
      <w:r w:rsidRPr="005166AA">
        <w:rPr>
          <w:color w:val="231F20"/>
          <w:spacing w:val="11"/>
          <w:sz w:val="20"/>
          <w:szCs w:val="20"/>
        </w:rPr>
        <w:t xml:space="preserve"> </w:t>
      </w:r>
      <w:r w:rsidRPr="005166AA">
        <w:rPr>
          <w:color w:val="231F20"/>
          <w:sz w:val="20"/>
          <w:szCs w:val="20"/>
        </w:rPr>
        <w:t>además</w:t>
      </w:r>
      <w:r w:rsidRPr="005166AA">
        <w:rPr>
          <w:color w:val="231F20"/>
          <w:spacing w:val="13"/>
          <w:sz w:val="20"/>
          <w:szCs w:val="20"/>
        </w:rPr>
        <w:t xml:space="preserve"> </w:t>
      </w:r>
      <w:r w:rsidRPr="005166AA">
        <w:rPr>
          <w:color w:val="231F20"/>
          <w:sz w:val="20"/>
          <w:szCs w:val="20"/>
        </w:rPr>
        <w:t>de</w:t>
      </w:r>
      <w:r w:rsidRPr="005166AA">
        <w:rPr>
          <w:color w:val="231F20"/>
          <w:spacing w:val="11"/>
          <w:sz w:val="20"/>
          <w:szCs w:val="20"/>
        </w:rPr>
        <w:t xml:space="preserve"> </w:t>
      </w:r>
      <w:r w:rsidRPr="005166AA">
        <w:rPr>
          <w:color w:val="231F20"/>
          <w:sz w:val="20"/>
          <w:szCs w:val="20"/>
        </w:rPr>
        <w:t>la</w:t>
      </w:r>
      <w:r w:rsidRPr="005166AA">
        <w:rPr>
          <w:color w:val="231F20"/>
          <w:spacing w:val="11"/>
          <w:sz w:val="20"/>
          <w:szCs w:val="20"/>
        </w:rPr>
        <w:t xml:space="preserve"> </w:t>
      </w:r>
      <w:r w:rsidRPr="005166AA">
        <w:rPr>
          <w:color w:val="231F20"/>
          <w:sz w:val="20"/>
          <w:szCs w:val="20"/>
        </w:rPr>
        <w:t>aplicación</w:t>
      </w:r>
      <w:r w:rsidRPr="005166AA">
        <w:rPr>
          <w:color w:val="231F20"/>
          <w:spacing w:val="11"/>
          <w:sz w:val="20"/>
          <w:szCs w:val="20"/>
        </w:rPr>
        <w:t xml:space="preserve"> </w:t>
      </w:r>
      <w:r w:rsidRPr="005166AA">
        <w:rPr>
          <w:color w:val="231F20"/>
          <w:sz w:val="20"/>
          <w:szCs w:val="20"/>
        </w:rPr>
        <w:t>de</w:t>
      </w:r>
      <w:r w:rsidRPr="005166AA">
        <w:rPr>
          <w:color w:val="231F20"/>
          <w:spacing w:val="11"/>
          <w:sz w:val="20"/>
          <w:szCs w:val="20"/>
        </w:rPr>
        <w:t xml:space="preserve"> </w:t>
      </w:r>
      <w:r w:rsidRPr="005166AA">
        <w:rPr>
          <w:color w:val="231F20"/>
          <w:sz w:val="20"/>
          <w:szCs w:val="20"/>
        </w:rPr>
        <w:t>las</w:t>
      </w:r>
      <w:r w:rsidRPr="005166AA">
        <w:rPr>
          <w:color w:val="231F20"/>
          <w:spacing w:val="12"/>
          <w:sz w:val="20"/>
          <w:szCs w:val="20"/>
        </w:rPr>
        <w:t xml:space="preserve"> </w:t>
      </w:r>
      <w:r w:rsidRPr="005166AA">
        <w:rPr>
          <w:color w:val="231F20"/>
          <w:sz w:val="20"/>
          <w:szCs w:val="20"/>
        </w:rPr>
        <w:t>sanciones</w:t>
      </w:r>
      <w:r w:rsidRPr="005166AA">
        <w:rPr>
          <w:color w:val="231F20"/>
          <w:spacing w:val="12"/>
          <w:sz w:val="20"/>
          <w:szCs w:val="20"/>
        </w:rPr>
        <w:t xml:space="preserve"> </w:t>
      </w:r>
      <w:r w:rsidRPr="005166AA">
        <w:rPr>
          <w:color w:val="231F20"/>
          <w:sz w:val="20"/>
          <w:szCs w:val="20"/>
        </w:rPr>
        <w:t>que</w:t>
      </w:r>
      <w:r w:rsidRPr="005166AA">
        <w:rPr>
          <w:color w:val="231F20"/>
          <w:spacing w:val="11"/>
          <w:sz w:val="20"/>
          <w:szCs w:val="20"/>
        </w:rPr>
        <w:t xml:space="preserve"> </w:t>
      </w:r>
      <w:r w:rsidRPr="005166AA">
        <w:rPr>
          <w:color w:val="231F20"/>
          <w:sz w:val="20"/>
          <w:szCs w:val="20"/>
        </w:rPr>
        <w:t>autoriza</w:t>
      </w:r>
      <w:r w:rsidRPr="005166AA">
        <w:rPr>
          <w:color w:val="231F20"/>
          <w:spacing w:val="11"/>
          <w:sz w:val="20"/>
          <w:szCs w:val="20"/>
        </w:rPr>
        <w:t xml:space="preserve"> </w:t>
      </w:r>
      <w:r w:rsidRPr="005166AA">
        <w:rPr>
          <w:color w:val="231F20"/>
          <w:sz w:val="20"/>
          <w:szCs w:val="20"/>
        </w:rPr>
        <w:t>esta</w:t>
      </w:r>
      <w:r w:rsidRPr="005166AA">
        <w:rPr>
          <w:color w:val="231F20"/>
          <w:spacing w:val="10"/>
          <w:sz w:val="20"/>
          <w:szCs w:val="20"/>
        </w:rPr>
        <w:t xml:space="preserve"> </w:t>
      </w:r>
      <w:r w:rsidRPr="005166AA">
        <w:rPr>
          <w:color w:val="231F20"/>
          <w:sz w:val="20"/>
          <w:szCs w:val="20"/>
        </w:rPr>
        <w:t>Ley,</w:t>
      </w:r>
      <w:r>
        <w:rPr>
          <w:sz w:val="20"/>
          <w:szCs w:val="20"/>
        </w:rPr>
        <w:t xml:space="preserve"> </w:t>
      </w:r>
      <w:r w:rsidRPr="005166AA">
        <w:rPr>
          <w:color w:val="231F20"/>
          <w:sz w:val="20"/>
          <w:szCs w:val="20"/>
        </w:rPr>
        <w:t>que se haga el cobro del importe del impuesto correspondiente a cinco años fiscales anteriores a la fecha en que fuere descubierta la</w:t>
      </w:r>
      <w:r w:rsidRPr="005166AA">
        <w:rPr>
          <w:color w:val="231F20"/>
          <w:spacing w:val="6"/>
          <w:sz w:val="20"/>
          <w:szCs w:val="20"/>
        </w:rPr>
        <w:t xml:space="preserve"> </w:t>
      </w:r>
      <w:r w:rsidRPr="005166AA">
        <w:rPr>
          <w:color w:val="231F20"/>
          <w:sz w:val="20"/>
          <w:szCs w:val="20"/>
        </w:rPr>
        <w:t>infracción.</w:t>
      </w:r>
    </w:p>
    <w:p w:rsidR="000004B7" w:rsidRDefault="000004B7" w:rsidP="00266368">
      <w:pPr>
        <w:pStyle w:val="Textoindependiente"/>
        <w:tabs>
          <w:tab w:val="left" w:pos="9072"/>
        </w:tabs>
        <w:spacing w:line="360" w:lineRule="auto"/>
        <w:ind w:left="-142" w:right="378"/>
        <w:rPr>
          <w:b/>
          <w:color w:val="231F20"/>
          <w:sz w:val="20"/>
          <w:szCs w:val="20"/>
        </w:rPr>
      </w:pPr>
    </w:p>
    <w:p w:rsidR="000004B7" w:rsidRPr="00EC6CD7" w:rsidRDefault="000004B7" w:rsidP="00266368">
      <w:pPr>
        <w:pStyle w:val="Textoindependiente"/>
        <w:tabs>
          <w:tab w:val="left" w:pos="9072"/>
        </w:tabs>
        <w:spacing w:line="360" w:lineRule="auto"/>
        <w:ind w:left="-142" w:right="378"/>
        <w:rPr>
          <w:color w:val="231F20"/>
          <w:sz w:val="20"/>
          <w:szCs w:val="20"/>
        </w:rPr>
      </w:pPr>
      <w:r w:rsidRPr="005166AA">
        <w:rPr>
          <w:b/>
          <w:color w:val="231F20"/>
          <w:sz w:val="20"/>
          <w:szCs w:val="20"/>
        </w:rPr>
        <w:t>Artículo 34</w:t>
      </w:r>
      <w:r>
        <w:rPr>
          <w:b/>
          <w:color w:val="231F20"/>
          <w:sz w:val="20"/>
          <w:szCs w:val="20"/>
        </w:rPr>
        <w:t xml:space="preserve">.- </w:t>
      </w:r>
      <w:r w:rsidRPr="005166AA">
        <w:rPr>
          <w:color w:val="231F20"/>
          <w:sz w:val="20"/>
          <w:szCs w:val="20"/>
        </w:rPr>
        <w:t>Son sujetos solidariamente responsables del impuesto predial:</w:t>
      </w:r>
    </w:p>
    <w:p w:rsidR="000004B7" w:rsidRPr="005166AA" w:rsidRDefault="000004B7" w:rsidP="00366037">
      <w:pPr>
        <w:pStyle w:val="Textoindependiente"/>
        <w:numPr>
          <w:ilvl w:val="0"/>
          <w:numId w:val="68"/>
        </w:numPr>
        <w:tabs>
          <w:tab w:val="left" w:pos="9072"/>
        </w:tabs>
        <w:autoSpaceDE w:val="0"/>
        <w:autoSpaceDN w:val="0"/>
        <w:spacing w:line="360" w:lineRule="auto"/>
        <w:ind w:left="426" w:right="377" w:hanging="426"/>
        <w:jc w:val="both"/>
        <w:rPr>
          <w:sz w:val="20"/>
          <w:szCs w:val="20"/>
        </w:rPr>
      </w:pPr>
      <w:r w:rsidRPr="005166AA">
        <w:rPr>
          <w:color w:val="231F20"/>
          <w:sz w:val="20"/>
          <w:szCs w:val="20"/>
        </w:rPr>
        <w:t>Los funcionarios o empleados públicos, los notarios o fedatarios públicos y las personas que por disposición legal tengan funciones notariales, que inscriban o autoricen algún acto o contrato jurídico, sin cerciorarse de que se hubiere cubierto el impuesto respectivo, mediante la acumulación o anexo del certificado expedido por la Tesorería del Ayuntamiento;</w:t>
      </w:r>
    </w:p>
    <w:p w:rsidR="000004B7" w:rsidRPr="005166AA" w:rsidRDefault="000004B7" w:rsidP="00366037">
      <w:pPr>
        <w:pStyle w:val="Textoindependiente"/>
        <w:numPr>
          <w:ilvl w:val="0"/>
          <w:numId w:val="68"/>
        </w:numPr>
        <w:tabs>
          <w:tab w:val="left" w:pos="9072"/>
        </w:tabs>
        <w:autoSpaceDE w:val="0"/>
        <w:autoSpaceDN w:val="0"/>
        <w:spacing w:line="360" w:lineRule="auto"/>
        <w:ind w:left="426" w:right="376" w:hanging="426"/>
        <w:jc w:val="both"/>
        <w:rPr>
          <w:sz w:val="20"/>
          <w:szCs w:val="20"/>
        </w:rPr>
      </w:pPr>
      <w:r w:rsidRPr="005166AA">
        <w:rPr>
          <w:color w:val="231F20"/>
          <w:sz w:val="20"/>
          <w:szCs w:val="20"/>
        </w:rPr>
        <w:t>El personal de la Tesorería del Ayuntamiento, que formulen certificados de estar al corriente en el pago del impuesto predial, sin que el contribuyente efectivamente se encuentre en esta situación; quienes alteren el importe de los adeudos por este concepto, o los dejen de cobrar;</w:t>
      </w:r>
    </w:p>
    <w:p w:rsidR="000004B7" w:rsidRPr="005166AA" w:rsidRDefault="000004B7" w:rsidP="00366037">
      <w:pPr>
        <w:pStyle w:val="Textoindependiente"/>
        <w:numPr>
          <w:ilvl w:val="0"/>
          <w:numId w:val="68"/>
        </w:numPr>
        <w:tabs>
          <w:tab w:val="left" w:pos="9072"/>
        </w:tabs>
        <w:autoSpaceDE w:val="0"/>
        <w:autoSpaceDN w:val="0"/>
        <w:spacing w:line="360" w:lineRule="auto"/>
        <w:ind w:left="426" w:right="379" w:hanging="426"/>
        <w:jc w:val="both"/>
        <w:rPr>
          <w:sz w:val="20"/>
          <w:szCs w:val="20"/>
        </w:rPr>
      </w:pPr>
      <w:r w:rsidRPr="005166AA">
        <w:rPr>
          <w:color w:val="231F20"/>
          <w:sz w:val="20"/>
          <w:szCs w:val="20"/>
        </w:rPr>
        <w:t>Los enajenantes de bienes inmuebles a que se refiere el artículo 45 de esta Ley, mientras no transmitan el dominio del mismo;</w:t>
      </w:r>
    </w:p>
    <w:p w:rsidR="000004B7" w:rsidRPr="005166AA" w:rsidRDefault="000004B7" w:rsidP="00366037">
      <w:pPr>
        <w:pStyle w:val="Textoindependiente"/>
        <w:numPr>
          <w:ilvl w:val="0"/>
          <w:numId w:val="68"/>
        </w:numPr>
        <w:tabs>
          <w:tab w:val="left" w:pos="9072"/>
        </w:tabs>
        <w:autoSpaceDE w:val="0"/>
        <w:autoSpaceDN w:val="0"/>
        <w:spacing w:line="360" w:lineRule="auto"/>
        <w:ind w:left="426" w:right="377" w:hanging="426"/>
        <w:jc w:val="both"/>
        <w:rPr>
          <w:sz w:val="20"/>
          <w:szCs w:val="20"/>
        </w:rPr>
      </w:pPr>
      <w:r w:rsidRPr="005166AA">
        <w:rPr>
          <w:color w:val="231F20"/>
          <w:sz w:val="20"/>
          <w:szCs w:val="20"/>
        </w:rPr>
        <w:t>Los representantes legales de las sociedades, asociaciones, comunidades y particulares respecto de los predios de sus representados;</w:t>
      </w:r>
    </w:p>
    <w:p w:rsidR="000004B7" w:rsidRPr="005166AA" w:rsidRDefault="000004B7" w:rsidP="00366037">
      <w:pPr>
        <w:pStyle w:val="Textoindependiente"/>
        <w:numPr>
          <w:ilvl w:val="0"/>
          <w:numId w:val="68"/>
        </w:numPr>
        <w:tabs>
          <w:tab w:val="left" w:pos="9072"/>
        </w:tabs>
        <w:autoSpaceDE w:val="0"/>
        <w:autoSpaceDN w:val="0"/>
        <w:spacing w:line="360" w:lineRule="auto"/>
        <w:ind w:left="426" w:right="376" w:hanging="426"/>
        <w:jc w:val="both"/>
        <w:rPr>
          <w:sz w:val="20"/>
          <w:szCs w:val="20"/>
        </w:rPr>
      </w:pPr>
      <w:r w:rsidRPr="005166AA">
        <w:rPr>
          <w:color w:val="231F20"/>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w:t>
      </w:r>
      <w:r w:rsidRPr="005166AA">
        <w:rPr>
          <w:color w:val="231F20"/>
          <w:spacing w:val="49"/>
          <w:sz w:val="20"/>
          <w:szCs w:val="20"/>
        </w:rPr>
        <w:t xml:space="preserve"> </w:t>
      </w:r>
      <w:r w:rsidRPr="005166AA">
        <w:rPr>
          <w:color w:val="231F20"/>
          <w:sz w:val="20"/>
          <w:szCs w:val="20"/>
        </w:rPr>
        <w:t>obligación;</w:t>
      </w:r>
    </w:p>
    <w:p w:rsidR="000004B7" w:rsidRPr="005166AA" w:rsidRDefault="000004B7" w:rsidP="00366037">
      <w:pPr>
        <w:pStyle w:val="Textoindependiente"/>
        <w:numPr>
          <w:ilvl w:val="0"/>
          <w:numId w:val="68"/>
        </w:numPr>
        <w:tabs>
          <w:tab w:val="left" w:pos="9072"/>
        </w:tabs>
        <w:autoSpaceDE w:val="0"/>
        <w:autoSpaceDN w:val="0"/>
        <w:spacing w:line="360" w:lineRule="auto"/>
        <w:ind w:left="426" w:hanging="426"/>
        <w:jc w:val="both"/>
        <w:rPr>
          <w:sz w:val="20"/>
          <w:szCs w:val="20"/>
        </w:rPr>
      </w:pPr>
      <w:r w:rsidRPr="005166AA">
        <w:rPr>
          <w:color w:val="231F20"/>
          <w:sz w:val="20"/>
          <w:szCs w:val="20"/>
        </w:rPr>
        <w:t>Los comisarios o representantes ejidales en los términos de las leyes agrarias, y</w:t>
      </w:r>
    </w:p>
    <w:p w:rsidR="000004B7" w:rsidRPr="005166AA" w:rsidRDefault="000004B7" w:rsidP="00366037">
      <w:pPr>
        <w:pStyle w:val="Textoindependiente"/>
        <w:numPr>
          <w:ilvl w:val="0"/>
          <w:numId w:val="68"/>
        </w:numPr>
        <w:tabs>
          <w:tab w:val="left" w:pos="9072"/>
        </w:tabs>
        <w:autoSpaceDE w:val="0"/>
        <w:autoSpaceDN w:val="0"/>
        <w:spacing w:line="360" w:lineRule="auto"/>
        <w:ind w:left="426" w:right="377" w:hanging="426"/>
        <w:jc w:val="both"/>
        <w:rPr>
          <w:sz w:val="20"/>
          <w:szCs w:val="20"/>
        </w:rPr>
      </w:pPr>
      <w:r w:rsidRPr="005166AA">
        <w:rPr>
          <w:color w:val="231F20"/>
          <w:sz w:val="20"/>
          <w:szCs w:val="20"/>
        </w:rPr>
        <w:t>Los titulares y/o representantes de los organismos descentralizados, empresas de participación municipal y particulares que posean bienes del dominio público de la Federación, Estado o Municipio, en términos de las fracciones VI y VII del artículo 31 de esta Ley.</w:t>
      </w:r>
    </w:p>
    <w:p w:rsidR="000004B7" w:rsidRDefault="000004B7" w:rsidP="00266368">
      <w:pPr>
        <w:tabs>
          <w:tab w:val="left" w:pos="9072"/>
        </w:tabs>
        <w:spacing w:line="360" w:lineRule="auto"/>
        <w:jc w:val="both"/>
        <w:rPr>
          <w:b/>
          <w:color w:val="231F20"/>
          <w:sz w:val="20"/>
          <w:szCs w:val="20"/>
        </w:rPr>
      </w:pPr>
    </w:p>
    <w:p w:rsidR="000004B7" w:rsidRPr="005166AA" w:rsidRDefault="000004B7" w:rsidP="00266368">
      <w:pPr>
        <w:tabs>
          <w:tab w:val="left" w:pos="9072"/>
        </w:tabs>
        <w:spacing w:line="360" w:lineRule="auto"/>
        <w:jc w:val="both"/>
        <w:rPr>
          <w:sz w:val="20"/>
          <w:szCs w:val="20"/>
        </w:rPr>
      </w:pPr>
      <w:r w:rsidRPr="005166AA">
        <w:rPr>
          <w:b/>
          <w:color w:val="231F20"/>
          <w:sz w:val="20"/>
          <w:szCs w:val="20"/>
        </w:rPr>
        <w:t>Artículo 35</w:t>
      </w:r>
      <w:r>
        <w:rPr>
          <w:b/>
          <w:color w:val="231F20"/>
          <w:sz w:val="20"/>
          <w:szCs w:val="20"/>
        </w:rPr>
        <w:t xml:space="preserve">.- </w:t>
      </w:r>
      <w:r w:rsidRPr="005166AA">
        <w:rPr>
          <w:color w:val="231F20"/>
          <w:sz w:val="20"/>
          <w:szCs w:val="20"/>
        </w:rPr>
        <w:t>Son base del impuesto predial:</w:t>
      </w:r>
    </w:p>
    <w:p w:rsidR="000004B7" w:rsidRPr="00BA516E" w:rsidRDefault="000004B7" w:rsidP="00366037">
      <w:pPr>
        <w:pStyle w:val="Textoindependiente"/>
        <w:numPr>
          <w:ilvl w:val="0"/>
          <w:numId w:val="69"/>
        </w:numPr>
        <w:tabs>
          <w:tab w:val="left" w:pos="9072"/>
        </w:tabs>
        <w:autoSpaceDE w:val="0"/>
        <w:autoSpaceDN w:val="0"/>
        <w:spacing w:line="360" w:lineRule="auto"/>
        <w:ind w:left="567" w:right="378" w:hanging="425"/>
        <w:jc w:val="both"/>
        <w:rPr>
          <w:sz w:val="20"/>
          <w:szCs w:val="20"/>
        </w:rPr>
      </w:pPr>
      <w:r>
        <w:rPr>
          <w:color w:val="231F20"/>
          <w:sz w:val="20"/>
          <w:szCs w:val="20"/>
        </w:rPr>
        <w:t>E</w:t>
      </w:r>
      <w:r w:rsidRPr="005166AA">
        <w:rPr>
          <w:color w:val="231F20"/>
          <w:sz w:val="20"/>
          <w:szCs w:val="20"/>
        </w:rPr>
        <w:t>l valor catastral del inmueble, en el entendido de que éste será el señalado a los inmuebles en términos de la legislación catastral del Estado o del propio Municipio cuando este tenga a su cargo el catastro Municipal, y</w:t>
      </w:r>
    </w:p>
    <w:p w:rsidR="000004B7" w:rsidRPr="005166AA" w:rsidRDefault="000004B7" w:rsidP="00BA516E">
      <w:pPr>
        <w:pStyle w:val="Textoindependiente"/>
        <w:tabs>
          <w:tab w:val="left" w:pos="9072"/>
        </w:tabs>
        <w:spacing w:line="360" w:lineRule="auto"/>
        <w:ind w:left="567" w:right="378"/>
        <w:rPr>
          <w:sz w:val="20"/>
          <w:szCs w:val="20"/>
        </w:rPr>
      </w:pPr>
    </w:p>
    <w:p w:rsidR="000004B7" w:rsidRPr="005166AA" w:rsidRDefault="000004B7" w:rsidP="00366037">
      <w:pPr>
        <w:pStyle w:val="Textoindependiente"/>
        <w:numPr>
          <w:ilvl w:val="0"/>
          <w:numId w:val="69"/>
        </w:numPr>
        <w:tabs>
          <w:tab w:val="left" w:pos="9072"/>
        </w:tabs>
        <w:autoSpaceDE w:val="0"/>
        <w:autoSpaceDN w:val="0"/>
        <w:spacing w:line="360" w:lineRule="auto"/>
        <w:ind w:left="567" w:right="376" w:hanging="425"/>
        <w:jc w:val="both"/>
        <w:rPr>
          <w:sz w:val="20"/>
          <w:szCs w:val="20"/>
        </w:rPr>
      </w:pPr>
      <w:r w:rsidRPr="005166AA">
        <w:rPr>
          <w:color w:val="231F20"/>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w:t>
      </w:r>
      <w:r>
        <w:rPr>
          <w:color w:val="231F20"/>
          <w:sz w:val="20"/>
          <w:szCs w:val="20"/>
        </w:rPr>
        <w:t xml:space="preserve"> en </w:t>
      </w:r>
      <w:r w:rsidRPr="005166AA">
        <w:rPr>
          <w:color w:val="231F20"/>
          <w:sz w:val="20"/>
          <w:szCs w:val="20"/>
        </w:rPr>
        <w:t>efectivo, especie o</w:t>
      </w:r>
      <w:r w:rsidRPr="005166AA">
        <w:rPr>
          <w:color w:val="231F20"/>
          <w:spacing w:val="2"/>
          <w:sz w:val="20"/>
          <w:szCs w:val="20"/>
        </w:rPr>
        <w:t xml:space="preserve"> </w:t>
      </w:r>
      <w:r w:rsidRPr="005166AA">
        <w:rPr>
          <w:color w:val="231F20"/>
          <w:sz w:val="20"/>
          <w:szCs w:val="20"/>
        </w:rPr>
        <w:t>servicios.</w:t>
      </w:r>
    </w:p>
    <w:p w:rsidR="000004B7" w:rsidRDefault="000004B7" w:rsidP="00266368">
      <w:pPr>
        <w:pStyle w:val="Textoindependiente"/>
        <w:tabs>
          <w:tab w:val="left" w:pos="9072"/>
        </w:tabs>
        <w:spacing w:line="360" w:lineRule="auto"/>
        <w:ind w:left="0" w:right="378"/>
        <w:rPr>
          <w:b/>
          <w:color w:val="231F20"/>
          <w:sz w:val="20"/>
          <w:szCs w:val="20"/>
        </w:rPr>
      </w:pPr>
    </w:p>
    <w:p w:rsidR="000004B7" w:rsidRDefault="000004B7" w:rsidP="00266368">
      <w:pPr>
        <w:pStyle w:val="Textoindependiente"/>
        <w:tabs>
          <w:tab w:val="left" w:pos="9072"/>
        </w:tabs>
        <w:spacing w:line="360" w:lineRule="auto"/>
        <w:ind w:left="0" w:right="378"/>
        <w:rPr>
          <w:color w:val="231F20"/>
          <w:sz w:val="20"/>
          <w:szCs w:val="20"/>
        </w:rPr>
      </w:pPr>
      <w:r w:rsidRPr="005166AA">
        <w:rPr>
          <w:b/>
          <w:color w:val="231F20"/>
          <w:sz w:val="20"/>
          <w:szCs w:val="20"/>
        </w:rPr>
        <w:t>Artículo 36</w:t>
      </w:r>
      <w:r>
        <w:rPr>
          <w:b/>
          <w:color w:val="231F20"/>
          <w:sz w:val="20"/>
          <w:szCs w:val="20"/>
        </w:rPr>
        <w:t xml:space="preserve">.- </w:t>
      </w:r>
      <w:r w:rsidRPr="005166AA">
        <w:rPr>
          <w:color w:val="231F20"/>
          <w:sz w:val="20"/>
          <w:szCs w:val="20"/>
        </w:rPr>
        <w:t>Cuando la base del impuesto predial sea el valor catastral de un inmueble, dicha base estará determinada por el valor consignado en la cédula, de conformidad con la Ley del Catastro del Estado de Yucatán.</w:t>
      </w:r>
    </w:p>
    <w:p w:rsidR="000004B7" w:rsidRPr="005166AA" w:rsidRDefault="000004B7" w:rsidP="00266368">
      <w:pPr>
        <w:pStyle w:val="Textoindependiente"/>
        <w:tabs>
          <w:tab w:val="left" w:pos="9072"/>
        </w:tabs>
        <w:spacing w:line="360" w:lineRule="auto"/>
        <w:ind w:left="0" w:right="378"/>
        <w:rPr>
          <w:sz w:val="20"/>
          <w:szCs w:val="20"/>
        </w:rPr>
      </w:pPr>
    </w:p>
    <w:p w:rsidR="000004B7" w:rsidRPr="005166AA" w:rsidRDefault="000004B7" w:rsidP="00266368">
      <w:pPr>
        <w:pStyle w:val="Textoindependiente"/>
        <w:tabs>
          <w:tab w:val="left" w:pos="9072"/>
        </w:tabs>
        <w:spacing w:line="360" w:lineRule="auto"/>
        <w:ind w:left="0" w:right="377"/>
        <w:rPr>
          <w:sz w:val="20"/>
          <w:szCs w:val="20"/>
        </w:rPr>
      </w:pPr>
      <w:r w:rsidRPr="005166AA">
        <w:rPr>
          <w:b/>
          <w:color w:val="231F20"/>
          <w:sz w:val="20"/>
          <w:szCs w:val="20"/>
        </w:rPr>
        <w:t>Artículo 37</w:t>
      </w:r>
      <w:r>
        <w:rPr>
          <w:b/>
          <w:color w:val="231F20"/>
          <w:sz w:val="20"/>
          <w:szCs w:val="20"/>
        </w:rPr>
        <w:t xml:space="preserve">.- </w:t>
      </w:r>
      <w:r w:rsidRPr="005166AA">
        <w:rPr>
          <w:color w:val="231F20"/>
          <w:sz w:val="20"/>
          <w:szCs w:val="20"/>
        </w:rPr>
        <w:t>Cuando la base del impuesto predial sea el valor c</w:t>
      </w:r>
      <w:r>
        <w:rPr>
          <w:color w:val="231F20"/>
          <w:sz w:val="20"/>
          <w:szCs w:val="20"/>
        </w:rPr>
        <w:t>atastral del inmueble, el pago</w:t>
      </w:r>
      <w:r w:rsidRPr="005166AA">
        <w:rPr>
          <w:color w:val="231F20"/>
          <w:sz w:val="20"/>
          <w:szCs w:val="20"/>
        </w:rPr>
        <w:t xml:space="preserve"> se determinará aplicando las tasas establecidas en la Ley de Ingresos del Municipio de Muna.</w:t>
      </w:r>
    </w:p>
    <w:p w:rsidR="000004B7" w:rsidRDefault="000004B7" w:rsidP="00266368">
      <w:pPr>
        <w:pStyle w:val="Textoindependiente"/>
        <w:tabs>
          <w:tab w:val="left" w:pos="9072"/>
        </w:tabs>
        <w:spacing w:line="360" w:lineRule="auto"/>
        <w:ind w:left="0" w:right="377"/>
        <w:rPr>
          <w:b/>
          <w:color w:val="231F20"/>
          <w:sz w:val="20"/>
          <w:szCs w:val="20"/>
        </w:rPr>
      </w:pPr>
    </w:p>
    <w:p w:rsidR="000004B7" w:rsidRDefault="000004B7" w:rsidP="00266368">
      <w:pPr>
        <w:pStyle w:val="Textoindependiente"/>
        <w:tabs>
          <w:tab w:val="left" w:pos="9072"/>
        </w:tabs>
        <w:spacing w:line="360" w:lineRule="auto"/>
        <w:ind w:left="0" w:right="377"/>
        <w:rPr>
          <w:color w:val="231F20"/>
          <w:sz w:val="20"/>
          <w:szCs w:val="20"/>
        </w:rPr>
      </w:pPr>
      <w:r w:rsidRPr="005166AA">
        <w:rPr>
          <w:b/>
          <w:color w:val="231F20"/>
          <w:sz w:val="20"/>
          <w:szCs w:val="20"/>
        </w:rPr>
        <w:t>Artículo 38</w:t>
      </w:r>
      <w:r>
        <w:rPr>
          <w:b/>
          <w:color w:val="231F20"/>
          <w:sz w:val="20"/>
          <w:szCs w:val="20"/>
        </w:rPr>
        <w:t xml:space="preserve">.- </w:t>
      </w:r>
      <w:r w:rsidRPr="005166AA">
        <w:rPr>
          <w:color w:val="231F20"/>
          <w:sz w:val="20"/>
          <w:szCs w:val="20"/>
        </w:rPr>
        <w:t>El impuesto predial sobre la base de valor catastral deberá cubrirse por bimestres anticipados dentro de los primeros quince días de cada uno de los meses de enero, marzo, mayo, julio, septiembre y noviembre de cada</w:t>
      </w:r>
      <w:r w:rsidRPr="005166AA">
        <w:rPr>
          <w:color w:val="231F20"/>
          <w:spacing w:val="9"/>
          <w:sz w:val="20"/>
          <w:szCs w:val="20"/>
        </w:rPr>
        <w:t xml:space="preserve"> </w:t>
      </w:r>
      <w:r w:rsidRPr="005166AA">
        <w:rPr>
          <w:color w:val="231F20"/>
          <w:sz w:val="20"/>
          <w:szCs w:val="20"/>
        </w:rPr>
        <w:t>año.</w:t>
      </w:r>
    </w:p>
    <w:p w:rsidR="000004B7" w:rsidRPr="005166AA" w:rsidRDefault="000004B7" w:rsidP="00266368">
      <w:pPr>
        <w:pStyle w:val="Textoindependiente"/>
        <w:tabs>
          <w:tab w:val="left" w:pos="9072"/>
        </w:tabs>
        <w:spacing w:line="360" w:lineRule="auto"/>
        <w:ind w:left="0" w:right="377"/>
        <w:rPr>
          <w:sz w:val="20"/>
          <w:szCs w:val="20"/>
        </w:rPr>
      </w:pPr>
    </w:p>
    <w:p w:rsidR="000004B7" w:rsidRPr="005166AA" w:rsidRDefault="000004B7" w:rsidP="00266368">
      <w:pPr>
        <w:pStyle w:val="Textoindependiente"/>
        <w:tabs>
          <w:tab w:val="left" w:pos="9072"/>
        </w:tabs>
        <w:spacing w:line="360" w:lineRule="auto"/>
        <w:ind w:left="0" w:right="377"/>
        <w:rPr>
          <w:sz w:val="20"/>
          <w:szCs w:val="20"/>
        </w:rPr>
      </w:pPr>
      <w:r w:rsidRPr="005166AA">
        <w:rPr>
          <w:color w:val="231F20"/>
          <w:sz w:val="20"/>
          <w:szCs w:val="20"/>
        </w:rPr>
        <w:t>Cuando el contribuyente pague el impuesto predial correspondiente a una anualidad, durante el primer bimestre de cada año, gozará de un descuento del 10% sobre el importe de dicho impuesto.</w:t>
      </w:r>
    </w:p>
    <w:p w:rsidR="000004B7" w:rsidRDefault="000004B7" w:rsidP="00266368">
      <w:pPr>
        <w:pStyle w:val="Textoindependiente"/>
        <w:tabs>
          <w:tab w:val="left" w:pos="9072"/>
        </w:tabs>
        <w:spacing w:line="360" w:lineRule="auto"/>
        <w:ind w:left="0" w:right="378"/>
        <w:rPr>
          <w:b/>
          <w:color w:val="231F20"/>
          <w:sz w:val="20"/>
          <w:szCs w:val="20"/>
        </w:rPr>
      </w:pPr>
    </w:p>
    <w:p w:rsidR="000004B7" w:rsidRPr="005166AA" w:rsidRDefault="000004B7" w:rsidP="00266368">
      <w:pPr>
        <w:pStyle w:val="Textoindependiente"/>
        <w:tabs>
          <w:tab w:val="left" w:pos="9072"/>
        </w:tabs>
        <w:spacing w:line="360" w:lineRule="auto"/>
        <w:ind w:left="0" w:right="378"/>
        <w:rPr>
          <w:sz w:val="20"/>
          <w:szCs w:val="20"/>
        </w:rPr>
      </w:pPr>
      <w:r w:rsidRPr="005166AA">
        <w:rPr>
          <w:b/>
          <w:color w:val="231F20"/>
          <w:sz w:val="20"/>
          <w:szCs w:val="20"/>
        </w:rPr>
        <w:t xml:space="preserve">Artículo 39.- </w:t>
      </w:r>
      <w:r w:rsidRPr="005166AA">
        <w:rPr>
          <w:color w:val="231F20"/>
          <w:sz w:val="20"/>
          <w:szCs w:val="20"/>
        </w:rPr>
        <w:t xml:space="preserve">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En este caso, el impuesto predial se pagará en </w:t>
      </w:r>
      <w:r w:rsidRPr="005166AA">
        <w:rPr>
          <w:color w:val="231F20"/>
          <w:sz w:val="20"/>
          <w:szCs w:val="20"/>
        </w:rPr>
        <w:lastRenderedPageBreak/>
        <w:t>la forma y términos establecidos en la presente</w:t>
      </w:r>
      <w:r w:rsidRPr="005166AA">
        <w:rPr>
          <w:color w:val="231F20"/>
          <w:spacing w:val="12"/>
          <w:sz w:val="20"/>
          <w:szCs w:val="20"/>
        </w:rPr>
        <w:t xml:space="preserve"> </w:t>
      </w:r>
      <w:r w:rsidRPr="005166AA">
        <w:rPr>
          <w:color w:val="231F20"/>
          <w:sz w:val="20"/>
          <w:szCs w:val="20"/>
        </w:rPr>
        <w:t>Ley.</w:t>
      </w:r>
    </w:p>
    <w:p w:rsidR="000004B7" w:rsidRDefault="000004B7" w:rsidP="00266368">
      <w:pPr>
        <w:pStyle w:val="Textoindependiente"/>
        <w:tabs>
          <w:tab w:val="left" w:pos="9072"/>
        </w:tabs>
        <w:spacing w:line="360" w:lineRule="auto"/>
        <w:ind w:left="0" w:right="376"/>
        <w:rPr>
          <w:color w:val="231F20"/>
          <w:sz w:val="20"/>
          <w:szCs w:val="20"/>
        </w:rPr>
      </w:pPr>
    </w:p>
    <w:p w:rsidR="000004B7" w:rsidRDefault="000004B7" w:rsidP="00266368">
      <w:pPr>
        <w:pStyle w:val="Textoindependiente"/>
        <w:tabs>
          <w:tab w:val="left" w:pos="9072"/>
        </w:tabs>
        <w:spacing w:line="360" w:lineRule="auto"/>
        <w:ind w:left="0" w:right="376"/>
        <w:rPr>
          <w:color w:val="231F20"/>
          <w:sz w:val="20"/>
          <w:szCs w:val="20"/>
        </w:rPr>
      </w:pPr>
      <w:r w:rsidRPr="005166AA">
        <w:rPr>
          <w:color w:val="231F20"/>
          <w:sz w:val="20"/>
          <w:szCs w:val="20"/>
        </w:rPr>
        <w:t>Cuando en un mismo inmueble, se realicen simultáneamente actividades propias del objeto público de las entidades u organismos mencionados en el párrafo anterior, y otras actividades distintas o accesorias, para que la Tesorería del Ayuntamiento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la superficie ocupada efectivamente para la realización de su objeto principal, señalando claramente la superficie que del mismo inmueble sea utilizado para fines administrativos o distintos a los de su objeto</w:t>
      </w:r>
      <w:r w:rsidRPr="005166AA">
        <w:rPr>
          <w:color w:val="231F20"/>
          <w:spacing w:val="27"/>
          <w:sz w:val="20"/>
          <w:szCs w:val="20"/>
        </w:rPr>
        <w:t xml:space="preserve"> </w:t>
      </w:r>
      <w:r w:rsidRPr="005166AA">
        <w:rPr>
          <w:color w:val="231F20"/>
          <w:sz w:val="20"/>
          <w:szCs w:val="20"/>
        </w:rPr>
        <w:t>público.</w:t>
      </w:r>
    </w:p>
    <w:p w:rsidR="000004B7" w:rsidRPr="005166AA" w:rsidRDefault="000004B7" w:rsidP="00266368">
      <w:pPr>
        <w:pStyle w:val="Textoindependiente"/>
        <w:tabs>
          <w:tab w:val="left" w:pos="9072"/>
        </w:tabs>
        <w:spacing w:line="360" w:lineRule="auto"/>
        <w:ind w:left="0" w:right="376"/>
        <w:rPr>
          <w:sz w:val="20"/>
          <w:szCs w:val="20"/>
        </w:rPr>
      </w:pPr>
    </w:p>
    <w:p w:rsidR="000004B7" w:rsidRDefault="000004B7" w:rsidP="00266368">
      <w:pPr>
        <w:pStyle w:val="Textoindependiente"/>
        <w:tabs>
          <w:tab w:val="left" w:pos="9072"/>
        </w:tabs>
        <w:spacing w:line="360" w:lineRule="auto"/>
        <w:ind w:left="0" w:right="376"/>
        <w:rPr>
          <w:color w:val="231F20"/>
          <w:sz w:val="20"/>
          <w:szCs w:val="20"/>
        </w:rPr>
      </w:pPr>
      <w:r w:rsidRPr="005166AA">
        <w:rPr>
          <w:color w:val="231F20"/>
          <w:sz w:val="20"/>
          <w:szCs w:val="20"/>
        </w:rPr>
        <w:t>La Tesorería del Ayuntamiento, dentro de los diez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en definitiva la superficie gravable.  La resolución que niegue la aceptación del deslinde podrá ser combatida en</w:t>
      </w:r>
      <w:r w:rsidRPr="005166AA">
        <w:rPr>
          <w:color w:val="231F20"/>
          <w:spacing w:val="2"/>
          <w:sz w:val="20"/>
          <w:szCs w:val="20"/>
        </w:rPr>
        <w:t xml:space="preserve"> </w:t>
      </w:r>
      <w:r w:rsidRPr="005166AA">
        <w:rPr>
          <w:color w:val="231F20"/>
          <w:sz w:val="20"/>
          <w:szCs w:val="20"/>
        </w:rPr>
        <w:t>términos</w:t>
      </w:r>
      <w:r w:rsidRPr="005166AA">
        <w:rPr>
          <w:color w:val="231F20"/>
          <w:spacing w:val="4"/>
          <w:sz w:val="20"/>
          <w:szCs w:val="20"/>
        </w:rPr>
        <w:t xml:space="preserve"> </w:t>
      </w:r>
      <w:r w:rsidRPr="005166AA">
        <w:rPr>
          <w:color w:val="231F20"/>
          <w:sz w:val="20"/>
          <w:szCs w:val="20"/>
        </w:rPr>
        <w:t>de</w:t>
      </w:r>
      <w:r w:rsidRPr="005166AA">
        <w:rPr>
          <w:color w:val="231F20"/>
          <w:spacing w:val="4"/>
          <w:sz w:val="20"/>
          <w:szCs w:val="20"/>
        </w:rPr>
        <w:t xml:space="preserve"> </w:t>
      </w:r>
      <w:r w:rsidRPr="005166AA">
        <w:rPr>
          <w:color w:val="231F20"/>
          <w:sz w:val="20"/>
          <w:szCs w:val="20"/>
        </w:rPr>
        <w:t>lo</w:t>
      </w:r>
      <w:r w:rsidRPr="005166AA">
        <w:rPr>
          <w:color w:val="231F20"/>
          <w:spacing w:val="4"/>
          <w:sz w:val="20"/>
          <w:szCs w:val="20"/>
        </w:rPr>
        <w:t xml:space="preserve"> </w:t>
      </w:r>
      <w:r w:rsidRPr="005166AA">
        <w:rPr>
          <w:color w:val="231F20"/>
          <w:sz w:val="20"/>
          <w:szCs w:val="20"/>
        </w:rPr>
        <w:t>dispuesto</w:t>
      </w:r>
      <w:r w:rsidRPr="005166AA">
        <w:rPr>
          <w:color w:val="231F20"/>
          <w:spacing w:val="5"/>
          <w:sz w:val="20"/>
          <w:szCs w:val="20"/>
        </w:rPr>
        <w:t xml:space="preserve"> </w:t>
      </w:r>
      <w:r w:rsidRPr="005166AA">
        <w:rPr>
          <w:color w:val="231F20"/>
          <w:sz w:val="20"/>
          <w:szCs w:val="20"/>
        </w:rPr>
        <w:t>por</w:t>
      </w:r>
      <w:r w:rsidRPr="005166AA">
        <w:rPr>
          <w:color w:val="231F20"/>
          <w:spacing w:val="4"/>
          <w:sz w:val="20"/>
          <w:szCs w:val="20"/>
        </w:rPr>
        <w:t xml:space="preserve"> </w:t>
      </w:r>
      <w:r w:rsidRPr="005166AA">
        <w:rPr>
          <w:color w:val="231F20"/>
          <w:sz w:val="20"/>
          <w:szCs w:val="20"/>
        </w:rPr>
        <w:t>la</w:t>
      </w:r>
      <w:r w:rsidRPr="005166AA">
        <w:rPr>
          <w:color w:val="231F20"/>
          <w:spacing w:val="2"/>
          <w:sz w:val="20"/>
          <w:szCs w:val="20"/>
        </w:rPr>
        <w:t xml:space="preserve"> </w:t>
      </w:r>
      <w:r w:rsidRPr="005166AA">
        <w:rPr>
          <w:color w:val="231F20"/>
          <w:sz w:val="20"/>
          <w:szCs w:val="20"/>
        </w:rPr>
        <w:t>Ley</w:t>
      </w:r>
      <w:r w:rsidRPr="005166AA">
        <w:rPr>
          <w:color w:val="231F20"/>
          <w:spacing w:val="6"/>
          <w:sz w:val="20"/>
          <w:szCs w:val="20"/>
        </w:rPr>
        <w:t xml:space="preserve"> </w:t>
      </w:r>
      <w:r w:rsidRPr="005166AA">
        <w:rPr>
          <w:color w:val="231F20"/>
          <w:sz w:val="20"/>
          <w:szCs w:val="20"/>
        </w:rPr>
        <w:t>de</w:t>
      </w:r>
      <w:r w:rsidRPr="005166AA">
        <w:rPr>
          <w:color w:val="231F20"/>
          <w:spacing w:val="4"/>
          <w:sz w:val="20"/>
          <w:szCs w:val="20"/>
        </w:rPr>
        <w:t xml:space="preserve"> </w:t>
      </w:r>
      <w:r w:rsidRPr="005166AA">
        <w:rPr>
          <w:color w:val="231F20"/>
          <w:sz w:val="20"/>
          <w:szCs w:val="20"/>
        </w:rPr>
        <w:t>Gobierno</w:t>
      </w:r>
      <w:r w:rsidRPr="005166AA">
        <w:rPr>
          <w:color w:val="231F20"/>
          <w:spacing w:val="3"/>
          <w:sz w:val="20"/>
          <w:szCs w:val="20"/>
        </w:rPr>
        <w:t xml:space="preserve"> </w:t>
      </w:r>
      <w:r w:rsidRPr="005166AA">
        <w:rPr>
          <w:color w:val="231F20"/>
          <w:sz w:val="20"/>
          <w:szCs w:val="20"/>
        </w:rPr>
        <w:t>de</w:t>
      </w:r>
      <w:r w:rsidRPr="005166AA">
        <w:rPr>
          <w:color w:val="231F20"/>
          <w:spacing w:val="4"/>
          <w:sz w:val="20"/>
          <w:szCs w:val="20"/>
        </w:rPr>
        <w:t xml:space="preserve"> </w:t>
      </w:r>
      <w:r w:rsidRPr="005166AA">
        <w:rPr>
          <w:color w:val="231F20"/>
          <w:sz w:val="20"/>
          <w:szCs w:val="20"/>
        </w:rPr>
        <w:t>los</w:t>
      </w:r>
      <w:r w:rsidRPr="005166AA">
        <w:rPr>
          <w:color w:val="231F20"/>
          <w:spacing w:val="7"/>
          <w:sz w:val="20"/>
          <w:szCs w:val="20"/>
        </w:rPr>
        <w:t xml:space="preserve"> </w:t>
      </w:r>
      <w:r w:rsidRPr="005166AA">
        <w:rPr>
          <w:color w:val="231F20"/>
          <w:sz w:val="20"/>
          <w:szCs w:val="20"/>
        </w:rPr>
        <w:t>Municipios</w:t>
      </w:r>
      <w:r w:rsidRPr="005166AA">
        <w:rPr>
          <w:color w:val="231F20"/>
          <w:spacing w:val="4"/>
          <w:sz w:val="20"/>
          <w:szCs w:val="20"/>
        </w:rPr>
        <w:t xml:space="preserve"> </w:t>
      </w:r>
      <w:r w:rsidRPr="005166AA">
        <w:rPr>
          <w:color w:val="231F20"/>
          <w:sz w:val="20"/>
          <w:szCs w:val="20"/>
        </w:rPr>
        <w:t>del</w:t>
      </w:r>
      <w:r w:rsidRPr="005166AA">
        <w:rPr>
          <w:color w:val="231F20"/>
          <w:spacing w:val="4"/>
          <w:sz w:val="20"/>
          <w:szCs w:val="20"/>
        </w:rPr>
        <w:t xml:space="preserve"> </w:t>
      </w:r>
      <w:r w:rsidRPr="005166AA">
        <w:rPr>
          <w:color w:val="231F20"/>
          <w:sz w:val="20"/>
          <w:szCs w:val="20"/>
        </w:rPr>
        <w:t>Estado</w:t>
      </w:r>
      <w:r w:rsidRPr="005166AA">
        <w:rPr>
          <w:color w:val="231F20"/>
          <w:spacing w:val="6"/>
          <w:sz w:val="20"/>
          <w:szCs w:val="20"/>
        </w:rPr>
        <w:t xml:space="preserve"> </w:t>
      </w:r>
      <w:r w:rsidRPr="005166AA">
        <w:rPr>
          <w:color w:val="231F20"/>
          <w:sz w:val="20"/>
          <w:szCs w:val="20"/>
        </w:rPr>
        <w:t>de</w:t>
      </w:r>
      <w:r w:rsidRPr="005166AA">
        <w:rPr>
          <w:color w:val="231F20"/>
          <w:spacing w:val="3"/>
          <w:sz w:val="20"/>
          <w:szCs w:val="20"/>
        </w:rPr>
        <w:t xml:space="preserve"> </w:t>
      </w:r>
      <w:r w:rsidRPr="005166AA">
        <w:rPr>
          <w:color w:val="231F20"/>
          <w:sz w:val="20"/>
          <w:szCs w:val="20"/>
        </w:rPr>
        <w:t>Yucatán.</w:t>
      </w:r>
    </w:p>
    <w:p w:rsidR="000004B7" w:rsidRPr="005166AA" w:rsidRDefault="000004B7" w:rsidP="00266368">
      <w:pPr>
        <w:pStyle w:val="Textoindependiente"/>
        <w:tabs>
          <w:tab w:val="left" w:pos="9072"/>
        </w:tabs>
        <w:spacing w:line="360" w:lineRule="auto"/>
        <w:ind w:left="0" w:right="376"/>
        <w:rPr>
          <w:sz w:val="20"/>
          <w:szCs w:val="20"/>
        </w:rPr>
      </w:pPr>
    </w:p>
    <w:p w:rsidR="000004B7" w:rsidRDefault="000004B7" w:rsidP="00266368">
      <w:pPr>
        <w:pStyle w:val="Textoindependiente"/>
        <w:tabs>
          <w:tab w:val="left" w:pos="9072"/>
        </w:tabs>
        <w:spacing w:line="360" w:lineRule="auto"/>
        <w:ind w:left="0" w:right="374"/>
        <w:rPr>
          <w:color w:val="231F20"/>
          <w:sz w:val="20"/>
          <w:szCs w:val="20"/>
        </w:rPr>
      </w:pPr>
      <w:r w:rsidRPr="005166AA">
        <w:rPr>
          <w:color w:val="231F20"/>
          <w:sz w:val="20"/>
          <w:szCs w:val="20"/>
        </w:rPr>
        <w:t>Solo los casos de que la estructura de algún inmueble no admita una cómoda delimitación, o cuando no se presente la declaratoria a que se refiere el párrafo anterior, será la oficina de catastro municipal la que tomando como base los datos físicos y materiales que objetivamente presente el inmueble, fije el porcentaje que corresponda a la superficie gravable, y calcule su valor catastral; este último servirá de base a la Tesorería del Ayuntamiento para la determinación del impuesto a</w:t>
      </w:r>
      <w:r w:rsidRPr="005166AA">
        <w:rPr>
          <w:color w:val="231F20"/>
          <w:spacing w:val="2"/>
          <w:sz w:val="20"/>
          <w:szCs w:val="20"/>
        </w:rPr>
        <w:t xml:space="preserve"> </w:t>
      </w:r>
      <w:r w:rsidRPr="005166AA">
        <w:rPr>
          <w:color w:val="231F20"/>
          <w:sz w:val="20"/>
          <w:szCs w:val="20"/>
        </w:rPr>
        <w:t>pagar.</w:t>
      </w:r>
    </w:p>
    <w:p w:rsidR="000004B7" w:rsidRPr="005166AA" w:rsidRDefault="000004B7" w:rsidP="00266368">
      <w:pPr>
        <w:pStyle w:val="Textoindependiente"/>
        <w:tabs>
          <w:tab w:val="left" w:pos="9072"/>
        </w:tabs>
        <w:spacing w:line="360" w:lineRule="auto"/>
        <w:ind w:left="0" w:right="374"/>
        <w:rPr>
          <w:sz w:val="20"/>
          <w:szCs w:val="20"/>
        </w:rPr>
      </w:pPr>
    </w:p>
    <w:p w:rsidR="000004B7" w:rsidRDefault="000004B7" w:rsidP="00266368">
      <w:pPr>
        <w:pStyle w:val="Textoindependiente"/>
        <w:tabs>
          <w:tab w:val="left" w:pos="9072"/>
        </w:tabs>
        <w:spacing w:line="360" w:lineRule="auto"/>
        <w:ind w:left="0" w:right="376"/>
        <w:rPr>
          <w:color w:val="231F20"/>
          <w:sz w:val="20"/>
          <w:szCs w:val="20"/>
        </w:rPr>
      </w:pPr>
      <w:r w:rsidRPr="005166AA">
        <w:rPr>
          <w:b/>
          <w:color w:val="231F20"/>
          <w:sz w:val="20"/>
          <w:szCs w:val="20"/>
        </w:rPr>
        <w:t xml:space="preserve">Artículo 40.- </w:t>
      </w:r>
      <w:r w:rsidRPr="005166AA">
        <w:rPr>
          <w:color w:val="231F20"/>
          <w:sz w:val="20"/>
          <w:szCs w:val="20"/>
        </w:rPr>
        <w:t xml:space="preserve">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w:t>
      </w:r>
      <w:r w:rsidRPr="005166AA">
        <w:rPr>
          <w:color w:val="231F20"/>
          <w:sz w:val="20"/>
          <w:szCs w:val="20"/>
        </w:rPr>
        <w:lastRenderedPageBreak/>
        <w:t>contraprestación, aún cuando el título  en el que conste la autorización o se permita el uso, no  se hiciere constar el monto de la contraprestación</w:t>
      </w:r>
      <w:r w:rsidRPr="005166AA">
        <w:rPr>
          <w:color w:val="231F20"/>
          <w:spacing w:val="9"/>
          <w:sz w:val="20"/>
          <w:szCs w:val="20"/>
        </w:rPr>
        <w:t xml:space="preserve"> </w:t>
      </w:r>
      <w:r w:rsidRPr="005166AA">
        <w:rPr>
          <w:color w:val="231F20"/>
          <w:sz w:val="20"/>
          <w:szCs w:val="20"/>
        </w:rPr>
        <w:t>respectiva.</w:t>
      </w:r>
    </w:p>
    <w:p w:rsidR="000004B7" w:rsidRPr="005166AA" w:rsidRDefault="000004B7" w:rsidP="00266368">
      <w:pPr>
        <w:pStyle w:val="Textoindependiente"/>
        <w:tabs>
          <w:tab w:val="left" w:pos="9072"/>
        </w:tabs>
        <w:spacing w:line="360" w:lineRule="auto"/>
        <w:ind w:left="0" w:right="376"/>
        <w:rPr>
          <w:sz w:val="20"/>
          <w:szCs w:val="20"/>
        </w:rPr>
      </w:pPr>
    </w:p>
    <w:p w:rsidR="000004B7" w:rsidRDefault="000004B7" w:rsidP="00266368">
      <w:pPr>
        <w:pStyle w:val="Textoindependiente"/>
        <w:tabs>
          <w:tab w:val="left" w:pos="9072"/>
        </w:tabs>
        <w:spacing w:line="360" w:lineRule="auto"/>
        <w:ind w:left="0" w:right="377"/>
        <w:rPr>
          <w:color w:val="231F20"/>
          <w:sz w:val="20"/>
          <w:szCs w:val="20"/>
        </w:rPr>
      </w:pPr>
      <w:r w:rsidRPr="005166AA">
        <w:rPr>
          <w:color w:val="231F20"/>
          <w:sz w:val="20"/>
          <w:szCs w:val="20"/>
        </w:rPr>
        <w:t>El impuesto predial calculado sobre la base cont</w:t>
      </w:r>
      <w:r>
        <w:rPr>
          <w:color w:val="231F20"/>
          <w:sz w:val="20"/>
          <w:szCs w:val="20"/>
        </w:rPr>
        <w:t xml:space="preserve">raprestación, se pagará única y </w:t>
      </w:r>
      <w:r w:rsidRPr="005166AA">
        <w:rPr>
          <w:color w:val="231F20"/>
          <w:sz w:val="20"/>
          <w:szCs w:val="20"/>
        </w:rPr>
        <w:t xml:space="preserve">exclusivamente en el caso de que al determinarse, diere como </w:t>
      </w:r>
      <w:r>
        <w:rPr>
          <w:color w:val="231F20"/>
          <w:sz w:val="20"/>
          <w:szCs w:val="20"/>
        </w:rPr>
        <w:t xml:space="preserve">resultado una cantidad mayor a </w:t>
      </w:r>
      <w:r w:rsidRPr="005166AA">
        <w:rPr>
          <w:color w:val="231F20"/>
          <w:sz w:val="20"/>
          <w:szCs w:val="20"/>
        </w:rPr>
        <w:t>la que se pagaría si el cálculo se efectuara sobre la base del valor catastral del</w:t>
      </w:r>
      <w:r w:rsidRPr="005166AA">
        <w:rPr>
          <w:color w:val="231F20"/>
          <w:spacing w:val="41"/>
          <w:sz w:val="20"/>
          <w:szCs w:val="20"/>
        </w:rPr>
        <w:t xml:space="preserve"> </w:t>
      </w:r>
      <w:r w:rsidRPr="005166AA">
        <w:rPr>
          <w:color w:val="231F20"/>
          <w:sz w:val="20"/>
          <w:szCs w:val="20"/>
        </w:rPr>
        <w:t>inmueble.</w:t>
      </w:r>
    </w:p>
    <w:p w:rsidR="000004B7" w:rsidRPr="005166AA" w:rsidRDefault="000004B7" w:rsidP="00266368">
      <w:pPr>
        <w:pStyle w:val="Textoindependiente"/>
        <w:tabs>
          <w:tab w:val="left" w:pos="9072"/>
        </w:tabs>
        <w:spacing w:line="360" w:lineRule="auto"/>
        <w:ind w:left="0" w:right="377"/>
        <w:rPr>
          <w:sz w:val="20"/>
          <w:szCs w:val="20"/>
        </w:rPr>
      </w:pPr>
    </w:p>
    <w:p w:rsidR="000004B7" w:rsidRDefault="000004B7" w:rsidP="00266368">
      <w:pPr>
        <w:pStyle w:val="Textoindependiente"/>
        <w:tabs>
          <w:tab w:val="left" w:pos="9072"/>
        </w:tabs>
        <w:spacing w:line="360" w:lineRule="auto"/>
        <w:ind w:left="0" w:right="379"/>
        <w:rPr>
          <w:color w:val="231F20"/>
          <w:sz w:val="20"/>
          <w:szCs w:val="20"/>
        </w:rPr>
      </w:pPr>
      <w:r w:rsidRPr="005166AA">
        <w:rPr>
          <w:color w:val="231F20"/>
          <w:sz w:val="20"/>
          <w:szCs w:val="20"/>
        </w:rPr>
        <w:t>No será aplicada</w:t>
      </w:r>
      <w:r>
        <w:rPr>
          <w:color w:val="231F20"/>
          <w:sz w:val="20"/>
          <w:szCs w:val="20"/>
        </w:rPr>
        <w:t xml:space="preserve"> esta base cuando los inmuebles </w:t>
      </w:r>
      <w:r w:rsidRPr="005166AA">
        <w:rPr>
          <w:color w:val="231F20"/>
          <w:sz w:val="20"/>
          <w:szCs w:val="20"/>
        </w:rPr>
        <w:t>sean destinados a sanatorios de beneficencia y centros de enseñanza reconocidos por la autoridad educativa</w:t>
      </w:r>
      <w:r w:rsidRPr="005166AA">
        <w:rPr>
          <w:color w:val="231F20"/>
          <w:spacing w:val="5"/>
          <w:sz w:val="20"/>
          <w:szCs w:val="20"/>
        </w:rPr>
        <w:t xml:space="preserve"> </w:t>
      </w:r>
      <w:r w:rsidRPr="005166AA">
        <w:rPr>
          <w:color w:val="231F20"/>
          <w:sz w:val="20"/>
          <w:szCs w:val="20"/>
        </w:rPr>
        <w:t>correspondiente.</w:t>
      </w:r>
    </w:p>
    <w:p w:rsidR="000004B7" w:rsidRDefault="000004B7" w:rsidP="00266368">
      <w:pPr>
        <w:pStyle w:val="Textoindependiente"/>
        <w:tabs>
          <w:tab w:val="left" w:pos="9072"/>
        </w:tabs>
        <w:spacing w:line="360" w:lineRule="auto"/>
        <w:ind w:left="0" w:right="379"/>
        <w:rPr>
          <w:sz w:val="20"/>
          <w:szCs w:val="20"/>
        </w:rPr>
      </w:pPr>
    </w:p>
    <w:p w:rsidR="000004B7" w:rsidRPr="00EA1940" w:rsidRDefault="000004B7" w:rsidP="00266368">
      <w:pPr>
        <w:pStyle w:val="Textoindependiente"/>
        <w:tabs>
          <w:tab w:val="left" w:pos="9072"/>
        </w:tabs>
        <w:spacing w:line="360" w:lineRule="auto"/>
        <w:ind w:left="0" w:right="379"/>
        <w:rPr>
          <w:sz w:val="20"/>
          <w:szCs w:val="20"/>
        </w:rPr>
      </w:pPr>
    </w:p>
    <w:p w:rsidR="000004B7" w:rsidRDefault="000004B7" w:rsidP="00266368">
      <w:pPr>
        <w:pStyle w:val="Textoindependiente"/>
        <w:tabs>
          <w:tab w:val="left" w:pos="9072"/>
        </w:tabs>
        <w:spacing w:line="360" w:lineRule="auto"/>
        <w:ind w:left="0" w:right="375"/>
        <w:rPr>
          <w:color w:val="231F20"/>
          <w:sz w:val="20"/>
          <w:szCs w:val="20"/>
        </w:rPr>
      </w:pPr>
      <w:r w:rsidRPr="005166AA">
        <w:rPr>
          <w:b/>
          <w:color w:val="231F20"/>
          <w:sz w:val="20"/>
          <w:szCs w:val="20"/>
        </w:rPr>
        <w:t xml:space="preserve">Artículo 41.- </w:t>
      </w:r>
      <w:r w:rsidRPr="005166AA">
        <w:rPr>
          <w:color w:val="231F20"/>
          <w:sz w:val="20"/>
          <w:szCs w:val="20"/>
        </w:rPr>
        <w:t>Los propietarios, fideicomisarios, fideicomitentes o usufructuarios de inmuebles que se encuentren en cualquiera de los supuestos previstos en el artículo anterior, estarán obligados a empadronarse en la Tesorería del Ayuntamiento en un plazo máximo de treinta días, contados a partir de la fecha de celebración del contrato correspondiente, entregando copia del mismo a la propia</w:t>
      </w:r>
      <w:r w:rsidRPr="005166AA">
        <w:rPr>
          <w:color w:val="231F20"/>
          <w:spacing w:val="4"/>
          <w:sz w:val="20"/>
          <w:szCs w:val="20"/>
        </w:rPr>
        <w:t xml:space="preserve"> </w:t>
      </w:r>
      <w:r w:rsidRPr="005166AA">
        <w:rPr>
          <w:color w:val="231F20"/>
          <w:sz w:val="20"/>
          <w:szCs w:val="20"/>
        </w:rPr>
        <w:t>Tesorería.</w:t>
      </w:r>
    </w:p>
    <w:p w:rsidR="000004B7" w:rsidRPr="005166AA" w:rsidRDefault="000004B7" w:rsidP="00266368">
      <w:pPr>
        <w:pStyle w:val="Textoindependiente"/>
        <w:tabs>
          <w:tab w:val="left" w:pos="9072"/>
        </w:tabs>
        <w:spacing w:line="360" w:lineRule="auto"/>
        <w:ind w:left="0" w:right="375"/>
        <w:rPr>
          <w:sz w:val="20"/>
          <w:szCs w:val="20"/>
        </w:rPr>
      </w:pPr>
    </w:p>
    <w:p w:rsidR="000004B7" w:rsidRDefault="000004B7" w:rsidP="00266368">
      <w:pPr>
        <w:pStyle w:val="Textoindependiente"/>
        <w:tabs>
          <w:tab w:val="left" w:pos="9072"/>
        </w:tabs>
        <w:spacing w:line="360" w:lineRule="auto"/>
        <w:ind w:left="0" w:right="378"/>
        <w:rPr>
          <w:color w:val="231F20"/>
          <w:sz w:val="20"/>
          <w:szCs w:val="20"/>
        </w:rPr>
      </w:pPr>
      <w:r w:rsidRPr="005166AA">
        <w:rPr>
          <w:color w:val="231F20"/>
          <w:sz w:val="20"/>
          <w:szCs w:val="20"/>
        </w:rPr>
        <w:t>Cualquier cambio en el monto de la contraprestación que generó el pago del impuesto predial sobre la base a que se refiere el artículo 40 de esta Ley, será notificado a la Tesorería del Ayuntamiento, en un plazo de quince días, contado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rsidR="000004B7" w:rsidRPr="005166AA" w:rsidRDefault="000004B7" w:rsidP="00266368">
      <w:pPr>
        <w:pStyle w:val="Textoindependiente"/>
        <w:tabs>
          <w:tab w:val="left" w:pos="9072"/>
        </w:tabs>
        <w:spacing w:line="360" w:lineRule="auto"/>
        <w:ind w:left="0" w:right="378"/>
        <w:rPr>
          <w:sz w:val="20"/>
          <w:szCs w:val="20"/>
        </w:rPr>
      </w:pPr>
    </w:p>
    <w:p w:rsidR="000004B7" w:rsidRDefault="000004B7" w:rsidP="00266368">
      <w:pPr>
        <w:pStyle w:val="Textoindependiente"/>
        <w:tabs>
          <w:tab w:val="left" w:pos="9072"/>
        </w:tabs>
        <w:spacing w:line="360" w:lineRule="auto"/>
        <w:ind w:left="0" w:right="378"/>
        <w:rPr>
          <w:sz w:val="20"/>
          <w:szCs w:val="20"/>
        </w:rPr>
      </w:pPr>
      <w:r>
        <w:rPr>
          <w:color w:val="231F20"/>
          <w:sz w:val="20"/>
          <w:szCs w:val="20"/>
        </w:rPr>
        <w:t>Cuando de un</w:t>
      </w:r>
      <w:r w:rsidRPr="005166AA">
        <w:rPr>
          <w:color w:val="231F20"/>
          <w:sz w:val="20"/>
          <w:szCs w:val="20"/>
        </w:rPr>
        <w:t xml:space="preserve"> inmueble formen parte dos o más departamentos y éstos se encontraren en cualquiera de los supuestos del citado artículo 40 de esta Ley, el contribuyente deberá empadronarse por cada departamento.</w:t>
      </w:r>
    </w:p>
    <w:p w:rsidR="000004B7" w:rsidRPr="005166AA" w:rsidRDefault="000004B7" w:rsidP="00266368">
      <w:pPr>
        <w:pStyle w:val="Textoindependiente"/>
        <w:tabs>
          <w:tab w:val="left" w:pos="9072"/>
        </w:tabs>
        <w:spacing w:line="360" w:lineRule="auto"/>
        <w:ind w:left="0" w:right="378"/>
        <w:rPr>
          <w:sz w:val="20"/>
          <w:szCs w:val="20"/>
        </w:rPr>
      </w:pPr>
    </w:p>
    <w:p w:rsidR="000004B7" w:rsidRDefault="000004B7" w:rsidP="00266368">
      <w:pPr>
        <w:pStyle w:val="Textoindependiente"/>
        <w:tabs>
          <w:tab w:val="left" w:pos="9072"/>
        </w:tabs>
        <w:spacing w:line="360" w:lineRule="auto"/>
        <w:ind w:left="0" w:right="375"/>
        <w:rPr>
          <w:color w:val="231F20"/>
          <w:sz w:val="20"/>
          <w:szCs w:val="20"/>
        </w:rPr>
      </w:pPr>
      <w:r w:rsidRPr="005166AA">
        <w:rPr>
          <w:color w:val="231F20"/>
          <w:sz w:val="20"/>
          <w:szCs w:val="20"/>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w:t>
      </w:r>
      <w:r w:rsidRPr="005166AA">
        <w:rPr>
          <w:color w:val="231F20"/>
          <w:sz w:val="20"/>
          <w:szCs w:val="20"/>
        </w:rPr>
        <w:lastRenderedPageBreak/>
        <w:t xml:space="preserve">artículo 39 de esta Ley, estarán obligados a entregar una copia simple del mismo a la Tesorería del Ayuntamiento,  en un plazo de treinta días, contados a partir </w:t>
      </w:r>
      <w:r>
        <w:rPr>
          <w:color w:val="231F20"/>
          <w:sz w:val="20"/>
          <w:szCs w:val="20"/>
        </w:rPr>
        <w:t xml:space="preserve">de la fecha del otorgamiento, </w:t>
      </w:r>
      <w:r w:rsidRPr="005166AA">
        <w:rPr>
          <w:color w:val="231F20"/>
          <w:sz w:val="20"/>
          <w:szCs w:val="20"/>
        </w:rPr>
        <w:t>de la firma o de la ratificación del documento</w:t>
      </w:r>
      <w:r w:rsidRPr="005166AA">
        <w:rPr>
          <w:color w:val="231F20"/>
          <w:spacing w:val="8"/>
          <w:sz w:val="20"/>
          <w:szCs w:val="20"/>
        </w:rPr>
        <w:t xml:space="preserve"> </w:t>
      </w:r>
      <w:r w:rsidRPr="005166AA">
        <w:rPr>
          <w:color w:val="231F20"/>
          <w:sz w:val="20"/>
          <w:szCs w:val="20"/>
        </w:rPr>
        <w:t>respectivo.</w:t>
      </w:r>
    </w:p>
    <w:p w:rsidR="000004B7" w:rsidRPr="005166AA" w:rsidRDefault="000004B7" w:rsidP="00266368">
      <w:pPr>
        <w:pStyle w:val="Textoindependiente"/>
        <w:tabs>
          <w:tab w:val="left" w:pos="9072"/>
        </w:tabs>
        <w:spacing w:line="360" w:lineRule="auto"/>
        <w:ind w:left="0" w:right="375"/>
        <w:rPr>
          <w:sz w:val="20"/>
          <w:szCs w:val="20"/>
        </w:rPr>
      </w:pPr>
    </w:p>
    <w:p w:rsidR="000004B7" w:rsidRDefault="000004B7" w:rsidP="00266368">
      <w:pPr>
        <w:pStyle w:val="Textoindependiente"/>
        <w:tabs>
          <w:tab w:val="left" w:pos="9072"/>
        </w:tabs>
        <w:spacing w:line="360" w:lineRule="auto"/>
        <w:ind w:left="0" w:right="377"/>
        <w:rPr>
          <w:color w:val="231F20"/>
          <w:spacing w:val="3"/>
          <w:sz w:val="20"/>
          <w:szCs w:val="20"/>
        </w:rPr>
      </w:pPr>
      <w:r w:rsidRPr="005166AA">
        <w:rPr>
          <w:b/>
          <w:color w:val="231F20"/>
          <w:sz w:val="20"/>
          <w:szCs w:val="20"/>
        </w:rPr>
        <w:t xml:space="preserve">Artículo 42.- </w:t>
      </w:r>
      <w:r w:rsidRPr="005166AA">
        <w:rPr>
          <w:color w:val="231F20"/>
          <w:sz w:val="20"/>
          <w:szCs w:val="20"/>
        </w:rPr>
        <w:t>Cuando la base del impuesto predial, sean las renta</w:t>
      </w:r>
      <w:r>
        <w:rPr>
          <w:color w:val="231F20"/>
          <w:sz w:val="20"/>
          <w:szCs w:val="20"/>
        </w:rPr>
        <w:t xml:space="preserve">s, frutos civiles o cualquier </w:t>
      </w:r>
      <w:r w:rsidRPr="005166AA">
        <w:rPr>
          <w:color w:val="231F20"/>
          <w:sz w:val="20"/>
          <w:szCs w:val="20"/>
        </w:rPr>
        <w:t>otra contraprestación generada por el uso, goce o por permitir la ocupación de un inmueble por cualquier título, el impuesto se pagará mensualmente conforme a la tasa establecida en la Ley de Ingresos del Municipio de</w:t>
      </w:r>
      <w:r w:rsidRPr="005166AA">
        <w:rPr>
          <w:color w:val="231F20"/>
          <w:spacing w:val="3"/>
          <w:sz w:val="20"/>
          <w:szCs w:val="20"/>
        </w:rPr>
        <w:t xml:space="preserve"> Muna</w:t>
      </w:r>
      <w:r>
        <w:rPr>
          <w:color w:val="231F20"/>
          <w:spacing w:val="3"/>
          <w:sz w:val="20"/>
          <w:szCs w:val="20"/>
        </w:rPr>
        <w:t>.</w:t>
      </w:r>
    </w:p>
    <w:p w:rsidR="000004B7" w:rsidRPr="005166AA" w:rsidRDefault="000004B7" w:rsidP="00266368">
      <w:pPr>
        <w:pStyle w:val="Textoindependiente"/>
        <w:tabs>
          <w:tab w:val="left" w:pos="9072"/>
        </w:tabs>
        <w:spacing w:line="360" w:lineRule="auto"/>
        <w:ind w:left="0" w:right="377"/>
        <w:rPr>
          <w:color w:val="231F20"/>
          <w:spacing w:val="3"/>
          <w:sz w:val="20"/>
          <w:szCs w:val="20"/>
        </w:rPr>
      </w:pPr>
    </w:p>
    <w:p w:rsidR="000004B7" w:rsidRDefault="000004B7" w:rsidP="00266368">
      <w:pPr>
        <w:pStyle w:val="Textoindependiente"/>
        <w:tabs>
          <w:tab w:val="left" w:pos="9072"/>
        </w:tabs>
        <w:spacing w:line="360" w:lineRule="auto"/>
        <w:ind w:left="0" w:right="378"/>
        <w:rPr>
          <w:color w:val="231F20"/>
          <w:sz w:val="20"/>
          <w:szCs w:val="20"/>
        </w:rPr>
      </w:pPr>
      <w:r w:rsidRPr="005166AA">
        <w:rPr>
          <w:b/>
          <w:color w:val="231F20"/>
          <w:sz w:val="20"/>
          <w:szCs w:val="20"/>
        </w:rPr>
        <w:t xml:space="preserve">Artículo 43.- </w:t>
      </w:r>
      <w:r w:rsidRPr="005166AA">
        <w:rPr>
          <w:color w:val="231F20"/>
          <w:sz w:val="20"/>
          <w:szCs w:val="20"/>
        </w:rPr>
        <w:t>Cuando el impuesto predia</w:t>
      </w:r>
      <w:r>
        <w:rPr>
          <w:color w:val="231F20"/>
          <w:sz w:val="20"/>
          <w:szCs w:val="20"/>
        </w:rPr>
        <w:t xml:space="preserve">l se cause sobre la base de la </w:t>
      </w:r>
      <w:r w:rsidRPr="005166AA">
        <w:rPr>
          <w:color w:val="231F20"/>
          <w:sz w:val="20"/>
          <w:szCs w:val="20"/>
        </w:rPr>
        <w:t>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w:t>
      </w:r>
      <w:r w:rsidRPr="005166AA">
        <w:rPr>
          <w:color w:val="231F20"/>
          <w:spacing w:val="2"/>
          <w:sz w:val="20"/>
          <w:szCs w:val="20"/>
        </w:rPr>
        <w:t xml:space="preserve"> </w:t>
      </w:r>
      <w:r w:rsidRPr="005166AA">
        <w:rPr>
          <w:color w:val="231F20"/>
          <w:sz w:val="20"/>
          <w:szCs w:val="20"/>
        </w:rPr>
        <w:t>arrendatario.</w:t>
      </w:r>
    </w:p>
    <w:p w:rsidR="000004B7" w:rsidRPr="005166AA" w:rsidRDefault="000004B7" w:rsidP="00266368">
      <w:pPr>
        <w:pStyle w:val="Textoindependiente"/>
        <w:tabs>
          <w:tab w:val="left" w:pos="9072"/>
        </w:tabs>
        <w:spacing w:line="360" w:lineRule="auto"/>
        <w:ind w:left="0" w:right="378"/>
        <w:rPr>
          <w:sz w:val="20"/>
          <w:szCs w:val="20"/>
        </w:rPr>
      </w:pPr>
    </w:p>
    <w:p w:rsidR="000004B7" w:rsidRDefault="000004B7" w:rsidP="00266368">
      <w:pPr>
        <w:pStyle w:val="Textoindependiente"/>
        <w:tabs>
          <w:tab w:val="left" w:pos="9072"/>
        </w:tabs>
        <w:spacing w:line="360" w:lineRule="auto"/>
        <w:ind w:left="0" w:right="377"/>
        <w:rPr>
          <w:color w:val="231F20"/>
          <w:sz w:val="20"/>
          <w:szCs w:val="20"/>
        </w:rPr>
      </w:pPr>
      <w:r w:rsidRPr="005166AA">
        <w:rPr>
          <w:color w:val="231F20"/>
          <w:sz w:val="20"/>
          <w:szCs w:val="20"/>
        </w:rPr>
        <w:t>En este caso, para que los propietarios, usu</w:t>
      </w:r>
      <w:r>
        <w:rPr>
          <w:color w:val="231F20"/>
          <w:sz w:val="20"/>
          <w:szCs w:val="20"/>
        </w:rPr>
        <w:t xml:space="preserve">fructuarios, fideicomisarios o fideicomitentes </w:t>
      </w:r>
      <w:r w:rsidRPr="005166AA">
        <w:rPr>
          <w:color w:val="231F20"/>
          <w:sz w:val="20"/>
          <w:szCs w:val="20"/>
        </w:rPr>
        <w:t>tributen sobre la base del valor catastral del inmueble objeto, debe</w:t>
      </w:r>
      <w:r>
        <w:rPr>
          <w:color w:val="231F20"/>
          <w:sz w:val="20"/>
          <w:szCs w:val="20"/>
        </w:rPr>
        <w:t>rán notificar dicha situación,</w:t>
      </w:r>
      <w:r w:rsidRPr="005166AA">
        <w:rPr>
          <w:color w:val="231F20"/>
          <w:sz w:val="20"/>
          <w:szCs w:val="20"/>
        </w:rPr>
        <w:t xml:space="preserve"> a la Tesorería del Ayuntamiento, dentro de los quince días siguientes a la fecha de inicio del procedimiento correspondiente, anexando copia del memorial</w:t>
      </w:r>
      <w:r w:rsidRPr="005166AA">
        <w:rPr>
          <w:color w:val="231F20"/>
          <w:spacing w:val="10"/>
          <w:sz w:val="20"/>
          <w:szCs w:val="20"/>
        </w:rPr>
        <w:t xml:space="preserve"> </w:t>
      </w:r>
      <w:r w:rsidRPr="005166AA">
        <w:rPr>
          <w:color w:val="231F20"/>
          <w:sz w:val="20"/>
          <w:szCs w:val="20"/>
        </w:rPr>
        <w:t>respectivo.</w:t>
      </w:r>
    </w:p>
    <w:p w:rsidR="000004B7" w:rsidRPr="005166AA" w:rsidRDefault="000004B7" w:rsidP="00266368">
      <w:pPr>
        <w:pStyle w:val="Textoindependiente"/>
        <w:tabs>
          <w:tab w:val="left" w:pos="9072"/>
        </w:tabs>
        <w:spacing w:line="360" w:lineRule="auto"/>
        <w:ind w:left="0" w:right="377"/>
        <w:rPr>
          <w:sz w:val="20"/>
          <w:szCs w:val="20"/>
        </w:rPr>
      </w:pPr>
    </w:p>
    <w:p w:rsidR="000004B7" w:rsidRDefault="000004B7" w:rsidP="00266368">
      <w:pPr>
        <w:pStyle w:val="Textoindependiente"/>
        <w:tabs>
          <w:tab w:val="left" w:pos="9072"/>
        </w:tabs>
        <w:spacing w:line="360" w:lineRule="auto"/>
        <w:ind w:left="0" w:right="378"/>
        <w:rPr>
          <w:color w:val="231F20"/>
          <w:sz w:val="20"/>
          <w:szCs w:val="20"/>
        </w:rPr>
      </w:pPr>
      <w:r w:rsidRPr="005166AA">
        <w:rPr>
          <w:b/>
          <w:color w:val="231F20"/>
          <w:sz w:val="20"/>
          <w:szCs w:val="20"/>
        </w:rPr>
        <w:t xml:space="preserve">Artículo 44.- </w:t>
      </w:r>
      <w:r w:rsidRPr="005166AA">
        <w:rPr>
          <w:color w:val="231F20"/>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Tesorería del Ayuntamiento; dicho certificado deberá anexarse al documento, testimonio o escritura en la que conste el acto o contrato, y los Notarios y Escribanos Públicos estarán obligados a acompañarlos a los informes que remitan al Archivo Notarial del Estado de Yucatán.</w:t>
      </w:r>
    </w:p>
    <w:p w:rsidR="000004B7" w:rsidRPr="005166AA" w:rsidRDefault="000004B7" w:rsidP="00266368">
      <w:pPr>
        <w:pStyle w:val="Textoindependiente"/>
        <w:tabs>
          <w:tab w:val="left" w:pos="9072"/>
        </w:tabs>
        <w:spacing w:line="360" w:lineRule="auto"/>
        <w:ind w:left="0" w:right="378"/>
        <w:rPr>
          <w:sz w:val="20"/>
          <w:szCs w:val="20"/>
        </w:rPr>
      </w:pPr>
    </w:p>
    <w:p w:rsidR="000004B7" w:rsidRDefault="000004B7" w:rsidP="00266368">
      <w:pPr>
        <w:pStyle w:val="Textoindependiente"/>
        <w:tabs>
          <w:tab w:val="left" w:pos="9072"/>
        </w:tabs>
        <w:spacing w:line="360" w:lineRule="auto"/>
        <w:ind w:left="0" w:right="377"/>
        <w:rPr>
          <w:color w:val="231F20"/>
          <w:sz w:val="20"/>
          <w:szCs w:val="20"/>
        </w:rPr>
      </w:pPr>
      <w:r w:rsidRPr="005166AA">
        <w:rPr>
          <w:color w:val="231F20"/>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rsidR="000004B7" w:rsidRPr="005166AA" w:rsidRDefault="000004B7" w:rsidP="00266368">
      <w:pPr>
        <w:pStyle w:val="Textoindependiente"/>
        <w:tabs>
          <w:tab w:val="left" w:pos="9072"/>
        </w:tabs>
        <w:spacing w:line="360" w:lineRule="auto"/>
        <w:ind w:left="0" w:right="377"/>
        <w:rPr>
          <w:sz w:val="20"/>
          <w:szCs w:val="20"/>
        </w:rPr>
      </w:pPr>
    </w:p>
    <w:p w:rsidR="000004B7" w:rsidRDefault="000004B7" w:rsidP="00266368">
      <w:pPr>
        <w:pStyle w:val="Textoindependiente"/>
        <w:tabs>
          <w:tab w:val="left" w:pos="9072"/>
        </w:tabs>
        <w:spacing w:line="360" w:lineRule="auto"/>
        <w:ind w:left="0" w:right="379"/>
        <w:rPr>
          <w:color w:val="231F20"/>
          <w:sz w:val="20"/>
          <w:szCs w:val="20"/>
        </w:rPr>
      </w:pPr>
      <w:r w:rsidRPr="005166AA">
        <w:rPr>
          <w:color w:val="231F20"/>
          <w:sz w:val="20"/>
          <w:szCs w:val="20"/>
        </w:rPr>
        <w:t>La Tesorería del Ayuntamiento, expedirá los certificados de no adeudar impuesto predial, conforme a la solicitud que por escrito presen</w:t>
      </w:r>
      <w:r>
        <w:rPr>
          <w:color w:val="231F20"/>
          <w:sz w:val="20"/>
          <w:szCs w:val="20"/>
        </w:rPr>
        <w:t xml:space="preserve">te el interesado, quien deberá señalar el </w:t>
      </w:r>
      <w:r w:rsidRPr="005166AA">
        <w:rPr>
          <w:color w:val="231F20"/>
          <w:sz w:val="20"/>
          <w:szCs w:val="20"/>
        </w:rPr>
        <w:t>inmueble, el bimestre y el año, respecto de los cuales solicite la</w:t>
      </w:r>
      <w:r w:rsidRPr="005166AA">
        <w:rPr>
          <w:color w:val="231F20"/>
          <w:spacing w:val="23"/>
          <w:sz w:val="20"/>
          <w:szCs w:val="20"/>
        </w:rPr>
        <w:t xml:space="preserve"> </w:t>
      </w:r>
      <w:r w:rsidRPr="005166AA">
        <w:rPr>
          <w:color w:val="231F20"/>
          <w:sz w:val="20"/>
          <w:szCs w:val="20"/>
        </w:rPr>
        <w:t>certificación.</w:t>
      </w:r>
    </w:p>
    <w:p w:rsidR="000004B7" w:rsidRPr="005166AA" w:rsidRDefault="000004B7" w:rsidP="00266368">
      <w:pPr>
        <w:pStyle w:val="Textoindependiente"/>
        <w:tabs>
          <w:tab w:val="left" w:pos="9072"/>
        </w:tabs>
        <w:spacing w:line="360" w:lineRule="auto"/>
        <w:ind w:left="0" w:right="379"/>
        <w:rPr>
          <w:sz w:val="20"/>
          <w:szCs w:val="20"/>
        </w:rPr>
      </w:pPr>
    </w:p>
    <w:p w:rsidR="000004B7" w:rsidRPr="005166AA" w:rsidRDefault="000004B7" w:rsidP="00266368">
      <w:pPr>
        <w:pStyle w:val="Ttulo1"/>
        <w:tabs>
          <w:tab w:val="left" w:pos="9072"/>
        </w:tabs>
        <w:spacing w:before="0" w:line="360" w:lineRule="auto"/>
        <w:ind w:left="0" w:right="0"/>
        <w:rPr>
          <w:sz w:val="20"/>
          <w:szCs w:val="20"/>
        </w:rPr>
      </w:pPr>
      <w:r w:rsidRPr="005166AA">
        <w:rPr>
          <w:color w:val="231F20"/>
          <w:sz w:val="20"/>
          <w:szCs w:val="20"/>
        </w:rPr>
        <w:t>Sección Segunda</w:t>
      </w:r>
    </w:p>
    <w:p w:rsidR="000004B7" w:rsidRDefault="000004B7" w:rsidP="00266368">
      <w:pPr>
        <w:tabs>
          <w:tab w:val="left" w:pos="9072"/>
        </w:tabs>
        <w:spacing w:line="360" w:lineRule="auto"/>
        <w:jc w:val="center"/>
        <w:rPr>
          <w:b/>
          <w:color w:val="231F20"/>
          <w:sz w:val="20"/>
          <w:szCs w:val="20"/>
        </w:rPr>
      </w:pPr>
      <w:r w:rsidRPr="005166AA">
        <w:rPr>
          <w:b/>
          <w:color w:val="231F20"/>
          <w:sz w:val="20"/>
          <w:szCs w:val="20"/>
        </w:rPr>
        <w:t>Del Impuesto Sobre Adquisición de Inmuebles</w:t>
      </w:r>
    </w:p>
    <w:p w:rsidR="000004B7" w:rsidRPr="005166AA" w:rsidRDefault="000004B7" w:rsidP="00266368">
      <w:pPr>
        <w:tabs>
          <w:tab w:val="left" w:pos="9072"/>
        </w:tabs>
        <w:spacing w:line="360" w:lineRule="auto"/>
        <w:jc w:val="center"/>
        <w:rPr>
          <w:b/>
          <w:sz w:val="20"/>
          <w:szCs w:val="20"/>
        </w:rPr>
      </w:pPr>
    </w:p>
    <w:p w:rsidR="000004B7" w:rsidRDefault="000004B7" w:rsidP="00266368">
      <w:pPr>
        <w:pStyle w:val="Textoindependiente"/>
        <w:tabs>
          <w:tab w:val="left" w:pos="9072"/>
        </w:tabs>
        <w:spacing w:line="360" w:lineRule="auto"/>
        <w:ind w:left="0" w:right="377"/>
        <w:rPr>
          <w:color w:val="231F20"/>
          <w:sz w:val="20"/>
          <w:szCs w:val="20"/>
        </w:rPr>
      </w:pPr>
      <w:r w:rsidRPr="005166AA">
        <w:rPr>
          <w:b/>
          <w:color w:val="231F20"/>
          <w:sz w:val="20"/>
          <w:szCs w:val="20"/>
        </w:rPr>
        <w:t>Artículo 45</w:t>
      </w:r>
      <w:r>
        <w:rPr>
          <w:b/>
          <w:color w:val="231F20"/>
          <w:sz w:val="20"/>
          <w:szCs w:val="20"/>
        </w:rPr>
        <w:t xml:space="preserve">.- </w:t>
      </w:r>
      <w:r w:rsidRPr="005166AA">
        <w:rPr>
          <w:color w:val="231F20"/>
          <w:sz w:val="20"/>
          <w:szCs w:val="20"/>
        </w:rPr>
        <w:t>Es objeto del impuesto sobre adquisición de inmuebles, toda adquisición de bienes inmuebles, así como los derechos reales vinculados a los mismos, ubicados en el Municipio de Muna,</w:t>
      </w:r>
      <w:r w:rsidRPr="005166AA">
        <w:rPr>
          <w:color w:val="231F20"/>
          <w:spacing w:val="4"/>
          <w:sz w:val="20"/>
          <w:szCs w:val="20"/>
        </w:rPr>
        <w:t xml:space="preserve"> </w:t>
      </w:r>
      <w:r w:rsidRPr="005166AA">
        <w:rPr>
          <w:color w:val="231F20"/>
          <w:sz w:val="20"/>
          <w:szCs w:val="20"/>
        </w:rPr>
        <w:t>Yucatán.</w:t>
      </w:r>
    </w:p>
    <w:p w:rsidR="000004B7" w:rsidRPr="005166AA" w:rsidRDefault="000004B7" w:rsidP="00266368">
      <w:pPr>
        <w:pStyle w:val="Textoindependiente"/>
        <w:tabs>
          <w:tab w:val="left" w:pos="9072"/>
        </w:tabs>
        <w:spacing w:line="360" w:lineRule="auto"/>
        <w:ind w:left="0" w:right="377"/>
        <w:rPr>
          <w:sz w:val="20"/>
          <w:szCs w:val="20"/>
        </w:rPr>
      </w:pPr>
    </w:p>
    <w:p w:rsidR="000004B7" w:rsidRPr="005166AA" w:rsidRDefault="000004B7" w:rsidP="00266368">
      <w:pPr>
        <w:pStyle w:val="Textoindependiente"/>
        <w:tabs>
          <w:tab w:val="left" w:pos="9072"/>
        </w:tabs>
        <w:spacing w:line="360" w:lineRule="auto"/>
        <w:ind w:left="0"/>
        <w:rPr>
          <w:sz w:val="20"/>
          <w:szCs w:val="20"/>
        </w:rPr>
      </w:pPr>
      <w:r w:rsidRPr="005166AA">
        <w:rPr>
          <w:color w:val="231F20"/>
          <w:sz w:val="20"/>
          <w:szCs w:val="20"/>
        </w:rPr>
        <w:t>Para efecto de este impuesto, se entiende por adquisición:</w:t>
      </w:r>
    </w:p>
    <w:p w:rsidR="000004B7" w:rsidRDefault="000004B7" w:rsidP="00266368">
      <w:pPr>
        <w:pStyle w:val="Textoindependiente"/>
        <w:tabs>
          <w:tab w:val="left" w:pos="9072"/>
        </w:tabs>
        <w:spacing w:line="360" w:lineRule="auto"/>
        <w:ind w:left="0" w:right="487"/>
        <w:rPr>
          <w:b/>
          <w:color w:val="231F20"/>
          <w:sz w:val="20"/>
          <w:szCs w:val="20"/>
        </w:rPr>
      </w:pPr>
    </w:p>
    <w:p w:rsidR="000004B7" w:rsidRPr="005166AA" w:rsidRDefault="000004B7" w:rsidP="00366037">
      <w:pPr>
        <w:pStyle w:val="Textoindependiente"/>
        <w:numPr>
          <w:ilvl w:val="0"/>
          <w:numId w:val="70"/>
        </w:numPr>
        <w:tabs>
          <w:tab w:val="left" w:pos="9072"/>
        </w:tabs>
        <w:autoSpaceDE w:val="0"/>
        <w:autoSpaceDN w:val="0"/>
        <w:spacing w:line="360" w:lineRule="auto"/>
        <w:ind w:left="567" w:right="51" w:hanging="567"/>
        <w:jc w:val="both"/>
        <w:rPr>
          <w:sz w:val="20"/>
          <w:szCs w:val="20"/>
        </w:rPr>
      </w:pPr>
      <w:r w:rsidRPr="005166AA">
        <w:rPr>
          <w:color w:val="231F20"/>
          <w:sz w:val="20"/>
          <w:szCs w:val="20"/>
        </w:rPr>
        <w:t>Todo acto por el que se adquiera la propiedad</w:t>
      </w:r>
      <w:r>
        <w:rPr>
          <w:color w:val="231F20"/>
          <w:sz w:val="20"/>
          <w:szCs w:val="20"/>
        </w:rPr>
        <w:t xml:space="preserve">, incluyendo la donación, y la </w:t>
      </w:r>
      <w:r w:rsidRPr="005166AA">
        <w:rPr>
          <w:color w:val="231F20"/>
          <w:sz w:val="20"/>
          <w:szCs w:val="20"/>
        </w:rPr>
        <w:t>aportación a toda clase de personas</w:t>
      </w:r>
      <w:r w:rsidRPr="005166AA">
        <w:rPr>
          <w:color w:val="231F20"/>
          <w:spacing w:val="4"/>
          <w:sz w:val="20"/>
          <w:szCs w:val="20"/>
        </w:rPr>
        <w:t xml:space="preserve"> </w:t>
      </w:r>
      <w:r w:rsidRPr="005166AA">
        <w:rPr>
          <w:color w:val="231F20"/>
          <w:sz w:val="20"/>
          <w:szCs w:val="20"/>
        </w:rPr>
        <w:t>morales;</w:t>
      </w:r>
    </w:p>
    <w:p w:rsidR="000004B7" w:rsidRPr="005166AA" w:rsidRDefault="000004B7" w:rsidP="00366037">
      <w:pPr>
        <w:pStyle w:val="Textoindependiente"/>
        <w:numPr>
          <w:ilvl w:val="0"/>
          <w:numId w:val="70"/>
        </w:numPr>
        <w:tabs>
          <w:tab w:val="left" w:pos="9072"/>
        </w:tabs>
        <w:autoSpaceDE w:val="0"/>
        <w:autoSpaceDN w:val="0"/>
        <w:spacing w:line="360" w:lineRule="auto"/>
        <w:ind w:left="567" w:right="51" w:hanging="567"/>
        <w:jc w:val="both"/>
        <w:rPr>
          <w:sz w:val="20"/>
          <w:szCs w:val="20"/>
        </w:rPr>
      </w:pPr>
      <w:r w:rsidRPr="005166AA">
        <w:rPr>
          <w:color w:val="231F20"/>
          <w:sz w:val="20"/>
          <w:szCs w:val="20"/>
        </w:rPr>
        <w:t>La compraventa en la que el vendedor se reserve la propiedad del inmueble, aun cuando la transferencia de ésta se realice con posterioridad;</w:t>
      </w:r>
    </w:p>
    <w:p w:rsidR="000004B7" w:rsidRPr="005166AA" w:rsidRDefault="000004B7" w:rsidP="00366037">
      <w:pPr>
        <w:pStyle w:val="Textoindependiente"/>
        <w:numPr>
          <w:ilvl w:val="0"/>
          <w:numId w:val="70"/>
        </w:numPr>
        <w:tabs>
          <w:tab w:val="left" w:pos="9072"/>
        </w:tabs>
        <w:autoSpaceDE w:val="0"/>
        <w:autoSpaceDN w:val="0"/>
        <w:spacing w:line="360" w:lineRule="auto"/>
        <w:ind w:left="567" w:right="51" w:hanging="567"/>
        <w:jc w:val="both"/>
        <w:rPr>
          <w:sz w:val="20"/>
          <w:szCs w:val="20"/>
        </w:rPr>
      </w:pPr>
      <w:r w:rsidRPr="005166AA">
        <w:rPr>
          <w:color w:val="231F20"/>
          <w:sz w:val="20"/>
          <w:szCs w:val="20"/>
        </w:rPr>
        <w:t xml:space="preserve">El convenio, promesa, minuta o cualquier otro contrato similar, cuando se pacte que el comprador o futuro comprador, entrará en posesión del inmueble o que el vendedor o </w:t>
      </w:r>
      <w:r>
        <w:rPr>
          <w:color w:val="231F20"/>
          <w:sz w:val="20"/>
          <w:szCs w:val="20"/>
        </w:rPr>
        <w:t>future</w:t>
      </w:r>
      <w:r>
        <w:rPr>
          <w:sz w:val="20"/>
          <w:szCs w:val="20"/>
        </w:rPr>
        <w:t xml:space="preserve"> </w:t>
      </w:r>
      <w:r w:rsidRPr="005166AA">
        <w:rPr>
          <w:color w:val="231F20"/>
          <w:sz w:val="20"/>
          <w:szCs w:val="20"/>
        </w:rPr>
        <w:t>vendedor, recibirá parte o la totalidad del precio de la ve</w:t>
      </w:r>
      <w:r>
        <w:rPr>
          <w:color w:val="231F20"/>
          <w:sz w:val="20"/>
          <w:szCs w:val="20"/>
        </w:rPr>
        <w:t xml:space="preserve">nta, antes de la celebración </w:t>
      </w:r>
      <w:r w:rsidRPr="005166AA">
        <w:rPr>
          <w:color w:val="231F20"/>
          <w:sz w:val="20"/>
          <w:szCs w:val="20"/>
        </w:rPr>
        <w:t>del contrato definitivo de enajenación del inmueble, o de los derechos sobre el</w:t>
      </w:r>
      <w:r w:rsidRPr="005166AA">
        <w:rPr>
          <w:color w:val="231F20"/>
          <w:spacing w:val="30"/>
          <w:sz w:val="20"/>
          <w:szCs w:val="20"/>
        </w:rPr>
        <w:t xml:space="preserve"> </w:t>
      </w:r>
      <w:r w:rsidRPr="005166AA">
        <w:rPr>
          <w:color w:val="231F20"/>
          <w:sz w:val="20"/>
          <w:szCs w:val="20"/>
        </w:rPr>
        <w:t>mismo;</w:t>
      </w:r>
    </w:p>
    <w:p w:rsidR="000004B7" w:rsidRPr="005166AA" w:rsidRDefault="000004B7" w:rsidP="00366037">
      <w:pPr>
        <w:pStyle w:val="Textoindependiente"/>
        <w:numPr>
          <w:ilvl w:val="0"/>
          <w:numId w:val="70"/>
        </w:numPr>
        <w:tabs>
          <w:tab w:val="left" w:pos="9072"/>
        </w:tabs>
        <w:autoSpaceDE w:val="0"/>
        <w:autoSpaceDN w:val="0"/>
        <w:spacing w:line="360" w:lineRule="auto"/>
        <w:ind w:left="567" w:hanging="567"/>
        <w:jc w:val="both"/>
        <w:rPr>
          <w:sz w:val="20"/>
          <w:szCs w:val="20"/>
        </w:rPr>
      </w:pPr>
      <w:r w:rsidRPr="005166AA">
        <w:rPr>
          <w:color w:val="231F20"/>
          <w:sz w:val="20"/>
          <w:szCs w:val="20"/>
        </w:rPr>
        <w:t>La cesión de derechos del comprador o del futuro comprador, en los casos de las fracciones II y III que anteceden;</w:t>
      </w:r>
    </w:p>
    <w:p w:rsidR="000004B7" w:rsidRPr="005166AA" w:rsidRDefault="000004B7" w:rsidP="00366037">
      <w:pPr>
        <w:pStyle w:val="Textoindependiente"/>
        <w:numPr>
          <w:ilvl w:val="0"/>
          <w:numId w:val="70"/>
        </w:numPr>
        <w:tabs>
          <w:tab w:val="left" w:pos="9072"/>
        </w:tabs>
        <w:autoSpaceDE w:val="0"/>
        <w:autoSpaceDN w:val="0"/>
        <w:spacing w:line="360" w:lineRule="auto"/>
        <w:ind w:left="567" w:hanging="567"/>
        <w:jc w:val="both"/>
        <w:rPr>
          <w:sz w:val="20"/>
          <w:szCs w:val="20"/>
        </w:rPr>
      </w:pPr>
      <w:r w:rsidRPr="005166AA">
        <w:rPr>
          <w:color w:val="231F20"/>
          <w:sz w:val="20"/>
          <w:szCs w:val="20"/>
        </w:rPr>
        <w:t>La fusión o escisión de sociedades;</w:t>
      </w:r>
    </w:p>
    <w:p w:rsidR="000004B7" w:rsidRPr="005166AA" w:rsidRDefault="000004B7" w:rsidP="00366037">
      <w:pPr>
        <w:pStyle w:val="Textoindependiente"/>
        <w:numPr>
          <w:ilvl w:val="0"/>
          <w:numId w:val="70"/>
        </w:numPr>
        <w:tabs>
          <w:tab w:val="left" w:pos="9072"/>
        </w:tabs>
        <w:autoSpaceDE w:val="0"/>
        <w:autoSpaceDN w:val="0"/>
        <w:spacing w:line="360" w:lineRule="auto"/>
        <w:ind w:left="567" w:right="51" w:hanging="567"/>
        <w:jc w:val="both"/>
        <w:rPr>
          <w:sz w:val="20"/>
          <w:szCs w:val="20"/>
        </w:rPr>
      </w:pPr>
      <w:r w:rsidRPr="005166AA">
        <w:rPr>
          <w:color w:val="231F20"/>
          <w:sz w:val="20"/>
          <w:szCs w:val="20"/>
        </w:rPr>
        <w:t xml:space="preserve">La dación en pago y la liquidación, reducción de capital, pago en especie de remanentes, </w:t>
      </w:r>
      <w:r w:rsidRPr="005166AA">
        <w:rPr>
          <w:color w:val="231F20"/>
          <w:sz w:val="20"/>
          <w:szCs w:val="20"/>
        </w:rPr>
        <w:lastRenderedPageBreak/>
        <w:t>utilidades o dividendos de asociaciones o sociedades civiles y mercantiles;</w:t>
      </w:r>
    </w:p>
    <w:p w:rsidR="000004B7" w:rsidRPr="005166AA" w:rsidRDefault="000004B7" w:rsidP="00366037">
      <w:pPr>
        <w:pStyle w:val="Textoindependiente"/>
        <w:numPr>
          <w:ilvl w:val="0"/>
          <w:numId w:val="70"/>
        </w:numPr>
        <w:tabs>
          <w:tab w:val="left" w:pos="9072"/>
        </w:tabs>
        <w:autoSpaceDE w:val="0"/>
        <w:autoSpaceDN w:val="0"/>
        <w:spacing w:line="360" w:lineRule="auto"/>
        <w:ind w:left="567" w:hanging="567"/>
        <w:jc w:val="both"/>
        <w:rPr>
          <w:sz w:val="20"/>
          <w:szCs w:val="20"/>
        </w:rPr>
      </w:pPr>
      <w:r w:rsidRPr="005166AA">
        <w:rPr>
          <w:color w:val="231F20"/>
          <w:sz w:val="20"/>
          <w:szCs w:val="20"/>
        </w:rPr>
        <w:t>La constitución de usufructo y la adquisición del derecho de ejercicios del mismo;</w:t>
      </w:r>
    </w:p>
    <w:p w:rsidR="000004B7" w:rsidRPr="00EC6CD7" w:rsidRDefault="000004B7" w:rsidP="00366037">
      <w:pPr>
        <w:pStyle w:val="Prrafodelista"/>
        <w:widowControl w:val="0"/>
        <w:numPr>
          <w:ilvl w:val="0"/>
          <w:numId w:val="70"/>
        </w:numPr>
        <w:tabs>
          <w:tab w:val="left" w:pos="9072"/>
        </w:tabs>
        <w:autoSpaceDE w:val="0"/>
        <w:autoSpaceDN w:val="0"/>
        <w:spacing w:before="150" w:line="360" w:lineRule="auto"/>
        <w:ind w:left="567" w:hanging="567"/>
        <w:jc w:val="both"/>
        <w:rPr>
          <w:sz w:val="20"/>
          <w:szCs w:val="20"/>
        </w:rPr>
      </w:pPr>
      <w:r w:rsidRPr="00EC6CD7">
        <w:rPr>
          <w:color w:val="231F20"/>
          <w:sz w:val="20"/>
          <w:szCs w:val="20"/>
        </w:rPr>
        <w:t>La prescripción positiva;</w:t>
      </w:r>
    </w:p>
    <w:p w:rsidR="000004B7" w:rsidRPr="005166AA" w:rsidRDefault="000004B7" w:rsidP="00366037">
      <w:pPr>
        <w:pStyle w:val="Textoindependiente"/>
        <w:numPr>
          <w:ilvl w:val="0"/>
          <w:numId w:val="70"/>
        </w:numPr>
        <w:tabs>
          <w:tab w:val="left" w:pos="9072"/>
        </w:tabs>
        <w:autoSpaceDE w:val="0"/>
        <w:autoSpaceDN w:val="0"/>
        <w:spacing w:line="360" w:lineRule="auto"/>
        <w:ind w:left="567" w:right="51" w:hanging="567"/>
        <w:jc w:val="both"/>
        <w:rPr>
          <w:sz w:val="20"/>
          <w:szCs w:val="20"/>
        </w:rPr>
      </w:pPr>
      <w:r w:rsidRPr="005166AA">
        <w:rPr>
          <w:color w:val="231F20"/>
          <w:sz w:val="20"/>
          <w:szCs w:val="20"/>
        </w:rPr>
        <w:t>La cesión de derechos del heredero o legatario. Se entenderá como cesión de derechos la renuncia de la herencia o del legado, efectuado después del reconocimiento de herederos y legatarios;</w:t>
      </w:r>
    </w:p>
    <w:p w:rsidR="000004B7" w:rsidRPr="005166AA" w:rsidRDefault="000004B7" w:rsidP="00366037">
      <w:pPr>
        <w:pStyle w:val="Textoindependiente"/>
        <w:numPr>
          <w:ilvl w:val="0"/>
          <w:numId w:val="70"/>
        </w:numPr>
        <w:tabs>
          <w:tab w:val="left" w:pos="9072"/>
        </w:tabs>
        <w:autoSpaceDE w:val="0"/>
        <w:autoSpaceDN w:val="0"/>
        <w:spacing w:line="360" w:lineRule="auto"/>
        <w:ind w:left="567" w:right="51" w:hanging="567"/>
        <w:jc w:val="both"/>
        <w:rPr>
          <w:sz w:val="20"/>
          <w:szCs w:val="20"/>
        </w:rPr>
      </w:pPr>
      <w:r w:rsidRPr="005166AA">
        <w:rPr>
          <w:color w:val="231F20"/>
          <w:sz w:val="20"/>
          <w:szCs w:val="20"/>
        </w:rPr>
        <w:t>La adquisición que se realice a través de un contrato de fideicomiso, en los supuestos relacionados en el Código Fiscal de la</w:t>
      </w:r>
      <w:r w:rsidRPr="005166AA">
        <w:rPr>
          <w:color w:val="231F20"/>
          <w:spacing w:val="14"/>
          <w:sz w:val="20"/>
          <w:szCs w:val="20"/>
        </w:rPr>
        <w:t xml:space="preserve"> </w:t>
      </w:r>
      <w:r w:rsidRPr="005166AA">
        <w:rPr>
          <w:color w:val="231F20"/>
          <w:sz w:val="20"/>
          <w:szCs w:val="20"/>
        </w:rPr>
        <w:t>Federación;</w:t>
      </w:r>
    </w:p>
    <w:p w:rsidR="000004B7" w:rsidRPr="005166AA" w:rsidRDefault="000004B7" w:rsidP="00366037">
      <w:pPr>
        <w:pStyle w:val="Textoindependiente"/>
        <w:numPr>
          <w:ilvl w:val="0"/>
          <w:numId w:val="70"/>
        </w:numPr>
        <w:tabs>
          <w:tab w:val="left" w:pos="9072"/>
        </w:tabs>
        <w:autoSpaceDE w:val="0"/>
        <w:autoSpaceDN w:val="0"/>
        <w:spacing w:line="360" w:lineRule="auto"/>
        <w:ind w:left="567" w:hanging="567"/>
        <w:jc w:val="both"/>
        <w:rPr>
          <w:sz w:val="20"/>
          <w:szCs w:val="20"/>
        </w:rPr>
      </w:pPr>
      <w:r w:rsidRPr="005166AA">
        <w:rPr>
          <w:color w:val="231F20"/>
          <w:sz w:val="20"/>
          <w:szCs w:val="20"/>
        </w:rPr>
        <w:t>La disolución de la copropiedad y de la sociedad conyugal, por la parte que el copropietario o el cónyuge adquiera en demasía del porcentaje que le corresponde;</w:t>
      </w:r>
    </w:p>
    <w:p w:rsidR="000004B7" w:rsidRPr="005166AA" w:rsidRDefault="000004B7" w:rsidP="00366037">
      <w:pPr>
        <w:pStyle w:val="Textoindependiente"/>
        <w:numPr>
          <w:ilvl w:val="0"/>
          <w:numId w:val="70"/>
        </w:numPr>
        <w:tabs>
          <w:tab w:val="left" w:pos="9072"/>
        </w:tabs>
        <w:autoSpaceDE w:val="0"/>
        <w:autoSpaceDN w:val="0"/>
        <w:spacing w:line="360" w:lineRule="auto"/>
        <w:ind w:left="567" w:right="51" w:hanging="567"/>
        <w:jc w:val="both"/>
        <w:rPr>
          <w:sz w:val="20"/>
          <w:szCs w:val="20"/>
        </w:rPr>
      </w:pPr>
      <w:r w:rsidRPr="005166AA">
        <w:rPr>
          <w:color w:val="231F20"/>
          <w:sz w:val="20"/>
          <w:szCs w:val="20"/>
        </w:rPr>
        <w:t>La adjudicación de la propiedad de bienes inmuebles, en virtud de remate judicial o administrativo,</w:t>
      </w:r>
      <w:r w:rsidRPr="005166AA">
        <w:rPr>
          <w:color w:val="231F20"/>
          <w:spacing w:val="2"/>
          <w:sz w:val="20"/>
          <w:szCs w:val="20"/>
        </w:rPr>
        <w:t xml:space="preserve"> </w:t>
      </w:r>
      <w:r w:rsidRPr="005166AA">
        <w:rPr>
          <w:color w:val="231F20"/>
          <w:sz w:val="20"/>
          <w:szCs w:val="20"/>
        </w:rPr>
        <w:t>y</w:t>
      </w:r>
    </w:p>
    <w:p w:rsidR="000004B7" w:rsidRPr="005166AA" w:rsidRDefault="000004B7" w:rsidP="00366037">
      <w:pPr>
        <w:pStyle w:val="Textoindependiente"/>
        <w:numPr>
          <w:ilvl w:val="0"/>
          <w:numId w:val="70"/>
        </w:numPr>
        <w:tabs>
          <w:tab w:val="left" w:pos="9072"/>
        </w:tabs>
        <w:autoSpaceDE w:val="0"/>
        <w:autoSpaceDN w:val="0"/>
        <w:spacing w:line="360" w:lineRule="auto"/>
        <w:ind w:left="567" w:hanging="567"/>
        <w:jc w:val="both"/>
        <w:rPr>
          <w:sz w:val="20"/>
          <w:szCs w:val="20"/>
        </w:rPr>
      </w:pPr>
      <w:r w:rsidRPr="005166AA">
        <w:rPr>
          <w:color w:val="231F20"/>
          <w:sz w:val="20"/>
          <w:szCs w:val="20"/>
        </w:rPr>
        <w:t>En los casos de permuta se considerará que se efectúan dos adquisiciones.</w:t>
      </w:r>
    </w:p>
    <w:p w:rsidR="000004B7" w:rsidRDefault="000004B7" w:rsidP="00266368">
      <w:pPr>
        <w:pStyle w:val="Textoindependiente"/>
        <w:tabs>
          <w:tab w:val="left" w:pos="9072"/>
        </w:tabs>
        <w:spacing w:line="360" w:lineRule="auto"/>
        <w:ind w:left="0" w:right="377"/>
        <w:rPr>
          <w:b/>
          <w:color w:val="231F20"/>
          <w:sz w:val="20"/>
          <w:szCs w:val="20"/>
        </w:rPr>
      </w:pPr>
    </w:p>
    <w:p w:rsidR="000004B7" w:rsidRDefault="000004B7" w:rsidP="00266368">
      <w:pPr>
        <w:pStyle w:val="Textoindependiente"/>
        <w:tabs>
          <w:tab w:val="left" w:pos="9072"/>
        </w:tabs>
        <w:spacing w:line="360" w:lineRule="auto"/>
        <w:ind w:left="0" w:right="377"/>
        <w:rPr>
          <w:color w:val="231F20"/>
          <w:sz w:val="20"/>
          <w:szCs w:val="20"/>
        </w:rPr>
      </w:pPr>
      <w:r w:rsidRPr="005166AA">
        <w:rPr>
          <w:b/>
          <w:color w:val="231F20"/>
          <w:sz w:val="20"/>
          <w:szCs w:val="20"/>
        </w:rPr>
        <w:t>Artículo 46</w:t>
      </w:r>
      <w:r>
        <w:rPr>
          <w:b/>
          <w:color w:val="231F20"/>
          <w:sz w:val="20"/>
          <w:szCs w:val="20"/>
        </w:rPr>
        <w:t xml:space="preserve">.- </w:t>
      </w:r>
      <w:r w:rsidRPr="005166AA">
        <w:rPr>
          <w:color w:val="231F20"/>
          <w:sz w:val="20"/>
          <w:szCs w:val="20"/>
        </w:rPr>
        <w:t>Son sujetos de este impuesto, las personas físicas o morales que adquieran inmuebles, en cualquiera de las modalidades señaladas en el artículo anterior.</w:t>
      </w:r>
    </w:p>
    <w:p w:rsidR="000004B7" w:rsidRPr="005166AA" w:rsidRDefault="000004B7" w:rsidP="00266368">
      <w:pPr>
        <w:pStyle w:val="Textoindependiente"/>
        <w:tabs>
          <w:tab w:val="left" w:pos="9072"/>
        </w:tabs>
        <w:spacing w:line="360" w:lineRule="auto"/>
        <w:ind w:left="0" w:right="377"/>
        <w:rPr>
          <w:sz w:val="20"/>
          <w:szCs w:val="20"/>
        </w:rPr>
      </w:pPr>
    </w:p>
    <w:p w:rsidR="000004B7" w:rsidRDefault="000004B7" w:rsidP="00266368">
      <w:pPr>
        <w:pStyle w:val="Textoindependiente"/>
        <w:tabs>
          <w:tab w:val="left" w:pos="9072"/>
        </w:tabs>
        <w:spacing w:line="360" w:lineRule="auto"/>
        <w:ind w:left="0" w:right="378"/>
        <w:rPr>
          <w:color w:val="231F20"/>
          <w:sz w:val="20"/>
          <w:szCs w:val="20"/>
        </w:rPr>
      </w:pPr>
      <w:r w:rsidRPr="005166AA">
        <w:rPr>
          <w:color w:val="231F20"/>
          <w:sz w:val="20"/>
          <w:szCs w:val="20"/>
        </w:rPr>
        <w:t>Los sujetos obligados al pago de este impuesto deberán enterarlo en la Tesorería del Ayuntamiento, dentro del plazo señalado en esta sección a la fecha en que se realice el acto generador del tributo, mediante declaración, utilizando las formas que para tal efecto emita la propia Tesorería del Ayuntamiento.</w:t>
      </w:r>
    </w:p>
    <w:p w:rsidR="000004B7" w:rsidRPr="005166AA" w:rsidRDefault="000004B7" w:rsidP="00266368">
      <w:pPr>
        <w:pStyle w:val="Textoindependiente"/>
        <w:tabs>
          <w:tab w:val="left" w:pos="9072"/>
        </w:tabs>
        <w:spacing w:line="360" w:lineRule="auto"/>
        <w:ind w:left="0" w:right="378"/>
        <w:rPr>
          <w:sz w:val="20"/>
          <w:szCs w:val="20"/>
        </w:rPr>
      </w:pPr>
    </w:p>
    <w:p w:rsidR="000004B7" w:rsidRPr="005166AA" w:rsidRDefault="000004B7" w:rsidP="00266368">
      <w:pPr>
        <w:pStyle w:val="Textoindependiente"/>
        <w:tabs>
          <w:tab w:val="left" w:pos="9072"/>
        </w:tabs>
        <w:spacing w:line="360" w:lineRule="auto"/>
        <w:ind w:left="0" w:right="378"/>
        <w:rPr>
          <w:sz w:val="20"/>
          <w:szCs w:val="20"/>
        </w:rPr>
      </w:pPr>
      <w:r w:rsidRPr="005166AA">
        <w:rPr>
          <w:b/>
          <w:color w:val="231F20"/>
          <w:sz w:val="20"/>
          <w:szCs w:val="20"/>
        </w:rPr>
        <w:t>Artículo 47</w:t>
      </w:r>
      <w:r>
        <w:rPr>
          <w:b/>
          <w:color w:val="231F20"/>
          <w:sz w:val="20"/>
          <w:szCs w:val="20"/>
        </w:rPr>
        <w:t xml:space="preserve">.- </w:t>
      </w:r>
      <w:r w:rsidRPr="005166AA">
        <w:rPr>
          <w:color w:val="231F20"/>
          <w:sz w:val="20"/>
          <w:szCs w:val="20"/>
        </w:rPr>
        <w:t>Son sujetos solidariamente responsables del pago del impuesto sobre adquisición de inmuebles:</w:t>
      </w:r>
    </w:p>
    <w:p w:rsidR="000004B7" w:rsidRDefault="000004B7" w:rsidP="00366037">
      <w:pPr>
        <w:pStyle w:val="Textoindependiente"/>
        <w:numPr>
          <w:ilvl w:val="0"/>
          <w:numId w:val="93"/>
        </w:numPr>
        <w:tabs>
          <w:tab w:val="left" w:pos="9072"/>
        </w:tabs>
        <w:autoSpaceDE w:val="0"/>
        <w:autoSpaceDN w:val="0"/>
        <w:spacing w:line="360" w:lineRule="auto"/>
        <w:ind w:left="426" w:right="377" w:hanging="284"/>
        <w:jc w:val="both"/>
        <w:rPr>
          <w:color w:val="231F20"/>
          <w:sz w:val="20"/>
          <w:szCs w:val="20"/>
        </w:rPr>
      </w:pPr>
      <w:r w:rsidRPr="005166AA">
        <w:rPr>
          <w:color w:val="231F20"/>
          <w:sz w:val="20"/>
          <w:szCs w:val="20"/>
        </w:rPr>
        <w:t>Los fedatarios públicos y las personas que por disposición legal tengan funciones notariales, cuando autoricen una escritura que contenga alguno de los supuestos que se relacionan en el artículo 45 de la presente Ley y no hubiesen constatado el pago del impuesto, y</w:t>
      </w:r>
    </w:p>
    <w:p w:rsidR="000004B7" w:rsidRPr="005166AA" w:rsidRDefault="000004B7" w:rsidP="00366037">
      <w:pPr>
        <w:pStyle w:val="Textoindependiente"/>
        <w:numPr>
          <w:ilvl w:val="0"/>
          <w:numId w:val="93"/>
        </w:numPr>
        <w:tabs>
          <w:tab w:val="left" w:pos="9072"/>
        </w:tabs>
        <w:autoSpaceDE w:val="0"/>
        <w:autoSpaceDN w:val="0"/>
        <w:spacing w:line="360" w:lineRule="auto"/>
        <w:ind w:left="426" w:right="377" w:hanging="284"/>
        <w:jc w:val="both"/>
        <w:rPr>
          <w:sz w:val="20"/>
          <w:szCs w:val="20"/>
        </w:rPr>
      </w:pPr>
      <w:r w:rsidRPr="005166AA">
        <w:rPr>
          <w:color w:val="231F20"/>
          <w:sz w:val="20"/>
          <w:szCs w:val="20"/>
        </w:rPr>
        <w:t xml:space="preserve">Los funcionarios o empleados del Registro Público de la Propiedad y del Comercio del Estado, que inscriban cualquier acto, contrato o documento relativo a algunos de los supuestos que se relacionan en el mencionado artículo 45 de esta Ley, sin que les sea </w:t>
      </w:r>
      <w:r w:rsidRPr="005166AA">
        <w:rPr>
          <w:color w:val="231F20"/>
          <w:sz w:val="20"/>
          <w:szCs w:val="20"/>
        </w:rPr>
        <w:lastRenderedPageBreak/>
        <w:t>exhibido el recibo correspondiente al pago del impuesto.</w:t>
      </w:r>
    </w:p>
    <w:p w:rsidR="000004B7" w:rsidRDefault="000004B7" w:rsidP="00266368">
      <w:pPr>
        <w:pStyle w:val="Textoindependiente"/>
        <w:tabs>
          <w:tab w:val="left" w:pos="9072"/>
        </w:tabs>
        <w:spacing w:line="360" w:lineRule="auto"/>
        <w:ind w:left="0" w:right="377"/>
        <w:rPr>
          <w:b/>
          <w:color w:val="231F20"/>
          <w:sz w:val="20"/>
          <w:szCs w:val="20"/>
        </w:rPr>
      </w:pPr>
    </w:p>
    <w:p w:rsidR="000004B7" w:rsidRDefault="000004B7" w:rsidP="00266368">
      <w:pPr>
        <w:pStyle w:val="Textoindependiente"/>
        <w:tabs>
          <w:tab w:val="left" w:pos="9072"/>
        </w:tabs>
        <w:spacing w:line="360" w:lineRule="auto"/>
        <w:ind w:left="0" w:right="377"/>
        <w:rPr>
          <w:color w:val="231F20"/>
          <w:sz w:val="20"/>
          <w:szCs w:val="20"/>
        </w:rPr>
      </w:pPr>
      <w:r w:rsidRPr="005166AA">
        <w:rPr>
          <w:b/>
          <w:color w:val="231F20"/>
          <w:sz w:val="20"/>
          <w:szCs w:val="20"/>
        </w:rPr>
        <w:t xml:space="preserve">Artículo 48.- </w:t>
      </w:r>
      <w:r w:rsidRPr="005166AA">
        <w:rPr>
          <w:color w:val="231F20"/>
          <w:sz w:val="20"/>
          <w:szCs w:val="20"/>
        </w:rPr>
        <w:t>No se causará el impuesto sobre adquisición de inmuebles en las adquisiciones que realicen la Federación, los Estados, el Distrito Federal, el Municipio, las Instituciones de Beneficencia Pública, la Universidad Autónoma de Yucatán y en los casos</w:t>
      </w:r>
      <w:r w:rsidRPr="005166AA">
        <w:rPr>
          <w:color w:val="231F20"/>
          <w:spacing w:val="32"/>
          <w:sz w:val="20"/>
          <w:szCs w:val="20"/>
        </w:rPr>
        <w:t xml:space="preserve"> </w:t>
      </w:r>
      <w:r w:rsidRPr="005166AA">
        <w:rPr>
          <w:color w:val="231F20"/>
          <w:sz w:val="20"/>
          <w:szCs w:val="20"/>
        </w:rPr>
        <w:t>siguientes:</w:t>
      </w:r>
    </w:p>
    <w:p w:rsidR="000004B7" w:rsidRPr="005166AA" w:rsidRDefault="000004B7" w:rsidP="00266368">
      <w:pPr>
        <w:pStyle w:val="Textoindependiente"/>
        <w:tabs>
          <w:tab w:val="left" w:pos="9072"/>
        </w:tabs>
        <w:spacing w:line="360" w:lineRule="auto"/>
        <w:ind w:left="0" w:right="377"/>
        <w:rPr>
          <w:sz w:val="20"/>
          <w:szCs w:val="20"/>
        </w:rPr>
      </w:pPr>
    </w:p>
    <w:p w:rsidR="000004B7" w:rsidRPr="005166AA" w:rsidRDefault="000004B7" w:rsidP="00366037">
      <w:pPr>
        <w:pStyle w:val="Textoindependiente"/>
        <w:numPr>
          <w:ilvl w:val="0"/>
          <w:numId w:val="92"/>
        </w:numPr>
        <w:tabs>
          <w:tab w:val="left" w:pos="567"/>
          <w:tab w:val="left" w:pos="9072"/>
        </w:tabs>
        <w:autoSpaceDE w:val="0"/>
        <w:autoSpaceDN w:val="0"/>
        <w:spacing w:line="360" w:lineRule="auto"/>
        <w:ind w:left="567" w:hanging="425"/>
        <w:jc w:val="both"/>
        <w:rPr>
          <w:sz w:val="20"/>
          <w:szCs w:val="20"/>
        </w:rPr>
      </w:pPr>
      <w:r w:rsidRPr="005166AA">
        <w:rPr>
          <w:color w:val="231F20"/>
          <w:sz w:val="20"/>
          <w:szCs w:val="20"/>
        </w:rPr>
        <w:t>La transformación de sociedades, con excepción de la fusión;</w:t>
      </w:r>
    </w:p>
    <w:p w:rsidR="000004B7" w:rsidRPr="005166AA" w:rsidRDefault="000004B7" w:rsidP="00366037">
      <w:pPr>
        <w:pStyle w:val="Textoindependiente"/>
        <w:numPr>
          <w:ilvl w:val="0"/>
          <w:numId w:val="92"/>
        </w:numPr>
        <w:tabs>
          <w:tab w:val="left" w:pos="567"/>
          <w:tab w:val="left" w:pos="9072"/>
        </w:tabs>
        <w:autoSpaceDE w:val="0"/>
        <w:autoSpaceDN w:val="0"/>
        <w:spacing w:line="360" w:lineRule="auto"/>
        <w:ind w:left="567" w:hanging="425"/>
        <w:jc w:val="both"/>
        <w:rPr>
          <w:sz w:val="20"/>
          <w:szCs w:val="20"/>
        </w:rPr>
      </w:pPr>
      <w:r w:rsidRPr="005166AA">
        <w:rPr>
          <w:color w:val="231F20"/>
          <w:sz w:val="20"/>
          <w:szCs w:val="20"/>
        </w:rPr>
        <w:t>En la adquisición que realicen los estados extranjeros, en los casos que existiera reciprocidad;</w:t>
      </w:r>
    </w:p>
    <w:p w:rsidR="000004B7" w:rsidRPr="005166AA" w:rsidRDefault="000004B7" w:rsidP="00366037">
      <w:pPr>
        <w:pStyle w:val="Textoindependiente"/>
        <w:numPr>
          <w:ilvl w:val="0"/>
          <w:numId w:val="92"/>
        </w:numPr>
        <w:tabs>
          <w:tab w:val="left" w:pos="567"/>
          <w:tab w:val="left" w:pos="9072"/>
        </w:tabs>
        <w:autoSpaceDE w:val="0"/>
        <w:autoSpaceDN w:val="0"/>
        <w:spacing w:line="360" w:lineRule="auto"/>
        <w:ind w:left="567" w:hanging="425"/>
        <w:jc w:val="both"/>
        <w:rPr>
          <w:sz w:val="20"/>
          <w:szCs w:val="20"/>
        </w:rPr>
      </w:pPr>
      <w:r w:rsidRPr="005166AA">
        <w:rPr>
          <w:color w:val="231F20"/>
          <w:sz w:val="20"/>
          <w:szCs w:val="20"/>
        </w:rPr>
        <w:t>Cuando se adquiera la propiedad de inmuebles, con motivo de la constitución de la sociedad conyugal;</w:t>
      </w:r>
    </w:p>
    <w:p w:rsidR="000004B7" w:rsidRPr="005166AA" w:rsidRDefault="000004B7" w:rsidP="00366037">
      <w:pPr>
        <w:pStyle w:val="Textoindependiente"/>
        <w:numPr>
          <w:ilvl w:val="0"/>
          <w:numId w:val="92"/>
        </w:numPr>
        <w:tabs>
          <w:tab w:val="left" w:pos="567"/>
          <w:tab w:val="left" w:pos="9072"/>
        </w:tabs>
        <w:autoSpaceDE w:val="0"/>
        <w:autoSpaceDN w:val="0"/>
        <w:spacing w:line="360" w:lineRule="auto"/>
        <w:ind w:left="567" w:right="378" w:hanging="425"/>
        <w:jc w:val="both"/>
        <w:rPr>
          <w:sz w:val="20"/>
          <w:szCs w:val="20"/>
        </w:rPr>
      </w:pPr>
      <w:r w:rsidRPr="005166AA">
        <w:rPr>
          <w:color w:val="231F20"/>
          <w:sz w:val="20"/>
          <w:szCs w:val="20"/>
        </w:rPr>
        <w:t>La disolución de la copropiedad, siempre que las partes adjudicadas no excedan de las porciones que a cada uno de los copropietarios corresponda. En caso contrario, deberá pagarse el impuesto sobre el exceso o la</w:t>
      </w:r>
      <w:r w:rsidRPr="005166AA">
        <w:rPr>
          <w:color w:val="231F20"/>
          <w:spacing w:val="8"/>
          <w:sz w:val="20"/>
          <w:szCs w:val="20"/>
        </w:rPr>
        <w:t xml:space="preserve"> </w:t>
      </w:r>
      <w:r w:rsidRPr="005166AA">
        <w:rPr>
          <w:color w:val="231F20"/>
          <w:sz w:val="20"/>
          <w:szCs w:val="20"/>
        </w:rPr>
        <w:t>diferencia;</w:t>
      </w:r>
    </w:p>
    <w:p w:rsidR="000004B7" w:rsidRPr="005166AA" w:rsidRDefault="000004B7" w:rsidP="00366037">
      <w:pPr>
        <w:pStyle w:val="Textoindependiente"/>
        <w:numPr>
          <w:ilvl w:val="0"/>
          <w:numId w:val="92"/>
        </w:numPr>
        <w:tabs>
          <w:tab w:val="left" w:pos="567"/>
          <w:tab w:val="left" w:pos="9072"/>
        </w:tabs>
        <w:autoSpaceDE w:val="0"/>
        <w:autoSpaceDN w:val="0"/>
        <w:spacing w:line="360" w:lineRule="auto"/>
        <w:ind w:left="567" w:hanging="425"/>
        <w:jc w:val="both"/>
        <w:rPr>
          <w:sz w:val="20"/>
          <w:szCs w:val="20"/>
        </w:rPr>
      </w:pPr>
      <w:r w:rsidRPr="005166AA">
        <w:rPr>
          <w:color w:val="231F20"/>
          <w:sz w:val="20"/>
          <w:szCs w:val="20"/>
        </w:rPr>
        <w:t>Cuando se adquieran inmuebles por herencia o legado, y</w:t>
      </w:r>
    </w:p>
    <w:p w:rsidR="000004B7" w:rsidRPr="005166AA" w:rsidRDefault="000004B7" w:rsidP="00366037">
      <w:pPr>
        <w:pStyle w:val="Textoindependiente"/>
        <w:numPr>
          <w:ilvl w:val="0"/>
          <w:numId w:val="92"/>
        </w:numPr>
        <w:tabs>
          <w:tab w:val="left" w:pos="567"/>
          <w:tab w:val="left" w:pos="9072"/>
        </w:tabs>
        <w:autoSpaceDE w:val="0"/>
        <w:autoSpaceDN w:val="0"/>
        <w:spacing w:line="360" w:lineRule="auto"/>
        <w:ind w:left="567" w:hanging="425"/>
        <w:jc w:val="both"/>
        <w:rPr>
          <w:sz w:val="20"/>
          <w:szCs w:val="20"/>
        </w:rPr>
      </w:pPr>
      <w:r w:rsidRPr="005166AA">
        <w:rPr>
          <w:color w:val="231F20"/>
          <w:sz w:val="20"/>
          <w:szCs w:val="20"/>
        </w:rPr>
        <w:t>La donación entre consortes, ascendientes o descendientes en línea directa, previa comprobación del parentesco ante la Tesorería del Ayuntamiento.</w:t>
      </w:r>
    </w:p>
    <w:p w:rsidR="000004B7" w:rsidRDefault="000004B7" w:rsidP="00266368">
      <w:pPr>
        <w:pStyle w:val="Textoindependiente"/>
        <w:tabs>
          <w:tab w:val="left" w:pos="9072"/>
        </w:tabs>
        <w:spacing w:line="360" w:lineRule="auto"/>
        <w:ind w:left="0" w:right="377"/>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49</w:t>
      </w:r>
      <w:r>
        <w:rPr>
          <w:b/>
          <w:color w:val="231F20"/>
          <w:sz w:val="20"/>
          <w:szCs w:val="20"/>
        </w:rPr>
        <w:t xml:space="preserve">.- </w:t>
      </w:r>
      <w:r w:rsidRPr="005166AA">
        <w:rPr>
          <w:color w:val="231F20"/>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 esta Ley, el avalúo expedido por las autoridades fiscales, las Instituciones de Crédito, la Comisión de Avalúos Nacionales o por Corredor Público.</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color w:val="231F20"/>
          <w:sz w:val="20"/>
          <w:szCs w:val="20"/>
        </w:rPr>
        <w:t>Cuando el adquiriente asuma la obligación de pagar alguna deuda del enajenante o de perdonarla, el importe de dicha deuda, se considerará como parte del precio pactado.</w:t>
      </w:r>
    </w:p>
    <w:p w:rsidR="000004B7" w:rsidRDefault="000004B7" w:rsidP="00266368">
      <w:pPr>
        <w:pStyle w:val="Textoindependiente"/>
        <w:tabs>
          <w:tab w:val="left" w:pos="9072"/>
        </w:tabs>
        <w:spacing w:line="360" w:lineRule="auto"/>
        <w:ind w:left="0" w:right="51"/>
        <w:rPr>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color w:val="231F20"/>
          <w:sz w:val="20"/>
          <w:szCs w:val="20"/>
        </w:rPr>
        <w:t>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w:t>
      </w:r>
      <w:r w:rsidRPr="005166AA">
        <w:rPr>
          <w:color w:val="231F20"/>
          <w:spacing w:val="25"/>
          <w:sz w:val="20"/>
          <w:szCs w:val="20"/>
        </w:rPr>
        <w:t xml:space="preserve"> </w:t>
      </w:r>
      <w:r w:rsidRPr="005166AA">
        <w:rPr>
          <w:color w:val="231F20"/>
          <w:sz w:val="20"/>
          <w:szCs w:val="20"/>
        </w:rPr>
        <w:t>pactado.</w:t>
      </w:r>
    </w:p>
    <w:p w:rsidR="000004B7" w:rsidRDefault="000004B7" w:rsidP="00266368">
      <w:pPr>
        <w:pStyle w:val="Textoindependiente"/>
        <w:tabs>
          <w:tab w:val="left" w:pos="9072"/>
        </w:tabs>
        <w:spacing w:line="360" w:lineRule="auto"/>
        <w:ind w:left="0" w:right="51"/>
        <w:rPr>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lastRenderedPageBreak/>
        <w:t>Para los efectos</w:t>
      </w:r>
      <w:r>
        <w:rPr>
          <w:color w:val="231F20"/>
          <w:sz w:val="20"/>
          <w:szCs w:val="20"/>
        </w:rPr>
        <w:t xml:space="preserve"> </w:t>
      </w:r>
      <w:r w:rsidRPr="005166AA">
        <w:rPr>
          <w:color w:val="231F20"/>
          <w:sz w:val="20"/>
          <w:szCs w:val="20"/>
        </w:rPr>
        <w:t>del presente artículo, el usufructo y la nuda propiedad tiene cada uno el valor equivalente al 0.5 del valor de la propiedad.</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color w:val="231F20"/>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w:t>
      </w:r>
      <w:r w:rsidRPr="005166AA">
        <w:rPr>
          <w:color w:val="231F20"/>
          <w:spacing w:val="4"/>
          <w:sz w:val="20"/>
          <w:szCs w:val="20"/>
        </w:rPr>
        <w:t xml:space="preserve"> </w:t>
      </w:r>
      <w:r w:rsidRPr="005166AA">
        <w:rPr>
          <w:color w:val="231F20"/>
          <w:sz w:val="20"/>
          <w:szCs w:val="20"/>
        </w:rPr>
        <w:t>Reglamento.</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50</w:t>
      </w:r>
      <w:r>
        <w:rPr>
          <w:b/>
          <w:color w:val="231F20"/>
          <w:sz w:val="20"/>
          <w:szCs w:val="20"/>
        </w:rPr>
        <w:t xml:space="preserve">.- </w:t>
      </w:r>
      <w:r w:rsidRPr="005166AA">
        <w:rPr>
          <w:color w:val="231F20"/>
          <w:sz w:val="20"/>
          <w:szCs w:val="20"/>
        </w:rPr>
        <w:t>Los avalúos que se practiquen para el efecto del pago del impuesto sobre adquisición de bienes inmuebles, tendrán una vigencia de seis meses a partir de la fecha de su expedición.</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51</w:t>
      </w:r>
      <w:r>
        <w:rPr>
          <w:b/>
          <w:color w:val="231F20"/>
          <w:sz w:val="20"/>
          <w:szCs w:val="20"/>
        </w:rPr>
        <w:t xml:space="preserve">.- </w:t>
      </w:r>
      <w:r w:rsidRPr="005166AA">
        <w:rPr>
          <w:color w:val="231F20"/>
          <w:sz w:val="20"/>
          <w:szCs w:val="20"/>
        </w:rPr>
        <w:t>El impuesto a que se refiere esta sección, se calculará aplicando la tasa establecida en la Ley de Ingresos del Municipio de Muna.</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52.- </w:t>
      </w:r>
      <w:r w:rsidRPr="005166AA">
        <w:rPr>
          <w:color w:val="231F20"/>
          <w:sz w:val="20"/>
          <w:szCs w:val="20"/>
        </w:rPr>
        <w:t>Los fedatarios públicos, las personas que por disposición legal tengan funciones notariales y las autoridades judiciales o administrativas, deberán manifestar a la Tesorería del Ayuntamiento por duplicado, dentro de los treinta días siguientes a la fecha del acto o contrato. La adquisición de inmuebles realizados ante ellos, expresando lo siguiente:</w:t>
      </w:r>
    </w:p>
    <w:p w:rsidR="000004B7" w:rsidRPr="005166AA" w:rsidRDefault="000004B7" w:rsidP="00366037">
      <w:pPr>
        <w:pStyle w:val="Textoindependiente"/>
        <w:numPr>
          <w:ilvl w:val="0"/>
          <w:numId w:val="91"/>
        </w:numPr>
        <w:tabs>
          <w:tab w:val="left" w:pos="9072"/>
        </w:tabs>
        <w:autoSpaceDE w:val="0"/>
        <w:autoSpaceDN w:val="0"/>
        <w:spacing w:line="360" w:lineRule="auto"/>
        <w:ind w:left="426" w:right="51" w:hanging="426"/>
        <w:jc w:val="both"/>
        <w:rPr>
          <w:sz w:val="20"/>
          <w:szCs w:val="20"/>
        </w:rPr>
      </w:pPr>
      <w:r w:rsidRPr="005166AA">
        <w:rPr>
          <w:color w:val="231F20"/>
          <w:sz w:val="20"/>
          <w:szCs w:val="20"/>
        </w:rPr>
        <w:t>Nombre y domicilio de los contratantes;</w:t>
      </w:r>
    </w:p>
    <w:p w:rsidR="000004B7" w:rsidRPr="005166AA" w:rsidRDefault="000004B7" w:rsidP="00366037">
      <w:pPr>
        <w:pStyle w:val="Textoindependiente"/>
        <w:numPr>
          <w:ilvl w:val="0"/>
          <w:numId w:val="91"/>
        </w:numPr>
        <w:tabs>
          <w:tab w:val="left" w:pos="9072"/>
        </w:tabs>
        <w:autoSpaceDE w:val="0"/>
        <w:autoSpaceDN w:val="0"/>
        <w:spacing w:line="360" w:lineRule="auto"/>
        <w:ind w:left="426" w:right="51" w:hanging="426"/>
        <w:jc w:val="both"/>
        <w:rPr>
          <w:sz w:val="20"/>
          <w:szCs w:val="20"/>
        </w:rPr>
      </w:pPr>
      <w:r w:rsidRPr="005166AA">
        <w:rPr>
          <w:color w:val="231F20"/>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rsidR="000004B7" w:rsidRPr="005166AA" w:rsidRDefault="000004B7" w:rsidP="00366037">
      <w:pPr>
        <w:pStyle w:val="Textoindependiente"/>
        <w:numPr>
          <w:ilvl w:val="0"/>
          <w:numId w:val="91"/>
        </w:numPr>
        <w:tabs>
          <w:tab w:val="left" w:pos="9072"/>
        </w:tabs>
        <w:autoSpaceDE w:val="0"/>
        <w:autoSpaceDN w:val="0"/>
        <w:spacing w:line="360" w:lineRule="auto"/>
        <w:ind w:left="426" w:right="51" w:hanging="426"/>
        <w:jc w:val="both"/>
        <w:rPr>
          <w:sz w:val="20"/>
          <w:szCs w:val="20"/>
        </w:rPr>
      </w:pPr>
      <w:r w:rsidRPr="005166AA">
        <w:rPr>
          <w:color w:val="231F20"/>
          <w:sz w:val="20"/>
          <w:szCs w:val="20"/>
        </w:rPr>
        <w:t>Firma y sello, en su caso, del autorizante;</w:t>
      </w:r>
    </w:p>
    <w:p w:rsidR="000004B7" w:rsidRPr="005166AA" w:rsidRDefault="000004B7" w:rsidP="00366037">
      <w:pPr>
        <w:pStyle w:val="Textoindependiente"/>
        <w:numPr>
          <w:ilvl w:val="0"/>
          <w:numId w:val="91"/>
        </w:numPr>
        <w:tabs>
          <w:tab w:val="left" w:pos="9072"/>
        </w:tabs>
        <w:autoSpaceDE w:val="0"/>
        <w:autoSpaceDN w:val="0"/>
        <w:spacing w:line="360" w:lineRule="auto"/>
        <w:ind w:left="426" w:right="51" w:hanging="426"/>
        <w:jc w:val="both"/>
        <w:rPr>
          <w:sz w:val="20"/>
          <w:szCs w:val="20"/>
        </w:rPr>
      </w:pPr>
      <w:r w:rsidRPr="005166AA">
        <w:rPr>
          <w:color w:val="231F20"/>
          <w:sz w:val="20"/>
          <w:szCs w:val="20"/>
        </w:rPr>
        <w:t>Fecha en que se firmó la escritura de adquisición del inmueble o de los derechos sobre el mismo;</w:t>
      </w:r>
    </w:p>
    <w:p w:rsidR="000004B7" w:rsidRPr="005166AA" w:rsidRDefault="000004B7" w:rsidP="00366037">
      <w:pPr>
        <w:pStyle w:val="Textoindependiente"/>
        <w:numPr>
          <w:ilvl w:val="0"/>
          <w:numId w:val="91"/>
        </w:numPr>
        <w:tabs>
          <w:tab w:val="left" w:pos="9072"/>
        </w:tabs>
        <w:autoSpaceDE w:val="0"/>
        <w:autoSpaceDN w:val="0"/>
        <w:spacing w:line="360" w:lineRule="auto"/>
        <w:ind w:left="426" w:hanging="426"/>
        <w:jc w:val="both"/>
        <w:rPr>
          <w:sz w:val="20"/>
          <w:szCs w:val="20"/>
        </w:rPr>
      </w:pPr>
      <w:r w:rsidRPr="005166AA">
        <w:rPr>
          <w:color w:val="231F20"/>
          <w:sz w:val="20"/>
          <w:szCs w:val="20"/>
        </w:rPr>
        <w:t>Naturaleza del acto, contrato o concepto de adquisición;</w:t>
      </w:r>
    </w:p>
    <w:p w:rsidR="000004B7" w:rsidRDefault="000004B7" w:rsidP="00366037">
      <w:pPr>
        <w:pStyle w:val="Textoindependiente"/>
        <w:numPr>
          <w:ilvl w:val="0"/>
          <w:numId w:val="91"/>
        </w:numPr>
        <w:tabs>
          <w:tab w:val="left" w:pos="9072"/>
        </w:tabs>
        <w:autoSpaceDE w:val="0"/>
        <w:autoSpaceDN w:val="0"/>
        <w:spacing w:line="360" w:lineRule="auto"/>
        <w:ind w:left="426" w:right="4966" w:hanging="426"/>
        <w:jc w:val="both"/>
        <w:rPr>
          <w:color w:val="231F20"/>
          <w:sz w:val="20"/>
          <w:szCs w:val="20"/>
        </w:rPr>
      </w:pPr>
      <w:r w:rsidRPr="005166AA">
        <w:rPr>
          <w:color w:val="231F20"/>
          <w:sz w:val="20"/>
          <w:szCs w:val="20"/>
        </w:rPr>
        <w:t xml:space="preserve">Identificación del inmueble; </w:t>
      </w:r>
    </w:p>
    <w:p w:rsidR="000004B7" w:rsidRDefault="000004B7" w:rsidP="00366037">
      <w:pPr>
        <w:pStyle w:val="Textoindependiente"/>
        <w:numPr>
          <w:ilvl w:val="0"/>
          <w:numId w:val="91"/>
        </w:numPr>
        <w:tabs>
          <w:tab w:val="left" w:pos="9072"/>
        </w:tabs>
        <w:autoSpaceDE w:val="0"/>
        <w:autoSpaceDN w:val="0"/>
        <w:spacing w:line="360" w:lineRule="auto"/>
        <w:ind w:left="426" w:right="4966" w:hanging="426"/>
        <w:jc w:val="both"/>
        <w:rPr>
          <w:color w:val="231F20"/>
          <w:sz w:val="20"/>
          <w:szCs w:val="20"/>
        </w:rPr>
      </w:pPr>
      <w:r w:rsidRPr="005166AA">
        <w:rPr>
          <w:color w:val="231F20"/>
          <w:sz w:val="20"/>
          <w:szCs w:val="20"/>
        </w:rPr>
        <w:t xml:space="preserve">Valor de la operación, y </w:t>
      </w:r>
    </w:p>
    <w:p w:rsidR="000004B7" w:rsidRPr="005166AA" w:rsidRDefault="000004B7" w:rsidP="00366037">
      <w:pPr>
        <w:pStyle w:val="Textoindependiente"/>
        <w:numPr>
          <w:ilvl w:val="0"/>
          <w:numId w:val="91"/>
        </w:numPr>
        <w:tabs>
          <w:tab w:val="left" w:pos="9072"/>
        </w:tabs>
        <w:autoSpaceDE w:val="0"/>
        <w:autoSpaceDN w:val="0"/>
        <w:spacing w:line="360" w:lineRule="auto"/>
        <w:ind w:left="426" w:right="4966" w:hanging="426"/>
        <w:jc w:val="both"/>
        <w:rPr>
          <w:sz w:val="20"/>
          <w:szCs w:val="20"/>
        </w:rPr>
      </w:pPr>
      <w:r w:rsidRPr="005166AA">
        <w:rPr>
          <w:color w:val="231F20"/>
          <w:sz w:val="20"/>
          <w:szCs w:val="20"/>
        </w:rPr>
        <w:t>Liquidación del impuesto.</w:t>
      </w:r>
    </w:p>
    <w:p w:rsidR="000004B7" w:rsidRPr="005166AA" w:rsidRDefault="000004B7" w:rsidP="007619B4">
      <w:pPr>
        <w:pStyle w:val="Textoindependiente"/>
        <w:tabs>
          <w:tab w:val="left" w:pos="9072"/>
        </w:tabs>
        <w:ind w:left="0"/>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lastRenderedPageBreak/>
        <w:t>A la manifestación señalada en este artículo, se acumulará copia del avalúo practicado al efecto.</w:t>
      </w:r>
    </w:p>
    <w:p w:rsidR="000004B7" w:rsidRPr="005166AA" w:rsidRDefault="000004B7" w:rsidP="007619B4">
      <w:pPr>
        <w:pStyle w:val="Textoindependiente"/>
        <w:tabs>
          <w:tab w:val="left" w:pos="9072"/>
        </w:tabs>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Cuando los fedatarios públicos y quienes realizan funciones notariales, no cumplan con la obligación a que se refiere este artículo, serán sancionados con una multa de diez unidades de medida y actualización.</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Los jueces o presidentes de las juntas de conciliación y arbitraje federales o estatales, únicamente tendrán la obligación de comunicar a la Tesorería del Ayuntamiento, el procedimiento que motivó la adquisición, el número de expediente, el nombre o razón social de la persona a quien se adjudique el bien y la fecha de</w:t>
      </w:r>
      <w:r w:rsidRPr="005166AA">
        <w:rPr>
          <w:color w:val="231F20"/>
          <w:spacing w:val="17"/>
          <w:sz w:val="20"/>
          <w:szCs w:val="20"/>
        </w:rPr>
        <w:t xml:space="preserve"> </w:t>
      </w:r>
      <w:r w:rsidRPr="005166AA">
        <w:rPr>
          <w:color w:val="231F20"/>
          <w:sz w:val="20"/>
          <w:szCs w:val="20"/>
        </w:rPr>
        <w:t>adjudicación.</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53</w:t>
      </w:r>
      <w:r>
        <w:rPr>
          <w:b/>
          <w:color w:val="231F20"/>
          <w:sz w:val="20"/>
          <w:szCs w:val="20"/>
        </w:rPr>
        <w:t xml:space="preserve">.- </w:t>
      </w:r>
      <w:r w:rsidRPr="005166AA">
        <w:rPr>
          <w:color w:val="231F20"/>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esa Ley. Para el caso de que las personas obligadas a pagar este impuesto, no lo hicieren, los fedatarios y las personas que por disposición legal tengan funciones notariales, se abstendrán de autorizar el convenio o escritura</w:t>
      </w:r>
      <w:r w:rsidRPr="005166AA">
        <w:rPr>
          <w:color w:val="231F20"/>
          <w:spacing w:val="8"/>
          <w:sz w:val="20"/>
          <w:szCs w:val="20"/>
        </w:rPr>
        <w:t xml:space="preserve"> </w:t>
      </w:r>
      <w:r w:rsidRPr="005166AA">
        <w:rPr>
          <w:color w:val="231F20"/>
          <w:sz w:val="20"/>
          <w:szCs w:val="20"/>
        </w:rPr>
        <w:t>correspondiente.</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Por su parte, los registradores, no inscribirán en el Registro Público de la Propiedad y del Comercio del Estado, los documentos donde conste la adquisición de inmuebles o de derechos sobre los mismos, sin que el solicitante compruebe que cumplió con la obligación de pagar el Impuesto Sobre Adquisición de Inmuebles.</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En caso contrario los fedatarios públicos, las personas que tengan funciones notariales y los registradores, serán solidariamente responsables del pago del impuesto y sus accesorios legales, sin perjuicio de la responsabilidad administrativa o penal en que incurran por ese motivo.</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color w:val="231F20"/>
          <w:sz w:val="20"/>
          <w:szCs w:val="20"/>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aquella con la </w:t>
      </w:r>
      <w:r w:rsidRPr="005166AA">
        <w:rPr>
          <w:color w:val="231F20"/>
          <w:sz w:val="20"/>
          <w:szCs w:val="20"/>
        </w:rPr>
        <w:lastRenderedPageBreak/>
        <w:t>que se efectuó dicho</w:t>
      </w:r>
      <w:r w:rsidRPr="005166AA">
        <w:rPr>
          <w:color w:val="231F20"/>
          <w:spacing w:val="2"/>
          <w:sz w:val="20"/>
          <w:szCs w:val="20"/>
        </w:rPr>
        <w:t xml:space="preserve"> </w:t>
      </w:r>
      <w:r w:rsidRPr="005166AA">
        <w:rPr>
          <w:color w:val="231F20"/>
          <w:sz w:val="20"/>
          <w:szCs w:val="20"/>
        </w:rPr>
        <w:t>pago.</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54.- </w:t>
      </w:r>
      <w:r w:rsidRPr="005166AA">
        <w:rPr>
          <w:color w:val="231F20"/>
          <w:sz w:val="20"/>
          <w:szCs w:val="20"/>
        </w:rPr>
        <w:t>El pago del impuesto sobre adquisición de inmuebles, deberá hacerse dentro de los t</w:t>
      </w:r>
      <w:r>
        <w:rPr>
          <w:color w:val="231F20"/>
          <w:sz w:val="20"/>
          <w:szCs w:val="20"/>
        </w:rPr>
        <w:t xml:space="preserve">reinta días hábiles siguientes </w:t>
      </w:r>
      <w:r w:rsidRPr="005166AA">
        <w:rPr>
          <w:color w:val="231F20"/>
          <w:sz w:val="20"/>
          <w:szCs w:val="20"/>
        </w:rPr>
        <w:t>a la fecha en que, según el caso, ocurra primero alguno de los siguientes</w:t>
      </w:r>
      <w:r w:rsidRPr="005166AA">
        <w:rPr>
          <w:color w:val="231F20"/>
          <w:spacing w:val="5"/>
          <w:sz w:val="20"/>
          <w:szCs w:val="20"/>
        </w:rPr>
        <w:t xml:space="preserve"> </w:t>
      </w:r>
      <w:r w:rsidRPr="005166AA">
        <w:rPr>
          <w:color w:val="231F20"/>
          <w:sz w:val="20"/>
          <w:szCs w:val="20"/>
        </w:rPr>
        <w:t>supuestos:</w:t>
      </w:r>
    </w:p>
    <w:p w:rsidR="000004B7" w:rsidRPr="005166AA" w:rsidRDefault="000004B7" w:rsidP="00366037">
      <w:pPr>
        <w:pStyle w:val="Textoindependiente"/>
        <w:numPr>
          <w:ilvl w:val="0"/>
          <w:numId w:val="90"/>
        </w:numPr>
        <w:tabs>
          <w:tab w:val="left" w:pos="9072"/>
        </w:tabs>
        <w:autoSpaceDE w:val="0"/>
        <w:autoSpaceDN w:val="0"/>
        <w:spacing w:line="360" w:lineRule="auto"/>
        <w:ind w:left="426" w:right="51" w:hanging="426"/>
        <w:rPr>
          <w:sz w:val="20"/>
          <w:szCs w:val="20"/>
        </w:rPr>
      </w:pPr>
      <w:r w:rsidRPr="005166AA">
        <w:rPr>
          <w:color w:val="231F20"/>
          <w:sz w:val="20"/>
          <w:szCs w:val="20"/>
        </w:rPr>
        <w:t>Se celebre el acto o contrato;</w:t>
      </w:r>
    </w:p>
    <w:p w:rsidR="000004B7" w:rsidRPr="005166AA" w:rsidRDefault="000004B7" w:rsidP="00366037">
      <w:pPr>
        <w:pStyle w:val="Textoindependiente"/>
        <w:numPr>
          <w:ilvl w:val="0"/>
          <w:numId w:val="90"/>
        </w:numPr>
        <w:tabs>
          <w:tab w:val="left" w:pos="9072"/>
        </w:tabs>
        <w:autoSpaceDE w:val="0"/>
        <w:autoSpaceDN w:val="0"/>
        <w:spacing w:line="360" w:lineRule="auto"/>
        <w:ind w:left="426" w:right="51" w:hanging="426"/>
        <w:rPr>
          <w:sz w:val="20"/>
          <w:szCs w:val="20"/>
        </w:rPr>
      </w:pPr>
      <w:r w:rsidRPr="005166AA">
        <w:rPr>
          <w:color w:val="231F20"/>
          <w:sz w:val="20"/>
          <w:szCs w:val="20"/>
        </w:rPr>
        <w:t>Se eleve a escritura pública, y</w:t>
      </w:r>
    </w:p>
    <w:p w:rsidR="000004B7" w:rsidRPr="005166AA" w:rsidRDefault="000004B7" w:rsidP="00366037">
      <w:pPr>
        <w:pStyle w:val="Textoindependiente"/>
        <w:numPr>
          <w:ilvl w:val="0"/>
          <w:numId w:val="90"/>
        </w:numPr>
        <w:tabs>
          <w:tab w:val="left" w:pos="9072"/>
        </w:tabs>
        <w:autoSpaceDE w:val="0"/>
        <w:autoSpaceDN w:val="0"/>
        <w:spacing w:line="360" w:lineRule="auto"/>
        <w:ind w:left="426" w:right="51" w:hanging="426"/>
        <w:rPr>
          <w:sz w:val="20"/>
          <w:szCs w:val="20"/>
        </w:rPr>
      </w:pPr>
      <w:r w:rsidRPr="005166AA">
        <w:rPr>
          <w:color w:val="231F20"/>
          <w:sz w:val="20"/>
          <w:szCs w:val="20"/>
        </w:rPr>
        <w:t>Se inscriba en el Registro Público de la Propiedad y de Comercio del Estado, perteneciente al Instituto de Seguridad Jurídica Patrimonial de Yucatán.</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55</w:t>
      </w:r>
      <w:r>
        <w:rPr>
          <w:b/>
          <w:color w:val="231F20"/>
          <w:sz w:val="20"/>
          <w:szCs w:val="20"/>
        </w:rPr>
        <w:t xml:space="preserve">.- </w:t>
      </w:r>
      <w:r w:rsidRPr="005166AA">
        <w:rPr>
          <w:color w:val="231F20"/>
          <w:sz w:val="20"/>
          <w:szCs w:val="20"/>
        </w:rPr>
        <w:t>Cuando el impuesto sobre adquisición de inmuebles no fuere cubierto dentro del plazo señalado en el artículo inmediato anterior, los contribuyente</w:t>
      </w:r>
      <w:r>
        <w:rPr>
          <w:color w:val="231F20"/>
          <w:sz w:val="20"/>
          <w:szCs w:val="20"/>
        </w:rPr>
        <w:t xml:space="preserve">s o los obligados solidarios, </w:t>
      </w:r>
      <w:r w:rsidRPr="005166AA">
        <w:rPr>
          <w:color w:val="231F20"/>
          <w:sz w:val="20"/>
          <w:szCs w:val="20"/>
        </w:rPr>
        <w:t>en su caso, se harán acreedores a una sanción equivalente al importe de los recargos que se determinen conforme a lo establecido en esta Ley. Lo anterior, sin perjuicio de la aplicación del recargo establecido para las contribuciones fiscales pagadas en forma</w:t>
      </w:r>
      <w:r w:rsidRPr="005166AA">
        <w:rPr>
          <w:color w:val="231F20"/>
          <w:spacing w:val="26"/>
          <w:sz w:val="20"/>
          <w:szCs w:val="20"/>
        </w:rPr>
        <w:t xml:space="preserve"> </w:t>
      </w:r>
      <w:r w:rsidRPr="005166AA">
        <w:rPr>
          <w:color w:val="231F20"/>
          <w:sz w:val="20"/>
          <w:szCs w:val="20"/>
        </w:rPr>
        <w:t>extemporánea.</w:t>
      </w:r>
    </w:p>
    <w:p w:rsidR="000004B7" w:rsidRDefault="000004B7" w:rsidP="00266368">
      <w:pPr>
        <w:pStyle w:val="Ttulo1"/>
        <w:tabs>
          <w:tab w:val="left" w:pos="9072"/>
        </w:tabs>
        <w:spacing w:before="0" w:line="360" w:lineRule="auto"/>
        <w:ind w:left="0" w:right="51"/>
        <w:rPr>
          <w:color w:val="231F20"/>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Sección Tercera</w:t>
      </w:r>
    </w:p>
    <w:p w:rsidR="000004B7" w:rsidRPr="005166AA" w:rsidRDefault="000004B7" w:rsidP="00266368">
      <w:pPr>
        <w:tabs>
          <w:tab w:val="left" w:pos="9072"/>
        </w:tabs>
        <w:spacing w:line="360" w:lineRule="auto"/>
        <w:ind w:right="51"/>
        <w:jc w:val="center"/>
        <w:rPr>
          <w:b/>
          <w:sz w:val="20"/>
          <w:szCs w:val="20"/>
        </w:rPr>
      </w:pPr>
      <w:r w:rsidRPr="005166AA">
        <w:rPr>
          <w:b/>
          <w:color w:val="231F20"/>
          <w:sz w:val="20"/>
          <w:szCs w:val="20"/>
        </w:rPr>
        <w:t>Impuesto Sobre Diversiones y Espectáculos Públicos</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56.- </w:t>
      </w:r>
      <w:r w:rsidRPr="005166AA">
        <w:rPr>
          <w:color w:val="231F20"/>
          <w:sz w:val="20"/>
          <w:szCs w:val="20"/>
        </w:rPr>
        <w:t xml:space="preserve">Es objeto del impuesto sobre diversiones y espectáculos públicos, el ingreso derivado de la comercialización de actos, diversiones y espectáculos públicos, siempre </w:t>
      </w:r>
      <w:r>
        <w:rPr>
          <w:color w:val="231F20"/>
          <w:sz w:val="20"/>
          <w:szCs w:val="20"/>
        </w:rPr>
        <w:t xml:space="preserve">y </w:t>
      </w:r>
      <w:r w:rsidRPr="005166AA">
        <w:rPr>
          <w:color w:val="231F20"/>
          <w:sz w:val="20"/>
          <w:szCs w:val="20"/>
        </w:rPr>
        <w:t xml:space="preserve">cuando dichas actividades sean consideradas exentas de pago del Impuesto </w:t>
      </w:r>
      <w:r>
        <w:rPr>
          <w:color w:val="231F20"/>
          <w:sz w:val="20"/>
          <w:szCs w:val="20"/>
        </w:rPr>
        <w:t xml:space="preserve">al Valor </w:t>
      </w:r>
      <w:r w:rsidRPr="005166AA">
        <w:rPr>
          <w:color w:val="231F20"/>
          <w:sz w:val="20"/>
          <w:szCs w:val="20"/>
        </w:rPr>
        <w:t>Agregado.</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color w:val="231F20"/>
          <w:sz w:val="20"/>
          <w:szCs w:val="20"/>
        </w:rPr>
        <w:t>Para los efectos de esta Sección se consideran:</w:t>
      </w:r>
    </w:p>
    <w:p w:rsidR="000004B7" w:rsidRPr="005166AA" w:rsidRDefault="000004B7" w:rsidP="00366037">
      <w:pPr>
        <w:pStyle w:val="Textoindependiente"/>
        <w:numPr>
          <w:ilvl w:val="0"/>
          <w:numId w:val="89"/>
        </w:numPr>
        <w:tabs>
          <w:tab w:val="left" w:pos="9072"/>
        </w:tabs>
        <w:autoSpaceDE w:val="0"/>
        <w:autoSpaceDN w:val="0"/>
        <w:spacing w:line="360" w:lineRule="auto"/>
        <w:ind w:left="426" w:right="51" w:hanging="426"/>
        <w:jc w:val="both"/>
        <w:rPr>
          <w:sz w:val="20"/>
          <w:szCs w:val="20"/>
        </w:rPr>
      </w:pPr>
      <w:r w:rsidRPr="005166AA">
        <w:rPr>
          <w:b/>
          <w:color w:val="231F20"/>
          <w:sz w:val="20"/>
          <w:szCs w:val="20"/>
        </w:rPr>
        <w:t xml:space="preserve">Diversiones Públicas: </w:t>
      </w:r>
      <w:r w:rsidRPr="005166AA">
        <w:rPr>
          <w:color w:val="231F20"/>
          <w:sz w:val="20"/>
          <w:szCs w:val="20"/>
        </w:rPr>
        <w:t>Son aquellos eventos a los cuales el público asiste mediante el pago de una cuota de admisión, con la finalidad de participar o tener la oportunidad de participar activamente en los</w:t>
      </w:r>
      <w:r w:rsidRPr="005166AA">
        <w:rPr>
          <w:color w:val="231F20"/>
          <w:spacing w:val="5"/>
          <w:sz w:val="20"/>
          <w:szCs w:val="20"/>
        </w:rPr>
        <w:t xml:space="preserve"> </w:t>
      </w:r>
      <w:r w:rsidRPr="005166AA">
        <w:rPr>
          <w:color w:val="231F20"/>
          <w:sz w:val="20"/>
          <w:szCs w:val="20"/>
        </w:rPr>
        <w:t>mismos.</w:t>
      </w:r>
    </w:p>
    <w:p w:rsidR="000004B7" w:rsidRDefault="000004B7" w:rsidP="00366037">
      <w:pPr>
        <w:pStyle w:val="Textoindependiente"/>
        <w:numPr>
          <w:ilvl w:val="0"/>
          <w:numId w:val="89"/>
        </w:numPr>
        <w:tabs>
          <w:tab w:val="left" w:pos="9072"/>
        </w:tabs>
        <w:autoSpaceDE w:val="0"/>
        <w:autoSpaceDN w:val="0"/>
        <w:spacing w:line="360" w:lineRule="auto"/>
        <w:ind w:left="426" w:right="51" w:hanging="426"/>
        <w:jc w:val="both"/>
        <w:rPr>
          <w:sz w:val="20"/>
          <w:szCs w:val="20"/>
        </w:rPr>
      </w:pPr>
      <w:r w:rsidRPr="005166AA">
        <w:rPr>
          <w:b/>
          <w:color w:val="231F20"/>
          <w:sz w:val="20"/>
          <w:szCs w:val="20"/>
        </w:rPr>
        <w:t xml:space="preserve">Espectáculos Públicos: </w:t>
      </w:r>
      <w:r w:rsidRPr="005166AA">
        <w:rPr>
          <w:color w:val="231F20"/>
          <w:sz w:val="20"/>
          <w:szCs w:val="20"/>
        </w:rPr>
        <w:t>Son aquellos eventos a los que el público asiste, mediante el pago de una cuota de admisión, con la finalidad de recrearse y disfrutar con la presentación del mismo, pero sin participar en forma</w:t>
      </w:r>
      <w:r w:rsidRPr="005166AA">
        <w:rPr>
          <w:color w:val="231F20"/>
          <w:spacing w:val="9"/>
          <w:sz w:val="20"/>
          <w:szCs w:val="20"/>
        </w:rPr>
        <w:t xml:space="preserve"> </w:t>
      </w:r>
      <w:r w:rsidRPr="005166AA">
        <w:rPr>
          <w:color w:val="231F20"/>
          <w:sz w:val="20"/>
          <w:szCs w:val="20"/>
        </w:rPr>
        <w:t>activa.</w:t>
      </w:r>
    </w:p>
    <w:p w:rsidR="000004B7" w:rsidRPr="00723402" w:rsidRDefault="000004B7" w:rsidP="00366037">
      <w:pPr>
        <w:pStyle w:val="Textoindependiente"/>
        <w:numPr>
          <w:ilvl w:val="0"/>
          <w:numId w:val="89"/>
        </w:numPr>
        <w:autoSpaceDE w:val="0"/>
        <w:autoSpaceDN w:val="0"/>
        <w:spacing w:line="360" w:lineRule="auto"/>
        <w:ind w:left="426" w:right="51" w:hanging="426"/>
        <w:jc w:val="both"/>
        <w:rPr>
          <w:sz w:val="20"/>
          <w:szCs w:val="20"/>
        </w:rPr>
      </w:pPr>
      <w:r w:rsidRPr="00723402">
        <w:rPr>
          <w:b/>
          <w:color w:val="231F20"/>
          <w:sz w:val="20"/>
          <w:szCs w:val="20"/>
        </w:rPr>
        <w:lastRenderedPageBreak/>
        <w:t xml:space="preserve">Cuota de Admisión: </w:t>
      </w:r>
      <w:r w:rsidRPr="00723402">
        <w:rPr>
          <w:color w:val="231F20"/>
          <w:sz w:val="20"/>
          <w:szCs w:val="20"/>
        </w:rPr>
        <w:t>Es el importe o boleto de entrada, donativo, cooperación o cualquier otra denominación que se le dé a la cantidad de dinero por la que se permita el acceso a las diversiones y espectáculos</w:t>
      </w:r>
      <w:r w:rsidRPr="00723402">
        <w:rPr>
          <w:color w:val="231F20"/>
          <w:spacing w:val="5"/>
          <w:sz w:val="20"/>
          <w:szCs w:val="20"/>
        </w:rPr>
        <w:t xml:space="preserve"> </w:t>
      </w:r>
      <w:r w:rsidRPr="00723402">
        <w:rPr>
          <w:color w:val="231F20"/>
          <w:sz w:val="20"/>
          <w:szCs w:val="20"/>
        </w:rPr>
        <w:t>públicos.</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57</w:t>
      </w:r>
      <w:r>
        <w:rPr>
          <w:b/>
          <w:color w:val="231F20"/>
          <w:sz w:val="20"/>
          <w:szCs w:val="20"/>
        </w:rPr>
        <w:t xml:space="preserve">.- </w:t>
      </w:r>
      <w:r w:rsidRPr="005166AA">
        <w:rPr>
          <w:color w:val="231F20"/>
          <w:sz w:val="20"/>
          <w:szCs w:val="20"/>
        </w:rPr>
        <w:t>Son sujetos del impuesto sobre diversiones y espectáculos públicos, las personas físicas o morales que perciban ingresos derivados de la comercialización de actos, diversiones o espectáculos públicos, ya sea en forma permanente o</w:t>
      </w:r>
      <w:r w:rsidRPr="005166AA">
        <w:rPr>
          <w:color w:val="231F20"/>
          <w:spacing w:val="12"/>
          <w:sz w:val="20"/>
          <w:szCs w:val="20"/>
        </w:rPr>
        <w:t xml:space="preserve"> </w:t>
      </w:r>
      <w:r w:rsidRPr="005166AA">
        <w:rPr>
          <w:color w:val="231F20"/>
          <w:sz w:val="20"/>
          <w:szCs w:val="20"/>
        </w:rPr>
        <w:t>temporal.</w:t>
      </w: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Los sujetos de este impuesto además de las obligaciones a que se refieren los artículos 10 y 26 de esta Ley, deberán:</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366037">
      <w:pPr>
        <w:pStyle w:val="Textoindependiente"/>
        <w:numPr>
          <w:ilvl w:val="0"/>
          <w:numId w:val="88"/>
        </w:numPr>
        <w:tabs>
          <w:tab w:val="left" w:pos="9072"/>
        </w:tabs>
        <w:autoSpaceDE w:val="0"/>
        <w:autoSpaceDN w:val="0"/>
        <w:spacing w:line="360" w:lineRule="auto"/>
        <w:ind w:left="426" w:right="51" w:hanging="426"/>
        <w:rPr>
          <w:sz w:val="20"/>
          <w:szCs w:val="20"/>
        </w:rPr>
      </w:pPr>
      <w:r w:rsidRPr="005166AA">
        <w:rPr>
          <w:color w:val="231F20"/>
          <w:sz w:val="20"/>
          <w:szCs w:val="20"/>
        </w:rPr>
        <w:t>Proporcionar a la Tesorería los datos señalados a continuación:</w:t>
      </w:r>
    </w:p>
    <w:p w:rsidR="000004B7" w:rsidRPr="005166AA" w:rsidRDefault="000004B7" w:rsidP="00366037">
      <w:pPr>
        <w:pStyle w:val="Prrafodelista"/>
        <w:widowControl w:val="0"/>
        <w:numPr>
          <w:ilvl w:val="0"/>
          <w:numId w:val="55"/>
        </w:numPr>
        <w:tabs>
          <w:tab w:val="left" w:pos="567"/>
          <w:tab w:val="left" w:pos="9072"/>
        </w:tabs>
        <w:autoSpaceDE w:val="0"/>
        <w:autoSpaceDN w:val="0"/>
        <w:spacing w:line="360" w:lineRule="auto"/>
        <w:ind w:left="851" w:right="51" w:hanging="676"/>
        <w:rPr>
          <w:sz w:val="20"/>
          <w:szCs w:val="20"/>
        </w:rPr>
      </w:pPr>
      <w:r w:rsidRPr="005166AA">
        <w:rPr>
          <w:color w:val="231F20"/>
          <w:sz w:val="20"/>
          <w:szCs w:val="20"/>
        </w:rPr>
        <w:t>Nombre y domicilio de quien promueve la diversión o</w:t>
      </w:r>
      <w:r w:rsidRPr="005166AA">
        <w:rPr>
          <w:color w:val="231F20"/>
          <w:spacing w:val="13"/>
          <w:sz w:val="20"/>
          <w:szCs w:val="20"/>
        </w:rPr>
        <w:t xml:space="preserve"> </w:t>
      </w:r>
      <w:r w:rsidRPr="005166AA">
        <w:rPr>
          <w:color w:val="231F20"/>
          <w:sz w:val="20"/>
          <w:szCs w:val="20"/>
        </w:rPr>
        <w:t>espectáculo;</w:t>
      </w:r>
    </w:p>
    <w:p w:rsidR="000004B7" w:rsidRPr="005166AA" w:rsidRDefault="000004B7" w:rsidP="00366037">
      <w:pPr>
        <w:pStyle w:val="Prrafodelista"/>
        <w:widowControl w:val="0"/>
        <w:numPr>
          <w:ilvl w:val="0"/>
          <w:numId w:val="55"/>
        </w:numPr>
        <w:tabs>
          <w:tab w:val="left" w:pos="567"/>
          <w:tab w:val="left" w:pos="9072"/>
        </w:tabs>
        <w:autoSpaceDE w:val="0"/>
        <w:autoSpaceDN w:val="0"/>
        <w:spacing w:line="360" w:lineRule="auto"/>
        <w:ind w:left="851" w:right="51" w:hanging="676"/>
        <w:rPr>
          <w:sz w:val="20"/>
          <w:szCs w:val="20"/>
        </w:rPr>
      </w:pPr>
      <w:r w:rsidRPr="005166AA">
        <w:rPr>
          <w:color w:val="231F20"/>
          <w:sz w:val="20"/>
          <w:szCs w:val="20"/>
        </w:rPr>
        <w:t>Clase o tipo de diversión o espectáculo,</w:t>
      </w:r>
      <w:r w:rsidRPr="005166AA">
        <w:rPr>
          <w:color w:val="231F20"/>
          <w:spacing w:val="4"/>
          <w:sz w:val="20"/>
          <w:szCs w:val="20"/>
        </w:rPr>
        <w:t xml:space="preserve"> </w:t>
      </w:r>
      <w:r w:rsidRPr="005166AA">
        <w:rPr>
          <w:color w:val="231F20"/>
          <w:sz w:val="20"/>
          <w:szCs w:val="20"/>
        </w:rPr>
        <w:t>y</w:t>
      </w:r>
    </w:p>
    <w:p w:rsidR="000004B7" w:rsidRPr="005166AA" w:rsidRDefault="000004B7" w:rsidP="00366037">
      <w:pPr>
        <w:pStyle w:val="Prrafodelista"/>
        <w:widowControl w:val="0"/>
        <w:numPr>
          <w:ilvl w:val="0"/>
          <w:numId w:val="55"/>
        </w:numPr>
        <w:tabs>
          <w:tab w:val="left" w:pos="567"/>
          <w:tab w:val="left" w:pos="9072"/>
        </w:tabs>
        <w:autoSpaceDE w:val="0"/>
        <w:autoSpaceDN w:val="0"/>
        <w:spacing w:line="360" w:lineRule="auto"/>
        <w:ind w:left="851" w:right="51" w:hanging="676"/>
        <w:rPr>
          <w:sz w:val="20"/>
          <w:szCs w:val="20"/>
        </w:rPr>
      </w:pPr>
      <w:r w:rsidRPr="005166AA">
        <w:rPr>
          <w:color w:val="231F20"/>
          <w:sz w:val="20"/>
          <w:szCs w:val="20"/>
        </w:rPr>
        <w:t>Ubicación del lugar donde se llevará a cabo el</w:t>
      </w:r>
      <w:r w:rsidRPr="005166AA">
        <w:rPr>
          <w:color w:val="231F20"/>
          <w:spacing w:val="12"/>
          <w:sz w:val="20"/>
          <w:szCs w:val="20"/>
        </w:rPr>
        <w:t xml:space="preserve"> </w:t>
      </w:r>
      <w:r w:rsidRPr="005166AA">
        <w:rPr>
          <w:color w:val="231F20"/>
          <w:sz w:val="20"/>
          <w:szCs w:val="20"/>
        </w:rPr>
        <w:t>evento.</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366037">
      <w:pPr>
        <w:pStyle w:val="Textoindependiente"/>
        <w:numPr>
          <w:ilvl w:val="0"/>
          <w:numId w:val="88"/>
        </w:numPr>
        <w:tabs>
          <w:tab w:val="left" w:pos="9072"/>
        </w:tabs>
        <w:autoSpaceDE w:val="0"/>
        <w:autoSpaceDN w:val="0"/>
        <w:spacing w:line="360" w:lineRule="auto"/>
        <w:ind w:left="426" w:right="51" w:hanging="426"/>
        <w:jc w:val="both"/>
        <w:rPr>
          <w:sz w:val="20"/>
          <w:szCs w:val="20"/>
        </w:rPr>
      </w:pPr>
      <w:r w:rsidRPr="005166AA">
        <w:rPr>
          <w:color w:val="231F20"/>
          <w:sz w:val="20"/>
          <w:szCs w:val="20"/>
        </w:rPr>
        <w:t>Cumplir con las disposiciones que para tal efecto fije el cabildo, en el caso de que en el Municipio no cuente con el reglamento en la materia,</w:t>
      </w:r>
      <w:r w:rsidRPr="005166AA">
        <w:rPr>
          <w:color w:val="231F20"/>
          <w:spacing w:val="11"/>
          <w:sz w:val="20"/>
          <w:szCs w:val="20"/>
        </w:rPr>
        <w:t xml:space="preserve"> </w:t>
      </w:r>
      <w:r w:rsidRPr="005166AA">
        <w:rPr>
          <w:color w:val="231F20"/>
          <w:sz w:val="20"/>
          <w:szCs w:val="20"/>
        </w:rPr>
        <w:t>y</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366037">
      <w:pPr>
        <w:pStyle w:val="Textoindependiente"/>
        <w:numPr>
          <w:ilvl w:val="0"/>
          <w:numId w:val="88"/>
        </w:numPr>
        <w:tabs>
          <w:tab w:val="left" w:pos="9072"/>
        </w:tabs>
        <w:autoSpaceDE w:val="0"/>
        <w:autoSpaceDN w:val="0"/>
        <w:spacing w:line="360" w:lineRule="auto"/>
        <w:ind w:left="426" w:right="51" w:hanging="426"/>
        <w:jc w:val="both"/>
        <w:rPr>
          <w:sz w:val="20"/>
          <w:szCs w:val="20"/>
        </w:rPr>
      </w:pPr>
      <w:r w:rsidRPr="005166AA">
        <w:rPr>
          <w:color w:val="231F20"/>
          <w:sz w:val="20"/>
          <w:szCs w:val="20"/>
        </w:rPr>
        <w:t>Presentar a Tesorería del Ayuntamiento, cuando menos tres días antes de la realización del evento, la emisión total de los boletos de entrada, señalando el número de boletos que corresponden a cada clase y su precio al público, a fin que se autoricen con el sello respectivo.</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58.- </w:t>
      </w:r>
      <w:r w:rsidRPr="005166AA">
        <w:rPr>
          <w:color w:val="231F20"/>
          <w:sz w:val="20"/>
          <w:szCs w:val="20"/>
        </w:rPr>
        <w:t>Los contribuyentes eventuales de este impuesto deberán presentar ante la Tesorería del Ayuntamiento, solicitud de permiso en las formas oficiales expedidas</w:t>
      </w:r>
      <w:r>
        <w:rPr>
          <w:color w:val="231F20"/>
          <w:sz w:val="20"/>
          <w:szCs w:val="20"/>
        </w:rPr>
        <w:t xml:space="preserve"> por </w:t>
      </w:r>
      <w:r w:rsidRPr="005166AA">
        <w:rPr>
          <w:color w:val="231F20"/>
          <w:sz w:val="20"/>
          <w:szCs w:val="20"/>
        </w:rPr>
        <w:t>la misma para la celebración del evento, adjuntando los boletos o tarjetas para que sean sella</w:t>
      </w:r>
      <w:r>
        <w:rPr>
          <w:color w:val="231F20"/>
          <w:sz w:val="20"/>
          <w:szCs w:val="20"/>
        </w:rPr>
        <w:t xml:space="preserve">dos </w:t>
      </w:r>
      <w:r w:rsidRPr="005166AA">
        <w:rPr>
          <w:color w:val="231F20"/>
          <w:sz w:val="20"/>
          <w:szCs w:val="20"/>
        </w:rPr>
        <w:t>o foliados, cuando menos con tres días de anticipación a la celebración del</w:t>
      </w:r>
      <w:r w:rsidRPr="005166AA">
        <w:rPr>
          <w:color w:val="231F20"/>
          <w:spacing w:val="26"/>
          <w:sz w:val="20"/>
          <w:szCs w:val="20"/>
        </w:rPr>
        <w:t xml:space="preserve"> </w:t>
      </w:r>
      <w:r w:rsidRPr="005166AA">
        <w:rPr>
          <w:color w:val="231F20"/>
          <w:sz w:val="20"/>
          <w:szCs w:val="20"/>
        </w:rPr>
        <w:t>evento.</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59.- </w:t>
      </w:r>
      <w:r w:rsidRPr="005166AA">
        <w:rPr>
          <w:color w:val="231F20"/>
          <w:sz w:val="20"/>
          <w:szCs w:val="20"/>
        </w:rPr>
        <w:t>Los patrocinadores, explotadores de diversiones y espectáculos públicos están obligados a presentar en la Tesorería del Ayuntamiento, solicitud de permiso para diversión o espectáculo de que se trate, en las formas oficiales ex</w:t>
      </w:r>
      <w:r>
        <w:rPr>
          <w:color w:val="231F20"/>
          <w:sz w:val="20"/>
          <w:szCs w:val="20"/>
        </w:rPr>
        <w:t>pedidas por la misma, y deberán</w:t>
      </w:r>
      <w:r w:rsidRPr="005166AA">
        <w:rPr>
          <w:color w:val="231F20"/>
          <w:sz w:val="20"/>
          <w:szCs w:val="20"/>
        </w:rPr>
        <w:t xml:space="preserve"> presentar los boletos o tarjetas de entrada que sean sellados por la mencionada</w:t>
      </w:r>
      <w:r w:rsidRPr="005166AA">
        <w:rPr>
          <w:color w:val="231F20"/>
          <w:spacing w:val="42"/>
          <w:sz w:val="20"/>
          <w:szCs w:val="20"/>
        </w:rPr>
        <w:t xml:space="preserve"> </w:t>
      </w:r>
      <w:r w:rsidRPr="005166AA">
        <w:rPr>
          <w:color w:val="231F20"/>
          <w:sz w:val="20"/>
          <w:szCs w:val="20"/>
        </w:rPr>
        <w:t>autoridad.</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60</w:t>
      </w:r>
      <w:r>
        <w:rPr>
          <w:b/>
          <w:color w:val="231F20"/>
          <w:sz w:val="20"/>
          <w:szCs w:val="20"/>
        </w:rPr>
        <w:t xml:space="preserve">.- </w:t>
      </w:r>
      <w:r w:rsidRPr="005166AA">
        <w:rPr>
          <w:color w:val="231F20"/>
          <w:sz w:val="20"/>
          <w:szCs w:val="20"/>
        </w:rPr>
        <w:t>La base del impuesto sobre diversiones y espectáculos públicos, será:</w:t>
      </w:r>
    </w:p>
    <w:p w:rsidR="000004B7" w:rsidRPr="005166AA" w:rsidRDefault="000004B7" w:rsidP="00366037">
      <w:pPr>
        <w:pStyle w:val="Textoindependiente"/>
        <w:numPr>
          <w:ilvl w:val="0"/>
          <w:numId w:val="87"/>
        </w:numPr>
        <w:tabs>
          <w:tab w:val="left" w:pos="9072"/>
        </w:tabs>
        <w:autoSpaceDE w:val="0"/>
        <w:autoSpaceDN w:val="0"/>
        <w:spacing w:line="360" w:lineRule="auto"/>
        <w:ind w:left="426" w:right="51" w:hanging="284"/>
        <w:jc w:val="both"/>
        <w:rPr>
          <w:sz w:val="20"/>
          <w:szCs w:val="20"/>
        </w:rPr>
      </w:pPr>
      <w:r w:rsidRPr="005166AA">
        <w:rPr>
          <w:color w:val="231F20"/>
          <w:sz w:val="20"/>
          <w:szCs w:val="20"/>
        </w:rPr>
        <w:t>La totalidad del ingreso percibido por los sujetos del impuesto, en la comercialización correspondiente, y</w:t>
      </w:r>
    </w:p>
    <w:p w:rsidR="000004B7" w:rsidRPr="005166AA" w:rsidRDefault="000004B7" w:rsidP="00366037">
      <w:pPr>
        <w:pStyle w:val="Textoindependiente"/>
        <w:numPr>
          <w:ilvl w:val="0"/>
          <w:numId w:val="87"/>
        </w:numPr>
        <w:tabs>
          <w:tab w:val="left" w:pos="9072"/>
        </w:tabs>
        <w:autoSpaceDE w:val="0"/>
        <w:autoSpaceDN w:val="0"/>
        <w:spacing w:line="360" w:lineRule="auto"/>
        <w:ind w:left="426" w:right="51" w:hanging="284"/>
        <w:jc w:val="both"/>
        <w:rPr>
          <w:sz w:val="20"/>
          <w:szCs w:val="20"/>
        </w:rPr>
      </w:pPr>
      <w:r w:rsidRPr="005166AA">
        <w:rPr>
          <w:color w:val="231F20"/>
          <w:sz w:val="20"/>
          <w:szCs w:val="20"/>
        </w:rPr>
        <w:t>El porcentaje que se fije en la Ley de Ingresos del Municipio de Muna, Yucatán.</w:t>
      </w:r>
    </w:p>
    <w:p w:rsidR="000004B7" w:rsidRDefault="000004B7" w:rsidP="00723402">
      <w:pPr>
        <w:pStyle w:val="Textoindependiente"/>
        <w:tabs>
          <w:tab w:val="left" w:pos="9072"/>
        </w:tabs>
        <w:spacing w:line="360" w:lineRule="auto"/>
        <w:ind w:left="426" w:right="51" w:hanging="284"/>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61</w:t>
      </w:r>
      <w:r>
        <w:rPr>
          <w:b/>
          <w:color w:val="231F20"/>
          <w:sz w:val="20"/>
          <w:szCs w:val="20"/>
        </w:rPr>
        <w:t xml:space="preserve">.- </w:t>
      </w:r>
      <w:r w:rsidRPr="005166AA">
        <w:rPr>
          <w:color w:val="231F20"/>
          <w:sz w:val="20"/>
          <w:szCs w:val="20"/>
        </w:rPr>
        <w:t>Las tasas y cuotas del impuesto sobre diversiones y espectáculos públicos, serán las establecidas en la Ley de Ingresos del Municipio de</w:t>
      </w:r>
      <w:r w:rsidRPr="005166AA">
        <w:rPr>
          <w:color w:val="231F20"/>
          <w:spacing w:val="17"/>
          <w:sz w:val="20"/>
          <w:szCs w:val="20"/>
        </w:rPr>
        <w:t xml:space="preserve"> Muna</w:t>
      </w:r>
      <w:r w:rsidRPr="005166AA">
        <w:rPr>
          <w:color w:val="231F20"/>
          <w:sz w:val="20"/>
          <w:szCs w:val="20"/>
        </w:rPr>
        <w:t>.</w:t>
      </w:r>
    </w:p>
    <w:p w:rsidR="000004B7" w:rsidRDefault="000004B7" w:rsidP="00266368">
      <w:pPr>
        <w:tabs>
          <w:tab w:val="left" w:pos="9072"/>
        </w:tabs>
        <w:spacing w:line="360" w:lineRule="auto"/>
        <w:ind w:right="51"/>
        <w:jc w:val="both"/>
        <w:rPr>
          <w:b/>
          <w:color w:val="231F20"/>
          <w:sz w:val="20"/>
          <w:szCs w:val="20"/>
        </w:rPr>
      </w:pPr>
    </w:p>
    <w:p w:rsidR="000004B7" w:rsidRPr="005166AA" w:rsidRDefault="000004B7" w:rsidP="00266368">
      <w:pPr>
        <w:tabs>
          <w:tab w:val="left" w:pos="9072"/>
        </w:tabs>
        <w:spacing w:line="360" w:lineRule="auto"/>
        <w:ind w:right="51"/>
        <w:jc w:val="both"/>
        <w:rPr>
          <w:sz w:val="20"/>
          <w:szCs w:val="20"/>
        </w:rPr>
      </w:pPr>
      <w:r w:rsidRPr="005166AA">
        <w:rPr>
          <w:b/>
          <w:color w:val="231F20"/>
          <w:sz w:val="20"/>
          <w:szCs w:val="20"/>
        </w:rPr>
        <w:t>Artículo 62</w:t>
      </w:r>
      <w:r>
        <w:rPr>
          <w:b/>
          <w:color w:val="231F20"/>
          <w:sz w:val="20"/>
          <w:szCs w:val="20"/>
        </w:rPr>
        <w:t xml:space="preserve">.- </w:t>
      </w:r>
      <w:r w:rsidRPr="005166AA">
        <w:rPr>
          <w:color w:val="231F20"/>
          <w:sz w:val="20"/>
          <w:szCs w:val="20"/>
        </w:rPr>
        <w:t xml:space="preserve">El pago de este impuesto se sujetará a lo </w:t>
      </w:r>
      <w:r w:rsidRPr="005166AA">
        <w:rPr>
          <w:color w:val="231F20"/>
          <w:spacing w:val="6"/>
          <w:sz w:val="20"/>
          <w:szCs w:val="20"/>
        </w:rPr>
        <w:t>siguiente</w:t>
      </w:r>
      <w:r w:rsidRPr="005166AA">
        <w:rPr>
          <w:color w:val="231F20"/>
          <w:sz w:val="20"/>
          <w:szCs w:val="20"/>
        </w:rPr>
        <w:t>:</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366037">
      <w:pPr>
        <w:pStyle w:val="Textoindependiente"/>
        <w:numPr>
          <w:ilvl w:val="0"/>
          <w:numId w:val="86"/>
        </w:numPr>
        <w:tabs>
          <w:tab w:val="left" w:pos="9072"/>
        </w:tabs>
        <w:autoSpaceDE w:val="0"/>
        <w:autoSpaceDN w:val="0"/>
        <w:spacing w:line="360" w:lineRule="auto"/>
        <w:ind w:left="426" w:right="51" w:hanging="426"/>
        <w:jc w:val="both"/>
        <w:rPr>
          <w:sz w:val="20"/>
          <w:szCs w:val="20"/>
        </w:rPr>
      </w:pPr>
      <w:r w:rsidRPr="005166AA">
        <w:rPr>
          <w:color w:val="231F20"/>
          <w:sz w:val="20"/>
          <w:szCs w:val="20"/>
        </w:rPr>
        <w:t>Si pudiera determinarse previamente el monto del ingreso y se trate de contribuyentes eventuales, el pago se efectuará antes de la realización de la diversión o espectáculo</w:t>
      </w:r>
      <w:r w:rsidRPr="005166AA">
        <w:rPr>
          <w:color w:val="231F20"/>
          <w:spacing w:val="1"/>
          <w:sz w:val="20"/>
          <w:szCs w:val="20"/>
        </w:rPr>
        <w:t xml:space="preserve"> </w:t>
      </w:r>
      <w:r w:rsidRPr="005166AA">
        <w:rPr>
          <w:color w:val="231F20"/>
          <w:sz w:val="20"/>
          <w:szCs w:val="20"/>
        </w:rPr>
        <w:t>respectivo;</w:t>
      </w:r>
    </w:p>
    <w:p w:rsidR="000004B7" w:rsidRPr="005166AA" w:rsidRDefault="000004B7" w:rsidP="00366037">
      <w:pPr>
        <w:pStyle w:val="Textoindependiente"/>
        <w:numPr>
          <w:ilvl w:val="0"/>
          <w:numId w:val="86"/>
        </w:numPr>
        <w:tabs>
          <w:tab w:val="left" w:pos="9072"/>
        </w:tabs>
        <w:autoSpaceDE w:val="0"/>
        <w:autoSpaceDN w:val="0"/>
        <w:spacing w:line="360" w:lineRule="auto"/>
        <w:ind w:left="426" w:right="51" w:hanging="426"/>
        <w:jc w:val="both"/>
        <w:rPr>
          <w:sz w:val="20"/>
          <w:szCs w:val="20"/>
        </w:rPr>
      </w:pPr>
      <w:r w:rsidRPr="005166AA">
        <w:rPr>
          <w:color w:val="231F20"/>
          <w:sz w:val="20"/>
          <w:szCs w:val="20"/>
        </w:rPr>
        <w:t xml:space="preserve">Si no pudiera determinarse previamente el monto del ingreso, se garantizará el interés del Municipio mediante depósito ante la Tesorería del Ayuntamiento, del 50% del impuesto determinado sobre el total de los boletos autorizados para el espectáculo que se trate y el pago del impuesto se efectuará al término del propio espectáculo, </w:t>
      </w:r>
      <w:r>
        <w:rPr>
          <w:color w:val="231F20"/>
          <w:sz w:val="20"/>
          <w:szCs w:val="20"/>
        </w:rPr>
        <w:t xml:space="preserve">pagando el </w:t>
      </w:r>
      <w:r w:rsidRPr="005166AA">
        <w:rPr>
          <w:color w:val="231F20"/>
          <w:sz w:val="20"/>
          <w:szCs w:val="20"/>
        </w:rPr>
        <w:t>contribuyente la diferencia que hubiere a su cargo, o bien, reintegrándose al propio contribuyente, la diferencia que hubiere a su favor,</w:t>
      </w:r>
      <w:r w:rsidRPr="005166AA">
        <w:rPr>
          <w:color w:val="231F20"/>
          <w:spacing w:val="8"/>
          <w:sz w:val="20"/>
          <w:szCs w:val="20"/>
        </w:rPr>
        <w:t xml:space="preserve"> </w:t>
      </w:r>
      <w:r w:rsidRPr="005166AA">
        <w:rPr>
          <w:color w:val="231F20"/>
          <w:sz w:val="20"/>
          <w:szCs w:val="20"/>
        </w:rPr>
        <w:t>y</w:t>
      </w:r>
    </w:p>
    <w:p w:rsidR="000004B7" w:rsidRDefault="000004B7" w:rsidP="00366037">
      <w:pPr>
        <w:pStyle w:val="Textoindependiente"/>
        <w:numPr>
          <w:ilvl w:val="0"/>
          <w:numId w:val="86"/>
        </w:numPr>
        <w:tabs>
          <w:tab w:val="left" w:pos="9072"/>
        </w:tabs>
        <w:autoSpaceDE w:val="0"/>
        <w:autoSpaceDN w:val="0"/>
        <w:spacing w:line="360" w:lineRule="auto"/>
        <w:ind w:left="426" w:right="51" w:hanging="426"/>
        <w:jc w:val="both"/>
        <w:rPr>
          <w:color w:val="231F20"/>
          <w:sz w:val="20"/>
          <w:szCs w:val="20"/>
        </w:rPr>
      </w:pPr>
      <w:r w:rsidRPr="005166AA">
        <w:rPr>
          <w:color w:val="231F20"/>
          <w:sz w:val="20"/>
          <w:szCs w:val="20"/>
        </w:rPr>
        <w:t>Tratándose de contribuyentes establecidos o registrados en el Padrón Municipal, el pago se efectuará dentro los primeros quince días de cada mes.</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Cuando los sujetos obligados a otorgar la garantía a que se ref</w:t>
      </w:r>
      <w:r>
        <w:rPr>
          <w:color w:val="231F20"/>
          <w:sz w:val="20"/>
          <w:szCs w:val="20"/>
        </w:rPr>
        <w:t>iere la fracción II, no cumplan</w:t>
      </w:r>
      <w:r w:rsidRPr="005166AA">
        <w:rPr>
          <w:color w:val="231F20"/>
          <w:sz w:val="20"/>
          <w:szCs w:val="20"/>
        </w:rPr>
        <w:t xml:space="preserve"> con tal obligación, Tesorería del Ayuntamiento podrá suspender el evento hasta en tanto no se otorgue la misma, para ello la autoridad fiscal municipal podrá solicitar el auxilio de la fuerza pública.</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 xml:space="preserve">En todo caso, la Dirección de Finanzas y Tesorería podrá designar interventor para que, determine y recaude las contribuciones causadas. En este caso, el impuesto se pagará a dicho interventor al finalizar el evento, expidiendo éste último el recibo provisional respectivo, mismo que será </w:t>
      </w:r>
      <w:r w:rsidRPr="005166AA">
        <w:rPr>
          <w:color w:val="231F20"/>
          <w:sz w:val="20"/>
          <w:szCs w:val="20"/>
        </w:rPr>
        <w:lastRenderedPageBreak/>
        <w:t>canjeado por el recibo oficial en la propia Dirección de Finanzas y Tesorería, el día hábil siguiente al de la realización del</w:t>
      </w:r>
      <w:r w:rsidRPr="005166AA">
        <w:rPr>
          <w:color w:val="231F20"/>
          <w:spacing w:val="6"/>
          <w:sz w:val="20"/>
          <w:szCs w:val="20"/>
        </w:rPr>
        <w:t xml:space="preserve"> </w:t>
      </w:r>
      <w:r w:rsidRPr="005166AA">
        <w:rPr>
          <w:color w:val="231F20"/>
          <w:sz w:val="20"/>
          <w:szCs w:val="20"/>
        </w:rPr>
        <w:t>evento.</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63</w:t>
      </w:r>
      <w:r>
        <w:rPr>
          <w:b/>
          <w:color w:val="231F20"/>
          <w:sz w:val="20"/>
          <w:szCs w:val="20"/>
        </w:rPr>
        <w:t xml:space="preserve">.- </w:t>
      </w:r>
      <w:r w:rsidRPr="005166AA">
        <w:rPr>
          <w:color w:val="231F20"/>
          <w:sz w:val="20"/>
          <w:szCs w:val="20"/>
        </w:rPr>
        <w:t>Los empresarios, promotores, y/o representantes de las empresas de espectáculos y diversiones públicas, están obligados a permitir que los inspectores, interventores, liquidadores y/o comisionados de la Dirección de Finanzas y Tesorería, desempeñen sus funciones, así como a proporcionarles los libros, datos o documentos que se les requiera para la correcta determinación del impuesto a que se refiere esta</w:t>
      </w:r>
      <w:r w:rsidRPr="005166AA">
        <w:rPr>
          <w:color w:val="231F20"/>
          <w:spacing w:val="33"/>
          <w:sz w:val="20"/>
          <w:szCs w:val="20"/>
        </w:rPr>
        <w:t xml:space="preserve"> </w:t>
      </w:r>
      <w:r w:rsidRPr="005166AA">
        <w:rPr>
          <w:color w:val="231F20"/>
          <w:sz w:val="20"/>
          <w:szCs w:val="20"/>
        </w:rPr>
        <w:t>sección.</w:t>
      </w:r>
    </w:p>
    <w:p w:rsidR="000004B7" w:rsidRDefault="000004B7" w:rsidP="00266368">
      <w:pPr>
        <w:pStyle w:val="Textoindependiente"/>
        <w:tabs>
          <w:tab w:val="left" w:pos="9072"/>
        </w:tabs>
        <w:spacing w:line="360" w:lineRule="auto"/>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64</w:t>
      </w:r>
      <w:r>
        <w:rPr>
          <w:b/>
          <w:color w:val="231F20"/>
          <w:sz w:val="20"/>
          <w:szCs w:val="20"/>
        </w:rPr>
        <w:t xml:space="preserve">.- </w:t>
      </w:r>
      <w:r w:rsidRPr="005166AA">
        <w:rPr>
          <w:color w:val="231F20"/>
          <w:sz w:val="20"/>
          <w:szCs w:val="20"/>
        </w:rPr>
        <w:t>La Dirección de Finanzas y Tesorería tendrá facultad para suspender o intervenir la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w:t>
      </w:r>
      <w:r w:rsidRPr="005166AA">
        <w:rPr>
          <w:color w:val="231F20"/>
          <w:spacing w:val="10"/>
          <w:sz w:val="20"/>
          <w:szCs w:val="20"/>
        </w:rPr>
        <w:t xml:space="preserve"> </w:t>
      </w:r>
      <w:r w:rsidRPr="005166AA">
        <w:rPr>
          <w:color w:val="231F20"/>
          <w:sz w:val="20"/>
          <w:szCs w:val="20"/>
        </w:rPr>
        <w:t>municipales.</w:t>
      </w:r>
    </w:p>
    <w:p w:rsidR="000004B7" w:rsidRPr="00E05A21"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CAPÍTULO II</w:t>
      </w:r>
    </w:p>
    <w:p w:rsidR="000004B7" w:rsidRDefault="000004B7" w:rsidP="00266368">
      <w:pPr>
        <w:tabs>
          <w:tab w:val="left" w:pos="9072"/>
        </w:tabs>
        <w:spacing w:line="360" w:lineRule="auto"/>
        <w:ind w:right="51"/>
        <w:jc w:val="center"/>
        <w:rPr>
          <w:b/>
          <w:color w:val="231F20"/>
          <w:sz w:val="20"/>
          <w:szCs w:val="20"/>
        </w:rPr>
      </w:pPr>
      <w:r w:rsidRPr="005166AA">
        <w:rPr>
          <w:b/>
          <w:color w:val="231F20"/>
          <w:sz w:val="20"/>
          <w:szCs w:val="20"/>
        </w:rPr>
        <w:t>Derechos</w:t>
      </w:r>
    </w:p>
    <w:p w:rsidR="000004B7" w:rsidRPr="005166AA" w:rsidRDefault="000004B7" w:rsidP="00266368">
      <w:pPr>
        <w:tabs>
          <w:tab w:val="left" w:pos="9072"/>
        </w:tabs>
        <w:spacing w:line="360" w:lineRule="auto"/>
        <w:ind w:right="51"/>
        <w:jc w:val="center"/>
        <w:rPr>
          <w:b/>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65</w:t>
      </w:r>
      <w:r>
        <w:rPr>
          <w:b/>
          <w:color w:val="231F20"/>
          <w:sz w:val="20"/>
          <w:szCs w:val="20"/>
        </w:rPr>
        <w:t xml:space="preserve">.- </w:t>
      </w:r>
      <w:r w:rsidRPr="005166AA">
        <w:rPr>
          <w:color w:val="231F20"/>
          <w:sz w:val="20"/>
          <w:szCs w:val="20"/>
        </w:rPr>
        <w:t>Derechos son las contraprestaciones en dinero que la Ley establece a cargo de quien recibe un servicio del Municipio, en sus funciones de Derecho público.</w:t>
      </w:r>
    </w:p>
    <w:p w:rsidR="000004B7" w:rsidRDefault="000004B7" w:rsidP="00266368">
      <w:pPr>
        <w:pStyle w:val="Ttulo1"/>
        <w:tabs>
          <w:tab w:val="left" w:pos="9072"/>
        </w:tabs>
        <w:spacing w:before="0" w:line="360" w:lineRule="auto"/>
        <w:ind w:left="0" w:right="51"/>
        <w:rPr>
          <w:color w:val="231F20"/>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Sección Primera</w:t>
      </w:r>
    </w:p>
    <w:p w:rsidR="000004B7" w:rsidRDefault="000004B7" w:rsidP="00F63AEF">
      <w:pPr>
        <w:tabs>
          <w:tab w:val="left" w:pos="9072"/>
        </w:tabs>
        <w:spacing w:line="360" w:lineRule="auto"/>
        <w:ind w:right="51"/>
        <w:jc w:val="center"/>
        <w:rPr>
          <w:b/>
          <w:color w:val="231F20"/>
          <w:sz w:val="20"/>
          <w:szCs w:val="20"/>
        </w:rPr>
      </w:pPr>
      <w:r w:rsidRPr="005166AA">
        <w:rPr>
          <w:b/>
          <w:color w:val="231F20"/>
          <w:sz w:val="20"/>
          <w:szCs w:val="20"/>
        </w:rPr>
        <w:t>Derechos por S</w:t>
      </w:r>
      <w:r>
        <w:rPr>
          <w:b/>
          <w:color w:val="231F20"/>
          <w:sz w:val="20"/>
          <w:szCs w:val="20"/>
        </w:rPr>
        <w:t>ervicios de Licencia y Permisos</w:t>
      </w:r>
    </w:p>
    <w:p w:rsidR="000004B7" w:rsidRDefault="000004B7" w:rsidP="00F63AEF">
      <w:pPr>
        <w:tabs>
          <w:tab w:val="left" w:pos="9072"/>
        </w:tabs>
        <w:spacing w:line="360" w:lineRule="auto"/>
        <w:ind w:right="51" w:firstLine="1831"/>
        <w:rPr>
          <w:b/>
          <w:color w:val="231F20"/>
          <w:sz w:val="20"/>
          <w:szCs w:val="20"/>
        </w:rPr>
      </w:pPr>
    </w:p>
    <w:p w:rsidR="000004B7" w:rsidRDefault="000004B7" w:rsidP="00266368">
      <w:pPr>
        <w:tabs>
          <w:tab w:val="left" w:pos="9072"/>
        </w:tabs>
        <w:spacing w:line="360" w:lineRule="auto"/>
        <w:ind w:left="381" w:right="51" w:hanging="381"/>
        <w:rPr>
          <w:color w:val="231F20"/>
          <w:sz w:val="20"/>
          <w:szCs w:val="20"/>
        </w:rPr>
      </w:pPr>
      <w:r w:rsidRPr="00384A57">
        <w:rPr>
          <w:b/>
          <w:sz w:val="20"/>
          <w:szCs w:val="20"/>
        </w:rPr>
        <w:t>Artí</w:t>
      </w:r>
      <w:r w:rsidRPr="00384A57">
        <w:rPr>
          <w:b/>
          <w:color w:val="231F20"/>
          <w:sz w:val="20"/>
          <w:szCs w:val="20"/>
        </w:rPr>
        <w:t>culo 66</w:t>
      </w:r>
      <w:r>
        <w:rPr>
          <w:b/>
          <w:color w:val="231F20"/>
          <w:sz w:val="20"/>
          <w:szCs w:val="20"/>
        </w:rPr>
        <w:t xml:space="preserve">.- </w:t>
      </w:r>
      <w:r w:rsidRPr="00384A57">
        <w:rPr>
          <w:color w:val="231F20"/>
          <w:sz w:val="20"/>
          <w:szCs w:val="20"/>
        </w:rPr>
        <w:t>Es objeto d</w:t>
      </w:r>
      <w:r>
        <w:rPr>
          <w:color w:val="231F20"/>
          <w:sz w:val="20"/>
          <w:szCs w:val="20"/>
        </w:rPr>
        <w:t xml:space="preserve">e los derechos por servicios de </w:t>
      </w:r>
      <w:r w:rsidRPr="00384A57">
        <w:rPr>
          <w:color w:val="231F20"/>
          <w:sz w:val="20"/>
          <w:szCs w:val="20"/>
        </w:rPr>
        <w:t>licencias y permisos:</w:t>
      </w: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w:t>
      </w:r>
      <w:r w:rsidRPr="005166AA">
        <w:rPr>
          <w:color w:val="231F20"/>
          <w:spacing w:val="3"/>
          <w:sz w:val="20"/>
          <w:szCs w:val="20"/>
        </w:rPr>
        <w:t xml:space="preserve"> </w:t>
      </w:r>
      <w:r w:rsidRPr="005166AA">
        <w:rPr>
          <w:color w:val="231F20"/>
          <w:sz w:val="20"/>
          <w:szCs w:val="20"/>
        </w:rPr>
        <w:lastRenderedPageBreak/>
        <w:t>general;</w:t>
      </w: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Las licencias, permisos o autorizaciones para el funcionamiento de establecimientos o locales comerciales o de servicios,</w:t>
      </w:r>
      <w:r w:rsidRPr="005166AA">
        <w:rPr>
          <w:color w:val="231F20"/>
          <w:spacing w:val="4"/>
          <w:sz w:val="20"/>
          <w:szCs w:val="20"/>
        </w:rPr>
        <w:t xml:space="preserve"> </w:t>
      </w:r>
      <w:r w:rsidRPr="005166AA">
        <w:rPr>
          <w:color w:val="231F20"/>
          <w:sz w:val="20"/>
          <w:szCs w:val="20"/>
        </w:rPr>
        <w:t>y</w:t>
      </w: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III</w:t>
      </w:r>
      <w:r>
        <w:rPr>
          <w:b/>
          <w:color w:val="231F20"/>
          <w:sz w:val="20"/>
          <w:szCs w:val="20"/>
        </w:rPr>
        <w:t xml:space="preserve">.- </w:t>
      </w:r>
      <w:r w:rsidRPr="005166AA">
        <w:rPr>
          <w:color w:val="231F20"/>
          <w:sz w:val="20"/>
          <w:szCs w:val="20"/>
        </w:rPr>
        <w:t>Las licencias para la instalación de anuncios de toda índole, conforme a la reglamentación municipal correspondiente.</w:t>
      </w:r>
    </w:p>
    <w:p w:rsidR="000004B7" w:rsidRPr="005166AA" w:rsidRDefault="000004B7" w:rsidP="00BA516E">
      <w:pPr>
        <w:pStyle w:val="Textoindependiente"/>
        <w:tabs>
          <w:tab w:val="left" w:pos="9072"/>
        </w:tabs>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67.- </w:t>
      </w:r>
      <w:r w:rsidRPr="005166AA">
        <w:rPr>
          <w:color w:val="231F20"/>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0004B7" w:rsidRDefault="000004B7" w:rsidP="00BA516E">
      <w:pPr>
        <w:pStyle w:val="Textoindependiente"/>
        <w:tabs>
          <w:tab w:val="left" w:pos="9072"/>
        </w:tabs>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68</w:t>
      </w:r>
      <w:r>
        <w:rPr>
          <w:b/>
          <w:color w:val="231F20"/>
          <w:sz w:val="20"/>
          <w:szCs w:val="20"/>
        </w:rPr>
        <w:t xml:space="preserve">.- </w:t>
      </w:r>
      <w:r w:rsidRPr="005166AA">
        <w:rPr>
          <w:color w:val="231F20"/>
          <w:sz w:val="20"/>
          <w:szCs w:val="20"/>
        </w:rPr>
        <w:t>Son responsables solidarios del pago de los derechos a que se refiere la presente sección:</w:t>
      </w:r>
    </w:p>
    <w:p w:rsidR="000004B7" w:rsidRPr="005166AA" w:rsidRDefault="000004B7" w:rsidP="00366037">
      <w:pPr>
        <w:pStyle w:val="Textoindependiente"/>
        <w:numPr>
          <w:ilvl w:val="0"/>
          <w:numId w:val="85"/>
        </w:numPr>
        <w:tabs>
          <w:tab w:val="left" w:pos="9072"/>
        </w:tabs>
        <w:autoSpaceDE w:val="0"/>
        <w:autoSpaceDN w:val="0"/>
        <w:spacing w:line="360" w:lineRule="auto"/>
        <w:ind w:left="426" w:right="51" w:hanging="284"/>
        <w:jc w:val="both"/>
        <w:rPr>
          <w:sz w:val="20"/>
          <w:szCs w:val="20"/>
        </w:rPr>
      </w:pPr>
      <w:r w:rsidRPr="005166AA">
        <w:rPr>
          <w:color w:val="231F20"/>
          <w:sz w:val="20"/>
          <w:szCs w:val="20"/>
        </w:rPr>
        <w:t>Tratándose de licencias, los propietarios de los inmuebles donde funcionen los giros o donde se instalen los anuncios,</w:t>
      </w:r>
      <w:r w:rsidRPr="005166AA">
        <w:rPr>
          <w:color w:val="231F20"/>
          <w:spacing w:val="6"/>
          <w:sz w:val="20"/>
          <w:szCs w:val="20"/>
        </w:rPr>
        <w:t xml:space="preserve"> </w:t>
      </w:r>
      <w:r w:rsidRPr="005166AA">
        <w:rPr>
          <w:color w:val="231F20"/>
          <w:sz w:val="20"/>
          <w:szCs w:val="20"/>
        </w:rPr>
        <w:t>y</w:t>
      </w:r>
    </w:p>
    <w:p w:rsidR="000004B7" w:rsidRPr="005166AA" w:rsidRDefault="000004B7" w:rsidP="00366037">
      <w:pPr>
        <w:pStyle w:val="Textoindependiente"/>
        <w:numPr>
          <w:ilvl w:val="0"/>
          <w:numId w:val="85"/>
        </w:numPr>
        <w:tabs>
          <w:tab w:val="left" w:pos="9072"/>
        </w:tabs>
        <w:autoSpaceDE w:val="0"/>
        <w:autoSpaceDN w:val="0"/>
        <w:spacing w:line="360" w:lineRule="auto"/>
        <w:ind w:left="426" w:right="51" w:hanging="284"/>
        <w:jc w:val="both"/>
        <w:rPr>
          <w:sz w:val="20"/>
          <w:szCs w:val="20"/>
        </w:rPr>
      </w:pPr>
      <w:r w:rsidRPr="005166AA">
        <w:rPr>
          <w:color w:val="231F20"/>
          <w:sz w:val="20"/>
          <w:szCs w:val="20"/>
        </w:rPr>
        <w:t>Tratándose de espectáculos, los propietarios de los inmuebles en que éstos se   llevan a</w:t>
      </w:r>
      <w:r w:rsidRPr="005166AA">
        <w:rPr>
          <w:color w:val="231F20"/>
          <w:spacing w:val="-1"/>
          <w:sz w:val="20"/>
          <w:szCs w:val="20"/>
        </w:rPr>
        <w:t xml:space="preserve"> </w:t>
      </w:r>
      <w:r w:rsidRPr="005166AA">
        <w:rPr>
          <w:color w:val="231F20"/>
          <w:sz w:val="20"/>
          <w:szCs w:val="20"/>
        </w:rPr>
        <w:t>cabo.</w:t>
      </w:r>
    </w:p>
    <w:p w:rsidR="000004B7" w:rsidRDefault="000004B7" w:rsidP="00BA516E">
      <w:pPr>
        <w:pStyle w:val="Textoindependiente"/>
        <w:tabs>
          <w:tab w:val="left" w:pos="9072"/>
        </w:tabs>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69</w:t>
      </w:r>
      <w:r>
        <w:rPr>
          <w:b/>
          <w:color w:val="231F20"/>
          <w:sz w:val="20"/>
          <w:szCs w:val="20"/>
        </w:rPr>
        <w:t xml:space="preserve">.- </w:t>
      </w:r>
      <w:r w:rsidRPr="005166AA">
        <w:rPr>
          <w:color w:val="231F20"/>
          <w:sz w:val="20"/>
          <w:szCs w:val="20"/>
        </w:rPr>
        <w:t>Es base para el pago de los derechos a que se refiere la presente sección:</w:t>
      </w:r>
    </w:p>
    <w:p w:rsidR="000004B7" w:rsidRPr="005166AA" w:rsidRDefault="000004B7" w:rsidP="00BA516E">
      <w:pPr>
        <w:pStyle w:val="Textoindependiente"/>
        <w:tabs>
          <w:tab w:val="left" w:pos="9072"/>
        </w:tabs>
        <w:ind w:left="0" w:right="51"/>
        <w:rPr>
          <w:sz w:val="20"/>
          <w:szCs w:val="20"/>
        </w:rPr>
      </w:pPr>
    </w:p>
    <w:p w:rsidR="000004B7" w:rsidRPr="005166AA" w:rsidRDefault="000004B7" w:rsidP="00366037">
      <w:pPr>
        <w:pStyle w:val="Textoindependiente"/>
        <w:numPr>
          <w:ilvl w:val="0"/>
          <w:numId w:val="84"/>
        </w:numPr>
        <w:tabs>
          <w:tab w:val="left" w:pos="9072"/>
        </w:tabs>
        <w:autoSpaceDE w:val="0"/>
        <w:autoSpaceDN w:val="0"/>
        <w:spacing w:line="360" w:lineRule="auto"/>
        <w:ind w:left="567" w:right="51" w:hanging="425"/>
        <w:jc w:val="both"/>
        <w:rPr>
          <w:sz w:val="20"/>
          <w:szCs w:val="20"/>
        </w:rPr>
      </w:pPr>
      <w:r w:rsidRPr="005166AA">
        <w:rPr>
          <w:color w:val="231F20"/>
          <w:sz w:val="20"/>
          <w:szCs w:val="20"/>
        </w:rPr>
        <w:t>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w:t>
      </w:r>
      <w:r w:rsidRPr="005166AA">
        <w:rPr>
          <w:color w:val="231F20"/>
          <w:spacing w:val="15"/>
          <w:sz w:val="20"/>
          <w:szCs w:val="20"/>
        </w:rPr>
        <w:t xml:space="preserve"> </w:t>
      </w:r>
      <w:r w:rsidRPr="005166AA">
        <w:rPr>
          <w:color w:val="231F20"/>
          <w:sz w:val="20"/>
          <w:szCs w:val="20"/>
        </w:rPr>
        <w:t>respectiva;</w:t>
      </w:r>
    </w:p>
    <w:p w:rsidR="000004B7" w:rsidRPr="005166AA" w:rsidRDefault="000004B7" w:rsidP="00366037">
      <w:pPr>
        <w:pStyle w:val="Textoindependiente"/>
        <w:numPr>
          <w:ilvl w:val="0"/>
          <w:numId w:val="84"/>
        </w:numPr>
        <w:tabs>
          <w:tab w:val="left" w:pos="9072"/>
        </w:tabs>
        <w:autoSpaceDE w:val="0"/>
        <w:autoSpaceDN w:val="0"/>
        <w:spacing w:line="360" w:lineRule="auto"/>
        <w:ind w:left="567" w:right="51" w:hanging="425"/>
        <w:jc w:val="both"/>
        <w:rPr>
          <w:sz w:val="20"/>
          <w:szCs w:val="20"/>
        </w:rPr>
      </w:pPr>
      <w:r w:rsidRPr="005166AA">
        <w:rPr>
          <w:color w:val="231F20"/>
          <w:sz w:val="20"/>
          <w:szCs w:val="20"/>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w:t>
      </w:r>
      <w:r>
        <w:rPr>
          <w:color w:val="231F20"/>
          <w:sz w:val="20"/>
          <w:szCs w:val="20"/>
        </w:rPr>
        <w:t>rios, y</w:t>
      </w:r>
    </w:p>
    <w:p w:rsidR="000004B7" w:rsidRPr="005166AA" w:rsidRDefault="000004B7" w:rsidP="00366037">
      <w:pPr>
        <w:pStyle w:val="Textoindependiente"/>
        <w:numPr>
          <w:ilvl w:val="0"/>
          <w:numId w:val="84"/>
        </w:numPr>
        <w:tabs>
          <w:tab w:val="left" w:pos="9072"/>
        </w:tabs>
        <w:autoSpaceDE w:val="0"/>
        <w:autoSpaceDN w:val="0"/>
        <w:spacing w:line="360" w:lineRule="auto"/>
        <w:ind w:left="567" w:right="51" w:hanging="425"/>
        <w:jc w:val="both"/>
        <w:rPr>
          <w:sz w:val="20"/>
          <w:szCs w:val="20"/>
        </w:rPr>
      </w:pPr>
      <w:r w:rsidRPr="005166AA">
        <w:rPr>
          <w:color w:val="231F20"/>
          <w:sz w:val="20"/>
          <w:szCs w:val="20"/>
        </w:rPr>
        <w:t>Tratándose de licencias para anuncios, el metro cuadrado de superficie del anuncio;</w:t>
      </w:r>
    </w:p>
    <w:p w:rsidR="000004B7" w:rsidRDefault="000004B7" w:rsidP="00825AE1">
      <w:pPr>
        <w:pStyle w:val="Textoindependiente"/>
        <w:tabs>
          <w:tab w:val="left" w:pos="9072"/>
        </w:tabs>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70</w:t>
      </w:r>
      <w:r>
        <w:rPr>
          <w:b/>
          <w:color w:val="231F20"/>
          <w:sz w:val="20"/>
          <w:szCs w:val="20"/>
        </w:rPr>
        <w:t xml:space="preserve">.- </w:t>
      </w:r>
      <w:r w:rsidRPr="005166AA">
        <w:rPr>
          <w:color w:val="231F20"/>
          <w:sz w:val="20"/>
          <w:szCs w:val="20"/>
        </w:rPr>
        <w:t xml:space="preserve">El pago de los derechos a que se refiere esta sección deberá cubrirse con anticipación al otorgamiento de las licencias o permisos referidos, con excepción de los que en su </w:t>
      </w:r>
      <w:r w:rsidRPr="005166AA">
        <w:rPr>
          <w:color w:val="231F20"/>
          <w:sz w:val="20"/>
          <w:szCs w:val="20"/>
        </w:rPr>
        <w:lastRenderedPageBreak/>
        <w:t>caso disponga la reglamentación</w:t>
      </w:r>
      <w:r w:rsidRPr="005166AA">
        <w:rPr>
          <w:color w:val="231F20"/>
          <w:spacing w:val="1"/>
          <w:sz w:val="20"/>
          <w:szCs w:val="20"/>
        </w:rPr>
        <w:t xml:space="preserve"> </w:t>
      </w:r>
      <w:r w:rsidRPr="005166AA">
        <w:rPr>
          <w:color w:val="231F20"/>
          <w:sz w:val="20"/>
          <w:szCs w:val="20"/>
        </w:rPr>
        <w:t>correspondiente.</w:t>
      </w:r>
    </w:p>
    <w:p w:rsidR="000004B7" w:rsidRDefault="000004B7" w:rsidP="00825AE1">
      <w:pPr>
        <w:pStyle w:val="Textoindependiente"/>
        <w:tabs>
          <w:tab w:val="left" w:pos="9072"/>
        </w:tabs>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71.- </w:t>
      </w:r>
      <w:r w:rsidRPr="005166AA">
        <w:rPr>
          <w:color w:val="231F20"/>
          <w:sz w:val="20"/>
          <w:szCs w:val="20"/>
        </w:rPr>
        <w:t xml:space="preserve">Por el otorgamiento de licencias o permisos a que </w:t>
      </w:r>
      <w:r>
        <w:rPr>
          <w:color w:val="231F20"/>
          <w:sz w:val="20"/>
          <w:szCs w:val="20"/>
        </w:rPr>
        <w:t xml:space="preserve">hace referencia esta sección, </w:t>
      </w:r>
      <w:r w:rsidRPr="005166AA">
        <w:rPr>
          <w:color w:val="231F20"/>
          <w:sz w:val="20"/>
          <w:szCs w:val="20"/>
        </w:rPr>
        <w:t>se causarán y pagarán derechos de conformidad con las tarifas señaladas en la Ley</w:t>
      </w:r>
      <w:r>
        <w:rPr>
          <w:color w:val="231F20"/>
          <w:sz w:val="20"/>
          <w:szCs w:val="20"/>
        </w:rPr>
        <w:t xml:space="preserve"> de </w:t>
      </w:r>
      <w:r w:rsidRPr="005166AA">
        <w:rPr>
          <w:color w:val="231F20"/>
          <w:sz w:val="20"/>
          <w:szCs w:val="20"/>
        </w:rPr>
        <w:t>Ingresos del Municipio de</w:t>
      </w:r>
      <w:r w:rsidRPr="005166AA">
        <w:rPr>
          <w:color w:val="231F20"/>
          <w:spacing w:val="4"/>
          <w:sz w:val="20"/>
          <w:szCs w:val="20"/>
        </w:rPr>
        <w:t xml:space="preserve"> Muna</w:t>
      </w:r>
      <w:r w:rsidRPr="005166AA">
        <w:rPr>
          <w:color w:val="231F20"/>
          <w:sz w:val="20"/>
          <w:szCs w:val="20"/>
        </w:rPr>
        <w:t>.</w:t>
      </w:r>
    </w:p>
    <w:p w:rsidR="000004B7" w:rsidRDefault="000004B7" w:rsidP="00825AE1">
      <w:pPr>
        <w:pStyle w:val="Textoindependiente"/>
        <w:tabs>
          <w:tab w:val="left" w:pos="9072"/>
        </w:tabs>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72.- </w:t>
      </w:r>
      <w:r w:rsidRPr="005166AA">
        <w:rPr>
          <w:color w:val="231F20"/>
          <w:sz w:val="20"/>
          <w:szCs w:val="20"/>
        </w:rPr>
        <w:t>Los establecimientos con venta de bebi</w:t>
      </w:r>
      <w:r>
        <w:rPr>
          <w:color w:val="231F20"/>
          <w:sz w:val="20"/>
          <w:szCs w:val="20"/>
        </w:rPr>
        <w:t xml:space="preserve">das alcohólicas que no cuenten </w:t>
      </w:r>
      <w:r w:rsidRPr="005166AA">
        <w:rPr>
          <w:color w:val="231F20"/>
          <w:sz w:val="20"/>
          <w:szCs w:val="20"/>
        </w:rPr>
        <w:t>con licencia de funcionamiento vigente, podrán ser clausurados por la autoridad municipal, por el perjuicio que puedan causar al interés</w:t>
      </w:r>
      <w:r w:rsidRPr="005166AA">
        <w:rPr>
          <w:color w:val="231F20"/>
          <w:spacing w:val="5"/>
          <w:sz w:val="20"/>
          <w:szCs w:val="20"/>
        </w:rPr>
        <w:t xml:space="preserve"> </w:t>
      </w:r>
      <w:r w:rsidRPr="005166AA">
        <w:rPr>
          <w:color w:val="231F20"/>
          <w:sz w:val="20"/>
          <w:szCs w:val="20"/>
        </w:rPr>
        <w:t>general.</w:t>
      </w:r>
    </w:p>
    <w:p w:rsidR="000004B7" w:rsidRPr="005166AA" w:rsidRDefault="000004B7" w:rsidP="00BA516E">
      <w:pPr>
        <w:pStyle w:val="Textoindependiente"/>
        <w:tabs>
          <w:tab w:val="left" w:pos="9072"/>
        </w:tabs>
        <w:ind w:left="0" w:right="51"/>
        <w:rPr>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Sección Segunda</w:t>
      </w:r>
    </w:p>
    <w:p w:rsidR="000004B7" w:rsidRDefault="000004B7" w:rsidP="00266368">
      <w:pPr>
        <w:tabs>
          <w:tab w:val="left" w:pos="9072"/>
        </w:tabs>
        <w:spacing w:line="360" w:lineRule="auto"/>
        <w:ind w:right="51"/>
        <w:jc w:val="center"/>
        <w:rPr>
          <w:b/>
          <w:color w:val="231F20"/>
          <w:sz w:val="20"/>
          <w:szCs w:val="20"/>
        </w:rPr>
      </w:pPr>
      <w:r w:rsidRPr="005166AA">
        <w:rPr>
          <w:b/>
          <w:color w:val="231F20"/>
          <w:sz w:val="20"/>
          <w:szCs w:val="20"/>
        </w:rPr>
        <w:t>Derechos por servicios que presta la Dirección de Obras Públicas y Desarrollo Urbano</w:t>
      </w:r>
    </w:p>
    <w:p w:rsidR="000004B7" w:rsidRPr="005166AA" w:rsidRDefault="000004B7" w:rsidP="00825AE1">
      <w:pPr>
        <w:tabs>
          <w:tab w:val="left" w:pos="9072"/>
        </w:tabs>
        <w:ind w:right="51"/>
        <w:jc w:val="center"/>
        <w:rPr>
          <w:b/>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73.- </w:t>
      </w:r>
      <w:r w:rsidRPr="005166AA">
        <w:rPr>
          <w:color w:val="231F20"/>
          <w:sz w:val="20"/>
          <w:szCs w:val="20"/>
        </w:rPr>
        <w:t>Son sujetos obligados al pago de derechos por los servicios que presta la Dirección de Obras Públicas y Desarrollo las personas físicas o morales que soliciten alguno de los servicios que se enumeran en el artículo</w:t>
      </w:r>
      <w:r w:rsidRPr="005166AA">
        <w:rPr>
          <w:color w:val="231F20"/>
          <w:spacing w:val="8"/>
          <w:sz w:val="20"/>
          <w:szCs w:val="20"/>
        </w:rPr>
        <w:t xml:space="preserve"> </w:t>
      </w:r>
      <w:r w:rsidRPr="005166AA">
        <w:rPr>
          <w:color w:val="231F20"/>
          <w:sz w:val="20"/>
          <w:szCs w:val="20"/>
        </w:rPr>
        <w:t>siguiente.</w:t>
      </w:r>
    </w:p>
    <w:p w:rsidR="000004B7" w:rsidRPr="00E05A21"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74</w:t>
      </w:r>
      <w:r>
        <w:rPr>
          <w:b/>
          <w:color w:val="231F20"/>
          <w:sz w:val="20"/>
          <w:szCs w:val="20"/>
        </w:rPr>
        <w:t xml:space="preserve">.- </w:t>
      </w:r>
      <w:r w:rsidRPr="005166AA">
        <w:rPr>
          <w:color w:val="231F20"/>
          <w:sz w:val="20"/>
          <w:szCs w:val="20"/>
        </w:rPr>
        <w:t>Los sujetos pagarán los derechos por los servicios que soliciten a la Dirección de Desarrollo Urbano, consistentes en:</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366037">
      <w:pPr>
        <w:pStyle w:val="Textoindependiente"/>
        <w:numPr>
          <w:ilvl w:val="0"/>
          <w:numId w:val="83"/>
        </w:numPr>
        <w:tabs>
          <w:tab w:val="left" w:pos="9072"/>
        </w:tabs>
        <w:autoSpaceDE w:val="0"/>
        <w:autoSpaceDN w:val="0"/>
        <w:spacing w:line="360" w:lineRule="auto"/>
        <w:ind w:left="709" w:right="51" w:hanging="567"/>
        <w:jc w:val="both"/>
        <w:rPr>
          <w:sz w:val="20"/>
          <w:szCs w:val="20"/>
        </w:rPr>
      </w:pPr>
      <w:r w:rsidRPr="005166AA">
        <w:rPr>
          <w:color w:val="231F20"/>
          <w:sz w:val="20"/>
          <w:szCs w:val="20"/>
        </w:rPr>
        <w:t>Expedición de permisos de construcción;</w:t>
      </w:r>
    </w:p>
    <w:p w:rsidR="000004B7" w:rsidRPr="005166AA" w:rsidRDefault="000004B7" w:rsidP="00366037">
      <w:pPr>
        <w:pStyle w:val="Textoindependiente"/>
        <w:numPr>
          <w:ilvl w:val="0"/>
          <w:numId w:val="83"/>
        </w:numPr>
        <w:tabs>
          <w:tab w:val="left" w:pos="9072"/>
        </w:tabs>
        <w:autoSpaceDE w:val="0"/>
        <w:autoSpaceDN w:val="0"/>
        <w:spacing w:line="360" w:lineRule="auto"/>
        <w:ind w:left="709" w:right="51" w:hanging="567"/>
        <w:jc w:val="both"/>
        <w:rPr>
          <w:sz w:val="20"/>
          <w:szCs w:val="20"/>
        </w:rPr>
      </w:pPr>
      <w:r w:rsidRPr="005166AA">
        <w:rPr>
          <w:color w:val="231F20"/>
          <w:sz w:val="20"/>
          <w:szCs w:val="20"/>
        </w:rPr>
        <w:t>Expedición de permiso para ruptura de banquetas, empedrado o pavimento;</w:t>
      </w:r>
    </w:p>
    <w:p w:rsidR="000004B7" w:rsidRPr="005166AA" w:rsidRDefault="000004B7" w:rsidP="00366037">
      <w:pPr>
        <w:pStyle w:val="Textoindependiente"/>
        <w:numPr>
          <w:ilvl w:val="0"/>
          <w:numId w:val="83"/>
        </w:numPr>
        <w:tabs>
          <w:tab w:val="left" w:pos="9072"/>
        </w:tabs>
        <w:autoSpaceDE w:val="0"/>
        <w:autoSpaceDN w:val="0"/>
        <w:spacing w:line="360" w:lineRule="auto"/>
        <w:ind w:left="709" w:right="51" w:hanging="567"/>
        <w:jc w:val="both"/>
        <w:rPr>
          <w:sz w:val="20"/>
          <w:szCs w:val="20"/>
        </w:rPr>
      </w:pPr>
      <w:r w:rsidRPr="005166AA">
        <w:rPr>
          <w:color w:val="231F20"/>
          <w:sz w:val="20"/>
          <w:szCs w:val="20"/>
        </w:rPr>
        <w:t>Expedición de permiso de construcción por tipo y clase;</w:t>
      </w:r>
    </w:p>
    <w:p w:rsidR="000004B7" w:rsidRPr="005166AA" w:rsidRDefault="000004B7" w:rsidP="00366037">
      <w:pPr>
        <w:pStyle w:val="Textoindependiente"/>
        <w:numPr>
          <w:ilvl w:val="0"/>
          <w:numId w:val="83"/>
        </w:numPr>
        <w:tabs>
          <w:tab w:val="left" w:pos="9072"/>
        </w:tabs>
        <w:autoSpaceDE w:val="0"/>
        <w:autoSpaceDN w:val="0"/>
        <w:spacing w:line="360" w:lineRule="auto"/>
        <w:ind w:left="709" w:right="51" w:hanging="567"/>
        <w:jc w:val="both"/>
        <w:rPr>
          <w:sz w:val="20"/>
          <w:szCs w:val="20"/>
        </w:rPr>
      </w:pPr>
      <w:r w:rsidRPr="005166AA">
        <w:rPr>
          <w:color w:val="231F20"/>
          <w:sz w:val="20"/>
          <w:szCs w:val="20"/>
        </w:rPr>
        <w:t>Expedición de permiso por obra;</w:t>
      </w:r>
    </w:p>
    <w:p w:rsidR="000004B7" w:rsidRDefault="000004B7" w:rsidP="00366037">
      <w:pPr>
        <w:pStyle w:val="Textoindependiente"/>
        <w:numPr>
          <w:ilvl w:val="0"/>
          <w:numId w:val="83"/>
        </w:numPr>
        <w:tabs>
          <w:tab w:val="left" w:pos="9072"/>
        </w:tabs>
        <w:autoSpaceDE w:val="0"/>
        <w:autoSpaceDN w:val="0"/>
        <w:spacing w:line="360" w:lineRule="auto"/>
        <w:ind w:left="709" w:right="51" w:hanging="567"/>
        <w:jc w:val="both"/>
        <w:rPr>
          <w:sz w:val="20"/>
          <w:szCs w:val="20"/>
        </w:rPr>
      </w:pPr>
      <w:r w:rsidRPr="005166AA">
        <w:rPr>
          <w:color w:val="231F20"/>
          <w:sz w:val="20"/>
          <w:szCs w:val="20"/>
        </w:rPr>
        <w:t>Expedición de constancia de unión o división de inmuebles;</w:t>
      </w:r>
    </w:p>
    <w:p w:rsidR="000004B7" w:rsidRPr="005166AA" w:rsidRDefault="000004B7" w:rsidP="00366037">
      <w:pPr>
        <w:pStyle w:val="Textoindependiente"/>
        <w:numPr>
          <w:ilvl w:val="0"/>
          <w:numId w:val="83"/>
        </w:numPr>
        <w:tabs>
          <w:tab w:val="left" w:pos="9072"/>
        </w:tabs>
        <w:autoSpaceDE w:val="0"/>
        <w:autoSpaceDN w:val="0"/>
        <w:spacing w:line="360" w:lineRule="auto"/>
        <w:ind w:left="709" w:right="51" w:hanging="567"/>
        <w:jc w:val="both"/>
        <w:rPr>
          <w:sz w:val="20"/>
          <w:szCs w:val="20"/>
        </w:rPr>
      </w:pPr>
      <w:r w:rsidRPr="005166AA">
        <w:rPr>
          <w:color w:val="231F20"/>
          <w:sz w:val="20"/>
          <w:szCs w:val="20"/>
        </w:rPr>
        <w:t>Certificados, constancias, copias y formas oficiales,</w:t>
      </w:r>
      <w:r>
        <w:rPr>
          <w:color w:val="231F20"/>
          <w:sz w:val="20"/>
          <w:szCs w:val="20"/>
        </w:rPr>
        <w:t xml:space="preserve"> incluyendo las formas de uso </w:t>
      </w:r>
      <w:r w:rsidRPr="005166AA">
        <w:rPr>
          <w:color w:val="231F20"/>
          <w:sz w:val="20"/>
          <w:szCs w:val="20"/>
        </w:rPr>
        <w:t>de suelo y de factibilidad de uso de suelo,</w:t>
      </w:r>
      <w:r w:rsidRPr="005166AA">
        <w:rPr>
          <w:color w:val="231F20"/>
          <w:spacing w:val="5"/>
          <w:sz w:val="20"/>
          <w:szCs w:val="20"/>
        </w:rPr>
        <w:t xml:space="preserve"> </w:t>
      </w:r>
      <w:r w:rsidRPr="005166AA">
        <w:rPr>
          <w:color w:val="231F20"/>
          <w:sz w:val="20"/>
          <w:szCs w:val="20"/>
        </w:rPr>
        <w:t>y</w:t>
      </w:r>
    </w:p>
    <w:p w:rsidR="000004B7" w:rsidRPr="005166AA" w:rsidRDefault="000004B7" w:rsidP="00366037">
      <w:pPr>
        <w:pStyle w:val="Textoindependiente"/>
        <w:numPr>
          <w:ilvl w:val="0"/>
          <w:numId w:val="83"/>
        </w:numPr>
        <w:tabs>
          <w:tab w:val="left" w:pos="9072"/>
        </w:tabs>
        <w:autoSpaceDE w:val="0"/>
        <w:autoSpaceDN w:val="0"/>
        <w:spacing w:line="360" w:lineRule="auto"/>
        <w:ind w:left="709" w:right="51" w:hanging="567"/>
        <w:jc w:val="both"/>
        <w:rPr>
          <w:sz w:val="20"/>
          <w:szCs w:val="20"/>
        </w:rPr>
      </w:pPr>
      <w:r w:rsidRPr="005166AA">
        <w:rPr>
          <w:color w:val="231F20"/>
          <w:sz w:val="20"/>
          <w:szCs w:val="20"/>
        </w:rPr>
        <w:t>Expedición de otro tipo de permisos.</w:t>
      </w:r>
    </w:p>
    <w:p w:rsidR="000004B7" w:rsidRPr="005166AA" w:rsidRDefault="000004B7" w:rsidP="00366037">
      <w:pPr>
        <w:pStyle w:val="Textoindependiente"/>
        <w:numPr>
          <w:ilvl w:val="0"/>
          <w:numId w:val="83"/>
        </w:numPr>
        <w:tabs>
          <w:tab w:val="left" w:pos="9072"/>
        </w:tabs>
        <w:autoSpaceDE w:val="0"/>
        <w:autoSpaceDN w:val="0"/>
        <w:spacing w:line="360" w:lineRule="auto"/>
        <w:ind w:left="709" w:right="51" w:hanging="567"/>
        <w:jc w:val="both"/>
        <w:rPr>
          <w:sz w:val="20"/>
          <w:szCs w:val="20"/>
        </w:rPr>
      </w:pPr>
      <w:r w:rsidRPr="005166AA">
        <w:rPr>
          <w:color w:val="231F20"/>
          <w:sz w:val="20"/>
          <w:szCs w:val="20"/>
        </w:rPr>
        <w:t>En permisos de construcción, reconstrucción, ampliación y demolición de inmuebles, la base se determinará en función del metro cuadrado de superficie construida o demolida;</w:t>
      </w:r>
    </w:p>
    <w:p w:rsidR="000004B7" w:rsidRPr="005166AA" w:rsidRDefault="000004B7" w:rsidP="00366037">
      <w:pPr>
        <w:pStyle w:val="Textoindependiente"/>
        <w:numPr>
          <w:ilvl w:val="0"/>
          <w:numId w:val="83"/>
        </w:numPr>
        <w:tabs>
          <w:tab w:val="left" w:pos="9072"/>
        </w:tabs>
        <w:autoSpaceDE w:val="0"/>
        <w:autoSpaceDN w:val="0"/>
        <w:spacing w:line="360" w:lineRule="auto"/>
        <w:ind w:left="709" w:right="51" w:hanging="567"/>
        <w:jc w:val="both"/>
        <w:rPr>
          <w:sz w:val="20"/>
          <w:szCs w:val="20"/>
        </w:rPr>
      </w:pPr>
      <w:r w:rsidRPr="005166AA">
        <w:rPr>
          <w:color w:val="231F20"/>
          <w:sz w:val="20"/>
          <w:szCs w:val="20"/>
        </w:rPr>
        <w:t>Para la construcción de pozos y albercas, será base el metro cúbico de capacidad;</w:t>
      </w:r>
    </w:p>
    <w:p w:rsidR="000004B7" w:rsidRPr="005166AA" w:rsidRDefault="000004B7" w:rsidP="00366037">
      <w:pPr>
        <w:pStyle w:val="Textoindependiente"/>
        <w:numPr>
          <w:ilvl w:val="0"/>
          <w:numId w:val="83"/>
        </w:numPr>
        <w:tabs>
          <w:tab w:val="left" w:pos="9072"/>
        </w:tabs>
        <w:autoSpaceDE w:val="0"/>
        <w:autoSpaceDN w:val="0"/>
        <w:spacing w:line="360" w:lineRule="auto"/>
        <w:ind w:left="709" w:right="51" w:hanging="567"/>
        <w:jc w:val="both"/>
        <w:rPr>
          <w:sz w:val="20"/>
          <w:szCs w:val="20"/>
        </w:rPr>
      </w:pPr>
      <w:r w:rsidRPr="005166AA">
        <w:rPr>
          <w:color w:val="231F20"/>
          <w:sz w:val="20"/>
          <w:szCs w:val="20"/>
        </w:rPr>
        <w:lastRenderedPageBreak/>
        <w:t>Para la construcción de pozos, será base el metro lineal de profundidad;</w:t>
      </w:r>
    </w:p>
    <w:p w:rsidR="000004B7" w:rsidRPr="005166AA" w:rsidRDefault="000004B7" w:rsidP="00366037">
      <w:pPr>
        <w:pStyle w:val="Textoindependiente"/>
        <w:numPr>
          <w:ilvl w:val="0"/>
          <w:numId w:val="83"/>
        </w:numPr>
        <w:tabs>
          <w:tab w:val="left" w:pos="9072"/>
        </w:tabs>
        <w:autoSpaceDE w:val="0"/>
        <w:autoSpaceDN w:val="0"/>
        <w:spacing w:line="360" w:lineRule="auto"/>
        <w:ind w:left="709" w:right="51" w:hanging="567"/>
        <w:jc w:val="both"/>
        <w:rPr>
          <w:sz w:val="20"/>
          <w:szCs w:val="20"/>
        </w:rPr>
      </w:pPr>
      <w:r w:rsidRPr="005166AA">
        <w:rPr>
          <w:color w:val="231F20"/>
          <w:sz w:val="20"/>
          <w:szCs w:val="20"/>
        </w:rPr>
        <w:t>Por la construcción y demolición de bardas y obras lineales, será base el metro lineal de construcción,</w:t>
      </w:r>
      <w:r w:rsidRPr="005166AA">
        <w:rPr>
          <w:color w:val="231F20"/>
          <w:spacing w:val="3"/>
          <w:sz w:val="20"/>
          <w:szCs w:val="20"/>
        </w:rPr>
        <w:t xml:space="preserve"> </w:t>
      </w:r>
      <w:r w:rsidRPr="005166AA">
        <w:rPr>
          <w:color w:val="231F20"/>
          <w:sz w:val="20"/>
          <w:szCs w:val="20"/>
        </w:rPr>
        <w:t>y</w:t>
      </w:r>
    </w:p>
    <w:p w:rsidR="000004B7" w:rsidRDefault="000004B7" w:rsidP="00366037">
      <w:pPr>
        <w:pStyle w:val="Textoindependiente"/>
        <w:numPr>
          <w:ilvl w:val="0"/>
          <w:numId w:val="83"/>
        </w:numPr>
        <w:tabs>
          <w:tab w:val="left" w:pos="9072"/>
        </w:tabs>
        <w:autoSpaceDE w:val="0"/>
        <w:autoSpaceDN w:val="0"/>
        <w:spacing w:line="360" w:lineRule="auto"/>
        <w:ind w:left="709" w:right="51" w:hanging="567"/>
        <w:jc w:val="both"/>
        <w:rPr>
          <w:color w:val="231F20"/>
          <w:sz w:val="20"/>
          <w:szCs w:val="20"/>
        </w:rPr>
      </w:pPr>
      <w:r w:rsidRPr="005166AA">
        <w:rPr>
          <w:color w:val="231F20"/>
          <w:sz w:val="20"/>
          <w:szCs w:val="20"/>
        </w:rPr>
        <w:t>Los permisos para fraccionamientos serán en función de los metros cuadrados de superficie vendible.</w:t>
      </w:r>
    </w:p>
    <w:p w:rsidR="000004B7" w:rsidRPr="005166AA" w:rsidRDefault="000004B7" w:rsidP="00266368">
      <w:pPr>
        <w:pStyle w:val="Textoindependiente"/>
        <w:tabs>
          <w:tab w:val="left" w:pos="9072"/>
        </w:tabs>
        <w:spacing w:line="360" w:lineRule="auto"/>
        <w:ind w:left="142" w:right="51" w:hanging="142"/>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75</w:t>
      </w:r>
      <w:r>
        <w:rPr>
          <w:b/>
          <w:color w:val="231F20"/>
          <w:sz w:val="20"/>
          <w:szCs w:val="20"/>
        </w:rPr>
        <w:t xml:space="preserve">.- </w:t>
      </w:r>
      <w:r w:rsidRPr="005166AA">
        <w:rPr>
          <w:color w:val="231F20"/>
          <w:sz w:val="20"/>
          <w:szCs w:val="20"/>
        </w:rPr>
        <w:t>La base para el cobro de los derechos mencionados en el artículo que antecede, serán según corresponda:</w:t>
      </w:r>
    </w:p>
    <w:p w:rsidR="000004B7" w:rsidRPr="005166AA" w:rsidRDefault="000004B7" w:rsidP="00366037">
      <w:pPr>
        <w:pStyle w:val="Textoindependiente"/>
        <w:numPr>
          <w:ilvl w:val="0"/>
          <w:numId w:val="82"/>
        </w:numPr>
        <w:tabs>
          <w:tab w:val="left" w:pos="9072"/>
        </w:tabs>
        <w:autoSpaceDE w:val="0"/>
        <w:autoSpaceDN w:val="0"/>
        <w:spacing w:line="360" w:lineRule="auto"/>
        <w:ind w:left="567" w:right="51" w:hanging="425"/>
        <w:jc w:val="both"/>
        <w:rPr>
          <w:sz w:val="20"/>
          <w:szCs w:val="20"/>
        </w:rPr>
      </w:pPr>
      <w:r w:rsidRPr="005166AA">
        <w:rPr>
          <w:color w:val="231F20"/>
          <w:sz w:val="20"/>
          <w:szCs w:val="20"/>
        </w:rPr>
        <w:t>El número de metros lineales;</w:t>
      </w:r>
    </w:p>
    <w:p w:rsidR="000004B7" w:rsidRPr="005166AA" w:rsidRDefault="000004B7" w:rsidP="00366037">
      <w:pPr>
        <w:pStyle w:val="Textoindependiente"/>
        <w:numPr>
          <w:ilvl w:val="0"/>
          <w:numId w:val="82"/>
        </w:numPr>
        <w:tabs>
          <w:tab w:val="left" w:pos="9072"/>
        </w:tabs>
        <w:autoSpaceDE w:val="0"/>
        <w:autoSpaceDN w:val="0"/>
        <w:spacing w:line="360" w:lineRule="auto"/>
        <w:ind w:left="567" w:right="51" w:hanging="425"/>
        <w:jc w:val="both"/>
        <w:rPr>
          <w:sz w:val="20"/>
          <w:szCs w:val="20"/>
        </w:rPr>
      </w:pPr>
      <w:r w:rsidRPr="005166AA">
        <w:rPr>
          <w:color w:val="231F20"/>
          <w:sz w:val="20"/>
          <w:szCs w:val="20"/>
        </w:rPr>
        <w:t>El número de metros cuadrados;</w:t>
      </w:r>
    </w:p>
    <w:p w:rsidR="000004B7" w:rsidRPr="005166AA" w:rsidRDefault="000004B7" w:rsidP="00366037">
      <w:pPr>
        <w:pStyle w:val="Textoindependiente"/>
        <w:numPr>
          <w:ilvl w:val="0"/>
          <w:numId w:val="82"/>
        </w:numPr>
        <w:tabs>
          <w:tab w:val="left" w:pos="9072"/>
        </w:tabs>
        <w:autoSpaceDE w:val="0"/>
        <w:autoSpaceDN w:val="0"/>
        <w:spacing w:line="360" w:lineRule="auto"/>
        <w:ind w:left="567" w:right="51" w:hanging="425"/>
        <w:jc w:val="both"/>
        <w:rPr>
          <w:sz w:val="20"/>
          <w:szCs w:val="20"/>
        </w:rPr>
      </w:pPr>
      <w:r w:rsidRPr="005166AA">
        <w:rPr>
          <w:color w:val="231F20"/>
          <w:sz w:val="20"/>
          <w:szCs w:val="20"/>
        </w:rPr>
        <w:t>El número de metros cúbicos;</w:t>
      </w:r>
    </w:p>
    <w:p w:rsidR="000004B7" w:rsidRPr="005166AA" w:rsidRDefault="000004B7" w:rsidP="00366037">
      <w:pPr>
        <w:pStyle w:val="Textoindependiente"/>
        <w:numPr>
          <w:ilvl w:val="0"/>
          <w:numId w:val="82"/>
        </w:numPr>
        <w:tabs>
          <w:tab w:val="left" w:pos="9072"/>
        </w:tabs>
        <w:autoSpaceDE w:val="0"/>
        <w:autoSpaceDN w:val="0"/>
        <w:spacing w:line="360" w:lineRule="auto"/>
        <w:ind w:left="567" w:right="51" w:hanging="425"/>
        <w:jc w:val="both"/>
        <w:rPr>
          <w:sz w:val="20"/>
          <w:szCs w:val="20"/>
        </w:rPr>
      </w:pPr>
      <w:r w:rsidRPr="005166AA">
        <w:rPr>
          <w:color w:val="231F20"/>
          <w:sz w:val="20"/>
          <w:szCs w:val="20"/>
        </w:rPr>
        <w:t>El número de predios, departamentos o locales resultantes, y</w:t>
      </w:r>
    </w:p>
    <w:p w:rsidR="000004B7" w:rsidRPr="005166AA" w:rsidRDefault="000004B7" w:rsidP="00366037">
      <w:pPr>
        <w:pStyle w:val="Textoindependiente"/>
        <w:numPr>
          <w:ilvl w:val="0"/>
          <w:numId w:val="82"/>
        </w:numPr>
        <w:tabs>
          <w:tab w:val="left" w:pos="9072"/>
        </w:tabs>
        <w:autoSpaceDE w:val="0"/>
        <w:autoSpaceDN w:val="0"/>
        <w:spacing w:line="360" w:lineRule="auto"/>
        <w:ind w:left="567" w:right="51" w:hanging="425"/>
        <w:jc w:val="both"/>
        <w:rPr>
          <w:sz w:val="20"/>
          <w:szCs w:val="20"/>
        </w:rPr>
      </w:pPr>
      <w:r w:rsidRPr="005166AA">
        <w:rPr>
          <w:color w:val="231F20"/>
          <w:sz w:val="20"/>
          <w:szCs w:val="20"/>
        </w:rPr>
        <w:t>El servicio prestado.</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76</w:t>
      </w:r>
      <w:r>
        <w:rPr>
          <w:b/>
          <w:color w:val="231F20"/>
          <w:sz w:val="20"/>
          <w:szCs w:val="20"/>
        </w:rPr>
        <w:t xml:space="preserve">.- </w:t>
      </w:r>
      <w:r w:rsidRPr="005166AA">
        <w:rPr>
          <w:color w:val="231F20"/>
          <w:sz w:val="20"/>
          <w:szCs w:val="20"/>
        </w:rPr>
        <w:t>El pago de derechos a que se refiere esta sección, se calculará y pagará conforme a las tarifas establecidas en la Ley de Ingresos del Municipio de</w:t>
      </w:r>
      <w:r w:rsidRPr="005166AA">
        <w:rPr>
          <w:color w:val="231F20"/>
          <w:spacing w:val="31"/>
          <w:sz w:val="20"/>
          <w:szCs w:val="20"/>
        </w:rPr>
        <w:t xml:space="preserve"> Muna</w:t>
      </w:r>
      <w:r w:rsidRPr="005166AA">
        <w:rPr>
          <w:color w:val="231F20"/>
          <w:sz w:val="20"/>
          <w:szCs w:val="20"/>
        </w:rPr>
        <w:t>.</w:t>
      </w:r>
    </w:p>
    <w:p w:rsidR="000004B7" w:rsidRDefault="000004B7" w:rsidP="00266368">
      <w:pPr>
        <w:pStyle w:val="Textoindependiente"/>
        <w:tabs>
          <w:tab w:val="left" w:pos="9072"/>
        </w:tabs>
        <w:spacing w:line="360" w:lineRule="auto"/>
        <w:ind w:left="0" w:right="51"/>
        <w:rPr>
          <w:b/>
          <w:color w:val="231F20"/>
          <w:sz w:val="20"/>
          <w:szCs w:val="20"/>
        </w:rPr>
      </w:pP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77</w:t>
      </w:r>
      <w:r>
        <w:rPr>
          <w:b/>
          <w:color w:val="231F20"/>
          <w:sz w:val="20"/>
          <w:szCs w:val="20"/>
        </w:rPr>
        <w:t xml:space="preserve">.- </w:t>
      </w:r>
      <w:r w:rsidRPr="005166AA">
        <w:rPr>
          <w:color w:val="231F20"/>
          <w:sz w:val="20"/>
          <w:szCs w:val="20"/>
        </w:rPr>
        <w:t>Quedará exenta de pago, la inspección para el otorgamiento de la licencia que se requiera, por los siguientes conceptos:</w:t>
      </w:r>
    </w:p>
    <w:p w:rsidR="000004B7" w:rsidRPr="005166AA" w:rsidRDefault="000004B7" w:rsidP="00366037">
      <w:pPr>
        <w:pStyle w:val="Textoindependiente"/>
        <w:numPr>
          <w:ilvl w:val="0"/>
          <w:numId w:val="80"/>
        </w:numPr>
        <w:tabs>
          <w:tab w:val="left" w:pos="9072"/>
        </w:tabs>
        <w:autoSpaceDE w:val="0"/>
        <w:autoSpaceDN w:val="0"/>
        <w:spacing w:line="360" w:lineRule="auto"/>
        <w:ind w:left="426" w:right="51" w:hanging="426"/>
        <w:jc w:val="both"/>
        <w:rPr>
          <w:sz w:val="20"/>
          <w:szCs w:val="20"/>
        </w:rPr>
      </w:pPr>
      <w:r w:rsidRPr="005166AA">
        <w:rPr>
          <w:color w:val="231F20"/>
          <w:sz w:val="20"/>
          <w:szCs w:val="20"/>
        </w:rPr>
        <w:t>Las construcciones que sean edificadas físicamente por sus propietarios;</w:t>
      </w:r>
    </w:p>
    <w:p w:rsidR="000004B7" w:rsidRPr="005166AA" w:rsidRDefault="000004B7" w:rsidP="00366037">
      <w:pPr>
        <w:pStyle w:val="Textoindependiente"/>
        <w:numPr>
          <w:ilvl w:val="0"/>
          <w:numId w:val="80"/>
        </w:numPr>
        <w:tabs>
          <w:tab w:val="left" w:pos="9072"/>
        </w:tabs>
        <w:autoSpaceDE w:val="0"/>
        <w:autoSpaceDN w:val="0"/>
        <w:spacing w:line="360" w:lineRule="auto"/>
        <w:ind w:left="426" w:right="51" w:hanging="426"/>
        <w:jc w:val="both"/>
        <w:rPr>
          <w:sz w:val="20"/>
          <w:szCs w:val="20"/>
        </w:rPr>
      </w:pPr>
      <w:r w:rsidRPr="005166AA">
        <w:rPr>
          <w:color w:val="231F20"/>
          <w:sz w:val="20"/>
          <w:szCs w:val="20"/>
        </w:rPr>
        <w:t>Las construcciones de Centros Asistenciales y Sociales, propiedad de la Federación, el Estado o Municipio,</w:t>
      </w:r>
      <w:r w:rsidRPr="005166AA">
        <w:rPr>
          <w:color w:val="231F20"/>
          <w:spacing w:val="1"/>
          <w:sz w:val="20"/>
          <w:szCs w:val="20"/>
        </w:rPr>
        <w:t xml:space="preserve"> </w:t>
      </w:r>
      <w:r w:rsidRPr="005166AA">
        <w:rPr>
          <w:color w:val="231F20"/>
          <w:sz w:val="20"/>
          <w:szCs w:val="20"/>
        </w:rPr>
        <w:t>y</w:t>
      </w:r>
    </w:p>
    <w:p w:rsidR="000004B7" w:rsidRPr="005166AA" w:rsidRDefault="000004B7" w:rsidP="00366037">
      <w:pPr>
        <w:pStyle w:val="Textoindependiente"/>
        <w:numPr>
          <w:ilvl w:val="0"/>
          <w:numId w:val="80"/>
        </w:numPr>
        <w:autoSpaceDE w:val="0"/>
        <w:autoSpaceDN w:val="0"/>
        <w:spacing w:line="360" w:lineRule="auto"/>
        <w:ind w:left="426" w:right="51" w:hanging="426"/>
        <w:jc w:val="both"/>
        <w:rPr>
          <w:sz w:val="20"/>
          <w:szCs w:val="20"/>
        </w:rPr>
      </w:pPr>
      <w:r w:rsidRPr="005166AA">
        <w:rPr>
          <w:color w:val="231F20"/>
          <w:sz w:val="20"/>
          <w:szCs w:val="20"/>
        </w:rPr>
        <w:t>La construcción de aceras, fosas sépticas, pozos de absorción, resanes, pintura de fachadas y obras de jardinería. Destinadas al mejoramiento de vivienda.</w:t>
      </w:r>
    </w:p>
    <w:p w:rsidR="000004B7" w:rsidRDefault="000004B7" w:rsidP="00266368">
      <w:pPr>
        <w:pStyle w:val="Textoindependiente"/>
        <w:tabs>
          <w:tab w:val="left" w:pos="9072"/>
        </w:tabs>
        <w:spacing w:line="360" w:lineRule="auto"/>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78</w:t>
      </w:r>
      <w:r>
        <w:rPr>
          <w:b/>
          <w:color w:val="231F20"/>
          <w:sz w:val="20"/>
          <w:szCs w:val="20"/>
        </w:rPr>
        <w:t xml:space="preserve">.- </w:t>
      </w:r>
      <w:r w:rsidRPr="005166AA">
        <w:rPr>
          <w:color w:val="231F20"/>
          <w:sz w:val="20"/>
          <w:szCs w:val="20"/>
        </w:rPr>
        <w:t>El titular de la Tesorería del Ayuntamiento a solicitud escrita del Director de Obras Públicas y Desarrollo Urbano, podrá disminuir la tarifa a los contribuyentes de ostensible pobreza, que tengan dependientes</w:t>
      </w:r>
      <w:r w:rsidRPr="005166AA">
        <w:rPr>
          <w:color w:val="231F20"/>
          <w:spacing w:val="5"/>
          <w:sz w:val="20"/>
          <w:szCs w:val="20"/>
        </w:rPr>
        <w:t xml:space="preserve"> </w:t>
      </w:r>
      <w:r w:rsidRPr="005166AA">
        <w:rPr>
          <w:color w:val="231F20"/>
          <w:sz w:val="20"/>
          <w:szCs w:val="20"/>
        </w:rPr>
        <w:t>económicos.</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Se considera que el contribuyente es de ostensible pobreza, en los casos siguientes:</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366037">
      <w:pPr>
        <w:pStyle w:val="Textoindependiente"/>
        <w:numPr>
          <w:ilvl w:val="0"/>
          <w:numId w:val="81"/>
        </w:numPr>
        <w:tabs>
          <w:tab w:val="left" w:pos="9072"/>
        </w:tabs>
        <w:autoSpaceDE w:val="0"/>
        <w:autoSpaceDN w:val="0"/>
        <w:spacing w:line="360" w:lineRule="auto"/>
        <w:ind w:left="426" w:right="51" w:hanging="426"/>
        <w:jc w:val="both"/>
        <w:rPr>
          <w:sz w:val="20"/>
          <w:szCs w:val="20"/>
        </w:rPr>
      </w:pPr>
      <w:r w:rsidRPr="005166AA">
        <w:rPr>
          <w:color w:val="231F20"/>
          <w:sz w:val="20"/>
          <w:szCs w:val="20"/>
        </w:rPr>
        <w:t>Cuando el ingreso familiar del contribuyente sea inferior a una unidad de medida y actualización y el solicitando de la disminución del monto del derecho, tenga algún dependiente económico, y</w:t>
      </w:r>
    </w:p>
    <w:p w:rsidR="000004B7" w:rsidRDefault="000004B7" w:rsidP="00366037">
      <w:pPr>
        <w:pStyle w:val="Textoindependiente"/>
        <w:numPr>
          <w:ilvl w:val="0"/>
          <w:numId w:val="81"/>
        </w:numPr>
        <w:tabs>
          <w:tab w:val="left" w:pos="9072"/>
        </w:tabs>
        <w:autoSpaceDE w:val="0"/>
        <w:autoSpaceDN w:val="0"/>
        <w:spacing w:line="360" w:lineRule="auto"/>
        <w:ind w:left="426" w:right="51" w:hanging="426"/>
        <w:jc w:val="both"/>
        <w:rPr>
          <w:color w:val="231F20"/>
          <w:sz w:val="20"/>
          <w:szCs w:val="20"/>
        </w:rPr>
      </w:pPr>
      <w:r w:rsidRPr="005166AA">
        <w:rPr>
          <w:color w:val="231F20"/>
          <w:sz w:val="20"/>
          <w:szCs w:val="20"/>
        </w:rPr>
        <w:t>Cuando el ingreso familiar del contribuyente no exceda de 2 veces la unidad de medida y actualización y los dependientes de él sean más de dos.</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El solicitante de la disminución del monto del derecho deberá justificar a satisfacción de la autoridad, que se encuentra en algunos de los supuestos mencionados. La dependencia competente del Ayuntamiento realizará la investigación socioeconómica de cada solicitante y remitirá un dictamen aprobando o negando la necesidad de la reducción. El ejemplar del dictamen se anexará al comprobante de ingresos y ambos documentos formarán parte de la cuenta pública que se rendirá al Congreso del Estado.</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En las oficinas recaudadoras se instalarán cartelones en lugares visibles, informando al público los requisitos y procedimientos para obtener una reducción de los derechos.</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Lo dispuesto en este artículo no libera a los responsables de las obras o de los actos relacionados, de la obligación de solicitar los permisos o autorizaciones correspondientes.</w:t>
      </w:r>
    </w:p>
    <w:p w:rsidR="000004B7"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79</w:t>
      </w:r>
      <w:r>
        <w:rPr>
          <w:b/>
          <w:color w:val="231F20"/>
          <w:sz w:val="20"/>
          <w:szCs w:val="20"/>
        </w:rPr>
        <w:t xml:space="preserve">.- </w:t>
      </w:r>
      <w:r w:rsidRPr="005166AA">
        <w:rPr>
          <w:color w:val="231F20"/>
          <w:sz w:val="20"/>
          <w:szCs w:val="20"/>
        </w:rPr>
        <w:t>Son responsables solidarios del pago de estos derechos, los ingenieros, contratistas, arquitectos y/o encargados de la realización de las obras.</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Sección Tercera</w:t>
      </w:r>
    </w:p>
    <w:p w:rsidR="000004B7" w:rsidRPr="005166AA" w:rsidRDefault="000004B7" w:rsidP="00266368">
      <w:pPr>
        <w:tabs>
          <w:tab w:val="left" w:pos="9072"/>
        </w:tabs>
        <w:spacing w:line="360" w:lineRule="auto"/>
        <w:ind w:right="51"/>
        <w:jc w:val="center"/>
        <w:rPr>
          <w:b/>
          <w:sz w:val="20"/>
          <w:szCs w:val="20"/>
        </w:rPr>
      </w:pPr>
      <w:r w:rsidRPr="005166AA">
        <w:rPr>
          <w:b/>
          <w:color w:val="231F20"/>
          <w:sz w:val="20"/>
          <w:szCs w:val="20"/>
        </w:rPr>
        <w:t>Derechos por los Servicios que presta la Dirección de Protección y Vialidad</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80</w:t>
      </w:r>
      <w:r>
        <w:rPr>
          <w:b/>
          <w:color w:val="231F20"/>
          <w:sz w:val="20"/>
          <w:szCs w:val="20"/>
        </w:rPr>
        <w:t xml:space="preserve">.- </w:t>
      </w:r>
      <w:r w:rsidRPr="005166AA">
        <w:rPr>
          <w:color w:val="231F20"/>
          <w:sz w:val="20"/>
          <w:szCs w:val="20"/>
        </w:rPr>
        <w:t>Son objeto de los derechos por los servicios que presta la Dirección de Seguridad Pública:</w:t>
      </w:r>
    </w:p>
    <w:p w:rsidR="000004B7" w:rsidRPr="005166AA" w:rsidRDefault="000004B7" w:rsidP="00366037">
      <w:pPr>
        <w:pStyle w:val="Textoindependiente"/>
        <w:numPr>
          <w:ilvl w:val="0"/>
          <w:numId w:val="79"/>
        </w:numPr>
        <w:tabs>
          <w:tab w:val="left" w:pos="9072"/>
        </w:tabs>
        <w:autoSpaceDE w:val="0"/>
        <w:autoSpaceDN w:val="0"/>
        <w:spacing w:line="360" w:lineRule="auto"/>
        <w:ind w:left="851" w:right="51" w:hanging="426"/>
        <w:jc w:val="both"/>
        <w:rPr>
          <w:sz w:val="20"/>
          <w:szCs w:val="20"/>
        </w:rPr>
      </w:pPr>
      <w:r w:rsidRPr="005166AA">
        <w:rPr>
          <w:color w:val="231F20"/>
          <w:sz w:val="20"/>
          <w:szCs w:val="20"/>
        </w:rPr>
        <w:t>La expedición de constancia de vehículos en buen estado;</w:t>
      </w:r>
    </w:p>
    <w:p w:rsidR="000004B7" w:rsidRPr="005166AA" w:rsidRDefault="000004B7" w:rsidP="00366037">
      <w:pPr>
        <w:pStyle w:val="Textoindependiente"/>
        <w:numPr>
          <w:ilvl w:val="0"/>
          <w:numId w:val="79"/>
        </w:numPr>
        <w:tabs>
          <w:tab w:val="left" w:pos="9072"/>
        </w:tabs>
        <w:autoSpaceDE w:val="0"/>
        <w:autoSpaceDN w:val="0"/>
        <w:spacing w:line="360" w:lineRule="auto"/>
        <w:ind w:left="851" w:right="51" w:hanging="426"/>
        <w:jc w:val="both"/>
        <w:rPr>
          <w:sz w:val="20"/>
          <w:szCs w:val="20"/>
        </w:rPr>
      </w:pPr>
      <w:r w:rsidRPr="005166AA">
        <w:rPr>
          <w:color w:val="231F20"/>
          <w:sz w:val="20"/>
          <w:szCs w:val="20"/>
        </w:rPr>
        <w:lastRenderedPageBreak/>
        <w:t>El permiso provisional para conducir sin licencia;</w:t>
      </w:r>
    </w:p>
    <w:p w:rsidR="000004B7" w:rsidRPr="005166AA" w:rsidRDefault="000004B7" w:rsidP="00366037">
      <w:pPr>
        <w:pStyle w:val="Textoindependiente"/>
        <w:numPr>
          <w:ilvl w:val="0"/>
          <w:numId w:val="79"/>
        </w:numPr>
        <w:tabs>
          <w:tab w:val="left" w:pos="9072"/>
        </w:tabs>
        <w:autoSpaceDE w:val="0"/>
        <w:autoSpaceDN w:val="0"/>
        <w:spacing w:line="360" w:lineRule="auto"/>
        <w:ind w:left="851" w:right="51" w:hanging="426"/>
        <w:jc w:val="both"/>
        <w:rPr>
          <w:sz w:val="20"/>
          <w:szCs w:val="20"/>
        </w:rPr>
      </w:pPr>
      <w:r w:rsidRPr="005166AA">
        <w:rPr>
          <w:color w:val="231F20"/>
          <w:sz w:val="20"/>
          <w:szCs w:val="20"/>
        </w:rPr>
        <w:t>El permiso provisional para transitar sin placas y sin tarjetas de circulación;</w:t>
      </w:r>
    </w:p>
    <w:p w:rsidR="000004B7" w:rsidRPr="005166AA" w:rsidRDefault="000004B7" w:rsidP="00366037">
      <w:pPr>
        <w:pStyle w:val="Textoindependiente"/>
        <w:numPr>
          <w:ilvl w:val="0"/>
          <w:numId w:val="79"/>
        </w:numPr>
        <w:tabs>
          <w:tab w:val="left" w:pos="9072"/>
        </w:tabs>
        <w:autoSpaceDE w:val="0"/>
        <w:autoSpaceDN w:val="0"/>
        <w:spacing w:line="360" w:lineRule="auto"/>
        <w:ind w:left="851" w:right="51" w:hanging="426"/>
        <w:jc w:val="both"/>
        <w:rPr>
          <w:sz w:val="20"/>
          <w:szCs w:val="20"/>
        </w:rPr>
      </w:pPr>
      <w:r w:rsidRPr="005166AA">
        <w:rPr>
          <w:color w:val="231F20"/>
          <w:sz w:val="20"/>
          <w:szCs w:val="20"/>
        </w:rPr>
        <w:t>La constancia de traslado de vehículo con huella de accidente;</w:t>
      </w:r>
    </w:p>
    <w:p w:rsidR="000004B7" w:rsidRPr="005166AA" w:rsidRDefault="000004B7" w:rsidP="00366037">
      <w:pPr>
        <w:pStyle w:val="Textoindependiente"/>
        <w:numPr>
          <w:ilvl w:val="0"/>
          <w:numId w:val="79"/>
        </w:numPr>
        <w:tabs>
          <w:tab w:val="left" w:pos="9072"/>
        </w:tabs>
        <w:autoSpaceDE w:val="0"/>
        <w:autoSpaceDN w:val="0"/>
        <w:spacing w:line="360" w:lineRule="auto"/>
        <w:ind w:left="851" w:right="51" w:hanging="426"/>
        <w:jc w:val="both"/>
        <w:rPr>
          <w:sz w:val="20"/>
          <w:szCs w:val="20"/>
        </w:rPr>
      </w:pPr>
      <w:r w:rsidRPr="005166AA">
        <w:rPr>
          <w:color w:val="231F20"/>
          <w:sz w:val="20"/>
          <w:szCs w:val="20"/>
        </w:rPr>
        <w:t>El servicio de seguridad a eventos particulares;</w:t>
      </w:r>
    </w:p>
    <w:p w:rsidR="000004B7" w:rsidRPr="005166AA" w:rsidRDefault="000004B7" w:rsidP="00366037">
      <w:pPr>
        <w:pStyle w:val="Textoindependiente"/>
        <w:numPr>
          <w:ilvl w:val="0"/>
          <w:numId w:val="79"/>
        </w:numPr>
        <w:tabs>
          <w:tab w:val="left" w:pos="9072"/>
        </w:tabs>
        <w:autoSpaceDE w:val="0"/>
        <w:autoSpaceDN w:val="0"/>
        <w:spacing w:line="360" w:lineRule="auto"/>
        <w:ind w:left="851" w:right="51" w:hanging="426"/>
        <w:jc w:val="both"/>
        <w:rPr>
          <w:sz w:val="20"/>
          <w:szCs w:val="20"/>
        </w:rPr>
      </w:pPr>
      <w:r w:rsidRPr="005166AA">
        <w:rPr>
          <w:color w:val="231F20"/>
          <w:sz w:val="20"/>
          <w:szCs w:val="20"/>
        </w:rPr>
        <w:t>El servicio de vigilancia a empresas o instituciones, y</w:t>
      </w:r>
    </w:p>
    <w:p w:rsidR="000004B7" w:rsidRDefault="000004B7" w:rsidP="00366037">
      <w:pPr>
        <w:pStyle w:val="Textoindependiente"/>
        <w:numPr>
          <w:ilvl w:val="0"/>
          <w:numId w:val="79"/>
        </w:numPr>
        <w:tabs>
          <w:tab w:val="left" w:pos="9072"/>
        </w:tabs>
        <w:autoSpaceDE w:val="0"/>
        <w:autoSpaceDN w:val="0"/>
        <w:spacing w:line="360" w:lineRule="auto"/>
        <w:ind w:left="851" w:right="51" w:hanging="426"/>
        <w:jc w:val="both"/>
        <w:rPr>
          <w:color w:val="231F20"/>
          <w:sz w:val="20"/>
          <w:szCs w:val="20"/>
        </w:rPr>
      </w:pPr>
      <w:r w:rsidRPr="005166AA">
        <w:rPr>
          <w:color w:val="231F20"/>
          <w:sz w:val="20"/>
          <w:szCs w:val="20"/>
        </w:rPr>
        <w:t>La estancia en el corralón municipal.</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81</w:t>
      </w:r>
      <w:r>
        <w:rPr>
          <w:b/>
          <w:color w:val="231F20"/>
          <w:sz w:val="20"/>
          <w:szCs w:val="20"/>
        </w:rPr>
        <w:t xml:space="preserve">.- </w:t>
      </w:r>
      <w:r w:rsidRPr="005166AA">
        <w:rPr>
          <w:color w:val="231F20"/>
          <w:sz w:val="20"/>
          <w:szCs w:val="20"/>
        </w:rPr>
        <w:t>Son sujetos de estos derechos las personas físicas o morales, instituciones públicas o privadas que soliciten alguno de los servicios señalados en el artículo</w:t>
      </w:r>
      <w:r w:rsidRPr="005166AA">
        <w:rPr>
          <w:color w:val="231F20"/>
          <w:spacing w:val="40"/>
          <w:sz w:val="20"/>
          <w:szCs w:val="20"/>
        </w:rPr>
        <w:t xml:space="preserve"> </w:t>
      </w:r>
      <w:r w:rsidRPr="005166AA">
        <w:rPr>
          <w:color w:val="231F20"/>
          <w:sz w:val="20"/>
          <w:szCs w:val="20"/>
        </w:rPr>
        <w:t>anterior.</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82</w:t>
      </w:r>
      <w:r>
        <w:rPr>
          <w:b/>
          <w:color w:val="231F20"/>
          <w:sz w:val="20"/>
          <w:szCs w:val="20"/>
        </w:rPr>
        <w:t xml:space="preserve">.- </w:t>
      </w:r>
      <w:r w:rsidRPr="005166AA">
        <w:rPr>
          <w:color w:val="231F20"/>
          <w:sz w:val="20"/>
          <w:szCs w:val="20"/>
        </w:rPr>
        <w:t>Es base para el pago del derecho a que se refiere esta sección:</w:t>
      </w:r>
    </w:p>
    <w:p w:rsidR="000004B7" w:rsidRPr="005166AA" w:rsidRDefault="000004B7" w:rsidP="009B2481">
      <w:pPr>
        <w:pStyle w:val="Textoindependiente"/>
        <w:tabs>
          <w:tab w:val="left" w:pos="9072"/>
        </w:tabs>
        <w:spacing w:line="360" w:lineRule="auto"/>
        <w:ind w:left="426" w:right="51"/>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El tipo de constancia o permiso solicitado;</w:t>
      </w:r>
    </w:p>
    <w:p w:rsidR="000004B7" w:rsidRPr="005166AA" w:rsidRDefault="000004B7" w:rsidP="009B2481">
      <w:pPr>
        <w:pStyle w:val="Textoindependiente"/>
        <w:tabs>
          <w:tab w:val="left" w:pos="9072"/>
        </w:tabs>
        <w:spacing w:line="360" w:lineRule="auto"/>
        <w:ind w:left="426" w:right="51"/>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El número de agent</w:t>
      </w:r>
      <w:r>
        <w:rPr>
          <w:color w:val="231F20"/>
          <w:sz w:val="20"/>
          <w:szCs w:val="20"/>
        </w:rPr>
        <w:t>es solicitados, y</w:t>
      </w:r>
    </w:p>
    <w:p w:rsidR="000004B7" w:rsidRDefault="000004B7" w:rsidP="009B2481">
      <w:pPr>
        <w:pStyle w:val="Textoindependiente"/>
        <w:tabs>
          <w:tab w:val="left" w:pos="9072"/>
        </w:tabs>
        <w:spacing w:line="360" w:lineRule="auto"/>
        <w:ind w:left="426" w:right="51"/>
        <w:rPr>
          <w:color w:val="231F20"/>
          <w:sz w:val="20"/>
          <w:szCs w:val="20"/>
        </w:rPr>
      </w:pPr>
      <w:r w:rsidRPr="005166AA">
        <w:rPr>
          <w:b/>
          <w:color w:val="231F20"/>
          <w:sz w:val="20"/>
          <w:szCs w:val="20"/>
        </w:rPr>
        <w:t>III</w:t>
      </w:r>
      <w:r>
        <w:rPr>
          <w:b/>
          <w:color w:val="231F20"/>
          <w:sz w:val="20"/>
          <w:szCs w:val="20"/>
        </w:rPr>
        <w:t xml:space="preserve">.- </w:t>
      </w:r>
      <w:r w:rsidRPr="005166AA">
        <w:rPr>
          <w:color w:val="231F20"/>
          <w:sz w:val="20"/>
          <w:szCs w:val="20"/>
        </w:rPr>
        <w:t>El número de días de estancia en el corralón.</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83</w:t>
      </w:r>
      <w:r>
        <w:rPr>
          <w:b/>
          <w:color w:val="231F20"/>
          <w:sz w:val="20"/>
          <w:szCs w:val="20"/>
        </w:rPr>
        <w:t xml:space="preserve">.- </w:t>
      </w:r>
      <w:r w:rsidRPr="005166AA">
        <w:rPr>
          <w:color w:val="231F20"/>
          <w:sz w:val="20"/>
          <w:szCs w:val="20"/>
        </w:rPr>
        <w:t>El pago de los derechos se hará por anticipado en las oficinas de la Tesorería del Ayuntamiento, al solicitar el servicio.</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84</w:t>
      </w:r>
      <w:r>
        <w:rPr>
          <w:b/>
          <w:color w:val="231F20"/>
          <w:sz w:val="20"/>
          <w:szCs w:val="20"/>
        </w:rPr>
        <w:t xml:space="preserve">.- </w:t>
      </w:r>
      <w:r w:rsidRPr="005166AA">
        <w:rPr>
          <w:color w:val="231F20"/>
          <w:sz w:val="20"/>
          <w:szCs w:val="20"/>
        </w:rPr>
        <w:t>Por los derechos a que se refiere esta sección, se pagarán cuotas de acuerdo con las tarifas establecidas en la Ley de Ingresos del Municipio de</w:t>
      </w:r>
      <w:r w:rsidRPr="005166AA">
        <w:rPr>
          <w:color w:val="231F20"/>
          <w:spacing w:val="20"/>
          <w:sz w:val="20"/>
          <w:szCs w:val="20"/>
        </w:rPr>
        <w:t xml:space="preserve"> Muna</w:t>
      </w:r>
      <w:r w:rsidRPr="005166AA">
        <w:rPr>
          <w:color w:val="231F20"/>
          <w:sz w:val="20"/>
          <w:szCs w:val="20"/>
        </w:rPr>
        <w:t>.</w:t>
      </w:r>
    </w:p>
    <w:p w:rsidR="000004B7" w:rsidRDefault="000004B7" w:rsidP="00266368">
      <w:pPr>
        <w:pStyle w:val="Textoindependiente"/>
        <w:tabs>
          <w:tab w:val="left" w:pos="9072"/>
        </w:tabs>
        <w:spacing w:line="360" w:lineRule="auto"/>
        <w:ind w:left="0" w:right="51"/>
        <w:rPr>
          <w:sz w:val="20"/>
          <w:szCs w:val="20"/>
        </w:rPr>
      </w:pPr>
      <w:r>
        <w:rPr>
          <w:sz w:val="20"/>
          <w:szCs w:val="20"/>
        </w:rPr>
        <w:br w:type="page"/>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Sección Cuarta</w:t>
      </w:r>
    </w:p>
    <w:p w:rsidR="000004B7" w:rsidRPr="005166AA" w:rsidRDefault="000004B7" w:rsidP="00266368">
      <w:pPr>
        <w:tabs>
          <w:tab w:val="left" w:pos="9072"/>
        </w:tabs>
        <w:spacing w:line="360" w:lineRule="auto"/>
        <w:ind w:right="51"/>
        <w:jc w:val="center"/>
        <w:rPr>
          <w:b/>
          <w:sz w:val="20"/>
          <w:szCs w:val="20"/>
        </w:rPr>
      </w:pPr>
      <w:r w:rsidRPr="005166AA">
        <w:rPr>
          <w:b/>
          <w:color w:val="231F20"/>
          <w:sz w:val="20"/>
          <w:szCs w:val="20"/>
        </w:rPr>
        <w:t>Derechos por expedición de Certificados, Constancias, Copias, Fotografías y Formas Oficiales</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990380">
      <w:pPr>
        <w:pStyle w:val="Textoindependiente"/>
        <w:tabs>
          <w:tab w:val="left" w:pos="9072"/>
        </w:tabs>
        <w:spacing w:line="360" w:lineRule="auto"/>
        <w:ind w:left="0" w:right="51"/>
        <w:rPr>
          <w:sz w:val="20"/>
          <w:szCs w:val="20"/>
        </w:rPr>
      </w:pPr>
      <w:r w:rsidRPr="005166AA">
        <w:rPr>
          <w:b/>
          <w:color w:val="231F20"/>
          <w:sz w:val="20"/>
          <w:szCs w:val="20"/>
        </w:rPr>
        <w:t>Artículo 85</w:t>
      </w:r>
      <w:r>
        <w:rPr>
          <w:b/>
          <w:color w:val="231F20"/>
          <w:sz w:val="20"/>
          <w:szCs w:val="20"/>
        </w:rPr>
        <w:t xml:space="preserve">.- </w:t>
      </w:r>
      <w:r w:rsidRPr="005166AA">
        <w:rPr>
          <w:color w:val="231F20"/>
          <w:sz w:val="20"/>
          <w:szCs w:val="20"/>
        </w:rPr>
        <w:t>Son objeto de los derechos por los servicios de expedición de formas, certificados, constancias, duplicados, copias y fotografías, que se soliciten a las diversas oficinas</w:t>
      </w:r>
      <w:r w:rsidRPr="005166AA">
        <w:rPr>
          <w:color w:val="231F20"/>
          <w:spacing w:val="1"/>
          <w:sz w:val="20"/>
          <w:szCs w:val="20"/>
        </w:rPr>
        <w:t xml:space="preserve"> </w:t>
      </w:r>
      <w:r w:rsidRPr="005166AA">
        <w:rPr>
          <w:color w:val="231F20"/>
          <w:sz w:val="20"/>
          <w:szCs w:val="20"/>
        </w:rPr>
        <w:t>municipales.</w:t>
      </w:r>
    </w:p>
    <w:p w:rsidR="000004B7" w:rsidRDefault="000004B7" w:rsidP="00990380">
      <w:pPr>
        <w:pStyle w:val="Textoindependiente"/>
        <w:tabs>
          <w:tab w:val="left" w:pos="9072"/>
        </w:tabs>
        <w:spacing w:line="360" w:lineRule="auto"/>
        <w:ind w:left="0" w:right="51"/>
        <w:rPr>
          <w:b/>
          <w:color w:val="231F20"/>
          <w:sz w:val="20"/>
          <w:szCs w:val="20"/>
        </w:rPr>
      </w:pPr>
    </w:p>
    <w:p w:rsidR="000004B7" w:rsidRPr="005166AA" w:rsidRDefault="000004B7" w:rsidP="00990380">
      <w:pPr>
        <w:pStyle w:val="Textoindependiente"/>
        <w:tabs>
          <w:tab w:val="left" w:pos="9072"/>
        </w:tabs>
        <w:spacing w:line="360" w:lineRule="auto"/>
        <w:ind w:left="0" w:right="51"/>
        <w:rPr>
          <w:sz w:val="20"/>
          <w:szCs w:val="20"/>
        </w:rPr>
      </w:pPr>
      <w:r w:rsidRPr="005166AA">
        <w:rPr>
          <w:b/>
          <w:color w:val="231F20"/>
          <w:sz w:val="20"/>
          <w:szCs w:val="20"/>
        </w:rPr>
        <w:t>Artículo 86</w:t>
      </w:r>
      <w:r>
        <w:rPr>
          <w:b/>
          <w:color w:val="231F20"/>
          <w:sz w:val="20"/>
          <w:szCs w:val="20"/>
        </w:rPr>
        <w:t xml:space="preserve">.- </w:t>
      </w:r>
      <w:r w:rsidRPr="005166AA">
        <w:rPr>
          <w:color w:val="231F20"/>
          <w:sz w:val="20"/>
          <w:szCs w:val="20"/>
        </w:rPr>
        <w:t>Son sujetos de estos derechos las personas físicas o morales que soliciten alguno de los servicios señalados en el artículo</w:t>
      </w:r>
      <w:r w:rsidRPr="005166AA">
        <w:rPr>
          <w:color w:val="231F20"/>
          <w:spacing w:val="11"/>
          <w:sz w:val="20"/>
          <w:szCs w:val="20"/>
        </w:rPr>
        <w:t xml:space="preserve"> </w:t>
      </w:r>
      <w:r w:rsidRPr="005166AA">
        <w:rPr>
          <w:color w:val="231F20"/>
          <w:sz w:val="20"/>
          <w:szCs w:val="20"/>
        </w:rPr>
        <w:t>anterior.</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87</w:t>
      </w:r>
      <w:r>
        <w:rPr>
          <w:b/>
          <w:color w:val="231F20"/>
          <w:sz w:val="20"/>
          <w:szCs w:val="20"/>
        </w:rPr>
        <w:t xml:space="preserve">.- </w:t>
      </w:r>
      <w:r w:rsidRPr="005166AA">
        <w:rPr>
          <w:color w:val="231F20"/>
          <w:sz w:val="20"/>
          <w:szCs w:val="20"/>
        </w:rPr>
        <w:t>Es base para el pago del derecho a que se refiere esta sección:</w:t>
      </w: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El tipo de constancia o certificado solicitado;</w:t>
      </w:r>
    </w:p>
    <w:p w:rsidR="000004B7" w:rsidRDefault="000004B7" w:rsidP="00266368">
      <w:pPr>
        <w:pStyle w:val="Textoindependiente"/>
        <w:tabs>
          <w:tab w:val="left" w:pos="9072"/>
        </w:tabs>
        <w:spacing w:line="360" w:lineRule="auto"/>
        <w:ind w:left="0" w:right="51"/>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La cantidad de solicitudes presentadas, y</w:t>
      </w: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III</w:t>
      </w:r>
      <w:r>
        <w:rPr>
          <w:b/>
          <w:color w:val="231F20"/>
          <w:sz w:val="20"/>
          <w:szCs w:val="20"/>
        </w:rPr>
        <w:t xml:space="preserve">.- </w:t>
      </w:r>
      <w:r w:rsidRPr="005166AA">
        <w:rPr>
          <w:color w:val="231F20"/>
          <w:sz w:val="20"/>
          <w:szCs w:val="20"/>
        </w:rPr>
        <w:t>El número de copias o fotografías solicitadas.</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88</w:t>
      </w:r>
      <w:r>
        <w:rPr>
          <w:b/>
          <w:color w:val="231F20"/>
          <w:sz w:val="20"/>
          <w:szCs w:val="20"/>
        </w:rPr>
        <w:t xml:space="preserve">.- </w:t>
      </w:r>
      <w:r w:rsidRPr="005166AA">
        <w:rPr>
          <w:color w:val="231F20"/>
          <w:sz w:val="20"/>
          <w:szCs w:val="20"/>
        </w:rPr>
        <w:t>El pago de los derechos se hará por anticipado en las oficinas de la Tesorería del Ayuntamiento, al solicitar el servicio.</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89</w:t>
      </w:r>
      <w:r>
        <w:rPr>
          <w:b/>
          <w:color w:val="231F20"/>
          <w:sz w:val="20"/>
          <w:szCs w:val="20"/>
        </w:rPr>
        <w:t xml:space="preserve">.- </w:t>
      </w:r>
      <w:r w:rsidRPr="005166AA">
        <w:rPr>
          <w:color w:val="231F20"/>
          <w:sz w:val="20"/>
          <w:szCs w:val="20"/>
        </w:rPr>
        <w:t>Por los derechos a que se refiere esta sección, se pagarán cuotas de acuerdo con las tarifas establecidas en la Ley de Ingresos del Municipio de</w:t>
      </w:r>
      <w:r w:rsidRPr="005166AA">
        <w:rPr>
          <w:color w:val="231F20"/>
          <w:spacing w:val="20"/>
          <w:sz w:val="20"/>
          <w:szCs w:val="20"/>
        </w:rPr>
        <w:t xml:space="preserve"> </w:t>
      </w:r>
      <w:r w:rsidRPr="009B2481">
        <w:t>Muna</w:t>
      </w:r>
      <w:r w:rsidRPr="005166AA">
        <w:rPr>
          <w:color w:val="231F20"/>
          <w:sz w:val="20"/>
          <w:szCs w:val="20"/>
        </w:rPr>
        <w:t>.</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tulo1"/>
        <w:tabs>
          <w:tab w:val="left" w:pos="9072"/>
        </w:tabs>
        <w:spacing w:before="0" w:line="360" w:lineRule="auto"/>
        <w:ind w:left="0" w:right="51"/>
        <w:rPr>
          <w:color w:val="231F20"/>
          <w:sz w:val="20"/>
          <w:szCs w:val="20"/>
        </w:rPr>
      </w:pPr>
      <w:r w:rsidRPr="005166AA">
        <w:rPr>
          <w:color w:val="231F20"/>
          <w:sz w:val="20"/>
          <w:szCs w:val="20"/>
        </w:rPr>
        <w:t>Sección Quinta</w:t>
      </w:r>
    </w:p>
    <w:p w:rsidR="000004B7" w:rsidRDefault="000004B7" w:rsidP="00266368">
      <w:pPr>
        <w:pStyle w:val="Ttulo1"/>
        <w:tabs>
          <w:tab w:val="left" w:pos="9072"/>
        </w:tabs>
        <w:spacing w:before="0" w:line="360" w:lineRule="auto"/>
        <w:ind w:left="0" w:right="51"/>
        <w:rPr>
          <w:color w:val="231F20"/>
          <w:sz w:val="20"/>
          <w:szCs w:val="20"/>
        </w:rPr>
      </w:pPr>
      <w:r w:rsidRPr="005166AA">
        <w:rPr>
          <w:color w:val="231F20"/>
          <w:sz w:val="20"/>
          <w:szCs w:val="20"/>
        </w:rPr>
        <w:t>Derechos por Servicio de Rastro</w:t>
      </w:r>
    </w:p>
    <w:p w:rsidR="000004B7" w:rsidRPr="005166AA" w:rsidRDefault="000004B7" w:rsidP="00266368">
      <w:pPr>
        <w:pStyle w:val="Ttulo1"/>
        <w:tabs>
          <w:tab w:val="left" w:pos="9072"/>
        </w:tabs>
        <w:spacing w:before="0"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90.- </w:t>
      </w:r>
      <w:r w:rsidRPr="005166AA">
        <w:rPr>
          <w:color w:val="231F20"/>
          <w:sz w:val="20"/>
          <w:szCs w:val="20"/>
        </w:rPr>
        <w:t>Es objeto del derecho por el servicio de rastro que preste el Ayuntamiento, el transporte, matanza, guarda en corrales, peso en básculas e inspección fuera del rastro de animales y de carne fresca o en canal.</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91</w:t>
      </w:r>
      <w:r>
        <w:rPr>
          <w:b/>
          <w:color w:val="231F20"/>
          <w:sz w:val="20"/>
          <w:szCs w:val="20"/>
        </w:rPr>
        <w:t xml:space="preserve">.- </w:t>
      </w:r>
      <w:r w:rsidRPr="005166AA">
        <w:rPr>
          <w:color w:val="231F20"/>
          <w:sz w:val="20"/>
          <w:szCs w:val="20"/>
        </w:rPr>
        <w:t>Son sujetos del derecho a que se refiere la presente sección, las personas físicas</w:t>
      </w:r>
      <w:r>
        <w:rPr>
          <w:sz w:val="20"/>
          <w:szCs w:val="20"/>
        </w:rPr>
        <w:t xml:space="preserve"> </w:t>
      </w:r>
      <w:r w:rsidRPr="005166AA">
        <w:rPr>
          <w:color w:val="231F20"/>
          <w:sz w:val="20"/>
          <w:szCs w:val="20"/>
        </w:rPr>
        <w:t>o morales que utilicen los servicios de rastro que presta el Ayuntamiento.</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92</w:t>
      </w:r>
      <w:r>
        <w:rPr>
          <w:b/>
          <w:color w:val="231F20"/>
          <w:sz w:val="20"/>
          <w:szCs w:val="20"/>
        </w:rPr>
        <w:t xml:space="preserve">.- </w:t>
      </w:r>
      <w:r w:rsidRPr="005166AA">
        <w:rPr>
          <w:color w:val="231F20"/>
          <w:sz w:val="20"/>
          <w:szCs w:val="20"/>
        </w:rPr>
        <w:t>Será base de este tributo el tipo de servicio, el número de animales, transportados, sacrificados, guardados, pesados o</w:t>
      </w:r>
      <w:r w:rsidRPr="005166AA">
        <w:rPr>
          <w:color w:val="231F20"/>
          <w:spacing w:val="10"/>
          <w:sz w:val="20"/>
          <w:szCs w:val="20"/>
        </w:rPr>
        <w:t xml:space="preserve"> </w:t>
      </w:r>
      <w:r w:rsidRPr="005166AA">
        <w:rPr>
          <w:color w:val="231F20"/>
          <w:sz w:val="20"/>
          <w:szCs w:val="20"/>
        </w:rPr>
        <w:t>inspeccionados.</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93</w:t>
      </w:r>
      <w:r>
        <w:rPr>
          <w:b/>
          <w:color w:val="231F20"/>
          <w:sz w:val="20"/>
          <w:szCs w:val="20"/>
        </w:rPr>
        <w:t xml:space="preserve">.- </w:t>
      </w:r>
      <w:r w:rsidRPr="005166AA">
        <w:rPr>
          <w:color w:val="231F20"/>
          <w:sz w:val="20"/>
          <w:szCs w:val="20"/>
        </w:rPr>
        <w:t>Los derechos por los servicios de rastro se causarán de conformidad con la tarifa establecida en la Ley de Ingresos del Municipio de Muna.</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94.- </w:t>
      </w:r>
      <w:r w:rsidRPr="005166AA">
        <w:rPr>
          <w:color w:val="231F20"/>
          <w:sz w:val="20"/>
          <w:szCs w:val="20"/>
        </w:rPr>
        <w:t>La inspección de carne en los rastros públicos n</w:t>
      </w:r>
      <w:r>
        <w:rPr>
          <w:color w:val="231F20"/>
          <w:sz w:val="20"/>
          <w:szCs w:val="20"/>
        </w:rPr>
        <w:t xml:space="preserve">o causara derecho alguno, pero </w:t>
      </w:r>
      <w:r w:rsidRPr="005166AA">
        <w:rPr>
          <w:color w:val="231F20"/>
          <w:sz w:val="20"/>
          <w:szCs w:val="20"/>
        </w:rPr>
        <w:t xml:space="preserve">las personas que introduzcan carne al Municipio de Muna, Yucatán, deberán pasar por esa inspección. Dicha inspección se practicará en términos de lo dispuesto en la Ley de Salud </w:t>
      </w:r>
      <w:r>
        <w:t>D</w:t>
      </w:r>
      <w:r w:rsidRPr="009B2481">
        <w:t>el</w:t>
      </w:r>
      <w:r w:rsidRPr="005166AA">
        <w:rPr>
          <w:color w:val="231F20"/>
          <w:sz w:val="20"/>
          <w:szCs w:val="20"/>
        </w:rPr>
        <w:t xml:space="preserve"> Estado de Yucatán. Esta disposición es de orden público e interés</w:t>
      </w:r>
      <w:r w:rsidRPr="005166AA">
        <w:rPr>
          <w:color w:val="231F20"/>
          <w:spacing w:val="14"/>
          <w:sz w:val="20"/>
          <w:szCs w:val="20"/>
        </w:rPr>
        <w:t xml:space="preserve"> </w:t>
      </w:r>
      <w:r w:rsidRPr="005166AA">
        <w:rPr>
          <w:color w:val="231F20"/>
          <w:sz w:val="20"/>
          <w:szCs w:val="20"/>
        </w:rPr>
        <w:t>social.</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En el caso de que las personas que realicen la introducción de carne en los términos del párrafo anterior, no pasaran por la inspección mencionada, se harán acreedoras a una sanción cuyo importe será de uno a diez unidad de medida y actualización por pieza de ganado e introducida o su</w:t>
      </w:r>
      <w:r w:rsidRPr="005166AA">
        <w:rPr>
          <w:color w:val="231F20"/>
          <w:spacing w:val="3"/>
          <w:sz w:val="20"/>
          <w:szCs w:val="20"/>
        </w:rPr>
        <w:t xml:space="preserve"> </w:t>
      </w:r>
      <w:r w:rsidRPr="005166AA">
        <w:rPr>
          <w:color w:val="231F20"/>
          <w:sz w:val="20"/>
          <w:szCs w:val="20"/>
        </w:rPr>
        <w:t>equivalente.</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95.- </w:t>
      </w:r>
      <w:r w:rsidRPr="005166AA">
        <w:rPr>
          <w:color w:val="231F20"/>
          <w:sz w:val="20"/>
          <w:szCs w:val="20"/>
        </w:rPr>
        <w:t>El Ayuntamiento a través de sus unidades administrativas podrá autorizar mediante la licencia respectiva y sin cobro alguno, la matanza de ganado fuera de los Rastros Públicos de Municipio, previo el cumplimiento de los requisitos que determinan la Ley de Salud del Estado de Yucatán y su</w:t>
      </w:r>
      <w:r w:rsidRPr="005166AA">
        <w:rPr>
          <w:color w:val="231F20"/>
          <w:spacing w:val="6"/>
          <w:sz w:val="20"/>
          <w:szCs w:val="20"/>
        </w:rPr>
        <w:t xml:space="preserve"> </w:t>
      </w:r>
      <w:r w:rsidRPr="005166AA">
        <w:rPr>
          <w:color w:val="231F20"/>
          <w:sz w:val="20"/>
          <w:szCs w:val="20"/>
        </w:rPr>
        <w:t>Reglamento.</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En todo caso, se requerirá la licencia correspondiente. El incumplimiento de esta disposición se sancionará con una multa de uno a diez unidades de medida y actualización. En caso de reincidencia, dicha sanción se</w:t>
      </w:r>
      <w:r w:rsidRPr="005166AA">
        <w:rPr>
          <w:color w:val="231F20"/>
          <w:spacing w:val="5"/>
          <w:sz w:val="20"/>
          <w:szCs w:val="20"/>
        </w:rPr>
        <w:t xml:space="preserve"> </w:t>
      </w:r>
      <w:r w:rsidRPr="005166AA">
        <w:rPr>
          <w:color w:val="231F20"/>
          <w:sz w:val="20"/>
          <w:szCs w:val="20"/>
        </w:rPr>
        <w:t>duplicará.</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tulo1"/>
        <w:tabs>
          <w:tab w:val="left" w:pos="9072"/>
        </w:tabs>
        <w:spacing w:before="0" w:line="360" w:lineRule="auto"/>
        <w:ind w:left="3651" w:right="51"/>
        <w:jc w:val="left"/>
        <w:rPr>
          <w:sz w:val="20"/>
          <w:szCs w:val="20"/>
        </w:rPr>
      </w:pPr>
      <w:r w:rsidRPr="005166AA">
        <w:rPr>
          <w:color w:val="231F20"/>
          <w:sz w:val="20"/>
          <w:szCs w:val="20"/>
        </w:rPr>
        <w:t>Sección Sexta</w:t>
      </w:r>
    </w:p>
    <w:p w:rsidR="000004B7" w:rsidRDefault="000004B7" w:rsidP="00266368">
      <w:pPr>
        <w:tabs>
          <w:tab w:val="left" w:pos="9072"/>
        </w:tabs>
        <w:spacing w:line="360" w:lineRule="auto"/>
        <w:ind w:left="2721" w:right="51"/>
        <w:rPr>
          <w:b/>
          <w:color w:val="231F20"/>
          <w:sz w:val="20"/>
          <w:szCs w:val="20"/>
        </w:rPr>
      </w:pPr>
      <w:r w:rsidRPr="005166AA">
        <w:rPr>
          <w:b/>
          <w:color w:val="231F20"/>
          <w:sz w:val="20"/>
          <w:szCs w:val="20"/>
        </w:rPr>
        <w:t>Derechos por Servicios de Catastro</w:t>
      </w:r>
    </w:p>
    <w:p w:rsidR="000004B7" w:rsidRPr="005166AA" w:rsidRDefault="000004B7" w:rsidP="00266368">
      <w:pPr>
        <w:tabs>
          <w:tab w:val="left" w:pos="9072"/>
        </w:tabs>
        <w:spacing w:line="360" w:lineRule="auto"/>
        <w:ind w:left="2721" w:right="51"/>
        <w:rPr>
          <w:b/>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96</w:t>
      </w:r>
      <w:r>
        <w:rPr>
          <w:b/>
          <w:color w:val="231F20"/>
          <w:sz w:val="20"/>
          <w:szCs w:val="20"/>
        </w:rPr>
        <w:t xml:space="preserve">.- </w:t>
      </w:r>
      <w:r w:rsidRPr="005166AA">
        <w:rPr>
          <w:color w:val="231F20"/>
          <w:sz w:val="20"/>
          <w:szCs w:val="20"/>
        </w:rPr>
        <w:t xml:space="preserve">El objeto de estos derechos está constituido por los servicios que presta el Catastro </w:t>
      </w:r>
      <w:r w:rsidRPr="005166AA">
        <w:rPr>
          <w:color w:val="231F20"/>
          <w:sz w:val="20"/>
          <w:szCs w:val="20"/>
        </w:rPr>
        <w:lastRenderedPageBreak/>
        <w:t>Municipal.</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97</w:t>
      </w:r>
      <w:r>
        <w:rPr>
          <w:b/>
          <w:color w:val="231F20"/>
          <w:sz w:val="20"/>
          <w:szCs w:val="20"/>
        </w:rPr>
        <w:t xml:space="preserve">.- </w:t>
      </w:r>
      <w:r w:rsidRPr="005166AA">
        <w:rPr>
          <w:color w:val="231F20"/>
          <w:sz w:val="20"/>
          <w:szCs w:val="20"/>
        </w:rPr>
        <w:t>Son sujetos de estos derechos las personas físicas o morales que soliciten los servicios que presta el Catastro Municipal.</w:t>
      </w:r>
    </w:p>
    <w:p w:rsidR="000004B7" w:rsidRDefault="000004B7" w:rsidP="00266368">
      <w:pPr>
        <w:pStyle w:val="Textoindependiente"/>
        <w:tabs>
          <w:tab w:val="left" w:pos="9072"/>
        </w:tabs>
        <w:spacing w:line="360" w:lineRule="auto"/>
        <w:ind w:left="0" w:right="51"/>
        <w:rPr>
          <w:b/>
          <w:color w:val="231F20"/>
          <w:sz w:val="20"/>
          <w:szCs w:val="20"/>
        </w:rPr>
      </w:pPr>
      <w:r>
        <w:rPr>
          <w:b/>
          <w:color w:val="231F20"/>
          <w:sz w:val="20"/>
          <w:szCs w:val="20"/>
        </w:rPr>
        <w:br w:type="page"/>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98</w:t>
      </w:r>
      <w:r>
        <w:rPr>
          <w:b/>
          <w:color w:val="231F20"/>
          <w:sz w:val="20"/>
          <w:szCs w:val="20"/>
        </w:rPr>
        <w:t xml:space="preserve">.- </w:t>
      </w:r>
      <w:r w:rsidRPr="005166AA">
        <w:rPr>
          <w:color w:val="231F20"/>
          <w:sz w:val="20"/>
          <w:szCs w:val="20"/>
        </w:rPr>
        <w:t>Las tarifas que se pagará por los servicios que presta el Catastro Municipal, se pagarán de conformidad con lo establecido en la Ley de Ingresos del Municipio de Muna.</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99</w:t>
      </w:r>
      <w:r>
        <w:rPr>
          <w:b/>
          <w:color w:val="231F20"/>
          <w:sz w:val="20"/>
          <w:szCs w:val="20"/>
        </w:rPr>
        <w:t xml:space="preserve">.- </w:t>
      </w:r>
      <w:r w:rsidRPr="005166AA">
        <w:rPr>
          <w:color w:val="231F20"/>
          <w:sz w:val="20"/>
          <w:szCs w:val="20"/>
        </w:rPr>
        <w:t>No causarán derecho alguno las divisiones o fracciones de terrenos en zonas rústicas que sean destinadas plenamente a la producción agrícola o ganadera.</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100</w:t>
      </w:r>
      <w:r>
        <w:rPr>
          <w:b/>
          <w:color w:val="231F20"/>
          <w:sz w:val="20"/>
          <w:szCs w:val="20"/>
        </w:rPr>
        <w:t xml:space="preserve">.- </w:t>
      </w:r>
      <w:r w:rsidRPr="005166AA">
        <w:rPr>
          <w:color w:val="231F20"/>
          <w:sz w:val="20"/>
          <w:szCs w:val="20"/>
        </w:rPr>
        <w:t>Quedan exentas del pago de los derechos que establece esta sección, las instituciones Públicas.</w:t>
      </w:r>
    </w:p>
    <w:p w:rsidR="000004B7" w:rsidRDefault="000004B7" w:rsidP="00266368">
      <w:pPr>
        <w:pStyle w:val="Ttulo1"/>
        <w:tabs>
          <w:tab w:val="left" w:pos="9072"/>
        </w:tabs>
        <w:spacing w:before="0" w:line="360" w:lineRule="auto"/>
        <w:ind w:left="0" w:right="51"/>
        <w:rPr>
          <w:color w:val="231F20"/>
          <w:sz w:val="20"/>
          <w:szCs w:val="20"/>
        </w:rPr>
      </w:pPr>
      <w:r w:rsidRPr="005166AA">
        <w:rPr>
          <w:color w:val="231F20"/>
          <w:sz w:val="20"/>
          <w:szCs w:val="20"/>
        </w:rPr>
        <w:t>Sección Séptima</w:t>
      </w: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Derechos</w:t>
      </w:r>
      <w:r>
        <w:rPr>
          <w:color w:val="231F20"/>
          <w:sz w:val="20"/>
          <w:szCs w:val="20"/>
        </w:rPr>
        <w:t xml:space="preserve"> </w:t>
      </w:r>
      <w:r w:rsidRPr="005166AA">
        <w:rPr>
          <w:color w:val="231F20"/>
          <w:sz w:val="20"/>
          <w:szCs w:val="20"/>
        </w:rPr>
        <w:t>por Servicios de</w:t>
      </w:r>
      <w:r w:rsidRPr="005166AA">
        <w:rPr>
          <w:color w:val="231F20"/>
          <w:spacing w:val="26"/>
          <w:sz w:val="20"/>
          <w:szCs w:val="20"/>
        </w:rPr>
        <w:t xml:space="preserve"> </w:t>
      </w:r>
      <w:r w:rsidRPr="005166AA">
        <w:rPr>
          <w:color w:val="231F20"/>
          <w:sz w:val="20"/>
          <w:szCs w:val="20"/>
        </w:rPr>
        <w:t>Mercados</w:t>
      </w:r>
    </w:p>
    <w:p w:rsidR="000004B7" w:rsidRDefault="000004B7" w:rsidP="00266368">
      <w:pPr>
        <w:pStyle w:val="Textoindependiente"/>
        <w:tabs>
          <w:tab w:val="left" w:pos="9072"/>
        </w:tabs>
        <w:spacing w:line="360" w:lineRule="auto"/>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101</w:t>
      </w:r>
      <w:r>
        <w:rPr>
          <w:b/>
          <w:color w:val="231F20"/>
          <w:sz w:val="20"/>
          <w:szCs w:val="20"/>
        </w:rPr>
        <w:t xml:space="preserve">.- </w:t>
      </w:r>
      <w:r w:rsidRPr="005166AA">
        <w:rPr>
          <w:color w:val="231F20"/>
          <w:sz w:val="20"/>
          <w:szCs w:val="20"/>
        </w:rPr>
        <w:t>Son objeto de derecho, el uso y aprovechamiento de locales o piso en los mercados y centrales de abasto propiedad del municipio.</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Para los efectos de este artículo y sin perjuicio de lo dispuesto en los reglamentos municipales se entenderá</w:t>
      </w:r>
      <w:r w:rsidRPr="005166AA">
        <w:rPr>
          <w:color w:val="231F20"/>
          <w:spacing w:val="1"/>
          <w:sz w:val="20"/>
          <w:szCs w:val="20"/>
        </w:rPr>
        <w:t xml:space="preserve"> </w:t>
      </w:r>
      <w:r w:rsidRPr="005166AA">
        <w:rPr>
          <w:color w:val="231F20"/>
          <w:sz w:val="20"/>
          <w:szCs w:val="20"/>
        </w:rPr>
        <w:t>por:</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366037">
      <w:pPr>
        <w:pStyle w:val="Textoindependiente"/>
        <w:numPr>
          <w:ilvl w:val="0"/>
          <w:numId w:val="78"/>
        </w:numPr>
        <w:tabs>
          <w:tab w:val="left" w:pos="9072"/>
        </w:tabs>
        <w:autoSpaceDE w:val="0"/>
        <w:autoSpaceDN w:val="0"/>
        <w:spacing w:line="360" w:lineRule="auto"/>
        <w:ind w:left="426" w:right="51" w:hanging="284"/>
        <w:jc w:val="both"/>
        <w:rPr>
          <w:sz w:val="20"/>
          <w:szCs w:val="20"/>
        </w:rPr>
      </w:pPr>
      <w:r w:rsidRPr="005166AA">
        <w:rPr>
          <w:b/>
          <w:color w:val="231F20"/>
          <w:sz w:val="20"/>
          <w:szCs w:val="20"/>
        </w:rPr>
        <w:t xml:space="preserve">Mercado: </w:t>
      </w:r>
      <w:r w:rsidRPr="005166AA">
        <w:rPr>
          <w:color w:val="231F20"/>
          <w:sz w:val="20"/>
          <w:szCs w:val="20"/>
        </w:rPr>
        <w:t>El inmueble edificado o no, donde concurran diversidad de personas físicas o morales, oferentes de productos básicos y al que acceden sin restricc</w:t>
      </w:r>
      <w:r>
        <w:rPr>
          <w:color w:val="231F20"/>
          <w:sz w:val="20"/>
          <w:szCs w:val="20"/>
        </w:rPr>
        <w:t>ión los consumidores en general, y</w:t>
      </w:r>
    </w:p>
    <w:p w:rsidR="000004B7" w:rsidRDefault="000004B7" w:rsidP="00366037">
      <w:pPr>
        <w:pStyle w:val="Textoindependiente"/>
        <w:numPr>
          <w:ilvl w:val="0"/>
          <w:numId w:val="78"/>
        </w:numPr>
        <w:tabs>
          <w:tab w:val="left" w:pos="9072"/>
        </w:tabs>
        <w:autoSpaceDE w:val="0"/>
        <w:autoSpaceDN w:val="0"/>
        <w:spacing w:line="360" w:lineRule="auto"/>
        <w:ind w:left="426" w:right="51" w:hanging="284"/>
        <w:jc w:val="both"/>
        <w:rPr>
          <w:color w:val="231F20"/>
          <w:sz w:val="20"/>
          <w:szCs w:val="20"/>
        </w:rPr>
      </w:pPr>
      <w:r w:rsidRPr="005166AA">
        <w:rPr>
          <w:b/>
          <w:color w:val="231F20"/>
          <w:sz w:val="20"/>
          <w:szCs w:val="20"/>
        </w:rPr>
        <w:t xml:space="preserve">Central de Abasto: </w:t>
      </w:r>
      <w:r w:rsidRPr="005166AA">
        <w:rPr>
          <w:color w:val="231F20"/>
          <w:sz w:val="20"/>
          <w:szCs w:val="20"/>
        </w:rPr>
        <w:t>El inmueble en que se distribuyan al mayoreo diversidad de productos y cuyas actividades principales son la recepción, exhibición, almacenamiento especializado y venta al mayoreo de productos.</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102</w:t>
      </w:r>
      <w:r>
        <w:rPr>
          <w:b/>
          <w:color w:val="231F20"/>
          <w:sz w:val="20"/>
          <w:szCs w:val="20"/>
        </w:rPr>
        <w:t xml:space="preserve">.- </w:t>
      </w:r>
      <w:r w:rsidRPr="005166AA">
        <w:rPr>
          <w:color w:val="231F20"/>
          <w:sz w:val="20"/>
          <w:szCs w:val="20"/>
        </w:rPr>
        <w:t>Están sujetos al pago de los derechos por el uso y aprovechamiento de bienes del dominio público municipal, las personas físicas o morales a quienes se les hubiera otorgado en concesión, o hayan obtenido la posesión por cualquier otro</w:t>
      </w:r>
      <w:r w:rsidRPr="005166AA">
        <w:rPr>
          <w:color w:val="231F20"/>
          <w:spacing w:val="11"/>
          <w:sz w:val="20"/>
          <w:szCs w:val="20"/>
        </w:rPr>
        <w:t xml:space="preserve"> </w:t>
      </w:r>
      <w:r w:rsidRPr="005166AA">
        <w:rPr>
          <w:color w:val="231F20"/>
          <w:sz w:val="20"/>
          <w:szCs w:val="20"/>
        </w:rPr>
        <w:t>medio.</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103</w:t>
      </w:r>
      <w:r>
        <w:rPr>
          <w:b/>
          <w:color w:val="231F20"/>
          <w:sz w:val="20"/>
          <w:szCs w:val="20"/>
        </w:rPr>
        <w:t xml:space="preserve">.- </w:t>
      </w:r>
      <w:r w:rsidRPr="005166AA">
        <w:rPr>
          <w:color w:val="231F20"/>
          <w:sz w:val="20"/>
          <w:szCs w:val="20"/>
        </w:rPr>
        <w:t xml:space="preserve">La base para determinar el monto de estos derechos, será el número de metros cuadrados concesionados, el espacio físico que tenga en posesión, así como la cantidad de kilos </w:t>
      </w:r>
      <w:r w:rsidRPr="005166AA">
        <w:rPr>
          <w:color w:val="231F20"/>
          <w:sz w:val="20"/>
          <w:szCs w:val="20"/>
        </w:rPr>
        <w:lastRenderedPageBreak/>
        <w:t>que se guarden en el cuarto frío</w:t>
      </w:r>
      <w:r w:rsidRPr="005166AA">
        <w:rPr>
          <w:color w:val="231F20"/>
          <w:spacing w:val="4"/>
          <w:sz w:val="20"/>
          <w:szCs w:val="20"/>
        </w:rPr>
        <w:t xml:space="preserve"> </w:t>
      </w:r>
      <w:r w:rsidRPr="005166AA">
        <w:rPr>
          <w:color w:val="231F20"/>
          <w:sz w:val="20"/>
          <w:szCs w:val="20"/>
        </w:rPr>
        <w:t>municipal.</w:t>
      </w:r>
    </w:p>
    <w:p w:rsidR="000004B7" w:rsidRDefault="000004B7" w:rsidP="00266368">
      <w:pPr>
        <w:pStyle w:val="Textoindependiente"/>
        <w:tabs>
          <w:tab w:val="left" w:pos="9072"/>
        </w:tabs>
        <w:spacing w:line="360" w:lineRule="auto"/>
        <w:ind w:left="0" w:right="51"/>
        <w:rPr>
          <w:b/>
          <w:color w:val="231F20"/>
          <w:sz w:val="20"/>
          <w:szCs w:val="20"/>
        </w:rPr>
      </w:pPr>
      <w:r>
        <w:rPr>
          <w:b/>
          <w:color w:val="231F20"/>
          <w:sz w:val="20"/>
          <w:szCs w:val="20"/>
        </w:rPr>
        <w:br w:type="page"/>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104</w:t>
      </w:r>
      <w:r>
        <w:rPr>
          <w:b/>
          <w:color w:val="231F20"/>
          <w:sz w:val="20"/>
          <w:szCs w:val="20"/>
        </w:rPr>
        <w:t xml:space="preserve">.- </w:t>
      </w:r>
      <w:r w:rsidRPr="005166AA">
        <w:rPr>
          <w:color w:val="231F20"/>
          <w:sz w:val="20"/>
          <w:szCs w:val="20"/>
        </w:rPr>
        <w:t>Los derechos a que se refiere la presente sección, se causarán y pagarán de conformidad con la tarifa establecida en la Ley de Ingresos del Municipio de Muna.</w:t>
      </w:r>
    </w:p>
    <w:p w:rsidR="000004B7" w:rsidRDefault="000004B7" w:rsidP="00266368">
      <w:pPr>
        <w:pStyle w:val="Ttulo1"/>
        <w:tabs>
          <w:tab w:val="left" w:pos="9072"/>
        </w:tabs>
        <w:spacing w:before="0" w:line="360" w:lineRule="auto"/>
        <w:ind w:left="0" w:right="51"/>
        <w:rPr>
          <w:color w:val="231F20"/>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Sección Octava</w:t>
      </w:r>
    </w:p>
    <w:p w:rsidR="000004B7" w:rsidRPr="005166AA" w:rsidRDefault="000004B7" w:rsidP="00266368">
      <w:pPr>
        <w:tabs>
          <w:tab w:val="left" w:pos="9072"/>
        </w:tabs>
        <w:spacing w:line="360" w:lineRule="auto"/>
        <w:ind w:right="51"/>
        <w:jc w:val="center"/>
        <w:rPr>
          <w:b/>
          <w:sz w:val="20"/>
          <w:szCs w:val="20"/>
        </w:rPr>
      </w:pPr>
      <w:r w:rsidRPr="005166AA">
        <w:rPr>
          <w:b/>
          <w:color w:val="231F20"/>
          <w:sz w:val="20"/>
          <w:szCs w:val="20"/>
        </w:rPr>
        <w:t>Derechos por Servicio de Limpia y Recolección de Basura</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105</w:t>
      </w:r>
      <w:r>
        <w:rPr>
          <w:b/>
          <w:color w:val="231F20"/>
          <w:sz w:val="20"/>
          <w:szCs w:val="20"/>
        </w:rPr>
        <w:t xml:space="preserve">.- </w:t>
      </w:r>
      <w:r w:rsidRPr="005166AA">
        <w:rPr>
          <w:color w:val="231F20"/>
          <w:sz w:val="20"/>
          <w:szCs w:val="20"/>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w:t>
      </w:r>
      <w:r w:rsidRPr="005166AA">
        <w:rPr>
          <w:color w:val="231F20"/>
          <w:spacing w:val="4"/>
          <w:sz w:val="20"/>
          <w:szCs w:val="20"/>
        </w:rPr>
        <w:t xml:space="preserve"> </w:t>
      </w:r>
      <w:r w:rsidRPr="005166AA">
        <w:rPr>
          <w:color w:val="231F20"/>
          <w:sz w:val="20"/>
          <w:szCs w:val="20"/>
        </w:rPr>
        <w:t>mismos.</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106.- </w:t>
      </w:r>
      <w:r w:rsidRPr="005166AA">
        <w:rPr>
          <w:color w:val="231F20"/>
          <w:sz w:val="20"/>
          <w:szCs w:val="20"/>
        </w:rPr>
        <w:t>Son sujetos de este derecho, las personas físicas o morales que soliciten los servicios de limpia y recolección de basura que preste el Munici</w:t>
      </w:r>
      <w:r>
        <w:rPr>
          <w:color w:val="231F20"/>
          <w:sz w:val="20"/>
          <w:szCs w:val="20"/>
        </w:rPr>
        <w:t xml:space="preserve">pio, así como los propietarios </w:t>
      </w:r>
      <w:r w:rsidRPr="005166AA">
        <w:rPr>
          <w:color w:val="231F20"/>
          <w:sz w:val="20"/>
          <w:szCs w:val="20"/>
        </w:rPr>
        <w:t>de los terrenos baldíos ubicados en el territorio municipal, res</w:t>
      </w:r>
      <w:r>
        <w:rPr>
          <w:color w:val="231F20"/>
          <w:sz w:val="20"/>
          <w:szCs w:val="20"/>
        </w:rPr>
        <w:t xml:space="preserve">pecto de los cuales se preste </w:t>
      </w:r>
      <w:r w:rsidRPr="005166AA">
        <w:rPr>
          <w:color w:val="231F20"/>
          <w:sz w:val="20"/>
          <w:szCs w:val="20"/>
        </w:rPr>
        <w:t>dicho</w:t>
      </w:r>
      <w:r w:rsidRPr="005166AA">
        <w:rPr>
          <w:color w:val="231F20"/>
          <w:spacing w:val="1"/>
          <w:sz w:val="20"/>
          <w:szCs w:val="20"/>
        </w:rPr>
        <w:t xml:space="preserve"> </w:t>
      </w:r>
      <w:r w:rsidRPr="005166AA">
        <w:rPr>
          <w:color w:val="231F20"/>
          <w:sz w:val="20"/>
          <w:szCs w:val="20"/>
        </w:rPr>
        <w:t>servicio.</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107</w:t>
      </w:r>
      <w:r>
        <w:rPr>
          <w:b/>
          <w:color w:val="231F20"/>
          <w:sz w:val="20"/>
          <w:szCs w:val="20"/>
        </w:rPr>
        <w:t xml:space="preserve">.- </w:t>
      </w:r>
      <w:r w:rsidRPr="005166AA">
        <w:rPr>
          <w:color w:val="231F20"/>
          <w:sz w:val="20"/>
          <w:szCs w:val="20"/>
        </w:rPr>
        <w:t>Servirá de base para el cobro del derecho a que se refiere la presente sección:</w:t>
      </w:r>
    </w:p>
    <w:p w:rsidR="000004B7" w:rsidRPr="005166AA" w:rsidRDefault="000004B7" w:rsidP="00366037">
      <w:pPr>
        <w:pStyle w:val="Textoindependiente"/>
        <w:numPr>
          <w:ilvl w:val="0"/>
          <w:numId w:val="77"/>
        </w:numPr>
        <w:tabs>
          <w:tab w:val="left" w:pos="9072"/>
        </w:tabs>
        <w:autoSpaceDE w:val="0"/>
        <w:autoSpaceDN w:val="0"/>
        <w:spacing w:line="360" w:lineRule="auto"/>
        <w:ind w:left="426" w:right="51" w:hanging="284"/>
        <w:jc w:val="both"/>
        <w:rPr>
          <w:sz w:val="20"/>
          <w:szCs w:val="20"/>
        </w:rPr>
      </w:pPr>
      <w:r w:rsidRPr="005166AA">
        <w:rPr>
          <w:color w:val="231F20"/>
          <w:sz w:val="20"/>
          <w:szCs w:val="20"/>
        </w:rPr>
        <w:t>Tratándose del servicio de recolección de basura, la periodicidad y forma en que se preste el servicio, y</w:t>
      </w:r>
    </w:p>
    <w:p w:rsidR="000004B7" w:rsidRDefault="000004B7" w:rsidP="00366037">
      <w:pPr>
        <w:pStyle w:val="Textoindependiente"/>
        <w:numPr>
          <w:ilvl w:val="0"/>
          <w:numId w:val="77"/>
        </w:numPr>
        <w:tabs>
          <w:tab w:val="left" w:pos="9072"/>
        </w:tabs>
        <w:autoSpaceDE w:val="0"/>
        <w:autoSpaceDN w:val="0"/>
        <w:spacing w:line="360" w:lineRule="auto"/>
        <w:ind w:left="426" w:right="51" w:hanging="284"/>
        <w:rPr>
          <w:color w:val="231F20"/>
          <w:sz w:val="20"/>
          <w:szCs w:val="20"/>
        </w:rPr>
      </w:pPr>
      <w:r w:rsidRPr="005166AA">
        <w:rPr>
          <w:color w:val="231F20"/>
          <w:sz w:val="20"/>
          <w:szCs w:val="20"/>
        </w:rPr>
        <w:t>La superficie total del predio objeto de este servicio.</w:t>
      </w:r>
    </w:p>
    <w:p w:rsidR="000004B7" w:rsidRPr="005166AA" w:rsidRDefault="000004B7" w:rsidP="00266368">
      <w:pPr>
        <w:pStyle w:val="Textoindependiente"/>
        <w:tabs>
          <w:tab w:val="left" w:pos="9072"/>
        </w:tabs>
        <w:spacing w:line="360" w:lineRule="auto"/>
        <w:ind w:left="0" w:right="51" w:firstLine="142"/>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108</w:t>
      </w:r>
      <w:r>
        <w:rPr>
          <w:b/>
          <w:color w:val="231F20"/>
          <w:sz w:val="20"/>
          <w:szCs w:val="20"/>
        </w:rPr>
        <w:t xml:space="preserve">.- </w:t>
      </w:r>
      <w:r w:rsidRPr="005166AA">
        <w:rPr>
          <w:color w:val="231F20"/>
          <w:sz w:val="20"/>
          <w:szCs w:val="20"/>
        </w:rPr>
        <w:t>El pago del servicio de recolección de basura, se realizará en los primeros 5 días de cada mes, en la Tesorería del Ayuntamiento. Los servicios de limpieza de los terrenos baldíos se efectuarán al momento de realizarse</w:t>
      </w:r>
      <w:r w:rsidRPr="005166AA">
        <w:rPr>
          <w:color w:val="231F20"/>
          <w:spacing w:val="10"/>
          <w:sz w:val="20"/>
          <w:szCs w:val="20"/>
        </w:rPr>
        <w:t xml:space="preserve"> </w:t>
      </w:r>
      <w:r w:rsidRPr="005166AA">
        <w:rPr>
          <w:color w:val="231F20"/>
          <w:sz w:val="20"/>
          <w:szCs w:val="20"/>
        </w:rPr>
        <w:t>ésta.</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Si durante el primer bimestre del año en curso se realiza el pago del servicio de todo el año, se hará un 10% de descuento sobre el monto total. El aumento en la cantidad de bolsas recolectadas, incrementa en forma proporcional al costo del servicio.</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lastRenderedPageBreak/>
        <w:t>El servicio se puede suspender en los casos de: falta de pago oportuno, cuando sean residuos peligrosos y cuando los residuos se encuentren en lugares inaccesibles para el</w:t>
      </w:r>
      <w:r w:rsidRPr="005166AA">
        <w:rPr>
          <w:color w:val="231F20"/>
          <w:spacing w:val="43"/>
          <w:sz w:val="20"/>
          <w:szCs w:val="20"/>
        </w:rPr>
        <w:t xml:space="preserve"> </w:t>
      </w:r>
      <w:r w:rsidRPr="005166AA">
        <w:rPr>
          <w:color w:val="231F20"/>
          <w:sz w:val="20"/>
          <w:szCs w:val="20"/>
        </w:rPr>
        <w:t>recolector.</w:t>
      </w:r>
    </w:p>
    <w:p w:rsidR="000004B7" w:rsidRDefault="000004B7" w:rsidP="00266368">
      <w:pPr>
        <w:pStyle w:val="Textoindependiente"/>
        <w:tabs>
          <w:tab w:val="left" w:pos="9072"/>
        </w:tabs>
        <w:spacing w:line="360" w:lineRule="auto"/>
        <w:ind w:left="0" w:right="51"/>
        <w:rPr>
          <w:sz w:val="20"/>
          <w:szCs w:val="20"/>
        </w:rPr>
      </w:pPr>
      <w:r>
        <w:rPr>
          <w:sz w:val="20"/>
          <w:szCs w:val="20"/>
        </w:rPr>
        <w:br w:type="page"/>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109</w:t>
      </w:r>
      <w:r>
        <w:rPr>
          <w:b/>
          <w:color w:val="231F20"/>
          <w:sz w:val="20"/>
          <w:szCs w:val="20"/>
        </w:rPr>
        <w:t xml:space="preserve">.- </w:t>
      </w:r>
      <w:r w:rsidRPr="005166AA">
        <w:rPr>
          <w:color w:val="231F20"/>
          <w:sz w:val="20"/>
          <w:szCs w:val="20"/>
        </w:rPr>
        <w:t>Por los servicios de limpia y/o recolección de basura, se causarán y pagarán derechos conforme a la tarifa establecida en la Ley de Ingresos del Municipio de Muna.</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Sección Novena</w:t>
      </w:r>
    </w:p>
    <w:p w:rsidR="000004B7" w:rsidRDefault="000004B7" w:rsidP="00266368">
      <w:pPr>
        <w:tabs>
          <w:tab w:val="left" w:pos="9072"/>
        </w:tabs>
        <w:spacing w:line="360" w:lineRule="auto"/>
        <w:ind w:right="51"/>
        <w:jc w:val="center"/>
        <w:rPr>
          <w:b/>
          <w:color w:val="231F20"/>
          <w:sz w:val="20"/>
          <w:szCs w:val="20"/>
        </w:rPr>
      </w:pPr>
      <w:r w:rsidRPr="005166AA">
        <w:rPr>
          <w:b/>
          <w:color w:val="231F20"/>
          <w:sz w:val="20"/>
          <w:szCs w:val="20"/>
        </w:rPr>
        <w:t>Derechos por Servicios en Panteones</w:t>
      </w:r>
    </w:p>
    <w:p w:rsidR="000004B7" w:rsidRPr="005166AA" w:rsidRDefault="000004B7" w:rsidP="00266368">
      <w:pPr>
        <w:tabs>
          <w:tab w:val="left" w:pos="9072"/>
        </w:tabs>
        <w:spacing w:line="360" w:lineRule="auto"/>
        <w:ind w:right="51"/>
        <w:jc w:val="center"/>
        <w:rPr>
          <w:b/>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110</w:t>
      </w:r>
      <w:r>
        <w:rPr>
          <w:b/>
          <w:color w:val="231F20"/>
          <w:sz w:val="20"/>
          <w:szCs w:val="20"/>
        </w:rPr>
        <w:t xml:space="preserve">.- </w:t>
      </w:r>
      <w:r w:rsidRPr="005166AA">
        <w:rPr>
          <w:color w:val="231F20"/>
          <w:sz w:val="20"/>
          <w:szCs w:val="20"/>
        </w:rPr>
        <w:t>Son objeto del derecho por servicios en panteones, los de inhumación, exhumación, construcción y expedición de certificados, prestados por el Ayuntamiento.</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111</w:t>
      </w:r>
      <w:r>
        <w:rPr>
          <w:b/>
          <w:color w:val="231F20"/>
          <w:sz w:val="20"/>
          <w:szCs w:val="20"/>
        </w:rPr>
        <w:t xml:space="preserve">.- </w:t>
      </w:r>
      <w:r w:rsidRPr="005166AA">
        <w:rPr>
          <w:color w:val="231F20"/>
          <w:sz w:val="20"/>
          <w:szCs w:val="20"/>
        </w:rPr>
        <w:t>Son sujetos del derecho a que se refiere la presente sección, las personas físicas o morales que soliciten y reciban, alguno o algunos de los servicios en panteones prestados por el</w:t>
      </w:r>
      <w:r w:rsidRPr="005166AA">
        <w:rPr>
          <w:color w:val="231F20"/>
          <w:spacing w:val="3"/>
          <w:sz w:val="20"/>
          <w:szCs w:val="20"/>
        </w:rPr>
        <w:t xml:space="preserve"> </w:t>
      </w:r>
      <w:r w:rsidRPr="005166AA">
        <w:rPr>
          <w:color w:val="231F20"/>
          <w:sz w:val="20"/>
          <w:szCs w:val="20"/>
        </w:rPr>
        <w:t>Ayuntamiento.</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112</w:t>
      </w:r>
      <w:r>
        <w:rPr>
          <w:b/>
          <w:color w:val="231F20"/>
          <w:sz w:val="20"/>
          <w:szCs w:val="20"/>
        </w:rPr>
        <w:t xml:space="preserve">.- </w:t>
      </w:r>
      <w:r w:rsidRPr="005166AA">
        <w:rPr>
          <w:color w:val="231F20"/>
          <w:sz w:val="20"/>
          <w:szCs w:val="20"/>
        </w:rPr>
        <w:t>El pago por los servicios en panteones se realizará al momento de solicitarlos.</w:t>
      </w:r>
    </w:p>
    <w:p w:rsidR="000004B7" w:rsidRDefault="000004B7" w:rsidP="00266368">
      <w:pPr>
        <w:pStyle w:val="Textoindependiente"/>
        <w:tabs>
          <w:tab w:val="left" w:pos="9072"/>
        </w:tabs>
        <w:spacing w:line="360" w:lineRule="auto"/>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113</w:t>
      </w:r>
      <w:r>
        <w:rPr>
          <w:b/>
          <w:color w:val="231F20"/>
          <w:sz w:val="20"/>
          <w:szCs w:val="20"/>
        </w:rPr>
        <w:t xml:space="preserve">.- </w:t>
      </w:r>
      <w:r w:rsidRPr="005166AA">
        <w:rPr>
          <w:color w:val="231F20"/>
          <w:sz w:val="20"/>
          <w:szCs w:val="20"/>
        </w:rPr>
        <w:t>Por los servicios a que se refiere esta sección, se causarán y pagarán derechos conforme a la tarifa establecida en la Ley de Ingresos del Municipio de Muna.</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Sección Décima</w:t>
      </w:r>
    </w:p>
    <w:p w:rsidR="000004B7" w:rsidRPr="005166AA" w:rsidRDefault="000004B7" w:rsidP="00266368">
      <w:pPr>
        <w:tabs>
          <w:tab w:val="left" w:pos="9072"/>
        </w:tabs>
        <w:spacing w:line="360" w:lineRule="auto"/>
        <w:ind w:right="51"/>
        <w:jc w:val="center"/>
        <w:rPr>
          <w:b/>
          <w:sz w:val="20"/>
          <w:szCs w:val="20"/>
        </w:rPr>
      </w:pPr>
      <w:r w:rsidRPr="005166AA">
        <w:rPr>
          <w:b/>
          <w:color w:val="231F20"/>
          <w:sz w:val="20"/>
          <w:szCs w:val="20"/>
        </w:rPr>
        <w:t>Derechos por Servicio de Alumbrado Público</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114</w:t>
      </w:r>
      <w:r>
        <w:rPr>
          <w:b/>
          <w:color w:val="231F20"/>
          <w:sz w:val="20"/>
          <w:szCs w:val="20"/>
        </w:rPr>
        <w:t xml:space="preserve">.- </w:t>
      </w:r>
      <w:r w:rsidRPr="005166AA">
        <w:rPr>
          <w:color w:val="231F20"/>
          <w:sz w:val="20"/>
          <w:szCs w:val="20"/>
        </w:rPr>
        <w:t>Son sujetos del derecho de alumbrado público los propietarios o poseedores de predios urbanos o rústicos ubicados en el Municipio.</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115</w:t>
      </w:r>
      <w:r>
        <w:rPr>
          <w:b/>
          <w:color w:val="231F20"/>
          <w:sz w:val="20"/>
          <w:szCs w:val="20"/>
        </w:rPr>
        <w:t xml:space="preserve">.- </w:t>
      </w:r>
      <w:r w:rsidRPr="005166AA">
        <w:rPr>
          <w:color w:val="231F20"/>
          <w:sz w:val="20"/>
          <w:szCs w:val="20"/>
        </w:rPr>
        <w:t>Es objeto de este derecho la prestación del servicio de alumbrado público para los habitantes del Municipio. Se entiende por servicio de alumbrado público, el que el Municipio otorga a la comunidad, en calles, plazas, jardines y otros lugares de uso</w:t>
      </w:r>
      <w:r w:rsidRPr="005166AA">
        <w:rPr>
          <w:color w:val="231F20"/>
          <w:spacing w:val="27"/>
          <w:sz w:val="20"/>
          <w:szCs w:val="20"/>
        </w:rPr>
        <w:t xml:space="preserve"> </w:t>
      </w:r>
      <w:r w:rsidRPr="005166AA">
        <w:rPr>
          <w:color w:val="231F20"/>
          <w:sz w:val="20"/>
          <w:szCs w:val="20"/>
        </w:rPr>
        <w:t>común.</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lastRenderedPageBreak/>
        <w:t>Artículo 116</w:t>
      </w:r>
      <w:r>
        <w:rPr>
          <w:b/>
          <w:color w:val="231F20"/>
          <w:sz w:val="20"/>
          <w:szCs w:val="20"/>
        </w:rPr>
        <w:t xml:space="preserve">.- </w:t>
      </w:r>
      <w:r w:rsidRPr="005166AA">
        <w:rPr>
          <w:color w:val="231F20"/>
          <w:sz w:val="20"/>
          <w:szCs w:val="20"/>
        </w:rPr>
        <w:t xml:space="preserve">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w:t>
      </w:r>
      <w:r>
        <w:rPr>
          <w:color w:val="231F20"/>
          <w:sz w:val="20"/>
          <w:szCs w:val="20"/>
        </w:rPr>
        <w:t xml:space="preserve">12 y </w:t>
      </w:r>
      <w:r w:rsidRPr="005166AA">
        <w:rPr>
          <w:color w:val="231F20"/>
          <w:sz w:val="20"/>
          <w:szCs w:val="20"/>
        </w:rPr>
        <w:t>lo que dé como resultado de esta operación se cobrará en cada recibo que la Comisión Federal de Electricidad expida, y su monto no podrá ser superior al 5% de las cantidades que deban pagar los contribuyentes en forma particular, por el consumo de energía</w:t>
      </w:r>
      <w:r w:rsidRPr="005166AA">
        <w:rPr>
          <w:color w:val="231F20"/>
          <w:spacing w:val="23"/>
          <w:sz w:val="20"/>
          <w:szCs w:val="20"/>
        </w:rPr>
        <w:t xml:space="preserve"> </w:t>
      </w:r>
      <w:r w:rsidRPr="005166AA">
        <w:rPr>
          <w:color w:val="231F20"/>
          <w:sz w:val="20"/>
          <w:szCs w:val="20"/>
        </w:rPr>
        <w:t>eléctrica.</w:t>
      </w:r>
    </w:p>
    <w:p w:rsidR="000004B7" w:rsidRDefault="000004B7" w:rsidP="00266368">
      <w:pPr>
        <w:pStyle w:val="Textoindependiente"/>
        <w:tabs>
          <w:tab w:val="left" w:pos="9072"/>
        </w:tabs>
        <w:spacing w:line="360" w:lineRule="auto"/>
        <w:ind w:left="0" w:right="51"/>
        <w:rPr>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color w:val="231F20"/>
          <w:sz w:val="20"/>
          <w:szCs w:val="20"/>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w:t>
      </w:r>
      <w:r w:rsidRPr="005166AA">
        <w:rPr>
          <w:color w:val="231F20"/>
          <w:spacing w:val="1"/>
          <w:sz w:val="20"/>
          <w:szCs w:val="20"/>
        </w:rPr>
        <w:t xml:space="preserve"> </w:t>
      </w:r>
      <w:r w:rsidRPr="005166AA">
        <w:rPr>
          <w:color w:val="231F20"/>
          <w:sz w:val="20"/>
          <w:szCs w:val="20"/>
        </w:rPr>
        <w:t>anterior.</w:t>
      </w:r>
    </w:p>
    <w:p w:rsidR="000004B7" w:rsidRDefault="000004B7" w:rsidP="00BA516E">
      <w:pPr>
        <w:pStyle w:val="Textoindependiente"/>
        <w:tabs>
          <w:tab w:val="left" w:pos="9072"/>
        </w:tabs>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117</w:t>
      </w:r>
      <w:r>
        <w:rPr>
          <w:b/>
          <w:color w:val="231F20"/>
          <w:sz w:val="20"/>
          <w:szCs w:val="20"/>
        </w:rPr>
        <w:t xml:space="preserve">.- </w:t>
      </w:r>
      <w:r w:rsidRPr="005166AA">
        <w:rPr>
          <w:color w:val="231F20"/>
          <w:sz w:val="20"/>
          <w:szCs w:val="20"/>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116 en su primer</w:t>
      </w:r>
      <w:r w:rsidRPr="005166AA">
        <w:rPr>
          <w:color w:val="231F20"/>
          <w:spacing w:val="24"/>
          <w:sz w:val="20"/>
          <w:szCs w:val="20"/>
        </w:rPr>
        <w:t xml:space="preserve"> </w:t>
      </w:r>
      <w:r w:rsidRPr="005166AA">
        <w:rPr>
          <w:color w:val="231F20"/>
          <w:sz w:val="20"/>
          <w:szCs w:val="20"/>
        </w:rPr>
        <w:t>párrafo.</w:t>
      </w:r>
    </w:p>
    <w:p w:rsidR="000004B7" w:rsidRDefault="000004B7" w:rsidP="00BA516E">
      <w:pPr>
        <w:pStyle w:val="Textoindependiente"/>
        <w:tabs>
          <w:tab w:val="left" w:pos="9072"/>
        </w:tabs>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118</w:t>
      </w:r>
      <w:r>
        <w:rPr>
          <w:b/>
          <w:color w:val="231F20"/>
          <w:sz w:val="20"/>
          <w:szCs w:val="20"/>
        </w:rPr>
        <w:t xml:space="preserve">.- </w:t>
      </w:r>
      <w:r w:rsidRPr="005166AA">
        <w:rPr>
          <w:color w:val="231F20"/>
          <w:sz w:val="20"/>
          <w:szCs w:val="20"/>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esa</w:t>
      </w:r>
      <w:r w:rsidRPr="005166AA">
        <w:rPr>
          <w:color w:val="231F20"/>
          <w:spacing w:val="25"/>
          <w:sz w:val="20"/>
          <w:szCs w:val="20"/>
        </w:rPr>
        <w:t xml:space="preserve"> </w:t>
      </w:r>
      <w:r w:rsidRPr="005166AA">
        <w:rPr>
          <w:color w:val="231F20"/>
          <w:sz w:val="20"/>
          <w:szCs w:val="20"/>
        </w:rPr>
        <w:t>última.</w:t>
      </w:r>
    </w:p>
    <w:p w:rsidR="000004B7" w:rsidRDefault="000004B7" w:rsidP="00BA516E">
      <w:pPr>
        <w:pStyle w:val="Textoindependiente"/>
        <w:tabs>
          <w:tab w:val="left" w:pos="9072"/>
        </w:tabs>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119</w:t>
      </w:r>
      <w:r>
        <w:rPr>
          <w:b/>
          <w:color w:val="231F20"/>
          <w:sz w:val="20"/>
          <w:szCs w:val="20"/>
        </w:rPr>
        <w:t xml:space="preserve">.- </w:t>
      </w:r>
      <w:r w:rsidRPr="005166AA">
        <w:rPr>
          <w:color w:val="231F20"/>
          <w:sz w:val="20"/>
          <w:szCs w:val="20"/>
        </w:rPr>
        <w:t>Los ingresos que se perciban por el derecho a que se refiere la presente Sección se destinarán al pago, mantenimiento y mejoramiento del servicio de alumbrado público que proporcione al</w:t>
      </w:r>
      <w:r w:rsidRPr="005166AA">
        <w:rPr>
          <w:color w:val="231F20"/>
          <w:spacing w:val="2"/>
          <w:sz w:val="20"/>
          <w:szCs w:val="20"/>
        </w:rPr>
        <w:t xml:space="preserve"> </w:t>
      </w:r>
      <w:r>
        <w:rPr>
          <w:color w:val="231F20"/>
          <w:sz w:val="20"/>
          <w:szCs w:val="20"/>
        </w:rPr>
        <w:t>Ayuntamiento.</w:t>
      </w:r>
    </w:p>
    <w:p w:rsidR="000004B7" w:rsidRPr="005166AA" w:rsidRDefault="000004B7" w:rsidP="00BA516E">
      <w:pPr>
        <w:pStyle w:val="Textoindependiente"/>
        <w:tabs>
          <w:tab w:val="left" w:pos="9072"/>
        </w:tabs>
        <w:ind w:left="0" w:right="51"/>
        <w:rPr>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lastRenderedPageBreak/>
        <w:t>Sección Décima Primera</w:t>
      </w:r>
    </w:p>
    <w:p w:rsidR="000004B7" w:rsidRPr="005166AA" w:rsidRDefault="000004B7" w:rsidP="00266368">
      <w:pPr>
        <w:tabs>
          <w:tab w:val="left" w:pos="9072"/>
        </w:tabs>
        <w:spacing w:line="360" w:lineRule="auto"/>
        <w:ind w:right="51"/>
        <w:jc w:val="center"/>
        <w:rPr>
          <w:b/>
          <w:sz w:val="20"/>
          <w:szCs w:val="20"/>
        </w:rPr>
      </w:pPr>
      <w:r w:rsidRPr="005166AA">
        <w:rPr>
          <w:b/>
          <w:color w:val="231F20"/>
          <w:sz w:val="20"/>
          <w:szCs w:val="20"/>
        </w:rPr>
        <w:t xml:space="preserve">Derechos por Servicios que presta la Unidad de </w:t>
      </w:r>
      <w:r>
        <w:rPr>
          <w:b/>
          <w:color w:val="231F20"/>
          <w:sz w:val="20"/>
          <w:szCs w:val="20"/>
        </w:rPr>
        <w:t>Transaprencia</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120</w:t>
      </w:r>
      <w:r>
        <w:rPr>
          <w:b/>
          <w:color w:val="231F20"/>
          <w:sz w:val="20"/>
          <w:szCs w:val="20"/>
        </w:rPr>
        <w:t xml:space="preserve">.- </w:t>
      </w:r>
      <w:r w:rsidRPr="005166AA">
        <w:rPr>
          <w:color w:val="231F20"/>
          <w:sz w:val="20"/>
          <w:szCs w:val="20"/>
        </w:rPr>
        <w:t>Es objeto del derecho por los servicios que presta la Unidad de Acceso a la información Pública, la entrega de información a través de copias simples, copias certificadas, discos magnéticos, CD</w:t>
      </w:r>
      <w:r>
        <w:rPr>
          <w:color w:val="231F20"/>
          <w:sz w:val="20"/>
          <w:szCs w:val="20"/>
        </w:rPr>
        <w:t>,</w:t>
      </w:r>
      <w:r w:rsidRPr="005166AA">
        <w:rPr>
          <w:color w:val="231F20"/>
          <w:sz w:val="20"/>
          <w:szCs w:val="20"/>
        </w:rPr>
        <w:t xml:space="preserve"> DVD</w:t>
      </w:r>
      <w:r>
        <w:rPr>
          <w:color w:val="231F20"/>
          <w:sz w:val="20"/>
          <w:szCs w:val="20"/>
        </w:rPr>
        <w:t xml:space="preserve"> o Memorias tipo USB</w:t>
      </w:r>
      <w:r w:rsidRPr="005166AA">
        <w:rPr>
          <w:color w:val="231F20"/>
          <w:sz w:val="20"/>
          <w:szCs w:val="20"/>
        </w:rPr>
        <w:t>.</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121</w:t>
      </w:r>
      <w:r>
        <w:rPr>
          <w:b/>
          <w:color w:val="231F20"/>
          <w:sz w:val="20"/>
          <w:szCs w:val="20"/>
        </w:rPr>
        <w:t xml:space="preserve">.- </w:t>
      </w:r>
      <w:r w:rsidRPr="005166AA">
        <w:rPr>
          <w:color w:val="231F20"/>
          <w:sz w:val="20"/>
          <w:szCs w:val="20"/>
        </w:rPr>
        <w:t>Son sujetos del derecho a que se refiere la presente sección, las personas que soliciten los servicios señalados en el artículo anterior.</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122</w:t>
      </w:r>
      <w:r>
        <w:rPr>
          <w:b/>
          <w:color w:val="231F20"/>
          <w:sz w:val="20"/>
          <w:szCs w:val="20"/>
        </w:rPr>
        <w:t xml:space="preserve">.- </w:t>
      </w:r>
      <w:r w:rsidRPr="005166AA">
        <w:rPr>
          <w:color w:val="231F20"/>
          <w:sz w:val="20"/>
          <w:szCs w:val="20"/>
        </w:rPr>
        <w:t>Es base para el cálculo del derecho a que se refiere la presente sección, el    costo de cada uno de los insumos usados para la entrega de la</w:t>
      </w:r>
      <w:r w:rsidRPr="005166AA">
        <w:rPr>
          <w:color w:val="231F20"/>
          <w:spacing w:val="24"/>
          <w:sz w:val="20"/>
          <w:szCs w:val="20"/>
        </w:rPr>
        <w:t xml:space="preserve"> </w:t>
      </w:r>
      <w:r w:rsidRPr="005166AA">
        <w:rPr>
          <w:color w:val="231F20"/>
          <w:sz w:val="20"/>
          <w:szCs w:val="20"/>
        </w:rPr>
        <w:t>información.</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123</w:t>
      </w:r>
      <w:r>
        <w:rPr>
          <w:b/>
          <w:color w:val="231F20"/>
          <w:sz w:val="20"/>
          <w:szCs w:val="20"/>
        </w:rPr>
        <w:t xml:space="preserve">.- </w:t>
      </w:r>
      <w:r w:rsidRPr="005166AA">
        <w:rPr>
          <w:color w:val="231F20"/>
          <w:sz w:val="20"/>
          <w:szCs w:val="20"/>
        </w:rPr>
        <w:t>El pago de los derechos a que se refiere la presente sección, se realizará al momento de realizar la solicitud respectiva.</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124</w:t>
      </w:r>
      <w:r>
        <w:rPr>
          <w:b/>
          <w:color w:val="231F20"/>
          <w:sz w:val="20"/>
          <w:szCs w:val="20"/>
        </w:rPr>
        <w:t xml:space="preserve">.- </w:t>
      </w:r>
      <w:r w:rsidRPr="005166AA">
        <w:rPr>
          <w:color w:val="231F20"/>
          <w:sz w:val="20"/>
          <w:szCs w:val="20"/>
        </w:rPr>
        <w:t>La cuota a pagar por los derechos a que se refiere la presente sección, será determinada en la Ley de Ingresos del Municipio de Muna.</w:t>
      </w:r>
    </w:p>
    <w:p w:rsidR="000004B7" w:rsidRDefault="000004B7" w:rsidP="00266368">
      <w:pPr>
        <w:pStyle w:val="Ttulo1"/>
        <w:tabs>
          <w:tab w:val="left" w:pos="9072"/>
        </w:tabs>
        <w:spacing w:before="0" w:line="360" w:lineRule="auto"/>
        <w:ind w:left="0" w:right="51"/>
        <w:rPr>
          <w:color w:val="231F20"/>
          <w:sz w:val="20"/>
          <w:szCs w:val="20"/>
        </w:rPr>
      </w:pPr>
    </w:p>
    <w:p w:rsidR="000004B7" w:rsidRDefault="000004B7" w:rsidP="00266368">
      <w:pPr>
        <w:pStyle w:val="Ttulo1"/>
        <w:tabs>
          <w:tab w:val="left" w:pos="9072"/>
        </w:tabs>
        <w:spacing w:before="0" w:line="360" w:lineRule="auto"/>
        <w:ind w:left="0" w:right="51"/>
        <w:rPr>
          <w:color w:val="231F20"/>
          <w:sz w:val="20"/>
          <w:szCs w:val="20"/>
        </w:rPr>
      </w:pPr>
      <w:r w:rsidRPr="005166AA">
        <w:rPr>
          <w:color w:val="231F20"/>
          <w:sz w:val="20"/>
          <w:szCs w:val="20"/>
        </w:rPr>
        <w:t>Sección Décima Segunda</w:t>
      </w: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Derechos por Servicios de Agua Potable</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125</w:t>
      </w:r>
      <w:r>
        <w:rPr>
          <w:b/>
          <w:color w:val="231F20"/>
          <w:sz w:val="20"/>
          <w:szCs w:val="20"/>
        </w:rPr>
        <w:t xml:space="preserve">.- </w:t>
      </w:r>
      <w:r w:rsidRPr="005166AA">
        <w:rPr>
          <w:color w:val="231F20"/>
          <w:sz w:val="20"/>
          <w:szCs w:val="20"/>
        </w:rPr>
        <w:t>Es objeto de este derecho la prestación de los servicios de agua potable a los habitantes del Municipio de Muna.</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126.- </w:t>
      </w:r>
      <w:r w:rsidRPr="005166AA">
        <w:rPr>
          <w:color w:val="231F20"/>
          <w:sz w:val="20"/>
          <w:szCs w:val="20"/>
        </w:rPr>
        <w:t>Son sujetos del pago de estos derechos, las personas físicas o morales, propietarios, poseedores por cualquier título, del predio o construcción objeto de la prestación</w:t>
      </w:r>
      <w:r>
        <w:rPr>
          <w:color w:val="231F20"/>
          <w:sz w:val="20"/>
          <w:szCs w:val="20"/>
        </w:rPr>
        <w:t xml:space="preserve"> del servicio, </w:t>
      </w:r>
      <w:r w:rsidRPr="005166AA">
        <w:rPr>
          <w:color w:val="231F20"/>
          <w:sz w:val="20"/>
          <w:szCs w:val="20"/>
        </w:rPr>
        <w:t>considerándose que el servicio se presta, con la sola existencia de éste en el frente</w:t>
      </w:r>
      <w:r w:rsidRPr="005166AA">
        <w:rPr>
          <w:color w:val="231F20"/>
          <w:spacing w:val="4"/>
          <w:sz w:val="20"/>
          <w:szCs w:val="20"/>
        </w:rPr>
        <w:t xml:space="preserve"> </w:t>
      </w:r>
      <w:r w:rsidRPr="005166AA">
        <w:rPr>
          <w:color w:val="231F20"/>
          <w:sz w:val="20"/>
          <w:szCs w:val="20"/>
        </w:rPr>
        <w:t>del</w:t>
      </w:r>
      <w:r w:rsidRPr="005166AA">
        <w:rPr>
          <w:color w:val="231F20"/>
          <w:spacing w:val="5"/>
          <w:sz w:val="20"/>
          <w:szCs w:val="20"/>
        </w:rPr>
        <w:t xml:space="preserve"> </w:t>
      </w:r>
      <w:r w:rsidRPr="005166AA">
        <w:rPr>
          <w:color w:val="231F20"/>
          <w:sz w:val="20"/>
          <w:szCs w:val="20"/>
        </w:rPr>
        <w:t>predio,</w:t>
      </w:r>
      <w:r w:rsidRPr="005166AA">
        <w:rPr>
          <w:color w:val="231F20"/>
          <w:spacing w:val="5"/>
          <w:sz w:val="20"/>
          <w:szCs w:val="20"/>
        </w:rPr>
        <w:t xml:space="preserve"> </w:t>
      </w:r>
      <w:r w:rsidRPr="005166AA">
        <w:rPr>
          <w:color w:val="231F20"/>
          <w:sz w:val="20"/>
          <w:szCs w:val="20"/>
        </w:rPr>
        <w:t>independientemente</w:t>
      </w:r>
      <w:r w:rsidRPr="005166AA">
        <w:rPr>
          <w:color w:val="231F20"/>
          <w:spacing w:val="2"/>
          <w:sz w:val="20"/>
          <w:szCs w:val="20"/>
        </w:rPr>
        <w:t xml:space="preserve"> </w:t>
      </w:r>
      <w:r w:rsidRPr="005166AA">
        <w:rPr>
          <w:color w:val="231F20"/>
          <w:sz w:val="20"/>
          <w:szCs w:val="20"/>
        </w:rPr>
        <w:t>que</w:t>
      </w:r>
      <w:r w:rsidRPr="005166AA">
        <w:rPr>
          <w:color w:val="231F20"/>
          <w:spacing w:val="5"/>
          <w:sz w:val="20"/>
          <w:szCs w:val="20"/>
        </w:rPr>
        <w:t xml:space="preserve"> </w:t>
      </w:r>
      <w:r w:rsidRPr="005166AA">
        <w:rPr>
          <w:color w:val="231F20"/>
          <w:sz w:val="20"/>
          <w:szCs w:val="20"/>
        </w:rPr>
        <w:t>se</w:t>
      </w:r>
      <w:r w:rsidRPr="005166AA">
        <w:rPr>
          <w:color w:val="231F20"/>
          <w:spacing w:val="4"/>
          <w:sz w:val="20"/>
          <w:szCs w:val="20"/>
        </w:rPr>
        <w:t xml:space="preserve"> </w:t>
      </w:r>
      <w:r w:rsidRPr="005166AA">
        <w:rPr>
          <w:color w:val="231F20"/>
          <w:sz w:val="20"/>
          <w:szCs w:val="20"/>
        </w:rPr>
        <w:t>hagan</w:t>
      </w:r>
      <w:r w:rsidRPr="005166AA">
        <w:rPr>
          <w:color w:val="231F20"/>
          <w:spacing w:val="6"/>
          <w:sz w:val="20"/>
          <w:szCs w:val="20"/>
        </w:rPr>
        <w:t xml:space="preserve"> </w:t>
      </w:r>
      <w:r w:rsidRPr="005166AA">
        <w:rPr>
          <w:color w:val="231F20"/>
          <w:sz w:val="20"/>
          <w:szCs w:val="20"/>
        </w:rPr>
        <w:t>o</w:t>
      </w:r>
      <w:r w:rsidRPr="005166AA">
        <w:rPr>
          <w:color w:val="231F20"/>
          <w:spacing w:val="3"/>
          <w:sz w:val="20"/>
          <w:szCs w:val="20"/>
        </w:rPr>
        <w:t xml:space="preserve"> </w:t>
      </w:r>
      <w:r w:rsidRPr="005166AA">
        <w:rPr>
          <w:color w:val="231F20"/>
          <w:sz w:val="20"/>
          <w:szCs w:val="20"/>
        </w:rPr>
        <w:t>no</w:t>
      </w:r>
      <w:r w:rsidRPr="005166AA">
        <w:rPr>
          <w:color w:val="231F20"/>
          <w:spacing w:val="4"/>
          <w:sz w:val="20"/>
          <w:szCs w:val="20"/>
        </w:rPr>
        <w:t xml:space="preserve"> </w:t>
      </w:r>
      <w:r w:rsidRPr="005166AA">
        <w:rPr>
          <w:color w:val="231F20"/>
          <w:sz w:val="20"/>
          <w:szCs w:val="20"/>
        </w:rPr>
        <w:t>las</w:t>
      </w:r>
      <w:r w:rsidRPr="005166AA">
        <w:rPr>
          <w:color w:val="231F20"/>
          <w:spacing w:val="5"/>
          <w:sz w:val="20"/>
          <w:szCs w:val="20"/>
        </w:rPr>
        <w:t xml:space="preserve"> </w:t>
      </w:r>
      <w:r w:rsidRPr="005166AA">
        <w:rPr>
          <w:color w:val="231F20"/>
          <w:sz w:val="20"/>
          <w:szCs w:val="20"/>
        </w:rPr>
        <w:t>conexiones</w:t>
      </w:r>
      <w:r w:rsidRPr="005166AA">
        <w:rPr>
          <w:color w:val="231F20"/>
          <w:spacing w:val="4"/>
          <w:sz w:val="20"/>
          <w:szCs w:val="20"/>
        </w:rPr>
        <w:t xml:space="preserve"> </w:t>
      </w:r>
      <w:r w:rsidRPr="005166AA">
        <w:rPr>
          <w:color w:val="231F20"/>
          <w:sz w:val="20"/>
          <w:szCs w:val="20"/>
        </w:rPr>
        <w:t>al</w:t>
      </w:r>
      <w:r w:rsidRPr="005166AA">
        <w:rPr>
          <w:color w:val="231F20"/>
          <w:spacing w:val="5"/>
          <w:sz w:val="20"/>
          <w:szCs w:val="20"/>
        </w:rPr>
        <w:t xml:space="preserve"> </w:t>
      </w:r>
      <w:r w:rsidRPr="005166AA">
        <w:rPr>
          <w:color w:val="231F20"/>
          <w:sz w:val="20"/>
          <w:szCs w:val="20"/>
        </w:rPr>
        <w:t>interior</w:t>
      </w:r>
      <w:r w:rsidRPr="005166AA">
        <w:rPr>
          <w:color w:val="231F20"/>
          <w:spacing w:val="4"/>
          <w:sz w:val="20"/>
          <w:szCs w:val="20"/>
        </w:rPr>
        <w:t xml:space="preserve"> </w:t>
      </w:r>
      <w:r w:rsidRPr="005166AA">
        <w:rPr>
          <w:color w:val="231F20"/>
          <w:sz w:val="20"/>
          <w:szCs w:val="20"/>
        </w:rPr>
        <w:t>del</w:t>
      </w:r>
      <w:r w:rsidRPr="005166AA">
        <w:rPr>
          <w:color w:val="231F20"/>
          <w:spacing w:val="6"/>
          <w:sz w:val="20"/>
          <w:szCs w:val="20"/>
        </w:rPr>
        <w:t xml:space="preserve"> </w:t>
      </w:r>
      <w:r w:rsidRPr="005166AA">
        <w:rPr>
          <w:color w:val="231F20"/>
          <w:sz w:val="20"/>
          <w:szCs w:val="20"/>
        </w:rPr>
        <w:t>mismo.</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lastRenderedPageBreak/>
        <w:t xml:space="preserve">Artículo 127.- </w:t>
      </w:r>
      <w:r w:rsidRPr="005166AA">
        <w:rPr>
          <w:color w:val="231F20"/>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128</w:t>
      </w:r>
      <w:r>
        <w:rPr>
          <w:b/>
          <w:color w:val="231F20"/>
          <w:sz w:val="20"/>
          <w:szCs w:val="20"/>
        </w:rPr>
        <w:t xml:space="preserve">.- </w:t>
      </w:r>
      <w:r w:rsidRPr="005166AA">
        <w:rPr>
          <w:color w:val="231F20"/>
          <w:sz w:val="20"/>
          <w:szCs w:val="20"/>
        </w:rPr>
        <w:t>Serán la base de este derecho, el consumo en metros cúbicos de agua, en los casos que se haya instalado medidor y, a falta de éste, la cuota establecida en la Ley de Ingresos del Municipio de Muna; así como el costo del material utilizado en la instalación de tomas de agua</w:t>
      </w:r>
      <w:r w:rsidRPr="005166AA">
        <w:rPr>
          <w:color w:val="231F20"/>
          <w:spacing w:val="4"/>
          <w:sz w:val="20"/>
          <w:szCs w:val="20"/>
        </w:rPr>
        <w:t xml:space="preserve"> </w:t>
      </w:r>
      <w:r w:rsidRPr="005166AA">
        <w:rPr>
          <w:color w:val="231F20"/>
          <w:sz w:val="20"/>
          <w:szCs w:val="20"/>
        </w:rPr>
        <w:t>potable.</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129</w:t>
      </w:r>
      <w:r>
        <w:rPr>
          <w:b/>
          <w:color w:val="231F20"/>
          <w:sz w:val="20"/>
          <w:szCs w:val="20"/>
        </w:rPr>
        <w:t xml:space="preserve">.- </w:t>
      </w:r>
      <w:r w:rsidRPr="005166AA">
        <w:rPr>
          <w:color w:val="231F20"/>
          <w:sz w:val="20"/>
          <w:szCs w:val="20"/>
        </w:rPr>
        <w:t>La cuota de este derecho será la que al efecto determine la Ley de Ingresos del Municipio de Muna, Yucatán.</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130</w:t>
      </w:r>
      <w:r>
        <w:rPr>
          <w:b/>
          <w:color w:val="231F20"/>
          <w:sz w:val="20"/>
          <w:szCs w:val="20"/>
        </w:rPr>
        <w:t xml:space="preserve">.- </w:t>
      </w:r>
      <w:r w:rsidRPr="005166AA">
        <w:rPr>
          <w:color w:val="231F20"/>
          <w:sz w:val="20"/>
          <w:szCs w:val="20"/>
        </w:rPr>
        <w:t>Este derecho se causará bimestralmente y se pagará durante los primeros quince días del período</w:t>
      </w:r>
      <w:r w:rsidRPr="005166AA">
        <w:rPr>
          <w:color w:val="231F20"/>
          <w:spacing w:val="1"/>
          <w:sz w:val="20"/>
          <w:szCs w:val="20"/>
        </w:rPr>
        <w:t xml:space="preserve"> </w:t>
      </w:r>
      <w:r w:rsidRPr="005166AA">
        <w:rPr>
          <w:color w:val="231F20"/>
          <w:sz w:val="20"/>
          <w:szCs w:val="20"/>
        </w:rPr>
        <w:t>siguiente.</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131</w:t>
      </w:r>
      <w:r>
        <w:rPr>
          <w:b/>
          <w:color w:val="231F20"/>
          <w:sz w:val="20"/>
          <w:szCs w:val="20"/>
        </w:rPr>
        <w:t xml:space="preserve">.- </w:t>
      </w:r>
      <w:r w:rsidRPr="005166AA">
        <w:rPr>
          <w:color w:val="231F20"/>
          <w:sz w:val="20"/>
          <w:szCs w:val="20"/>
        </w:rPr>
        <w:t>Solamente quedarán exentos del pago de este derecho los bienes del dominio público de la Federación, Estado y Municipios.</w:t>
      </w:r>
    </w:p>
    <w:p w:rsidR="000004B7" w:rsidRDefault="000004B7" w:rsidP="00266368">
      <w:pPr>
        <w:pStyle w:val="Textoindependiente"/>
        <w:tabs>
          <w:tab w:val="left" w:pos="9072"/>
        </w:tabs>
        <w:spacing w:line="360" w:lineRule="auto"/>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132</w:t>
      </w:r>
      <w:r>
        <w:rPr>
          <w:b/>
          <w:color w:val="231F20"/>
          <w:sz w:val="20"/>
          <w:szCs w:val="20"/>
        </w:rPr>
        <w:t xml:space="preserve">.- </w:t>
      </w:r>
      <w:r w:rsidRPr="005166AA">
        <w:rPr>
          <w:color w:val="231F20"/>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tulo1"/>
        <w:tabs>
          <w:tab w:val="left" w:pos="9072"/>
        </w:tabs>
        <w:spacing w:before="0" w:line="360" w:lineRule="auto"/>
        <w:ind w:left="0" w:right="51"/>
        <w:rPr>
          <w:color w:val="231F20"/>
          <w:sz w:val="20"/>
          <w:szCs w:val="20"/>
        </w:rPr>
      </w:pPr>
      <w:r w:rsidRPr="005166AA">
        <w:rPr>
          <w:color w:val="231F20"/>
          <w:sz w:val="20"/>
          <w:szCs w:val="20"/>
        </w:rPr>
        <w:t>Sección Décima Tercera</w:t>
      </w: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Derechos por Servicios de Vigilancia</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133</w:t>
      </w:r>
      <w:r>
        <w:rPr>
          <w:b/>
          <w:color w:val="231F20"/>
          <w:sz w:val="20"/>
          <w:szCs w:val="20"/>
        </w:rPr>
        <w:t xml:space="preserve">.- </w:t>
      </w:r>
      <w:r w:rsidRPr="005166AA">
        <w:rPr>
          <w:color w:val="231F20"/>
          <w:sz w:val="20"/>
          <w:szCs w:val="20"/>
        </w:rPr>
        <w:t>Es objeto de este derecho el servicio especial de vigilancia prestado por la policía</w:t>
      </w:r>
      <w:r w:rsidRPr="005166AA">
        <w:rPr>
          <w:color w:val="231F20"/>
          <w:spacing w:val="1"/>
          <w:sz w:val="20"/>
          <w:szCs w:val="20"/>
        </w:rPr>
        <w:t xml:space="preserve"> </w:t>
      </w:r>
      <w:r w:rsidRPr="005166AA">
        <w:rPr>
          <w:color w:val="231F20"/>
          <w:sz w:val="20"/>
          <w:szCs w:val="20"/>
        </w:rPr>
        <w:t>municipal.</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990380">
      <w:pPr>
        <w:pStyle w:val="Textoindependiente"/>
        <w:tabs>
          <w:tab w:val="left" w:pos="9072"/>
        </w:tabs>
        <w:spacing w:line="360" w:lineRule="auto"/>
        <w:ind w:left="0" w:right="51"/>
        <w:rPr>
          <w:sz w:val="20"/>
          <w:szCs w:val="20"/>
        </w:rPr>
      </w:pPr>
      <w:r w:rsidRPr="005166AA">
        <w:rPr>
          <w:b/>
          <w:color w:val="231F20"/>
          <w:sz w:val="20"/>
          <w:szCs w:val="20"/>
        </w:rPr>
        <w:t>Artículo 134</w:t>
      </w:r>
      <w:r>
        <w:rPr>
          <w:b/>
          <w:color w:val="231F20"/>
          <w:sz w:val="20"/>
          <w:szCs w:val="20"/>
        </w:rPr>
        <w:t xml:space="preserve">.- </w:t>
      </w:r>
      <w:r w:rsidRPr="005166AA">
        <w:rPr>
          <w:color w:val="231F20"/>
          <w:sz w:val="20"/>
          <w:szCs w:val="20"/>
        </w:rPr>
        <w:t xml:space="preserve">Son sujetos de estos derechos las personas físicas o morales, instituciones </w:t>
      </w:r>
      <w:r w:rsidRPr="005166AA">
        <w:rPr>
          <w:color w:val="231F20"/>
          <w:sz w:val="20"/>
          <w:szCs w:val="20"/>
        </w:rPr>
        <w:lastRenderedPageBreak/>
        <w:t>públicas o privadas que soliciten servicio especial de vigilancia.</w:t>
      </w:r>
    </w:p>
    <w:p w:rsidR="000004B7" w:rsidRDefault="000004B7" w:rsidP="00990380">
      <w:pPr>
        <w:pStyle w:val="Textoindependiente"/>
        <w:tabs>
          <w:tab w:val="left" w:pos="9072"/>
        </w:tabs>
        <w:spacing w:line="360" w:lineRule="auto"/>
        <w:ind w:left="0" w:right="51"/>
        <w:rPr>
          <w:b/>
          <w:color w:val="231F20"/>
          <w:sz w:val="20"/>
          <w:szCs w:val="20"/>
        </w:rPr>
      </w:pPr>
    </w:p>
    <w:p w:rsidR="000004B7" w:rsidRPr="005166AA" w:rsidRDefault="000004B7" w:rsidP="00990380">
      <w:pPr>
        <w:pStyle w:val="Textoindependiente"/>
        <w:tabs>
          <w:tab w:val="left" w:pos="9072"/>
        </w:tabs>
        <w:spacing w:line="360" w:lineRule="auto"/>
        <w:ind w:left="0" w:right="51"/>
        <w:rPr>
          <w:sz w:val="20"/>
          <w:szCs w:val="20"/>
        </w:rPr>
      </w:pPr>
      <w:r w:rsidRPr="005166AA">
        <w:rPr>
          <w:b/>
          <w:color w:val="231F20"/>
          <w:sz w:val="20"/>
          <w:szCs w:val="20"/>
        </w:rPr>
        <w:t>Artículo 135</w:t>
      </w:r>
      <w:r>
        <w:rPr>
          <w:b/>
          <w:color w:val="231F20"/>
          <w:sz w:val="20"/>
          <w:szCs w:val="20"/>
        </w:rPr>
        <w:t xml:space="preserve">.- </w:t>
      </w:r>
      <w:r w:rsidRPr="005166AA">
        <w:rPr>
          <w:color w:val="231F20"/>
          <w:sz w:val="20"/>
          <w:szCs w:val="20"/>
        </w:rPr>
        <w:t>Estos derechos se causarán conforme a la tarifa que al efecto establezca la Ley de Ingresos del Municipio de Muna,</w:t>
      </w:r>
      <w:r>
        <w:rPr>
          <w:color w:val="231F20"/>
          <w:sz w:val="20"/>
          <w:szCs w:val="20"/>
        </w:rPr>
        <w:t xml:space="preserve"> Yucatán,</w:t>
      </w:r>
      <w:r w:rsidRPr="005166AA">
        <w:rPr>
          <w:color w:val="231F20"/>
          <w:spacing w:val="7"/>
          <w:sz w:val="20"/>
          <w:szCs w:val="20"/>
        </w:rPr>
        <w:t xml:space="preserve"> </w:t>
      </w:r>
      <w:r w:rsidRPr="005166AA">
        <w:rPr>
          <w:color w:val="231F20"/>
          <w:sz w:val="20"/>
          <w:szCs w:val="20"/>
        </w:rPr>
        <w:t>correspondiente.</w:t>
      </w:r>
    </w:p>
    <w:p w:rsidR="000004B7" w:rsidRDefault="000004B7" w:rsidP="00990380">
      <w:pPr>
        <w:pStyle w:val="Textoindependiente"/>
        <w:tabs>
          <w:tab w:val="left" w:pos="9072"/>
        </w:tabs>
        <w:spacing w:line="360" w:lineRule="auto"/>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136</w:t>
      </w:r>
      <w:r>
        <w:rPr>
          <w:b/>
          <w:color w:val="231F20"/>
          <w:sz w:val="20"/>
          <w:szCs w:val="20"/>
        </w:rPr>
        <w:t xml:space="preserve">.- </w:t>
      </w:r>
      <w:r w:rsidRPr="005166AA">
        <w:rPr>
          <w:color w:val="231F20"/>
          <w:sz w:val="20"/>
          <w:szCs w:val="20"/>
        </w:rPr>
        <w:t>El pago de los derechos se hará por anticipado al solicitar el servicio, en las oficinas de la Tesorería Municipal.</w:t>
      </w:r>
    </w:p>
    <w:p w:rsidR="000004B7" w:rsidRDefault="000004B7" w:rsidP="00266368">
      <w:pPr>
        <w:pStyle w:val="Textoindependiente"/>
        <w:tabs>
          <w:tab w:val="left" w:pos="9072"/>
        </w:tabs>
        <w:spacing w:line="360" w:lineRule="auto"/>
        <w:ind w:left="0" w:right="51"/>
        <w:rPr>
          <w:sz w:val="20"/>
          <w:szCs w:val="20"/>
        </w:rPr>
      </w:pPr>
      <w:r>
        <w:rPr>
          <w:sz w:val="20"/>
          <w:szCs w:val="20"/>
        </w:rPr>
        <w:br w:type="page"/>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Sección Décima Cuarta</w:t>
      </w:r>
    </w:p>
    <w:p w:rsidR="000004B7" w:rsidRPr="005166AA" w:rsidRDefault="000004B7" w:rsidP="00266368">
      <w:pPr>
        <w:tabs>
          <w:tab w:val="left" w:pos="9072"/>
        </w:tabs>
        <w:spacing w:line="360" w:lineRule="auto"/>
        <w:ind w:right="51"/>
        <w:jc w:val="center"/>
        <w:rPr>
          <w:b/>
          <w:sz w:val="20"/>
          <w:szCs w:val="20"/>
        </w:rPr>
      </w:pPr>
      <w:r w:rsidRPr="005166AA">
        <w:rPr>
          <w:b/>
          <w:color w:val="231F20"/>
          <w:sz w:val="20"/>
          <w:szCs w:val="20"/>
        </w:rPr>
        <w:t>Derechos por Servicios de Supervisión Sanitaria de Matanza</w:t>
      </w:r>
    </w:p>
    <w:p w:rsidR="000004B7" w:rsidRDefault="000004B7" w:rsidP="00266368">
      <w:pPr>
        <w:pStyle w:val="Textoindependiente"/>
        <w:tabs>
          <w:tab w:val="left" w:pos="9072"/>
        </w:tabs>
        <w:spacing w:line="360" w:lineRule="auto"/>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137</w:t>
      </w:r>
      <w:r>
        <w:rPr>
          <w:b/>
          <w:color w:val="231F20"/>
          <w:sz w:val="20"/>
          <w:szCs w:val="20"/>
        </w:rPr>
        <w:t xml:space="preserve">.- </w:t>
      </w:r>
      <w:r w:rsidRPr="005166AA">
        <w:rPr>
          <w:color w:val="231F20"/>
          <w:sz w:val="20"/>
          <w:szCs w:val="20"/>
        </w:rPr>
        <w:t>Es objeto de este derecho, la supervisión sanitaria para la autorización de matanza de</w:t>
      </w:r>
      <w:r w:rsidRPr="005166AA">
        <w:rPr>
          <w:color w:val="231F20"/>
          <w:spacing w:val="1"/>
          <w:sz w:val="20"/>
          <w:szCs w:val="20"/>
        </w:rPr>
        <w:t xml:space="preserve"> </w:t>
      </w:r>
      <w:r w:rsidRPr="005166AA">
        <w:rPr>
          <w:color w:val="231F20"/>
          <w:sz w:val="20"/>
          <w:szCs w:val="20"/>
        </w:rPr>
        <w:t>animales.</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138</w:t>
      </w:r>
      <w:r>
        <w:rPr>
          <w:b/>
          <w:color w:val="231F20"/>
          <w:sz w:val="20"/>
          <w:szCs w:val="20"/>
        </w:rPr>
        <w:t xml:space="preserve">.- </w:t>
      </w:r>
      <w:r w:rsidRPr="005166AA">
        <w:rPr>
          <w:color w:val="231F20"/>
          <w:sz w:val="20"/>
          <w:szCs w:val="20"/>
        </w:rPr>
        <w:t>Son sujetos de estos derechos, las personas que soliciten la autorización para matanza de animales en domicilio particular.</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139</w:t>
      </w:r>
      <w:r>
        <w:rPr>
          <w:b/>
          <w:color w:val="231F20"/>
          <w:sz w:val="20"/>
          <w:szCs w:val="20"/>
        </w:rPr>
        <w:t xml:space="preserve">.- </w:t>
      </w:r>
      <w:r w:rsidRPr="005166AA">
        <w:rPr>
          <w:color w:val="231F20"/>
          <w:sz w:val="20"/>
          <w:szCs w:val="20"/>
        </w:rPr>
        <w:t>Será base de este tributo el número de animales a sacrificar.</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140</w:t>
      </w:r>
      <w:r>
        <w:rPr>
          <w:b/>
          <w:color w:val="231F20"/>
          <w:sz w:val="20"/>
          <w:szCs w:val="20"/>
        </w:rPr>
        <w:t xml:space="preserve">.- </w:t>
      </w:r>
      <w:r w:rsidRPr="005166AA">
        <w:rPr>
          <w:color w:val="231F20"/>
          <w:sz w:val="20"/>
          <w:szCs w:val="20"/>
        </w:rPr>
        <w:t>Las cuotas para el pago de estos derechos serán fijadas en la Ley de Ingresos del Municipio de Muna.</w:t>
      </w:r>
    </w:p>
    <w:p w:rsidR="000004B7" w:rsidRDefault="000004B7" w:rsidP="00266368">
      <w:pPr>
        <w:pStyle w:val="Ttulo1"/>
        <w:tabs>
          <w:tab w:val="left" w:pos="9072"/>
        </w:tabs>
        <w:spacing w:before="0" w:line="360" w:lineRule="auto"/>
        <w:ind w:left="0" w:right="51"/>
        <w:rPr>
          <w:color w:val="231F20"/>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CAPÍTULO III</w:t>
      </w:r>
    </w:p>
    <w:p w:rsidR="000004B7" w:rsidRPr="005166AA" w:rsidRDefault="000004B7" w:rsidP="00266368">
      <w:pPr>
        <w:tabs>
          <w:tab w:val="left" w:pos="9072"/>
        </w:tabs>
        <w:spacing w:line="360" w:lineRule="auto"/>
        <w:ind w:right="51"/>
        <w:jc w:val="center"/>
        <w:rPr>
          <w:b/>
          <w:sz w:val="20"/>
          <w:szCs w:val="20"/>
        </w:rPr>
      </w:pPr>
      <w:r w:rsidRPr="005166AA">
        <w:rPr>
          <w:b/>
          <w:color w:val="231F20"/>
          <w:sz w:val="20"/>
          <w:szCs w:val="20"/>
        </w:rPr>
        <w:t>Contribuciones Especiales</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141</w:t>
      </w:r>
      <w:r>
        <w:rPr>
          <w:b/>
          <w:color w:val="231F20"/>
          <w:sz w:val="20"/>
          <w:szCs w:val="20"/>
        </w:rPr>
        <w:t xml:space="preserve">.- </w:t>
      </w:r>
      <w:r w:rsidRPr="005166AA">
        <w:rPr>
          <w:color w:val="231F20"/>
          <w:sz w:val="20"/>
          <w:szCs w:val="20"/>
        </w:rPr>
        <w:t>Contribuciones especiales son las prestaciones que se establecen a cargo de quienes se beneficien específicamente con alguna obra o servicio público efectuado por el Ayuntamiento.</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142</w:t>
      </w:r>
      <w:r>
        <w:rPr>
          <w:b/>
          <w:color w:val="231F20"/>
          <w:sz w:val="20"/>
          <w:szCs w:val="20"/>
        </w:rPr>
        <w:t xml:space="preserve">.- </w:t>
      </w:r>
      <w:r w:rsidRPr="005166AA">
        <w:rPr>
          <w:color w:val="231F20"/>
          <w:sz w:val="20"/>
          <w:szCs w:val="20"/>
        </w:rPr>
        <w:t>Es objeto de las contribuciones especiales, el beneficio directo que obtengan los bienes inmuebles por la realización de obras y servicios de urbanización llevados a cabo por el Ayuntamiento.</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143</w:t>
      </w:r>
      <w:r>
        <w:rPr>
          <w:b/>
          <w:color w:val="231F20"/>
          <w:sz w:val="20"/>
          <w:szCs w:val="20"/>
        </w:rPr>
        <w:t xml:space="preserve">.- </w:t>
      </w:r>
      <w:r w:rsidRPr="005166AA">
        <w:rPr>
          <w:color w:val="231F20"/>
          <w:sz w:val="20"/>
          <w:szCs w:val="20"/>
        </w:rPr>
        <w:t>Las contribuciones especiales se pagarán por la realización de obras públicas de urbanización consistentes en:</w:t>
      </w:r>
    </w:p>
    <w:p w:rsidR="000004B7" w:rsidRPr="00990380" w:rsidRDefault="000004B7" w:rsidP="00366037">
      <w:pPr>
        <w:pStyle w:val="Prrafodelista"/>
        <w:widowControl w:val="0"/>
        <w:numPr>
          <w:ilvl w:val="0"/>
          <w:numId w:val="76"/>
        </w:numPr>
        <w:tabs>
          <w:tab w:val="left" w:pos="9072"/>
        </w:tabs>
        <w:autoSpaceDE w:val="0"/>
        <w:autoSpaceDN w:val="0"/>
        <w:spacing w:before="150" w:line="360" w:lineRule="auto"/>
        <w:ind w:left="567" w:right="51" w:hanging="425"/>
        <w:jc w:val="both"/>
        <w:rPr>
          <w:sz w:val="20"/>
          <w:szCs w:val="20"/>
        </w:rPr>
      </w:pPr>
      <w:r w:rsidRPr="00990380">
        <w:rPr>
          <w:color w:val="231F20"/>
          <w:sz w:val="20"/>
          <w:szCs w:val="20"/>
        </w:rPr>
        <w:t>Pavimentación;</w:t>
      </w:r>
    </w:p>
    <w:p w:rsidR="000004B7" w:rsidRPr="005166AA" w:rsidRDefault="000004B7" w:rsidP="00366037">
      <w:pPr>
        <w:pStyle w:val="Textoindependiente"/>
        <w:numPr>
          <w:ilvl w:val="0"/>
          <w:numId w:val="76"/>
        </w:numPr>
        <w:tabs>
          <w:tab w:val="left" w:pos="9072"/>
        </w:tabs>
        <w:autoSpaceDE w:val="0"/>
        <w:autoSpaceDN w:val="0"/>
        <w:spacing w:line="360" w:lineRule="auto"/>
        <w:ind w:left="567" w:right="51" w:hanging="425"/>
        <w:jc w:val="both"/>
        <w:rPr>
          <w:sz w:val="20"/>
          <w:szCs w:val="20"/>
        </w:rPr>
      </w:pPr>
      <w:r w:rsidRPr="005166AA">
        <w:rPr>
          <w:color w:val="231F20"/>
          <w:sz w:val="20"/>
          <w:szCs w:val="20"/>
        </w:rPr>
        <w:lastRenderedPageBreak/>
        <w:t>Construcción de banquetas;</w:t>
      </w:r>
    </w:p>
    <w:p w:rsidR="000004B7" w:rsidRPr="005166AA" w:rsidRDefault="000004B7" w:rsidP="00366037">
      <w:pPr>
        <w:pStyle w:val="Textoindependiente"/>
        <w:numPr>
          <w:ilvl w:val="0"/>
          <w:numId w:val="76"/>
        </w:numPr>
        <w:tabs>
          <w:tab w:val="left" w:pos="9072"/>
        </w:tabs>
        <w:autoSpaceDE w:val="0"/>
        <w:autoSpaceDN w:val="0"/>
        <w:spacing w:line="360" w:lineRule="auto"/>
        <w:ind w:left="567" w:right="51" w:hanging="425"/>
        <w:jc w:val="both"/>
        <w:rPr>
          <w:sz w:val="20"/>
          <w:szCs w:val="20"/>
        </w:rPr>
      </w:pPr>
      <w:r w:rsidRPr="005166AA">
        <w:rPr>
          <w:color w:val="231F20"/>
          <w:sz w:val="20"/>
          <w:szCs w:val="20"/>
        </w:rPr>
        <w:t>Instalación de alumbrado público;</w:t>
      </w:r>
    </w:p>
    <w:p w:rsidR="000004B7" w:rsidRPr="005166AA" w:rsidRDefault="000004B7" w:rsidP="00366037">
      <w:pPr>
        <w:pStyle w:val="Textoindependiente"/>
        <w:numPr>
          <w:ilvl w:val="0"/>
          <w:numId w:val="76"/>
        </w:numPr>
        <w:tabs>
          <w:tab w:val="left" w:pos="9072"/>
        </w:tabs>
        <w:autoSpaceDE w:val="0"/>
        <w:autoSpaceDN w:val="0"/>
        <w:spacing w:line="360" w:lineRule="auto"/>
        <w:ind w:left="567" w:right="51" w:hanging="425"/>
        <w:jc w:val="both"/>
        <w:rPr>
          <w:sz w:val="20"/>
          <w:szCs w:val="20"/>
        </w:rPr>
      </w:pPr>
      <w:r w:rsidRPr="005166AA">
        <w:rPr>
          <w:color w:val="231F20"/>
          <w:sz w:val="20"/>
          <w:szCs w:val="20"/>
        </w:rPr>
        <w:t>Introducción de agua potable;</w:t>
      </w:r>
    </w:p>
    <w:p w:rsidR="000004B7" w:rsidRPr="005166AA" w:rsidRDefault="000004B7" w:rsidP="00366037">
      <w:pPr>
        <w:pStyle w:val="Textoindependiente"/>
        <w:numPr>
          <w:ilvl w:val="0"/>
          <w:numId w:val="76"/>
        </w:numPr>
        <w:tabs>
          <w:tab w:val="left" w:pos="9072"/>
        </w:tabs>
        <w:autoSpaceDE w:val="0"/>
        <w:autoSpaceDN w:val="0"/>
        <w:spacing w:line="360" w:lineRule="auto"/>
        <w:ind w:left="567" w:right="51" w:hanging="425"/>
        <w:jc w:val="both"/>
        <w:rPr>
          <w:sz w:val="20"/>
          <w:szCs w:val="20"/>
        </w:rPr>
      </w:pPr>
      <w:r w:rsidRPr="005166AA">
        <w:rPr>
          <w:color w:val="231F20"/>
          <w:sz w:val="20"/>
          <w:szCs w:val="20"/>
        </w:rPr>
        <w:t>Construcción de drenaje y alcantarillado públicos;</w:t>
      </w:r>
    </w:p>
    <w:p w:rsidR="000004B7" w:rsidRPr="005166AA" w:rsidRDefault="000004B7" w:rsidP="00366037">
      <w:pPr>
        <w:pStyle w:val="Textoindependiente"/>
        <w:numPr>
          <w:ilvl w:val="0"/>
          <w:numId w:val="76"/>
        </w:numPr>
        <w:tabs>
          <w:tab w:val="left" w:pos="9072"/>
        </w:tabs>
        <w:autoSpaceDE w:val="0"/>
        <w:autoSpaceDN w:val="0"/>
        <w:spacing w:line="360" w:lineRule="auto"/>
        <w:ind w:left="567" w:right="51" w:hanging="425"/>
        <w:jc w:val="both"/>
        <w:rPr>
          <w:sz w:val="20"/>
          <w:szCs w:val="20"/>
        </w:rPr>
      </w:pPr>
      <w:r w:rsidRPr="005166AA">
        <w:rPr>
          <w:color w:val="231F20"/>
          <w:sz w:val="20"/>
          <w:szCs w:val="20"/>
        </w:rPr>
        <w:t>Electrificación en baja tensión, y</w:t>
      </w:r>
    </w:p>
    <w:p w:rsidR="000004B7" w:rsidRPr="005166AA" w:rsidRDefault="000004B7" w:rsidP="00366037">
      <w:pPr>
        <w:pStyle w:val="Textoindependiente"/>
        <w:numPr>
          <w:ilvl w:val="0"/>
          <w:numId w:val="76"/>
        </w:numPr>
        <w:tabs>
          <w:tab w:val="left" w:pos="9072"/>
        </w:tabs>
        <w:autoSpaceDE w:val="0"/>
        <w:autoSpaceDN w:val="0"/>
        <w:spacing w:line="360" w:lineRule="auto"/>
        <w:ind w:left="567" w:right="51" w:hanging="425"/>
        <w:jc w:val="both"/>
        <w:rPr>
          <w:sz w:val="20"/>
          <w:szCs w:val="20"/>
        </w:rPr>
      </w:pPr>
      <w:r w:rsidRPr="005166AA">
        <w:rPr>
          <w:color w:val="231F20"/>
          <w:sz w:val="20"/>
          <w:szCs w:val="20"/>
        </w:rPr>
        <w:t>Cualesquiera otras obras distintas de las anteriores que se lleven a cabo para el fortalecimiento del municipio o el mejoramiento de la infraestructura social municipal.</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144.- </w:t>
      </w:r>
      <w:r w:rsidRPr="005166AA">
        <w:rPr>
          <w:color w:val="231F20"/>
          <w:sz w:val="20"/>
          <w:szCs w:val="20"/>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destinadas a casa habitación, o se </w:t>
      </w:r>
      <w:r>
        <w:rPr>
          <w:color w:val="231F20"/>
          <w:sz w:val="20"/>
          <w:szCs w:val="20"/>
        </w:rPr>
        <w:t xml:space="preserve">trate de </w:t>
      </w:r>
      <w:r w:rsidRPr="005166AA">
        <w:rPr>
          <w:color w:val="231F20"/>
          <w:sz w:val="20"/>
          <w:szCs w:val="20"/>
        </w:rPr>
        <w:t>establecimientos comerciales, industriales y/o de prestación de servicios. Para los efectos de este artículo se consideran beneficiados con las obras que efectúe el Ayuntamiento los siguientes:</w:t>
      </w: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Los predios exteriores, que colinden con la calle en la que se hubieses ejecutado las</w:t>
      </w:r>
      <w:r>
        <w:rPr>
          <w:sz w:val="20"/>
          <w:szCs w:val="20"/>
        </w:rPr>
        <w:t xml:space="preserve"> </w:t>
      </w:r>
      <w:r w:rsidRPr="005166AA">
        <w:rPr>
          <w:color w:val="231F20"/>
          <w:sz w:val="20"/>
          <w:szCs w:val="20"/>
        </w:rPr>
        <w:t>obras.</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Los predios interiores, cuyo acceso al exterior, fuera por la calle en donde se hubiesen ejecutado las</w:t>
      </w:r>
      <w:r w:rsidRPr="005166AA">
        <w:rPr>
          <w:color w:val="231F20"/>
          <w:spacing w:val="3"/>
          <w:sz w:val="20"/>
          <w:szCs w:val="20"/>
        </w:rPr>
        <w:t xml:space="preserve"> </w:t>
      </w:r>
      <w:r w:rsidRPr="005166AA">
        <w:rPr>
          <w:color w:val="231F20"/>
          <w:sz w:val="20"/>
          <w:szCs w:val="20"/>
        </w:rPr>
        <w:t>obras.</w:t>
      </w:r>
    </w:p>
    <w:p w:rsidR="000004B7" w:rsidRPr="005166AA" w:rsidRDefault="000004B7" w:rsidP="00266368">
      <w:pPr>
        <w:pStyle w:val="Textoindependiente"/>
        <w:tabs>
          <w:tab w:val="left" w:pos="9072"/>
        </w:tabs>
        <w:spacing w:line="360" w:lineRule="auto"/>
        <w:ind w:left="0" w:right="51"/>
        <w:rPr>
          <w:sz w:val="20"/>
          <w:szCs w:val="20"/>
        </w:rPr>
      </w:pPr>
      <w:r w:rsidRPr="005166AA">
        <w:rPr>
          <w:color w:val="231F20"/>
          <w:sz w:val="20"/>
          <w:szCs w:val="20"/>
        </w:rPr>
        <w:t>En el caso de edificios sujetos a régimen de propiedad en condominio, el importe de la contribución calculado en términos de este capítulo, se dividirá a prorrata entre el número de locales.</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145.- </w:t>
      </w:r>
      <w:r w:rsidRPr="005166AA">
        <w:rPr>
          <w:color w:val="231F20"/>
          <w:sz w:val="20"/>
          <w:szCs w:val="20"/>
        </w:rPr>
        <w:t>Será base para calcular el importe de las contribuciones de mejoras, el costo de las obras, las que comprenderán los siguientes conceptos:</w:t>
      </w:r>
    </w:p>
    <w:p w:rsidR="000004B7" w:rsidRPr="005166AA" w:rsidRDefault="000004B7" w:rsidP="009B2481">
      <w:pPr>
        <w:pStyle w:val="Textoindependiente"/>
        <w:tabs>
          <w:tab w:val="left" w:pos="9072"/>
        </w:tabs>
        <w:spacing w:line="360" w:lineRule="auto"/>
        <w:ind w:left="426" w:right="51" w:hanging="142"/>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El costo del proyecto de la obra;</w:t>
      </w:r>
    </w:p>
    <w:p w:rsidR="000004B7" w:rsidRPr="005166AA" w:rsidRDefault="000004B7" w:rsidP="009B2481">
      <w:pPr>
        <w:pStyle w:val="Textoindependiente"/>
        <w:tabs>
          <w:tab w:val="left" w:pos="9072"/>
        </w:tabs>
        <w:spacing w:line="360" w:lineRule="auto"/>
        <w:ind w:left="426" w:right="51" w:hanging="142"/>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La ejecución material de la obra;</w:t>
      </w:r>
    </w:p>
    <w:p w:rsidR="000004B7" w:rsidRPr="005166AA" w:rsidRDefault="000004B7" w:rsidP="009B2481">
      <w:pPr>
        <w:pStyle w:val="Textoindependiente"/>
        <w:tabs>
          <w:tab w:val="left" w:pos="9072"/>
        </w:tabs>
        <w:spacing w:line="360" w:lineRule="auto"/>
        <w:ind w:left="426" w:right="51" w:hanging="142"/>
        <w:rPr>
          <w:sz w:val="20"/>
          <w:szCs w:val="20"/>
        </w:rPr>
      </w:pPr>
      <w:r w:rsidRPr="005166AA">
        <w:rPr>
          <w:b/>
          <w:color w:val="231F20"/>
          <w:sz w:val="20"/>
          <w:szCs w:val="20"/>
        </w:rPr>
        <w:t>III</w:t>
      </w:r>
      <w:r>
        <w:rPr>
          <w:b/>
          <w:color w:val="231F20"/>
          <w:sz w:val="20"/>
          <w:szCs w:val="20"/>
        </w:rPr>
        <w:t xml:space="preserve">.- </w:t>
      </w:r>
      <w:r w:rsidRPr="005166AA">
        <w:rPr>
          <w:color w:val="231F20"/>
          <w:sz w:val="20"/>
          <w:szCs w:val="20"/>
        </w:rPr>
        <w:t>El costo de los materiales empleados en la obra;</w:t>
      </w:r>
    </w:p>
    <w:p w:rsidR="000004B7" w:rsidRDefault="000004B7" w:rsidP="009B2481">
      <w:pPr>
        <w:pStyle w:val="Textoindependiente"/>
        <w:tabs>
          <w:tab w:val="left" w:pos="9072"/>
        </w:tabs>
        <w:spacing w:line="360" w:lineRule="auto"/>
        <w:ind w:left="426" w:right="51" w:hanging="142"/>
        <w:rPr>
          <w:color w:val="231F20"/>
          <w:sz w:val="20"/>
          <w:szCs w:val="20"/>
        </w:rPr>
      </w:pPr>
      <w:r w:rsidRPr="005166AA">
        <w:rPr>
          <w:b/>
          <w:color w:val="231F20"/>
          <w:sz w:val="20"/>
          <w:szCs w:val="20"/>
        </w:rPr>
        <w:t>IV</w:t>
      </w:r>
      <w:r>
        <w:rPr>
          <w:b/>
          <w:color w:val="231F20"/>
          <w:sz w:val="20"/>
          <w:szCs w:val="20"/>
        </w:rPr>
        <w:t xml:space="preserve">.- </w:t>
      </w:r>
      <w:r w:rsidRPr="005166AA">
        <w:rPr>
          <w:color w:val="231F20"/>
          <w:sz w:val="20"/>
          <w:szCs w:val="20"/>
        </w:rPr>
        <w:t>Los gastos de financiamiento</w:t>
      </w:r>
      <w:r>
        <w:rPr>
          <w:color w:val="231F20"/>
          <w:sz w:val="20"/>
          <w:szCs w:val="20"/>
        </w:rPr>
        <w:t xml:space="preserve"> para la ejecución de la obra;</w:t>
      </w:r>
    </w:p>
    <w:p w:rsidR="000004B7" w:rsidRDefault="000004B7" w:rsidP="009B2481">
      <w:pPr>
        <w:pStyle w:val="Textoindependiente"/>
        <w:tabs>
          <w:tab w:val="left" w:pos="9072"/>
        </w:tabs>
        <w:spacing w:line="360" w:lineRule="auto"/>
        <w:ind w:left="426" w:right="51" w:hanging="142"/>
        <w:rPr>
          <w:color w:val="231F20"/>
          <w:sz w:val="20"/>
          <w:szCs w:val="20"/>
        </w:rPr>
      </w:pPr>
      <w:r w:rsidRPr="005166AA">
        <w:rPr>
          <w:b/>
          <w:color w:val="231F20"/>
          <w:sz w:val="20"/>
          <w:szCs w:val="20"/>
        </w:rPr>
        <w:t>V</w:t>
      </w:r>
      <w:r>
        <w:rPr>
          <w:b/>
          <w:color w:val="231F20"/>
          <w:sz w:val="20"/>
          <w:szCs w:val="20"/>
        </w:rPr>
        <w:t xml:space="preserve">.- </w:t>
      </w:r>
      <w:r w:rsidRPr="005166AA">
        <w:rPr>
          <w:color w:val="231F20"/>
          <w:sz w:val="20"/>
          <w:szCs w:val="20"/>
        </w:rPr>
        <w:t xml:space="preserve">Los gastos de administración del financiamiento respectivo, y </w:t>
      </w:r>
    </w:p>
    <w:p w:rsidR="000004B7" w:rsidRPr="005166AA" w:rsidRDefault="000004B7" w:rsidP="009B2481">
      <w:pPr>
        <w:pStyle w:val="Textoindependiente"/>
        <w:tabs>
          <w:tab w:val="left" w:pos="9072"/>
        </w:tabs>
        <w:spacing w:line="360" w:lineRule="auto"/>
        <w:ind w:left="426" w:right="51" w:hanging="142"/>
        <w:rPr>
          <w:sz w:val="20"/>
          <w:szCs w:val="20"/>
        </w:rPr>
      </w:pPr>
      <w:r w:rsidRPr="005166AA">
        <w:rPr>
          <w:b/>
          <w:color w:val="231F20"/>
          <w:sz w:val="20"/>
          <w:szCs w:val="20"/>
        </w:rPr>
        <w:t>VI</w:t>
      </w:r>
      <w:r>
        <w:rPr>
          <w:b/>
          <w:color w:val="231F20"/>
          <w:sz w:val="20"/>
          <w:szCs w:val="20"/>
        </w:rPr>
        <w:t xml:space="preserve">.- </w:t>
      </w:r>
      <w:r w:rsidRPr="005166AA">
        <w:rPr>
          <w:color w:val="231F20"/>
          <w:sz w:val="20"/>
          <w:szCs w:val="20"/>
        </w:rPr>
        <w:t>Los gastos</w:t>
      </w:r>
      <w:r w:rsidRPr="005166AA">
        <w:rPr>
          <w:color w:val="231F20"/>
          <w:spacing w:val="5"/>
          <w:sz w:val="20"/>
          <w:szCs w:val="20"/>
        </w:rPr>
        <w:t xml:space="preserve"> </w:t>
      </w:r>
      <w:r w:rsidRPr="005166AA">
        <w:rPr>
          <w:color w:val="231F20"/>
          <w:sz w:val="20"/>
          <w:szCs w:val="20"/>
        </w:rPr>
        <w:t>indirectos.</w:t>
      </w:r>
    </w:p>
    <w:p w:rsidR="000004B7" w:rsidRDefault="000004B7" w:rsidP="00266368">
      <w:pPr>
        <w:pStyle w:val="Textoindependiente"/>
        <w:tabs>
          <w:tab w:val="left" w:pos="9072"/>
        </w:tabs>
        <w:spacing w:line="360" w:lineRule="auto"/>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lastRenderedPageBreak/>
        <w:t>Artículo 146</w:t>
      </w:r>
      <w:r>
        <w:rPr>
          <w:b/>
          <w:color w:val="231F20"/>
          <w:sz w:val="20"/>
          <w:szCs w:val="20"/>
        </w:rPr>
        <w:t xml:space="preserve">.- </w:t>
      </w:r>
      <w:r w:rsidRPr="005166AA">
        <w:rPr>
          <w:color w:val="231F20"/>
          <w:sz w:val="20"/>
          <w:szCs w:val="20"/>
        </w:rPr>
        <w:t>La determinación del importe de la contribución, en caso de obras y pavimentación, o por construcción de banquetas, en los términos de esta sección, se estará a    lo siguiente:</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I.- </w:t>
      </w:r>
      <w:r w:rsidRPr="005166AA">
        <w:rPr>
          <w:color w:val="231F20"/>
          <w:sz w:val="20"/>
          <w:szCs w:val="20"/>
        </w:rPr>
        <w:t>En los casos de construcción, total o parcial de banquetas la contribución se cobrará  a los sujetos obligados independientemente de la clase de propiedad, de los predios ubicados  en la acera en la que se hubiesen ejecutado las</w:t>
      </w:r>
      <w:r w:rsidRPr="005166AA">
        <w:rPr>
          <w:color w:val="231F20"/>
          <w:spacing w:val="7"/>
          <w:sz w:val="20"/>
          <w:szCs w:val="20"/>
        </w:rPr>
        <w:t xml:space="preserve"> </w:t>
      </w:r>
      <w:r w:rsidRPr="005166AA">
        <w:rPr>
          <w:color w:val="231F20"/>
          <w:sz w:val="20"/>
          <w:szCs w:val="20"/>
        </w:rPr>
        <w:t>obras;</w:t>
      </w:r>
    </w:p>
    <w:p w:rsidR="000004B7"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El monto de la contribución se determinará, multiplicando la cuota unitaria, por el número de metros lineales de lindero de la obra, que corresponda a cada predio</w:t>
      </w:r>
      <w:r w:rsidRPr="005166AA">
        <w:rPr>
          <w:color w:val="231F20"/>
          <w:spacing w:val="5"/>
          <w:sz w:val="20"/>
          <w:szCs w:val="20"/>
        </w:rPr>
        <w:t xml:space="preserve"> </w:t>
      </w:r>
      <w:r w:rsidRPr="005166AA">
        <w:rPr>
          <w:color w:val="231F20"/>
          <w:sz w:val="20"/>
          <w:szCs w:val="20"/>
        </w:rPr>
        <w:t>beneficiado.</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I</w:t>
      </w:r>
      <w:r>
        <w:rPr>
          <w:b/>
          <w:color w:val="231F20"/>
          <w:sz w:val="20"/>
          <w:szCs w:val="20"/>
        </w:rPr>
        <w:t xml:space="preserve">I.- </w:t>
      </w:r>
      <w:r w:rsidRPr="005166AA">
        <w:rPr>
          <w:color w:val="231F20"/>
          <w:sz w:val="20"/>
          <w:szCs w:val="20"/>
        </w:rPr>
        <w:t>Cuando se trate de pavimentación, se estará en lo siguiente:</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366037">
      <w:pPr>
        <w:pStyle w:val="Prrafodelista"/>
        <w:widowControl w:val="0"/>
        <w:numPr>
          <w:ilvl w:val="0"/>
          <w:numId w:val="56"/>
        </w:numPr>
        <w:tabs>
          <w:tab w:val="left" w:pos="284"/>
        </w:tabs>
        <w:autoSpaceDE w:val="0"/>
        <w:autoSpaceDN w:val="0"/>
        <w:spacing w:line="360" w:lineRule="auto"/>
        <w:ind w:left="284" w:hanging="284"/>
        <w:rPr>
          <w:sz w:val="20"/>
          <w:szCs w:val="20"/>
        </w:rPr>
      </w:pPr>
      <w:r w:rsidRPr="005166AA">
        <w:rPr>
          <w:color w:val="231F20"/>
          <w:sz w:val="20"/>
          <w:szCs w:val="20"/>
        </w:rPr>
        <w:t>Si la pavimentación cubre la totalidad del ancho, se considerarán beneficiados los predios ubicados en ambos costados de la vía</w:t>
      </w:r>
      <w:r w:rsidRPr="005166AA">
        <w:rPr>
          <w:color w:val="231F20"/>
          <w:spacing w:val="9"/>
          <w:sz w:val="20"/>
          <w:szCs w:val="20"/>
        </w:rPr>
        <w:t xml:space="preserve"> </w:t>
      </w:r>
      <w:r w:rsidRPr="005166AA">
        <w:rPr>
          <w:color w:val="231F20"/>
          <w:sz w:val="20"/>
          <w:szCs w:val="20"/>
        </w:rPr>
        <w:t>pública.</w:t>
      </w:r>
    </w:p>
    <w:p w:rsidR="000004B7" w:rsidRPr="005166AA" w:rsidRDefault="000004B7" w:rsidP="00366037">
      <w:pPr>
        <w:pStyle w:val="Prrafodelista"/>
        <w:widowControl w:val="0"/>
        <w:numPr>
          <w:ilvl w:val="0"/>
          <w:numId w:val="56"/>
        </w:numPr>
        <w:tabs>
          <w:tab w:val="left" w:pos="284"/>
        </w:tabs>
        <w:autoSpaceDE w:val="0"/>
        <w:autoSpaceDN w:val="0"/>
        <w:spacing w:line="360" w:lineRule="auto"/>
        <w:ind w:left="284" w:hanging="284"/>
        <w:rPr>
          <w:sz w:val="20"/>
          <w:szCs w:val="20"/>
        </w:rPr>
      </w:pPr>
      <w:r w:rsidRPr="005166AA">
        <w:rPr>
          <w:color w:val="231F20"/>
          <w:sz w:val="20"/>
          <w:szCs w:val="20"/>
        </w:rPr>
        <w:t>Si la pavimentación cubre la mitad del ancho, se considerarán beneficiados los predios ubicados en el costado, de la vía pública que se</w:t>
      </w:r>
      <w:r w:rsidRPr="005166AA">
        <w:rPr>
          <w:color w:val="231F20"/>
          <w:spacing w:val="16"/>
          <w:sz w:val="20"/>
          <w:szCs w:val="20"/>
        </w:rPr>
        <w:t xml:space="preserve"> </w:t>
      </w:r>
      <w:r w:rsidRPr="005166AA">
        <w:rPr>
          <w:color w:val="231F20"/>
          <w:sz w:val="20"/>
          <w:szCs w:val="20"/>
        </w:rPr>
        <w:t>pavimente.</w:t>
      </w:r>
    </w:p>
    <w:p w:rsidR="000004B7" w:rsidRDefault="000004B7" w:rsidP="00266368">
      <w:pPr>
        <w:pStyle w:val="Textoindependiente"/>
        <w:tabs>
          <w:tab w:val="left" w:pos="9072"/>
        </w:tabs>
        <w:spacing w:line="360" w:lineRule="auto"/>
        <w:ind w:left="0" w:right="51"/>
        <w:rPr>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color w:val="231F20"/>
          <w:sz w:val="20"/>
          <w:szCs w:val="20"/>
        </w:rPr>
        <w:t>En ambos casos, el monto de la contribución se determinará multiplicando la cuota unitaria que corresponda, por el número de metros lineales, de cada predio beneficiado.</w:t>
      </w:r>
    </w:p>
    <w:p w:rsidR="000004B7" w:rsidRDefault="000004B7" w:rsidP="00266368">
      <w:pPr>
        <w:pStyle w:val="Textoindependiente"/>
        <w:tabs>
          <w:tab w:val="left" w:pos="9072"/>
        </w:tabs>
        <w:spacing w:line="360" w:lineRule="auto"/>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II</w:t>
      </w:r>
      <w:r>
        <w:rPr>
          <w:b/>
          <w:color w:val="231F20"/>
          <w:sz w:val="20"/>
          <w:szCs w:val="20"/>
        </w:rPr>
        <w:t>I</w:t>
      </w:r>
      <w:r w:rsidRPr="005166AA">
        <w:rPr>
          <w:b/>
          <w:color w:val="231F20"/>
          <w:sz w:val="20"/>
          <w:szCs w:val="20"/>
        </w:rPr>
        <w:t xml:space="preserve">.- </w:t>
      </w:r>
      <w:r w:rsidRPr="005166AA">
        <w:rPr>
          <w:color w:val="231F20"/>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w:t>
      </w:r>
      <w:r w:rsidRPr="005166AA">
        <w:rPr>
          <w:color w:val="231F20"/>
          <w:spacing w:val="1"/>
          <w:sz w:val="20"/>
          <w:szCs w:val="20"/>
        </w:rPr>
        <w:t xml:space="preserve"> </w:t>
      </w:r>
      <w:r w:rsidRPr="005166AA">
        <w:rPr>
          <w:color w:val="231F20"/>
          <w:sz w:val="20"/>
          <w:szCs w:val="20"/>
        </w:rPr>
        <w:t>pavimente.</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w:t>
      </w:r>
      <w:r w:rsidRPr="005166AA">
        <w:rPr>
          <w:color w:val="231F20"/>
          <w:spacing w:val="3"/>
          <w:sz w:val="20"/>
          <w:szCs w:val="20"/>
        </w:rPr>
        <w:t xml:space="preserve"> </w:t>
      </w:r>
      <w:r w:rsidRPr="005166AA">
        <w:rPr>
          <w:color w:val="231F20"/>
          <w:sz w:val="20"/>
          <w:szCs w:val="20"/>
        </w:rPr>
        <w:t>beneficiado.</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lastRenderedPageBreak/>
        <w:t xml:space="preserve">Artículo 147.- </w:t>
      </w:r>
      <w:r w:rsidRPr="005166AA">
        <w:rPr>
          <w:color w:val="231F20"/>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En el caso de predios interiores beneficiados el importe de la cuota unitaria será determinado   en caso por la Dirección de Obras Públicas y Desarrollo Urbano, o la Dependencia Municipal encargada de la realización de tales</w:t>
      </w:r>
      <w:r w:rsidRPr="005166AA">
        <w:rPr>
          <w:color w:val="231F20"/>
          <w:spacing w:val="9"/>
          <w:sz w:val="20"/>
          <w:szCs w:val="20"/>
        </w:rPr>
        <w:t xml:space="preserve"> </w:t>
      </w:r>
      <w:r w:rsidRPr="005166AA">
        <w:rPr>
          <w:color w:val="231F20"/>
          <w:sz w:val="20"/>
          <w:szCs w:val="20"/>
        </w:rPr>
        <w:t>obras.</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148</w:t>
      </w:r>
      <w:r>
        <w:rPr>
          <w:b/>
          <w:color w:val="231F20"/>
          <w:sz w:val="20"/>
          <w:szCs w:val="20"/>
        </w:rPr>
        <w:t xml:space="preserve">.- </w:t>
      </w:r>
      <w:r w:rsidRPr="005166AA">
        <w:rPr>
          <w:color w:val="231F20"/>
          <w:sz w:val="20"/>
          <w:szCs w:val="20"/>
        </w:rPr>
        <w:t>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Transcurrido el plazo mencionado en el párrafo anterior, sin que se hubiere efectuado el pago, el Ayuntamiento por conducto de la Tesorería del Ayuntamiento procederá a su cobro por la vía coactiva.</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149</w:t>
      </w:r>
      <w:r>
        <w:rPr>
          <w:b/>
          <w:color w:val="231F20"/>
          <w:sz w:val="20"/>
          <w:szCs w:val="20"/>
        </w:rPr>
        <w:t xml:space="preserve">.- </w:t>
      </w:r>
      <w:r w:rsidRPr="005166AA">
        <w:rPr>
          <w:color w:val="231F20"/>
          <w:sz w:val="20"/>
          <w:szCs w:val="20"/>
        </w:rPr>
        <w:t>El titular de Tesorería del Ayuntamiento previa solicitud escrita del interesado y una vez realizado el estudio socioeconómico del contribuyente; podrá disminuir la contribución a aquellos contribuyentes de ostensible pobreza, dependan de él más de tres personas, y devengue un ingresos no mayor a dos unidades de medida y</w:t>
      </w:r>
      <w:r w:rsidRPr="005166AA">
        <w:rPr>
          <w:color w:val="231F20"/>
          <w:spacing w:val="18"/>
          <w:sz w:val="20"/>
          <w:szCs w:val="20"/>
        </w:rPr>
        <w:t xml:space="preserve"> </w:t>
      </w:r>
      <w:r w:rsidRPr="005166AA">
        <w:rPr>
          <w:color w:val="231F20"/>
          <w:sz w:val="20"/>
          <w:szCs w:val="20"/>
        </w:rPr>
        <w:t>actualización.</w:t>
      </w:r>
    </w:p>
    <w:p w:rsidR="000004B7" w:rsidRPr="005166AA" w:rsidRDefault="000004B7" w:rsidP="00BA516E">
      <w:pPr>
        <w:pStyle w:val="Textoindependiente"/>
        <w:tabs>
          <w:tab w:val="left" w:pos="9072"/>
        </w:tabs>
        <w:ind w:left="0" w:right="51"/>
        <w:rPr>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CAPÍTULO IV</w:t>
      </w:r>
    </w:p>
    <w:p w:rsidR="000004B7" w:rsidRDefault="000004B7" w:rsidP="00266368">
      <w:pPr>
        <w:tabs>
          <w:tab w:val="left" w:pos="9072"/>
        </w:tabs>
        <w:spacing w:line="360" w:lineRule="auto"/>
        <w:ind w:right="51"/>
        <w:jc w:val="center"/>
        <w:rPr>
          <w:b/>
          <w:color w:val="231F20"/>
          <w:sz w:val="20"/>
          <w:szCs w:val="20"/>
        </w:rPr>
      </w:pPr>
      <w:r w:rsidRPr="005166AA">
        <w:rPr>
          <w:b/>
          <w:color w:val="231F20"/>
          <w:sz w:val="20"/>
          <w:szCs w:val="20"/>
        </w:rPr>
        <w:t>Productos</w:t>
      </w:r>
    </w:p>
    <w:p w:rsidR="000004B7" w:rsidRPr="005166AA" w:rsidRDefault="000004B7" w:rsidP="00BA516E">
      <w:pPr>
        <w:tabs>
          <w:tab w:val="left" w:pos="9072"/>
        </w:tabs>
        <w:ind w:right="51"/>
        <w:jc w:val="center"/>
        <w:rPr>
          <w:b/>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150</w:t>
      </w:r>
      <w:r>
        <w:rPr>
          <w:b/>
          <w:color w:val="231F20"/>
          <w:sz w:val="20"/>
          <w:szCs w:val="20"/>
        </w:rPr>
        <w:t xml:space="preserve">.- </w:t>
      </w:r>
      <w:r w:rsidRPr="005166AA">
        <w:rPr>
          <w:color w:val="231F20"/>
          <w:sz w:val="20"/>
          <w:szCs w:val="20"/>
        </w:rPr>
        <w:t>Productos son las contraprestaciones por los servicios que preste el Municipio en sus funciones de derecho privado, que deben pagar las personas físicas y morales de acuerdo con lo previsto en los contratos, convenios o concesiones</w:t>
      </w:r>
      <w:r w:rsidRPr="005166AA">
        <w:rPr>
          <w:color w:val="231F20"/>
          <w:spacing w:val="28"/>
          <w:sz w:val="20"/>
          <w:szCs w:val="20"/>
        </w:rPr>
        <w:t xml:space="preserve"> </w:t>
      </w:r>
      <w:r w:rsidRPr="005166AA">
        <w:rPr>
          <w:color w:val="231F20"/>
          <w:sz w:val="20"/>
          <w:szCs w:val="20"/>
        </w:rPr>
        <w:t>correspondientes.</w:t>
      </w:r>
    </w:p>
    <w:p w:rsidR="000004B7" w:rsidRDefault="000004B7" w:rsidP="00266368">
      <w:pPr>
        <w:pStyle w:val="Textoindependiente"/>
        <w:tabs>
          <w:tab w:val="left" w:pos="9072"/>
        </w:tabs>
        <w:spacing w:line="360" w:lineRule="auto"/>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lastRenderedPageBreak/>
        <w:t>Artículo 151</w:t>
      </w:r>
      <w:r>
        <w:rPr>
          <w:b/>
          <w:color w:val="231F20"/>
          <w:sz w:val="20"/>
          <w:szCs w:val="20"/>
        </w:rPr>
        <w:t xml:space="preserve">.- </w:t>
      </w:r>
      <w:r w:rsidRPr="005166AA">
        <w:rPr>
          <w:color w:val="231F20"/>
          <w:sz w:val="20"/>
          <w:szCs w:val="20"/>
        </w:rPr>
        <w:t>La Hacienda Pública del Municipio de Muna,</w:t>
      </w:r>
      <w:r>
        <w:rPr>
          <w:color w:val="231F20"/>
          <w:sz w:val="20"/>
          <w:szCs w:val="20"/>
        </w:rPr>
        <w:t xml:space="preserve"> Yucatán,</w:t>
      </w:r>
      <w:r w:rsidRPr="005166AA">
        <w:rPr>
          <w:color w:val="231F20"/>
          <w:sz w:val="20"/>
          <w:szCs w:val="20"/>
        </w:rPr>
        <w:t xml:space="preserve"> podrá percibir Productos por los siguientes conceptos:</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366037">
      <w:pPr>
        <w:pStyle w:val="Textoindependiente"/>
        <w:numPr>
          <w:ilvl w:val="0"/>
          <w:numId w:val="75"/>
        </w:numPr>
        <w:tabs>
          <w:tab w:val="left" w:pos="9072"/>
        </w:tabs>
        <w:autoSpaceDE w:val="0"/>
        <w:autoSpaceDN w:val="0"/>
        <w:spacing w:line="360" w:lineRule="auto"/>
        <w:ind w:left="851" w:right="51" w:hanging="426"/>
        <w:jc w:val="both"/>
        <w:rPr>
          <w:sz w:val="20"/>
          <w:szCs w:val="20"/>
        </w:rPr>
      </w:pPr>
      <w:r w:rsidRPr="005166AA">
        <w:rPr>
          <w:color w:val="231F20"/>
          <w:sz w:val="20"/>
          <w:szCs w:val="20"/>
        </w:rPr>
        <w:t>Por arrendamiento, enajenación y explotación de bienes muebles e inmuebles, del dominio privado del patrimonio municipal;</w:t>
      </w:r>
    </w:p>
    <w:p w:rsidR="000004B7" w:rsidRPr="005166AA" w:rsidRDefault="000004B7" w:rsidP="00366037">
      <w:pPr>
        <w:pStyle w:val="Textoindependiente"/>
        <w:numPr>
          <w:ilvl w:val="0"/>
          <w:numId w:val="75"/>
        </w:numPr>
        <w:tabs>
          <w:tab w:val="left" w:pos="9072"/>
        </w:tabs>
        <w:autoSpaceDE w:val="0"/>
        <w:autoSpaceDN w:val="0"/>
        <w:spacing w:line="360" w:lineRule="auto"/>
        <w:ind w:left="851" w:right="51" w:hanging="426"/>
        <w:jc w:val="both"/>
        <w:rPr>
          <w:sz w:val="20"/>
          <w:szCs w:val="20"/>
        </w:rPr>
      </w:pPr>
      <w:r w:rsidRPr="005166AA">
        <w:rPr>
          <w:color w:val="231F20"/>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0004B7" w:rsidRPr="005166AA" w:rsidRDefault="000004B7" w:rsidP="00366037">
      <w:pPr>
        <w:pStyle w:val="Textoindependiente"/>
        <w:numPr>
          <w:ilvl w:val="0"/>
          <w:numId w:val="75"/>
        </w:numPr>
        <w:tabs>
          <w:tab w:val="left" w:pos="9072"/>
        </w:tabs>
        <w:autoSpaceDE w:val="0"/>
        <w:autoSpaceDN w:val="0"/>
        <w:spacing w:line="360" w:lineRule="auto"/>
        <w:ind w:left="851" w:right="51" w:hanging="426"/>
        <w:rPr>
          <w:sz w:val="20"/>
          <w:szCs w:val="20"/>
        </w:rPr>
      </w:pPr>
      <w:r w:rsidRPr="005166AA">
        <w:rPr>
          <w:color w:val="231F20"/>
          <w:sz w:val="20"/>
          <w:szCs w:val="20"/>
        </w:rPr>
        <w:t>Por los remates de bienes mostrencos;</w:t>
      </w:r>
    </w:p>
    <w:p w:rsidR="000004B7" w:rsidRPr="005166AA" w:rsidRDefault="000004B7" w:rsidP="00366037">
      <w:pPr>
        <w:pStyle w:val="Textoindependiente"/>
        <w:numPr>
          <w:ilvl w:val="0"/>
          <w:numId w:val="75"/>
        </w:numPr>
        <w:tabs>
          <w:tab w:val="left" w:pos="9072"/>
        </w:tabs>
        <w:autoSpaceDE w:val="0"/>
        <w:autoSpaceDN w:val="0"/>
        <w:spacing w:line="360" w:lineRule="auto"/>
        <w:ind w:left="851" w:right="51" w:hanging="426"/>
        <w:rPr>
          <w:sz w:val="20"/>
          <w:szCs w:val="20"/>
        </w:rPr>
      </w:pPr>
      <w:r w:rsidRPr="005166AA">
        <w:rPr>
          <w:color w:val="231F20"/>
          <w:sz w:val="20"/>
          <w:szCs w:val="20"/>
        </w:rPr>
        <w:t>Por inversiones financieras, y</w:t>
      </w:r>
    </w:p>
    <w:p w:rsidR="000004B7" w:rsidRPr="005166AA" w:rsidRDefault="000004B7" w:rsidP="00366037">
      <w:pPr>
        <w:pStyle w:val="Textoindependiente"/>
        <w:numPr>
          <w:ilvl w:val="0"/>
          <w:numId w:val="75"/>
        </w:numPr>
        <w:tabs>
          <w:tab w:val="left" w:pos="9072"/>
        </w:tabs>
        <w:autoSpaceDE w:val="0"/>
        <w:autoSpaceDN w:val="0"/>
        <w:spacing w:line="360" w:lineRule="auto"/>
        <w:ind w:left="851" w:right="51" w:hanging="426"/>
        <w:rPr>
          <w:sz w:val="20"/>
          <w:szCs w:val="20"/>
        </w:rPr>
      </w:pPr>
      <w:r w:rsidRPr="005166AA">
        <w:rPr>
          <w:color w:val="231F20"/>
          <w:sz w:val="20"/>
          <w:szCs w:val="20"/>
        </w:rPr>
        <w:t>Por los daños que sufrieron las vías públicas o los bienes del patrimonio municipal afectados a la prestación de un servicio público, causados por cualquier persona.</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152</w:t>
      </w:r>
      <w:r>
        <w:rPr>
          <w:b/>
          <w:color w:val="231F20"/>
          <w:sz w:val="20"/>
          <w:szCs w:val="20"/>
        </w:rPr>
        <w:t xml:space="preserve">.- </w:t>
      </w:r>
      <w:r w:rsidRPr="005166AA">
        <w:rPr>
          <w:color w:val="231F20"/>
          <w:sz w:val="20"/>
          <w:szCs w:val="20"/>
        </w:rPr>
        <w:t>Los arrendamientos y las ventas de bienes muebles e inmuebles propiedad del municipio se llevarán a cabo conforme a lo establecido en la Ley de Gobierno de los Municipios del Estado, y la Ley de Bienes, ambas del Estado de Yucatán.</w:t>
      </w:r>
    </w:p>
    <w:p w:rsidR="000004B7" w:rsidRDefault="000004B7" w:rsidP="00266368">
      <w:pPr>
        <w:pStyle w:val="Textoindependiente"/>
        <w:tabs>
          <w:tab w:val="left" w:pos="9072"/>
        </w:tabs>
        <w:spacing w:line="360" w:lineRule="auto"/>
        <w:ind w:left="0" w:right="51"/>
        <w:rPr>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color w:val="231F20"/>
          <w:sz w:val="20"/>
          <w:szCs w:val="20"/>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w:t>
      </w:r>
      <w:r>
        <w:rPr>
          <w:color w:val="231F20"/>
          <w:sz w:val="20"/>
          <w:szCs w:val="20"/>
        </w:rPr>
        <w:t xml:space="preserve">respective </w:t>
      </w:r>
      <w:r w:rsidRPr="005166AA">
        <w:rPr>
          <w:color w:val="231F20"/>
          <w:sz w:val="20"/>
          <w:szCs w:val="20"/>
        </w:rPr>
        <w:t>las que determinen de común acuerdo el precio o renta, la duración del contrato y época y lugar de pago. Queda prohibido el subarrendamiento de los inmuebles a que se refiere el párrafo</w:t>
      </w:r>
      <w:r w:rsidRPr="005166AA">
        <w:rPr>
          <w:color w:val="231F20"/>
          <w:spacing w:val="1"/>
          <w:sz w:val="20"/>
          <w:szCs w:val="20"/>
        </w:rPr>
        <w:t xml:space="preserve"> </w:t>
      </w:r>
      <w:r w:rsidRPr="005166AA">
        <w:rPr>
          <w:color w:val="231F20"/>
          <w:sz w:val="20"/>
          <w:szCs w:val="20"/>
        </w:rPr>
        <w:t>anterior.</w:t>
      </w:r>
    </w:p>
    <w:p w:rsidR="000004B7" w:rsidRDefault="000004B7" w:rsidP="00BA516E">
      <w:pPr>
        <w:pStyle w:val="Textoindependiente"/>
        <w:tabs>
          <w:tab w:val="left" w:pos="9072"/>
        </w:tabs>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153</w:t>
      </w:r>
      <w:r>
        <w:rPr>
          <w:b/>
          <w:color w:val="231F20"/>
          <w:sz w:val="20"/>
          <w:szCs w:val="20"/>
        </w:rPr>
        <w:t xml:space="preserve">.- </w:t>
      </w:r>
      <w:r w:rsidRPr="005166AA">
        <w:rPr>
          <w:color w:val="231F20"/>
          <w:sz w:val="20"/>
          <w:szCs w:val="20"/>
        </w:rPr>
        <w:t>Los bienes muebles e inmuebles propiedad del municipio, solamente podrán ser explotados, mediante concesión o contrato legalmente otorgado o celebrado, en los términos   de lo establecido en la Ley de Gobierno de los Municipios del Estado de</w:t>
      </w:r>
      <w:r w:rsidRPr="005166AA">
        <w:rPr>
          <w:color w:val="231F20"/>
          <w:spacing w:val="31"/>
          <w:sz w:val="20"/>
          <w:szCs w:val="20"/>
        </w:rPr>
        <w:t xml:space="preserve"> </w:t>
      </w:r>
      <w:r w:rsidRPr="005166AA">
        <w:rPr>
          <w:color w:val="231F20"/>
          <w:sz w:val="20"/>
          <w:szCs w:val="20"/>
        </w:rPr>
        <w:t>Yucatán.</w:t>
      </w:r>
    </w:p>
    <w:p w:rsidR="000004B7" w:rsidRDefault="000004B7" w:rsidP="00BA516E">
      <w:pPr>
        <w:pStyle w:val="Textoindependiente"/>
        <w:tabs>
          <w:tab w:val="left" w:pos="9072"/>
        </w:tabs>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154.- </w:t>
      </w:r>
      <w:r w:rsidRPr="005166AA">
        <w:rPr>
          <w:color w:val="231F20"/>
          <w:sz w:val="20"/>
          <w:szCs w:val="20"/>
        </w:rPr>
        <w:t>Corresponderá al municipio, el 75% del p</w:t>
      </w:r>
      <w:r>
        <w:rPr>
          <w:color w:val="231F20"/>
          <w:sz w:val="20"/>
          <w:szCs w:val="20"/>
        </w:rPr>
        <w:t xml:space="preserve">roducto obtenido, por la venta </w:t>
      </w:r>
      <w:r w:rsidRPr="005166AA">
        <w:rPr>
          <w:color w:val="231F20"/>
          <w:sz w:val="20"/>
          <w:szCs w:val="20"/>
        </w:rPr>
        <w:t>en pública subasta, de bienes mostrencos o abandonados, denunciados ante</w:t>
      </w:r>
      <w:r w:rsidRPr="005166AA">
        <w:rPr>
          <w:color w:val="231F20"/>
          <w:spacing w:val="22"/>
          <w:sz w:val="20"/>
          <w:szCs w:val="20"/>
        </w:rPr>
        <w:t xml:space="preserve"> </w:t>
      </w:r>
      <w:r w:rsidRPr="005166AA">
        <w:rPr>
          <w:color w:val="231F20"/>
          <w:sz w:val="20"/>
          <w:szCs w:val="20"/>
        </w:rPr>
        <w:t xml:space="preserve">la autoridad municipal en los términos del Código Civil del Estado de Yucatán. Corresponderá al denunciante el 25% del </w:t>
      </w:r>
      <w:r w:rsidRPr="005166AA">
        <w:rPr>
          <w:color w:val="231F20"/>
          <w:sz w:val="20"/>
          <w:szCs w:val="20"/>
        </w:rPr>
        <w:lastRenderedPageBreak/>
        <w:t>producto obtenido, siendo a su costa el avalúo del inmueble y la publicación de los avisos.</w:t>
      </w:r>
    </w:p>
    <w:p w:rsidR="000004B7" w:rsidRDefault="000004B7" w:rsidP="00BA516E">
      <w:pPr>
        <w:pStyle w:val="Textoindependiente"/>
        <w:tabs>
          <w:tab w:val="left" w:pos="9072"/>
        </w:tabs>
        <w:ind w:left="0" w:right="51"/>
        <w:rPr>
          <w:b/>
          <w:color w:val="231F20"/>
          <w:sz w:val="20"/>
          <w:szCs w:val="20"/>
        </w:rPr>
      </w:pPr>
    </w:p>
    <w:p w:rsidR="000004B7" w:rsidRPr="001933B0"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155</w:t>
      </w:r>
      <w:r>
        <w:rPr>
          <w:b/>
          <w:color w:val="231F20"/>
          <w:sz w:val="20"/>
          <w:szCs w:val="20"/>
        </w:rPr>
        <w:t xml:space="preserve">.- </w:t>
      </w:r>
      <w:r w:rsidRPr="005166AA">
        <w:rPr>
          <w:color w:val="231F20"/>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156</w:t>
      </w:r>
      <w:r>
        <w:rPr>
          <w:b/>
          <w:color w:val="231F20"/>
          <w:sz w:val="20"/>
          <w:szCs w:val="20"/>
        </w:rPr>
        <w:t xml:space="preserve">.- </w:t>
      </w:r>
      <w:r w:rsidRPr="005166AA">
        <w:rPr>
          <w:color w:val="231F20"/>
          <w:sz w:val="20"/>
          <w:szCs w:val="20"/>
        </w:rPr>
        <w:t>Corresponde al titular de la Tesorería del Ayuntamiento realizar las inversiones financieras previa aprobación del Presidente Municipal, en aquellos casos en que los depósitos se hagan por plazos mayores de tres meses naturales.</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157</w:t>
      </w:r>
      <w:r>
        <w:rPr>
          <w:b/>
          <w:color w:val="231F20"/>
          <w:sz w:val="20"/>
          <w:szCs w:val="20"/>
        </w:rPr>
        <w:t xml:space="preserve">.- </w:t>
      </w:r>
      <w:r w:rsidRPr="005166AA">
        <w:rPr>
          <w:color w:val="231F20"/>
          <w:sz w:val="20"/>
          <w:szCs w:val="20"/>
        </w:rPr>
        <w:t>Los recursos que se obtengan por rendimiento de inversiones financieras en instituciones de crédito, por compra de acciones o título de empresas o por cualquier otra forma, invariablemente se ingresarán al erario municipal como productos</w:t>
      </w:r>
      <w:r w:rsidRPr="005166AA">
        <w:rPr>
          <w:color w:val="231F20"/>
          <w:spacing w:val="27"/>
          <w:sz w:val="20"/>
          <w:szCs w:val="20"/>
        </w:rPr>
        <w:t xml:space="preserve"> </w:t>
      </w:r>
      <w:r w:rsidRPr="005166AA">
        <w:rPr>
          <w:color w:val="231F20"/>
          <w:sz w:val="20"/>
          <w:szCs w:val="20"/>
        </w:rPr>
        <w:t>financieros.</w:t>
      </w:r>
    </w:p>
    <w:p w:rsidR="000004B7" w:rsidRDefault="000004B7" w:rsidP="00266368">
      <w:pPr>
        <w:pStyle w:val="Textoindependiente"/>
        <w:tabs>
          <w:tab w:val="left" w:pos="9072"/>
        </w:tabs>
        <w:spacing w:line="360" w:lineRule="auto"/>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158</w:t>
      </w:r>
      <w:r>
        <w:rPr>
          <w:b/>
          <w:color w:val="231F20"/>
          <w:sz w:val="20"/>
          <w:szCs w:val="20"/>
        </w:rPr>
        <w:t xml:space="preserve">.- </w:t>
      </w:r>
      <w:r w:rsidRPr="005166AA">
        <w:rPr>
          <w:color w:val="231F20"/>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tulo1"/>
        <w:tabs>
          <w:tab w:val="left" w:pos="9072"/>
        </w:tabs>
        <w:spacing w:before="0" w:line="360" w:lineRule="auto"/>
        <w:ind w:left="598" w:right="51"/>
        <w:rPr>
          <w:sz w:val="20"/>
          <w:szCs w:val="20"/>
        </w:rPr>
      </w:pPr>
      <w:r w:rsidRPr="005166AA">
        <w:rPr>
          <w:color w:val="231F20"/>
          <w:sz w:val="20"/>
          <w:szCs w:val="20"/>
        </w:rPr>
        <w:t>CAPÍTULO V</w:t>
      </w:r>
    </w:p>
    <w:p w:rsidR="000004B7" w:rsidRDefault="000004B7" w:rsidP="00266368">
      <w:pPr>
        <w:tabs>
          <w:tab w:val="left" w:pos="9072"/>
        </w:tabs>
        <w:spacing w:line="360" w:lineRule="auto"/>
        <w:ind w:left="601" w:right="51"/>
        <w:jc w:val="center"/>
        <w:rPr>
          <w:b/>
          <w:color w:val="231F20"/>
          <w:sz w:val="20"/>
          <w:szCs w:val="20"/>
        </w:rPr>
      </w:pPr>
      <w:r w:rsidRPr="005166AA">
        <w:rPr>
          <w:b/>
          <w:color w:val="231F20"/>
          <w:sz w:val="20"/>
          <w:szCs w:val="20"/>
        </w:rPr>
        <w:t>Aprovechamientos</w:t>
      </w:r>
    </w:p>
    <w:p w:rsidR="000004B7" w:rsidRPr="005166AA" w:rsidRDefault="000004B7" w:rsidP="00266368">
      <w:pPr>
        <w:tabs>
          <w:tab w:val="left" w:pos="9072"/>
        </w:tabs>
        <w:spacing w:line="360" w:lineRule="auto"/>
        <w:ind w:left="601" w:right="51"/>
        <w:jc w:val="center"/>
        <w:rPr>
          <w:b/>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159.- </w:t>
      </w:r>
      <w:r w:rsidRPr="005166AA">
        <w:rPr>
          <w:color w:val="231F20"/>
          <w:sz w:val="20"/>
          <w:szCs w:val="20"/>
        </w:rPr>
        <w:t xml:space="preserve">La Hacienda Pública del Municipio de Muna, </w:t>
      </w:r>
      <w:r>
        <w:rPr>
          <w:color w:val="231F20"/>
          <w:sz w:val="20"/>
          <w:szCs w:val="20"/>
        </w:rPr>
        <w:t>Yucatán,</w:t>
      </w:r>
      <w:r w:rsidRPr="005166AA">
        <w:rPr>
          <w:color w:val="231F20"/>
          <w:sz w:val="20"/>
          <w:szCs w:val="20"/>
        </w:rPr>
        <w:t xml:space="preserve">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y por ingresos derivados del cobro de multas administrativas, impuestas por autoridades federales no</w:t>
      </w:r>
      <w:r w:rsidRPr="005166AA">
        <w:rPr>
          <w:color w:val="231F20"/>
          <w:spacing w:val="13"/>
          <w:sz w:val="20"/>
          <w:szCs w:val="20"/>
        </w:rPr>
        <w:t xml:space="preserve"> </w:t>
      </w:r>
      <w:r w:rsidRPr="005166AA">
        <w:rPr>
          <w:color w:val="231F20"/>
          <w:sz w:val="20"/>
          <w:szCs w:val="20"/>
        </w:rPr>
        <w:t>fiscales.</w:t>
      </w:r>
    </w:p>
    <w:p w:rsidR="000004B7" w:rsidRPr="005166AA" w:rsidRDefault="000004B7" w:rsidP="00BA516E">
      <w:pPr>
        <w:pStyle w:val="Textoindependiente"/>
        <w:tabs>
          <w:tab w:val="left" w:pos="9072"/>
        </w:tabs>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160</w:t>
      </w:r>
      <w:r>
        <w:rPr>
          <w:b/>
          <w:color w:val="231F20"/>
          <w:sz w:val="20"/>
          <w:szCs w:val="20"/>
        </w:rPr>
        <w:t xml:space="preserve">.- </w:t>
      </w:r>
      <w:r w:rsidRPr="005166AA">
        <w:rPr>
          <w:color w:val="231F20"/>
          <w:sz w:val="20"/>
          <w:szCs w:val="20"/>
        </w:rPr>
        <w:t>Las multas impuestas por el Ayuntamiento por infracciones a los reglamentos administrativos, tendrán el carácter de aprovechamientos y se turnarán a la Tesorería del Ayuntamiento para su cobro. Cuando estas multas no fueran cubiertas dentro del plazo señalado serán cobradas mediante el procedimiento administrativo de</w:t>
      </w:r>
      <w:r w:rsidRPr="005166AA">
        <w:rPr>
          <w:color w:val="231F20"/>
          <w:spacing w:val="18"/>
          <w:sz w:val="20"/>
          <w:szCs w:val="20"/>
        </w:rPr>
        <w:t xml:space="preserve"> </w:t>
      </w:r>
      <w:r w:rsidRPr="005166AA">
        <w:rPr>
          <w:color w:val="231F20"/>
          <w:sz w:val="20"/>
          <w:szCs w:val="20"/>
        </w:rPr>
        <w:t>ejecución.</w:t>
      </w:r>
    </w:p>
    <w:p w:rsidR="000004B7" w:rsidRDefault="000004B7" w:rsidP="00BA516E">
      <w:pPr>
        <w:pStyle w:val="Textoindependiente"/>
        <w:tabs>
          <w:tab w:val="left" w:pos="9072"/>
        </w:tabs>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161</w:t>
      </w:r>
      <w:r>
        <w:rPr>
          <w:b/>
          <w:color w:val="231F20"/>
          <w:sz w:val="20"/>
          <w:szCs w:val="20"/>
        </w:rPr>
        <w:t xml:space="preserve">.- </w:t>
      </w:r>
      <w:r w:rsidRPr="005166AA">
        <w:rPr>
          <w:color w:val="231F20"/>
          <w:sz w:val="20"/>
          <w:szCs w:val="20"/>
        </w:rPr>
        <w:t>Son aprovechamientos derivados de recursos transferidos al Municipio los que perciba el municipio por cuenta de:</w:t>
      </w:r>
    </w:p>
    <w:p w:rsidR="000004B7" w:rsidRDefault="000004B7" w:rsidP="00266368">
      <w:pPr>
        <w:pStyle w:val="Textoindependiente"/>
        <w:tabs>
          <w:tab w:val="left" w:pos="9072"/>
        </w:tabs>
        <w:spacing w:line="360" w:lineRule="auto"/>
        <w:ind w:left="0" w:right="51"/>
        <w:rPr>
          <w:color w:val="231F20"/>
          <w:sz w:val="20"/>
          <w:szCs w:val="20"/>
        </w:rPr>
      </w:pPr>
    </w:p>
    <w:p w:rsidR="000004B7" w:rsidRDefault="000004B7" w:rsidP="00366037">
      <w:pPr>
        <w:pStyle w:val="Textoindependiente"/>
        <w:numPr>
          <w:ilvl w:val="0"/>
          <w:numId w:val="57"/>
        </w:numPr>
        <w:autoSpaceDE w:val="0"/>
        <w:autoSpaceDN w:val="0"/>
        <w:spacing w:line="360" w:lineRule="auto"/>
        <w:ind w:left="0" w:firstLine="142"/>
        <w:jc w:val="both"/>
        <w:rPr>
          <w:sz w:val="20"/>
          <w:szCs w:val="20"/>
        </w:rPr>
      </w:pPr>
      <w:r>
        <w:rPr>
          <w:sz w:val="20"/>
          <w:szCs w:val="20"/>
        </w:rPr>
        <w:t>Cesiones;</w:t>
      </w:r>
    </w:p>
    <w:p w:rsidR="000004B7" w:rsidRDefault="000004B7" w:rsidP="00366037">
      <w:pPr>
        <w:pStyle w:val="Textoindependiente"/>
        <w:numPr>
          <w:ilvl w:val="0"/>
          <w:numId w:val="57"/>
        </w:numPr>
        <w:autoSpaceDE w:val="0"/>
        <w:autoSpaceDN w:val="0"/>
        <w:spacing w:line="360" w:lineRule="auto"/>
        <w:ind w:left="0" w:firstLine="142"/>
        <w:jc w:val="both"/>
        <w:rPr>
          <w:sz w:val="20"/>
          <w:szCs w:val="20"/>
        </w:rPr>
      </w:pPr>
      <w:r>
        <w:rPr>
          <w:sz w:val="20"/>
          <w:szCs w:val="20"/>
        </w:rPr>
        <w:t>Herencias;</w:t>
      </w:r>
    </w:p>
    <w:p w:rsidR="000004B7" w:rsidRDefault="000004B7" w:rsidP="00366037">
      <w:pPr>
        <w:pStyle w:val="Textoindependiente"/>
        <w:numPr>
          <w:ilvl w:val="0"/>
          <w:numId w:val="57"/>
        </w:numPr>
        <w:autoSpaceDE w:val="0"/>
        <w:autoSpaceDN w:val="0"/>
        <w:spacing w:line="360" w:lineRule="auto"/>
        <w:ind w:left="0" w:firstLine="142"/>
        <w:jc w:val="both"/>
        <w:rPr>
          <w:sz w:val="20"/>
          <w:szCs w:val="20"/>
        </w:rPr>
      </w:pPr>
      <w:r>
        <w:rPr>
          <w:sz w:val="20"/>
          <w:szCs w:val="20"/>
        </w:rPr>
        <w:t>Legados;</w:t>
      </w:r>
    </w:p>
    <w:p w:rsidR="000004B7" w:rsidRDefault="000004B7" w:rsidP="00366037">
      <w:pPr>
        <w:pStyle w:val="Textoindependiente"/>
        <w:numPr>
          <w:ilvl w:val="0"/>
          <w:numId w:val="57"/>
        </w:numPr>
        <w:autoSpaceDE w:val="0"/>
        <w:autoSpaceDN w:val="0"/>
        <w:spacing w:line="360" w:lineRule="auto"/>
        <w:ind w:left="0" w:firstLine="142"/>
        <w:jc w:val="both"/>
        <w:rPr>
          <w:sz w:val="20"/>
          <w:szCs w:val="20"/>
        </w:rPr>
      </w:pPr>
      <w:r>
        <w:rPr>
          <w:sz w:val="20"/>
          <w:szCs w:val="20"/>
        </w:rPr>
        <w:t>Donaciones;</w:t>
      </w:r>
    </w:p>
    <w:p w:rsidR="000004B7" w:rsidRDefault="000004B7" w:rsidP="00366037">
      <w:pPr>
        <w:pStyle w:val="Textoindependiente"/>
        <w:numPr>
          <w:ilvl w:val="0"/>
          <w:numId w:val="57"/>
        </w:numPr>
        <w:autoSpaceDE w:val="0"/>
        <w:autoSpaceDN w:val="0"/>
        <w:spacing w:line="360" w:lineRule="auto"/>
        <w:ind w:left="0" w:firstLine="142"/>
        <w:jc w:val="both"/>
        <w:rPr>
          <w:sz w:val="20"/>
          <w:szCs w:val="20"/>
        </w:rPr>
      </w:pPr>
      <w:r>
        <w:rPr>
          <w:sz w:val="20"/>
          <w:szCs w:val="20"/>
        </w:rPr>
        <w:t>Adjudicaciones Judiciales;</w:t>
      </w:r>
    </w:p>
    <w:p w:rsidR="000004B7" w:rsidRDefault="000004B7" w:rsidP="00366037">
      <w:pPr>
        <w:pStyle w:val="Textoindependiente"/>
        <w:numPr>
          <w:ilvl w:val="0"/>
          <w:numId w:val="57"/>
        </w:numPr>
        <w:autoSpaceDE w:val="0"/>
        <w:autoSpaceDN w:val="0"/>
        <w:spacing w:line="360" w:lineRule="auto"/>
        <w:ind w:left="0" w:firstLine="142"/>
        <w:jc w:val="both"/>
        <w:rPr>
          <w:sz w:val="20"/>
          <w:szCs w:val="20"/>
        </w:rPr>
      </w:pPr>
      <w:r w:rsidRPr="00F46BC5">
        <w:rPr>
          <w:sz w:val="20"/>
          <w:szCs w:val="20"/>
        </w:rPr>
        <w:t>Adjudicaciones Adminstrativas</w:t>
      </w:r>
      <w:r>
        <w:rPr>
          <w:sz w:val="20"/>
          <w:szCs w:val="20"/>
        </w:rPr>
        <w:t>;</w:t>
      </w:r>
    </w:p>
    <w:p w:rsidR="000004B7" w:rsidRPr="00F46BC5" w:rsidRDefault="000004B7" w:rsidP="00366037">
      <w:pPr>
        <w:pStyle w:val="Textoindependiente"/>
        <w:numPr>
          <w:ilvl w:val="0"/>
          <w:numId w:val="57"/>
        </w:numPr>
        <w:autoSpaceDE w:val="0"/>
        <w:autoSpaceDN w:val="0"/>
        <w:spacing w:line="360" w:lineRule="auto"/>
        <w:ind w:left="0" w:firstLine="142"/>
        <w:jc w:val="both"/>
        <w:rPr>
          <w:sz w:val="20"/>
          <w:szCs w:val="20"/>
        </w:rPr>
      </w:pPr>
      <w:r>
        <w:rPr>
          <w:sz w:val="20"/>
          <w:szCs w:val="20"/>
        </w:rPr>
        <w:t>Subsidios de Otro Nivel de Gobierno;</w:t>
      </w:r>
    </w:p>
    <w:p w:rsidR="000004B7" w:rsidRPr="00F46BC5" w:rsidRDefault="000004B7" w:rsidP="00366037">
      <w:pPr>
        <w:pStyle w:val="Textoindependiente"/>
        <w:numPr>
          <w:ilvl w:val="0"/>
          <w:numId w:val="57"/>
        </w:numPr>
        <w:autoSpaceDE w:val="0"/>
        <w:autoSpaceDN w:val="0"/>
        <w:spacing w:line="360" w:lineRule="auto"/>
        <w:ind w:left="0" w:firstLine="142"/>
        <w:jc w:val="both"/>
        <w:rPr>
          <w:sz w:val="20"/>
          <w:szCs w:val="20"/>
        </w:rPr>
      </w:pPr>
      <w:r w:rsidRPr="00F46BC5">
        <w:rPr>
          <w:color w:val="231F20"/>
          <w:sz w:val="20"/>
          <w:szCs w:val="20"/>
        </w:rPr>
        <w:t xml:space="preserve">Subsidios de otros </w:t>
      </w:r>
      <w:r>
        <w:rPr>
          <w:color w:val="231F20"/>
          <w:sz w:val="20"/>
          <w:szCs w:val="20"/>
        </w:rPr>
        <w:t>O</w:t>
      </w:r>
      <w:r w:rsidRPr="00F46BC5">
        <w:rPr>
          <w:color w:val="231F20"/>
          <w:sz w:val="20"/>
          <w:szCs w:val="20"/>
        </w:rPr>
        <w:t xml:space="preserve">rganismos </w:t>
      </w:r>
      <w:r>
        <w:rPr>
          <w:color w:val="231F20"/>
          <w:sz w:val="20"/>
          <w:szCs w:val="20"/>
        </w:rPr>
        <w:t>P</w:t>
      </w:r>
      <w:r w:rsidRPr="00F46BC5">
        <w:rPr>
          <w:color w:val="231F20"/>
          <w:sz w:val="20"/>
          <w:szCs w:val="20"/>
        </w:rPr>
        <w:t xml:space="preserve">úblicos y </w:t>
      </w:r>
      <w:r>
        <w:rPr>
          <w:color w:val="231F20"/>
          <w:sz w:val="20"/>
          <w:szCs w:val="20"/>
        </w:rPr>
        <w:t>P</w:t>
      </w:r>
      <w:r w:rsidRPr="00F46BC5">
        <w:rPr>
          <w:color w:val="231F20"/>
          <w:sz w:val="20"/>
          <w:szCs w:val="20"/>
        </w:rPr>
        <w:t>rivados</w:t>
      </w:r>
      <w:r>
        <w:rPr>
          <w:color w:val="231F20"/>
          <w:sz w:val="20"/>
          <w:szCs w:val="20"/>
        </w:rPr>
        <w:t>;</w:t>
      </w:r>
    </w:p>
    <w:p w:rsidR="000004B7" w:rsidRPr="00F46BC5" w:rsidRDefault="000004B7" w:rsidP="00366037">
      <w:pPr>
        <w:pStyle w:val="Textoindependiente"/>
        <w:numPr>
          <w:ilvl w:val="0"/>
          <w:numId w:val="57"/>
        </w:numPr>
        <w:autoSpaceDE w:val="0"/>
        <w:autoSpaceDN w:val="0"/>
        <w:spacing w:line="360" w:lineRule="auto"/>
        <w:ind w:left="0" w:firstLine="142"/>
        <w:jc w:val="both"/>
        <w:rPr>
          <w:sz w:val="20"/>
          <w:szCs w:val="20"/>
        </w:rPr>
      </w:pPr>
      <w:r w:rsidRPr="00F46BC5">
        <w:rPr>
          <w:color w:val="231F20"/>
          <w:sz w:val="20"/>
          <w:szCs w:val="20"/>
        </w:rPr>
        <w:t xml:space="preserve">Multas impuestas por Autoridades administrativas </w:t>
      </w:r>
      <w:r>
        <w:rPr>
          <w:color w:val="231F20"/>
          <w:sz w:val="20"/>
          <w:szCs w:val="20"/>
        </w:rPr>
        <w:t>F</w:t>
      </w:r>
      <w:r w:rsidRPr="00F46BC5">
        <w:rPr>
          <w:color w:val="231F20"/>
          <w:sz w:val="20"/>
          <w:szCs w:val="20"/>
        </w:rPr>
        <w:t xml:space="preserve">ederales no </w:t>
      </w:r>
      <w:r>
        <w:rPr>
          <w:color w:val="231F20"/>
          <w:sz w:val="20"/>
          <w:szCs w:val="20"/>
        </w:rPr>
        <w:t>F</w:t>
      </w:r>
      <w:r w:rsidRPr="00F46BC5">
        <w:rPr>
          <w:color w:val="231F20"/>
          <w:sz w:val="20"/>
          <w:szCs w:val="20"/>
        </w:rPr>
        <w:t>iscales</w:t>
      </w:r>
      <w:r>
        <w:rPr>
          <w:color w:val="231F20"/>
          <w:sz w:val="20"/>
          <w:szCs w:val="20"/>
        </w:rPr>
        <w:t>, y</w:t>
      </w:r>
    </w:p>
    <w:p w:rsidR="000004B7" w:rsidRPr="00F46BC5" w:rsidRDefault="000004B7" w:rsidP="00366037">
      <w:pPr>
        <w:pStyle w:val="Textoindependiente"/>
        <w:numPr>
          <w:ilvl w:val="0"/>
          <w:numId w:val="57"/>
        </w:numPr>
        <w:autoSpaceDE w:val="0"/>
        <w:autoSpaceDN w:val="0"/>
        <w:spacing w:line="360" w:lineRule="auto"/>
        <w:ind w:left="0" w:firstLine="142"/>
        <w:jc w:val="both"/>
        <w:rPr>
          <w:sz w:val="20"/>
          <w:szCs w:val="20"/>
        </w:rPr>
      </w:pPr>
      <w:r w:rsidRPr="005166AA">
        <w:rPr>
          <w:b/>
          <w:color w:val="231F20"/>
          <w:sz w:val="20"/>
          <w:szCs w:val="20"/>
        </w:rPr>
        <w:t xml:space="preserve"> </w:t>
      </w:r>
      <w:r w:rsidRPr="005166AA">
        <w:rPr>
          <w:color w:val="231F20"/>
          <w:sz w:val="20"/>
          <w:szCs w:val="20"/>
        </w:rPr>
        <w:t>Subs</w:t>
      </w:r>
      <w:r>
        <w:rPr>
          <w:color w:val="231F20"/>
          <w:sz w:val="20"/>
          <w:szCs w:val="20"/>
        </w:rPr>
        <w:t>idios de Otro Nivel de Gobiernos.</w:t>
      </w:r>
    </w:p>
    <w:p w:rsidR="000004B7" w:rsidRPr="005166AA" w:rsidRDefault="000004B7" w:rsidP="00266368">
      <w:pPr>
        <w:pStyle w:val="Ttulo1"/>
        <w:tabs>
          <w:tab w:val="left" w:pos="9072"/>
        </w:tabs>
        <w:spacing w:before="0" w:line="360" w:lineRule="auto"/>
        <w:ind w:right="51"/>
        <w:rPr>
          <w:color w:val="231F20"/>
          <w:sz w:val="20"/>
          <w:szCs w:val="20"/>
        </w:rPr>
      </w:pPr>
    </w:p>
    <w:p w:rsidR="000004B7" w:rsidRPr="005166AA" w:rsidRDefault="000004B7" w:rsidP="00BE423E">
      <w:pPr>
        <w:pStyle w:val="Ttulo1"/>
        <w:tabs>
          <w:tab w:val="left" w:pos="9072"/>
        </w:tabs>
        <w:spacing w:before="0" w:line="360" w:lineRule="auto"/>
        <w:ind w:left="0" w:right="51"/>
        <w:rPr>
          <w:sz w:val="20"/>
          <w:szCs w:val="20"/>
        </w:rPr>
      </w:pPr>
      <w:r w:rsidRPr="005166AA">
        <w:rPr>
          <w:color w:val="231F20"/>
          <w:sz w:val="20"/>
          <w:szCs w:val="20"/>
        </w:rPr>
        <w:t>CAPÍTULO VI</w:t>
      </w:r>
    </w:p>
    <w:p w:rsidR="000004B7" w:rsidRDefault="000004B7" w:rsidP="00BE423E">
      <w:pPr>
        <w:tabs>
          <w:tab w:val="left" w:pos="9072"/>
        </w:tabs>
        <w:spacing w:line="360" w:lineRule="auto"/>
        <w:ind w:right="51"/>
        <w:jc w:val="center"/>
        <w:rPr>
          <w:b/>
          <w:color w:val="231F20"/>
          <w:sz w:val="20"/>
          <w:szCs w:val="20"/>
        </w:rPr>
      </w:pPr>
      <w:r w:rsidRPr="005166AA">
        <w:rPr>
          <w:b/>
          <w:color w:val="231F20"/>
          <w:sz w:val="20"/>
          <w:szCs w:val="20"/>
        </w:rPr>
        <w:t>Participaciones y Aportaciones</w:t>
      </w:r>
    </w:p>
    <w:p w:rsidR="000004B7" w:rsidRPr="005166AA" w:rsidRDefault="000004B7" w:rsidP="00266368">
      <w:pPr>
        <w:tabs>
          <w:tab w:val="left" w:pos="9072"/>
        </w:tabs>
        <w:spacing w:line="360" w:lineRule="auto"/>
        <w:ind w:left="598" w:right="51"/>
        <w:jc w:val="center"/>
        <w:rPr>
          <w:b/>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162</w:t>
      </w:r>
      <w:r>
        <w:rPr>
          <w:b/>
          <w:color w:val="231F20"/>
          <w:sz w:val="20"/>
          <w:szCs w:val="20"/>
        </w:rPr>
        <w:t xml:space="preserve">.- </w:t>
      </w:r>
      <w:r w:rsidRPr="005166AA">
        <w:rPr>
          <w:color w:val="231F20"/>
          <w:sz w:val="20"/>
          <w:szCs w:val="20"/>
        </w:rPr>
        <w:t xml:space="preserve">La Hacienda Pública del Municipio de Muna, </w:t>
      </w:r>
      <w:r>
        <w:rPr>
          <w:color w:val="231F20"/>
          <w:sz w:val="20"/>
          <w:szCs w:val="20"/>
        </w:rPr>
        <w:t xml:space="preserve">Yucatán, </w:t>
      </w:r>
      <w:r w:rsidRPr="005166AA">
        <w:rPr>
          <w:color w:val="231F20"/>
          <w:sz w:val="20"/>
          <w:szCs w:val="20"/>
        </w:rPr>
        <w:t>podrá percibir ingresos en concepto de participaciones y aportaciones, conforme a lo establecido en las leyes respectivas.</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CAPÍTULO VII</w:t>
      </w:r>
    </w:p>
    <w:p w:rsidR="000004B7" w:rsidRDefault="000004B7" w:rsidP="00266368">
      <w:pPr>
        <w:tabs>
          <w:tab w:val="left" w:pos="9072"/>
        </w:tabs>
        <w:spacing w:line="360" w:lineRule="auto"/>
        <w:ind w:right="51"/>
        <w:jc w:val="center"/>
        <w:rPr>
          <w:b/>
          <w:color w:val="231F20"/>
          <w:sz w:val="20"/>
          <w:szCs w:val="20"/>
        </w:rPr>
      </w:pPr>
      <w:r w:rsidRPr="005166AA">
        <w:rPr>
          <w:b/>
          <w:color w:val="231F20"/>
          <w:sz w:val="20"/>
          <w:szCs w:val="20"/>
        </w:rPr>
        <w:t>Ingresos Extraordinarios</w:t>
      </w:r>
    </w:p>
    <w:p w:rsidR="000004B7" w:rsidRPr="005166AA" w:rsidRDefault="000004B7" w:rsidP="00266368">
      <w:pPr>
        <w:tabs>
          <w:tab w:val="left" w:pos="9072"/>
        </w:tabs>
        <w:spacing w:line="360" w:lineRule="auto"/>
        <w:ind w:right="51"/>
        <w:jc w:val="center"/>
        <w:rPr>
          <w:b/>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163</w:t>
      </w:r>
      <w:r>
        <w:rPr>
          <w:b/>
          <w:color w:val="231F20"/>
          <w:sz w:val="20"/>
          <w:szCs w:val="20"/>
        </w:rPr>
        <w:t xml:space="preserve">.- </w:t>
      </w:r>
      <w:r w:rsidRPr="005166AA">
        <w:rPr>
          <w:color w:val="231F20"/>
          <w:sz w:val="20"/>
          <w:szCs w:val="20"/>
        </w:rPr>
        <w:t>La Hacienda Pública del Municipio de Muna,</w:t>
      </w:r>
      <w:r>
        <w:rPr>
          <w:color w:val="231F20"/>
          <w:sz w:val="20"/>
          <w:szCs w:val="20"/>
        </w:rPr>
        <w:t xml:space="preserve"> Yucatán,</w:t>
      </w:r>
      <w:r w:rsidRPr="005166AA">
        <w:rPr>
          <w:color w:val="231F20"/>
          <w:sz w:val="20"/>
          <w:szCs w:val="20"/>
        </w:rPr>
        <w:t xml:space="preserve"> podrá percibir ingresos </w:t>
      </w:r>
      <w:r w:rsidRPr="005166AA">
        <w:rPr>
          <w:color w:val="231F20"/>
          <w:sz w:val="20"/>
          <w:szCs w:val="20"/>
        </w:rPr>
        <w:lastRenderedPageBreak/>
        <w:t>extraordinarios por los siguientes conceptos:</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366037">
      <w:pPr>
        <w:pStyle w:val="Textoindependiente"/>
        <w:numPr>
          <w:ilvl w:val="0"/>
          <w:numId w:val="74"/>
        </w:numPr>
        <w:tabs>
          <w:tab w:val="left" w:pos="9072"/>
        </w:tabs>
        <w:autoSpaceDE w:val="0"/>
        <w:autoSpaceDN w:val="0"/>
        <w:spacing w:line="360" w:lineRule="auto"/>
        <w:ind w:left="567" w:right="51" w:hanging="425"/>
        <w:jc w:val="both"/>
        <w:rPr>
          <w:sz w:val="20"/>
          <w:szCs w:val="20"/>
        </w:rPr>
      </w:pPr>
      <w:r w:rsidRPr="005166AA">
        <w:rPr>
          <w:color w:val="231F20"/>
          <w:sz w:val="20"/>
          <w:szCs w:val="20"/>
        </w:rPr>
        <w:t>Empréstitos aprobados por el Cabildo;</w:t>
      </w:r>
    </w:p>
    <w:p w:rsidR="000004B7" w:rsidRPr="00266368" w:rsidRDefault="000004B7" w:rsidP="00366037">
      <w:pPr>
        <w:pStyle w:val="Prrafodelista"/>
        <w:widowControl w:val="0"/>
        <w:numPr>
          <w:ilvl w:val="0"/>
          <w:numId w:val="74"/>
        </w:numPr>
        <w:tabs>
          <w:tab w:val="left" w:pos="9072"/>
        </w:tabs>
        <w:autoSpaceDE w:val="0"/>
        <w:autoSpaceDN w:val="0"/>
        <w:spacing w:before="150" w:line="360" w:lineRule="auto"/>
        <w:ind w:left="567" w:right="51" w:hanging="425"/>
        <w:rPr>
          <w:sz w:val="20"/>
          <w:szCs w:val="20"/>
        </w:rPr>
      </w:pPr>
      <w:r w:rsidRPr="00266368">
        <w:rPr>
          <w:color w:val="231F20"/>
          <w:sz w:val="20"/>
          <w:szCs w:val="20"/>
        </w:rPr>
        <w:t>Subsidios, y</w:t>
      </w:r>
    </w:p>
    <w:p w:rsidR="000004B7" w:rsidRPr="005166AA" w:rsidRDefault="000004B7" w:rsidP="00366037">
      <w:pPr>
        <w:pStyle w:val="Textoindependiente"/>
        <w:numPr>
          <w:ilvl w:val="0"/>
          <w:numId w:val="74"/>
        </w:numPr>
        <w:tabs>
          <w:tab w:val="left" w:pos="9072"/>
        </w:tabs>
        <w:autoSpaceDE w:val="0"/>
        <w:autoSpaceDN w:val="0"/>
        <w:spacing w:line="360" w:lineRule="auto"/>
        <w:ind w:left="567" w:right="51" w:hanging="425"/>
        <w:jc w:val="both"/>
        <w:rPr>
          <w:sz w:val="20"/>
          <w:szCs w:val="20"/>
        </w:rPr>
      </w:pPr>
      <w:r w:rsidRPr="005166AA">
        <w:rPr>
          <w:color w:val="231F20"/>
          <w:sz w:val="20"/>
          <w:szCs w:val="20"/>
        </w:rPr>
        <w:t>Los que reciba de la Federación o del Estado, por conceptos diferentes a participaciones o aportaciones.</w:t>
      </w:r>
    </w:p>
    <w:p w:rsidR="000004B7" w:rsidRPr="005166AA" w:rsidRDefault="000004B7" w:rsidP="00266368">
      <w:pPr>
        <w:pStyle w:val="Ttulo1"/>
        <w:tabs>
          <w:tab w:val="left" w:pos="9072"/>
        </w:tabs>
        <w:spacing w:before="0" w:line="360" w:lineRule="auto"/>
        <w:ind w:left="0" w:right="51"/>
        <w:jc w:val="left"/>
        <w:rPr>
          <w:color w:val="231F20"/>
          <w:sz w:val="20"/>
          <w:szCs w:val="20"/>
        </w:rPr>
      </w:pPr>
    </w:p>
    <w:p w:rsidR="000004B7" w:rsidRDefault="000004B7" w:rsidP="00266368">
      <w:pPr>
        <w:pStyle w:val="Ttulo1"/>
        <w:tabs>
          <w:tab w:val="left" w:pos="9072"/>
        </w:tabs>
        <w:spacing w:before="0" w:line="360" w:lineRule="auto"/>
        <w:ind w:left="0" w:right="51"/>
        <w:rPr>
          <w:color w:val="231F20"/>
          <w:sz w:val="20"/>
          <w:szCs w:val="20"/>
        </w:rPr>
      </w:pPr>
      <w:r w:rsidRPr="005166AA">
        <w:rPr>
          <w:color w:val="231F20"/>
          <w:sz w:val="20"/>
          <w:szCs w:val="20"/>
        </w:rPr>
        <w:t xml:space="preserve">TÍTULO TERCERO </w:t>
      </w: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INFRACCIONES Y MULTAS</w:t>
      </w:r>
    </w:p>
    <w:p w:rsidR="000004B7" w:rsidRDefault="000004B7" w:rsidP="00266368">
      <w:pPr>
        <w:tabs>
          <w:tab w:val="left" w:pos="9072"/>
        </w:tabs>
        <w:spacing w:line="360" w:lineRule="auto"/>
        <w:ind w:right="51"/>
        <w:jc w:val="center"/>
        <w:rPr>
          <w:b/>
          <w:color w:val="231F20"/>
          <w:sz w:val="20"/>
          <w:szCs w:val="20"/>
        </w:rPr>
      </w:pPr>
    </w:p>
    <w:p w:rsidR="000004B7" w:rsidRPr="005166AA" w:rsidRDefault="000004B7" w:rsidP="00266368">
      <w:pPr>
        <w:tabs>
          <w:tab w:val="left" w:pos="9072"/>
        </w:tabs>
        <w:spacing w:line="360" w:lineRule="auto"/>
        <w:ind w:right="51"/>
        <w:jc w:val="center"/>
        <w:rPr>
          <w:b/>
          <w:sz w:val="20"/>
          <w:szCs w:val="20"/>
        </w:rPr>
      </w:pPr>
      <w:r w:rsidRPr="005166AA">
        <w:rPr>
          <w:b/>
          <w:color w:val="231F20"/>
          <w:sz w:val="20"/>
          <w:szCs w:val="20"/>
        </w:rPr>
        <w:t>CAPÍTULO I</w:t>
      </w:r>
    </w:p>
    <w:p w:rsidR="000004B7" w:rsidRPr="005166AA" w:rsidRDefault="000004B7" w:rsidP="00266368">
      <w:pPr>
        <w:tabs>
          <w:tab w:val="left" w:pos="9072"/>
        </w:tabs>
        <w:spacing w:line="360" w:lineRule="auto"/>
        <w:ind w:right="51"/>
        <w:jc w:val="center"/>
        <w:rPr>
          <w:b/>
          <w:sz w:val="20"/>
          <w:szCs w:val="20"/>
        </w:rPr>
      </w:pPr>
      <w:r w:rsidRPr="005166AA">
        <w:rPr>
          <w:b/>
          <w:color w:val="231F20"/>
          <w:sz w:val="20"/>
          <w:szCs w:val="20"/>
        </w:rPr>
        <w:t>Generalidades</w:t>
      </w:r>
    </w:p>
    <w:p w:rsidR="000004B7" w:rsidRDefault="000004B7" w:rsidP="00266368">
      <w:pPr>
        <w:pStyle w:val="Textoindependiente"/>
        <w:tabs>
          <w:tab w:val="left" w:pos="9072"/>
        </w:tabs>
        <w:spacing w:line="360" w:lineRule="auto"/>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164</w:t>
      </w:r>
      <w:r>
        <w:rPr>
          <w:b/>
          <w:color w:val="231F20"/>
          <w:sz w:val="20"/>
          <w:szCs w:val="20"/>
        </w:rPr>
        <w:t xml:space="preserve">.- </w:t>
      </w:r>
      <w:r w:rsidRPr="005166AA">
        <w:rPr>
          <w:color w:val="231F20"/>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w:t>
      </w:r>
      <w:r w:rsidRPr="005166AA">
        <w:rPr>
          <w:color w:val="231F20"/>
          <w:spacing w:val="8"/>
          <w:sz w:val="20"/>
          <w:szCs w:val="20"/>
        </w:rPr>
        <w:t xml:space="preserve"> </w:t>
      </w:r>
      <w:r w:rsidRPr="005166AA">
        <w:rPr>
          <w:color w:val="231F20"/>
          <w:sz w:val="20"/>
          <w:szCs w:val="20"/>
        </w:rPr>
        <w:t>penal.</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165</w:t>
      </w:r>
      <w:r>
        <w:rPr>
          <w:b/>
          <w:color w:val="231F20"/>
          <w:sz w:val="20"/>
          <w:szCs w:val="20"/>
        </w:rPr>
        <w:t xml:space="preserve">.- </w:t>
      </w:r>
      <w:r w:rsidRPr="005166AA">
        <w:rPr>
          <w:color w:val="231F20"/>
          <w:sz w:val="20"/>
          <w:szCs w:val="20"/>
        </w:rPr>
        <w:t>Las multas por infracciones a las disposiciones municipales, sean éstas de carácter administrativo o fiscal, serán cobradas mediante el procedimiento administrativo de ejecución.</w:t>
      </w:r>
    </w:p>
    <w:p w:rsidR="000004B7" w:rsidRDefault="000004B7" w:rsidP="00266368">
      <w:pPr>
        <w:pStyle w:val="Textoindependiente"/>
        <w:tabs>
          <w:tab w:val="left" w:pos="9072"/>
        </w:tabs>
        <w:spacing w:line="360" w:lineRule="auto"/>
        <w:ind w:left="0" w:right="51"/>
        <w:rPr>
          <w:sz w:val="20"/>
          <w:szCs w:val="20"/>
        </w:rPr>
      </w:pPr>
      <w:r>
        <w:rPr>
          <w:sz w:val="20"/>
          <w:szCs w:val="20"/>
        </w:rPr>
        <w:br w:type="page"/>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CAPÍTULO</w:t>
      </w:r>
      <w:r w:rsidRPr="005166AA">
        <w:rPr>
          <w:color w:val="231F20"/>
          <w:spacing w:val="13"/>
          <w:sz w:val="20"/>
          <w:szCs w:val="20"/>
        </w:rPr>
        <w:t xml:space="preserve"> </w:t>
      </w:r>
      <w:r w:rsidRPr="005166AA">
        <w:rPr>
          <w:color w:val="231F20"/>
          <w:sz w:val="20"/>
          <w:szCs w:val="20"/>
        </w:rPr>
        <w:t>II</w:t>
      </w:r>
    </w:p>
    <w:p w:rsidR="000004B7" w:rsidRPr="005166AA" w:rsidRDefault="000004B7" w:rsidP="00266368">
      <w:pPr>
        <w:tabs>
          <w:tab w:val="left" w:pos="9072"/>
        </w:tabs>
        <w:spacing w:line="360" w:lineRule="auto"/>
        <w:ind w:right="51"/>
        <w:jc w:val="center"/>
        <w:rPr>
          <w:b/>
          <w:sz w:val="20"/>
          <w:szCs w:val="20"/>
        </w:rPr>
      </w:pPr>
      <w:r w:rsidRPr="005166AA">
        <w:rPr>
          <w:b/>
          <w:color w:val="231F20"/>
          <w:sz w:val="20"/>
          <w:szCs w:val="20"/>
        </w:rPr>
        <w:t>Infracciones</w:t>
      </w:r>
    </w:p>
    <w:p w:rsidR="000004B7" w:rsidRDefault="000004B7" w:rsidP="00266368">
      <w:pPr>
        <w:pStyle w:val="Textoindependiente"/>
        <w:tabs>
          <w:tab w:val="left" w:pos="9072"/>
        </w:tabs>
        <w:spacing w:line="360" w:lineRule="auto"/>
        <w:ind w:left="0" w:right="51"/>
        <w:rPr>
          <w:b/>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166.- </w:t>
      </w:r>
      <w:r w:rsidRPr="005166AA">
        <w:rPr>
          <w:color w:val="231F20"/>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167</w:t>
      </w:r>
      <w:r>
        <w:rPr>
          <w:b/>
          <w:color w:val="231F20"/>
          <w:sz w:val="20"/>
          <w:szCs w:val="20"/>
        </w:rPr>
        <w:t xml:space="preserve">.- </w:t>
      </w:r>
      <w:r w:rsidRPr="005166AA">
        <w:rPr>
          <w:color w:val="231F20"/>
          <w:sz w:val="20"/>
          <w:szCs w:val="20"/>
        </w:rPr>
        <w:t>Los funcionarios y empleados públicos, que en ejercicio de sus funciones, conozcan hechos u omisiones que entrañen infracciones a la presente Ley, lo comunicarán por escrito a la Tesorería del Ayuntamiento, para no incurrir en responsabilidad, dentro de los tres días siguientes a la fecha en que tengan conocimiento de tales hechos u omisiones.</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tabs>
          <w:tab w:val="left" w:pos="9072"/>
        </w:tabs>
        <w:spacing w:line="360" w:lineRule="auto"/>
        <w:ind w:right="51"/>
        <w:rPr>
          <w:color w:val="231F20"/>
          <w:sz w:val="20"/>
          <w:szCs w:val="20"/>
        </w:rPr>
      </w:pPr>
      <w:r w:rsidRPr="005166AA">
        <w:rPr>
          <w:b/>
          <w:color w:val="231F20"/>
          <w:sz w:val="20"/>
          <w:szCs w:val="20"/>
        </w:rPr>
        <w:t>Artículo 168</w:t>
      </w:r>
      <w:r>
        <w:rPr>
          <w:b/>
          <w:color w:val="231F20"/>
          <w:sz w:val="20"/>
          <w:szCs w:val="20"/>
        </w:rPr>
        <w:t xml:space="preserve">.- </w:t>
      </w:r>
      <w:r w:rsidRPr="005166AA">
        <w:rPr>
          <w:color w:val="231F20"/>
          <w:sz w:val="20"/>
          <w:szCs w:val="20"/>
        </w:rPr>
        <w:t>Son infracciones:</w:t>
      </w:r>
    </w:p>
    <w:p w:rsidR="000004B7" w:rsidRPr="005166AA" w:rsidRDefault="000004B7" w:rsidP="00266368">
      <w:pPr>
        <w:tabs>
          <w:tab w:val="left" w:pos="9072"/>
        </w:tabs>
        <w:spacing w:line="360" w:lineRule="auto"/>
        <w:ind w:right="51"/>
        <w:rPr>
          <w:sz w:val="20"/>
          <w:szCs w:val="20"/>
        </w:rPr>
      </w:pPr>
    </w:p>
    <w:p w:rsidR="000004B7" w:rsidRPr="005166AA" w:rsidRDefault="000004B7" w:rsidP="00366037">
      <w:pPr>
        <w:pStyle w:val="Textoindependiente"/>
        <w:numPr>
          <w:ilvl w:val="0"/>
          <w:numId w:val="73"/>
        </w:numPr>
        <w:tabs>
          <w:tab w:val="left" w:pos="9072"/>
        </w:tabs>
        <w:autoSpaceDE w:val="0"/>
        <w:autoSpaceDN w:val="0"/>
        <w:spacing w:line="360" w:lineRule="auto"/>
        <w:ind w:left="567" w:right="51" w:hanging="425"/>
        <w:jc w:val="both"/>
        <w:rPr>
          <w:sz w:val="20"/>
          <w:szCs w:val="20"/>
        </w:rPr>
      </w:pPr>
      <w:r w:rsidRPr="005166AA">
        <w:rPr>
          <w:color w:val="231F20"/>
          <w:sz w:val="20"/>
          <w:szCs w:val="20"/>
        </w:rPr>
        <w:t>La falta de presentación o la presentación extemporánea de los avisos o manifestaciones que exige esta ley;</w:t>
      </w:r>
    </w:p>
    <w:p w:rsidR="000004B7" w:rsidRPr="005166AA" w:rsidRDefault="000004B7" w:rsidP="00366037">
      <w:pPr>
        <w:pStyle w:val="Textoindependiente"/>
        <w:numPr>
          <w:ilvl w:val="0"/>
          <w:numId w:val="73"/>
        </w:numPr>
        <w:tabs>
          <w:tab w:val="left" w:pos="9072"/>
        </w:tabs>
        <w:autoSpaceDE w:val="0"/>
        <w:autoSpaceDN w:val="0"/>
        <w:spacing w:line="360" w:lineRule="auto"/>
        <w:ind w:left="567" w:right="51" w:hanging="425"/>
        <w:jc w:val="both"/>
        <w:rPr>
          <w:sz w:val="20"/>
          <w:szCs w:val="20"/>
        </w:rPr>
      </w:pPr>
      <w:r w:rsidRPr="005166AA">
        <w:rPr>
          <w:color w:val="231F20"/>
          <w:sz w:val="20"/>
          <w:szCs w:val="20"/>
        </w:rPr>
        <w:t>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w:t>
      </w:r>
      <w:r w:rsidRPr="005166AA">
        <w:rPr>
          <w:color w:val="231F20"/>
          <w:spacing w:val="7"/>
          <w:sz w:val="20"/>
          <w:szCs w:val="20"/>
        </w:rPr>
        <w:t xml:space="preserve"> </w:t>
      </w:r>
      <w:r w:rsidRPr="005166AA">
        <w:rPr>
          <w:color w:val="231F20"/>
          <w:sz w:val="20"/>
          <w:szCs w:val="20"/>
        </w:rPr>
        <w:t>cumplimiento;</w:t>
      </w:r>
    </w:p>
    <w:p w:rsidR="000004B7" w:rsidRPr="005166AA" w:rsidRDefault="000004B7" w:rsidP="00366037">
      <w:pPr>
        <w:pStyle w:val="Textoindependiente"/>
        <w:numPr>
          <w:ilvl w:val="0"/>
          <w:numId w:val="73"/>
        </w:numPr>
        <w:tabs>
          <w:tab w:val="left" w:pos="9072"/>
        </w:tabs>
        <w:autoSpaceDE w:val="0"/>
        <w:autoSpaceDN w:val="0"/>
        <w:spacing w:line="360" w:lineRule="auto"/>
        <w:ind w:left="567" w:right="51" w:hanging="425"/>
        <w:jc w:val="both"/>
        <w:rPr>
          <w:sz w:val="20"/>
          <w:szCs w:val="20"/>
        </w:rPr>
      </w:pPr>
      <w:r w:rsidRPr="005166AA">
        <w:rPr>
          <w:color w:val="231F20"/>
          <w:sz w:val="20"/>
          <w:szCs w:val="20"/>
        </w:rPr>
        <w:t>La falta de empadronamiento de los obligados a ello, en la Tesorería del Ayuntamiento;</w:t>
      </w:r>
    </w:p>
    <w:p w:rsidR="000004B7" w:rsidRPr="005166AA" w:rsidRDefault="000004B7" w:rsidP="00366037">
      <w:pPr>
        <w:pStyle w:val="Textoindependiente"/>
        <w:numPr>
          <w:ilvl w:val="0"/>
          <w:numId w:val="73"/>
        </w:numPr>
        <w:tabs>
          <w:tab w:val="left" w:pos="9072"/>
        </w:tabs>
        <w:autoSpaceDE w:val="0"/>
        <w:autoSpaceDN w:val="0"/>
        <w:spacing w:line="360" w:lineRule="auto"/>
        <w:ind w:left="567" w:right="51" w:hanging="425"/>
        <w:jc w:val="both"/>
        <w:rPr>
          <w:sz w:val="20"/>
          <w:szCs w:val="20"/>
        </w:rPr>
      </w:pPr>
      <w:r w:rsidRPr="005166AA">
        <w:rPr>
          <w:color w:val="231F20"/>
          <w:sz w:val="20"/>
          <w:szCs w:val="20"/>
        </w:rPr>
        <w:t>La falta de revalidación de la licencia municipal de funcionamiento y continuar realizando la actividad que ampara dicha licencia;</w:t>
      </w:r>
    </w:p>
    <w:p w:rsidR="000004B7" w:rsidRPr="005166AA" w:rsidRDefault="000004B7" w:rsidP="00366037">
      <w:pPr>
        <w:pStyle w:val="Textoindependiente"/>
        <w:numPr>
          <w:ilvl w:val="0"/>
          <w:numId w:val="73"/>
        </w:numPr>
        <w:tabs>
          <w:tab w:val="left" w:pos="9072"/>
        </w:tabs>
        <w:autoSpaceDE w:val="0"/>
        <w:autoSpaceDN w:val="0"/>
        <w:spacing w:line="360" w:lineRule="auto"/>
        <w:ind w:left="567" w:right="51" w:hanging="425"/>
        <w:jc w:val="both"/>
        <w:rPr>
          <w:sz w:val="20"/>
          <w:szCs w:val="20"/>
        </w:rPr>
      </w:pPr>
      <w:r w:rsidRPr="005166AA">
        <w:rPr>
          <w:color w:val="231F20"/>
          <w:sz w:val="20"/>
          <w:szCs w:val="20"/>
        </w:rPr>
        <w:t>La falta de presentación de los documentos que conforme a esta ley, se requieran para acreditar el pago de las contribuciones municipales;</w:t>
      </w:r>
    </w:p>
    <w:p w:rsidR="000004B7" w:rsidRPr="005166AA" w:rsidRDefault="000004B7" w:rsidP="00366037">
      <w:pPr>
        <w:pStyle w:val="Textoindependiente"/>
        <w:numPr>
          <w:ilvl w:val="0"/>
          <w:numId w:val="73"/>
        </w:numPr>
        <w:tabs>
          <w:tab w:val="left" w:pos="9072"/>
        </w:tabs>
        <w:autoSpaceDE w:val="0"/>
        <w:autoSpaceDN w:val="0"/>
        <w:spacing w:line="360" w:lineRule="auto"/>
        <w:ind w:left="567" w:right="51" w:hanging="425"/>
        <w:rPr>
          <w:sz w:val="20"/>
          <w:szCs w:val="20"/>
        </w:rPr>
      </w:pPr>
      <w:r w:rsidRPr="005166AA">
        <w:rPr>
          <w:color w:val="231F20"/>
          <w:sz w:val="20"/>
          <w:szCs w:val="20"/>
        </w:rPr>
        <w:t>La ocupación de la vía pública, con el objeto de realizar alguna actividad comercial;</w:t>
      </w:r>
    </w:p>
    <w:p w:rsidR="000004B7" w:rsidRPr="005166AA" w:rsidRDefault="000004B7" w:rsidP="00366037">
      <w:pPr>
        <w:pStyle w:val="Textoindependiente"/>
        <w:numPr>
          <w:ilvl w:val="0"/>
          <w:numId w:val="73"/>
        </w:numPr>
        <w:tabs>
          <w:tab w:val="left" w:pos="9072"/>
        </w:tabs>
        <w:autoSpaceDE w:val="0"/>
        <w:autoSpaceDN w:val="0"/>
        <w:spacing w:line="360" w:lineRule="auto"/>
        <w:ind w:left="567" w:right="51" w:hanging="425"/>
        <w:rPr>
          <w:sz w:val="20"/>
          <w:szCs w:val="20"/>
        </w:rPr>
      </w:pPr>
      <w:r w:rsidRPr="005166AA">
        <w:rPr>
          <w:color w:val="231F20"/>
          <w:sz w:val="20"/>
          <w:szCs w:val="20"/>
        </w:rPr>
        <w:lastRenderedPageBreak/>
        <w:t>La matanza de ganado fuera de los rastros públicos municipales, sin obtener la licencia o la autorización respectiva, y</w:t>
      </w:r>
    </w:p>
    <w:p w:rsidR="000004B7" w:rsidRDefault="000004B7" w:rsidP="00366037">
      <w:pPr>
        <w:pStyle w:val="Textoindependiente"/>
        <w:numPr>
          <w:ilvl w:val="0"/>
          <w:numId w:val="73"/>
        </w:numPr>
        <w:tabs>
          <w:tab w:val="left" w:pos="9072"/>
        </w:tabs>
        <w:autoSpaceDE w:val="0"/>
        <w:autoSpaceDN w:val="0"/>
        <w:spacing w:line="360" w:lineRule="auto"/>
        <w:ind w:left="567" w:right="51" w:hanging="425"/>
        <w:rPr>
          <w:color w:val="231F20"/>
          <w:sz w:val="20"/>
          <w:szCs w:val="20"/>
        </w:rPr>
      </w:pPr>
      <w:r w:rsidRPr="005166AA">
        <w:rPr>
          <w:color w:val="231F20"/>
          <w:sz w:val="20"/>
          <w:szCs w:val="20"/>
        </w:rPr>
        <w:t>La falta de cumplimiento a lo establecido en el artículo 32 de esta Ley.</w:t>
      </w:r>
    </w:p>
    <w:p w:rsidR="000004B7" w:rsidRDefault="000004B7" w:rsidP="00266368">
      <w:pPr>
        <w:pStyle w:val="Textoindependiente"/>
        <w:tabs>
          <w:tab w:val="left" w:pos="9072"/>
        </w:tabs>
        <w:spacing w:line="360" w:lineRule="auto"/>
        <w:ind w:left="0" w:right="51"/>
        <w:rPr>
          <w:sz w:val="20"/>
          <w:szCs w:val="20"/>
        </w:rPr>
      </w:pPr>
      <w:r>
        <w:rPr>
          <w:sz w:val="20"/>
          <w:szCs w:val="20"/>
        </w:rPr>
        <w:br w:type="page"/>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CAPÍTULO III</w:t>
      </w:r>
    </w:p>
    <w:p w:rsidR="000004B7" w:rsidRDefault="000004B7" w:rsidP="00266368">
      <w:pPr>
        <w:tabs>
          <w:tab w:val="left" w:pos="9072"/>
        </w:tabs>
        <w:spacing w:line="360" w:lineRule="auto"/>
        <w:ind w:right="51"/>
        <w:jc w:val="center"/>
        <w:rPr>
          <w:b/>
          <w:color w:val="231F20"/>
          <w:sz w:val="20"/>
          <w:szCs w:val="20"/>
        </w:rPr>
      </w:pPr>
      <w:r w:rsidRPr="005166AA">
        <w:rPr>
          <w:b/>
          <w:color w:val="231F20"/>
          <w:sz w:val="20"/>
          <w:szCs w:val="20"/>
        </w:rPr>
        <w:t>Multas</w:t>
      </w:r>
    </w:p>
    <w:p w:rsidR="000004B7" w:rsidRPr="005166AA" w:rsidRDefault="000004B7" w:rsidP="00266368">
      <w:pPr>
        <w:tabs>
          <w:tab w:val="left" w:pos="9072"/>
        </w:tabs>
        <w:spacing w:line="360" w:lineRule="auto"/>
        <w:ind w:right="51"/>
        <w:jc w:val="center"/>
        <w:rPr>
          <w:b/>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169</w:t>
      </w:r>
      <w:r>
        <w:rPr>
          <w:b/>
          <w:color w:val="231F20"/>
          <w:sz w:val="20"/>
          <w:szCs w:val="20"/>
        </w:rPr>
        <w:t xml:space="preserve">.- </w:t>
      </w:r>
      <w:r w:rsidRPr="005166AA">
        <w:rPr>
          <w:color w:val="231F20"/>
          <w:sz w:val="20"/>
          <w:szCs w:val="20"/>
        </w:rPr>
        <w:t>Las personas físicas o morales que cometan alguna de las infracciones señaladas en el artículo anterior, se harán acreedoras a las multas establecidas en la Ley de Ingresos del Municipio de</w:t>
      </w:r>
      <w:r w:rsidRPr="005166AA">
        <w:rPr>
          <w:color w:val="231F20"/>
          <w:spacing w:val="4"/>
          <w:sz w:val="20"/>
          <w:szCs w:val="20"/>
        </w:rPr>
        <w:t xml:space="preserve"> Muna</w:t>
      </w:r>
      <w:r w:rsidRPr="005166AA">
        <w:rPr>
          <w:color w:val="231F20"/>
          <w:sz w:val="20"/>
          <w:szCs w:val="20"/>
        </w:rPr>
        <w:t>.</w:t>
      </w:r>
    </w:p>
    <w:p w:rsidR="000004B7" w:rsidRDefault="000004B7" w:rsidP="00266368">
      <w:pPr>
        <w:pStyle w:val="Ttulo1"/>
        <w:tabs>
          <w:tab w:val="left" w:pos="9072"/>
        </w:tabs>
        <w:spacing w:before="0" w:line="360" w:lineRule="auto"/>
        <w:ind w:left="0" w:right="51"/>
        <w:rPr>
          <w:color w:val="231F20"/>
          <w:sz w:val="20"/>
          <w:szCs w:val="20"/>
        </w:rPr>
      </w:pPr>
    </w:p>
    <w:p w:rsidR="000004B7" w:rsidRDefault="000004B7" w:rsidP="00266368">
      <w:pPr>
        <w:pStyle w:val="Ttulo1"/>
        <w:tabs>
          <w:tab w:val="left" w:pos="9072"/>
        </w:tabs>
        <w:spacing w:before="0" w:line="360" w:lineRule="auto"/>
        <w:ind w:left="0" w:right="51"/>
        <w:rPr>
          <w:color w:val="231F20"/>
          <w:sz w:val="20"/>
          <w:szCs w:val="20"/>
        </w:rPr>
      </w:pPr>
      <w:r w:rsidRPr="005166AA">
        <w:rPr>
          <w:color w:val="231F20"/>
          <w:sz w:val="20"/>
          <w:szCs w:val="20"/>
        </w:rPr>
        <w:t>TÍTULO CUARTO</w:t>
      </w:r>
    </w:p>
    <w:p w:rsidR="000004B7" w:rsidRPr="00F63AEF" w:rsidRDefault="000004B7" w:rsidP="00F63AEF">
      <w:pPr>
        <w:jc w:val="center"/>
        <w:rPr>
          <w:b/>
          <w:bCs/>
          <w:color w:val="231F20"/>
          <w:sz w:val="20"/>
          <w:szCs w:val="20"/>
        </w:rPr>
      </w:pPr>
      <w:r w:rsidRPr="00F63AEF">
        <w:rPr>
          <w:b/>
          <w:bCs/>
          <w:color w:val="231F20"/>
          <w:sz w:val="20"/>
          <w:szCs w:val="20"/>
        </w:rPr>
        <w:t>PROCEDIMIENTO ADMINISTRATIVO DE EJECUCIÓN</w:t>
      </w:r>
    </w:p>
    <w:p w:rsidR="000004B7" w:rsidRDefault="000004B7" w:rsidP="00266368">
      <w:pPr>
        <w:tabs>
          <w:tab w:val="left" w:pos="9072"/>
        </w:tabs>
        <w:spacing w:line="360" w:lineRule="auto"/>
        <w:ind w:right="51"/>
        <w:jc w:val="center"/>
        <w:rPr>
          <w:b/>
          <w:color w:val="231F20"/>
          <w:sz w:val="20"/>
          <w:szCs w:val="20"/>
        </w:rPr>
      </w:pPr>
    </w:p>
    <w:p w:rsidR="000004B7" w:rsidRPr="005166AA" w:rsidRDefault="000004B7" w:rsidP="00266368">
      <w:pPr>
        <w:tabs>
          <w:tab w:val="left" w:pos="9072"/>
        </w:tabs>
        <w:spacing w:line="360" w:lineRule="auto"/>
        <w:ind w:right="51"/>
        <w:jc w:val="center"/>
        <w:rPr>
          <w:b/>
          <w:sz w:val="20"/>
          <w:szCs w:val="20"/>
        </w:rPr>
      </w:pPr>
      <w:r w:rsidRPr="005166AA">
        <w:rPr>
          <w:b/>
          <w:color w:val="231F20"/>
          <w:sz w:val="20"/>
          <w:szCs w:val="20"/>
        </w:rPr>
        <w:t>CAPÍTULO I</w:t>
      </w:r>
    </w:p>
    <w:p w:rsidR="000004B7" w:rsidRDefault="000004B7" w:rsidP="00266368">
      <w:pPr>
        <w:tabs>
          <w:tab w:val="left" w:pos="9072"/>
        </w:tabs>
        <w:spacing w:line="360" w:lineRule="auto"/>
        <w:ind w:right="51"/>
        <w:jc w:val="center"/>
        <w:rPr>
          <w:b/>
          <w:color w:val="231F20"/>
          <w:sz w:val="20"/>
          <w:szCs w:val="20"/>
        </w:rPr>
      </w:pPr>
      <w:r w:rsidRPr="005166AA">
        <w:rPr>
          <w:b/>
          <w:color w:val="231F20"/>
          <w:sz w:val="20"/>
          <w:szCs w:val="20"/>
        </w:rPr>
        <w:t>Generalidades</w:t>
      </w:r>
    </w:p>
    <w:p w:rsidR="000004B7" w:rsidRPr="005166AA" w:rsidRDefault="000004B7" w:rsidP="00266368">
      <w:pPr>
        <w:tabs>
          <w:tab w:val="left" w:pos="9072"/>
        </w:tabs>
        <w:spacing w:line="360" w:lineRule="auto"/>
        <w:ind w:right="51"/>
        <w:jc w:val="center"/>
        <w:rPr>
          <w:b/>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170</w:t>
      </w:r>
      <w:r>
        <w:rPr>
          <w:b/>
          <w:color w:val="231F20"/>
          <w:sz w:val="20"/>
          <w:szCs w:val="20"/>
        </w:rPr>
        <w:t xml:space="preserve">.- </w:t>
      </w:r>
      <w:r w:rsidRPr="005166AA">
        <w:rPr>
          <w:color w:val="231F20"/>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w:t>
      </w:r>
      <w:r w:rsidRPr="005166AA">
        <w:rPr>
          <w:color w:val="231F20"/>
          <w:spacing w:val="49"/>
          <w:sz w:val="20"/>
          <w:szCs w:val="20"/>
        </w:rPr>
        <w:t xml:space="preserve"> </w:t>
      </w:r>
      <w:r w:rsidRPr="005166AA">
        <w:rPr>
          <w:color w:val="231F20"/>
          <w:sz w:val="20"/>
          <w:szCs w:val="20"/>
        </w:rPr>
        <w:t>Federación.</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171</w:t>
      </w:r>
      <w:r>
        <w:rPr>
          <w:b/>
          <w:color w:val="231F20"/>
          <w:sz w:val="20"/>
          <w:szCs w:val="20"/>
        </w:rPr>
        <w:t xml:space="preserve">.- </w:t>
      </w:r>
      <w:r w:rsidRPr="005166AA">
        <w:rPr>
          <w:color w:val="231F20"/>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w:t>
      </w:r>
      <w:r w:rsidRPr="005166AA">
        <w:rPr>
          <w:color w:val="231F20"/>
          <w:spacing w:val="1"/>
          <w:sz w:val="20"/>
          <w:szCs w:val="20"/>
        </w:rPr>
        <w:t xml:space="preserve"> </w:t>
      </w:r>
      <w:r w:rsidRPr="005166AA">
        <w:rPr>
          <w:color w:val="231F20"/>
          <w:sz w:val="20"/>
          <w:szCs w:val="20"/>
        </w:rPr>
        <w:t>relacionan:</w:t>
      </w:r>
    </w:p>
    <w:p w:rsidR="000004B7" w:rsidRDefault="000004B7" w:rsidP="00266368">
      <w:pPr>
        <w:tabs>
          <w:tab w:val="left" w:pos="9072"/>
        </w:tabs>
        <w:spacing w:line="360" w:lineRule="auto"/>
        <w:ind w:left="142" w:right="51" w:hanging="142"/>
        <w:rPr>
          <w:b/>
          <w:color w:val="231F20"/>
          <w:sz w:val="20"/>
          <w:szCs w:val="20"/>
        </w:rPr>
      </w:pPr>
    </w:p>
    <w:p w:rsidR="000004B7" w:rsidRPr="005166AA" w:rsidRDefault="000004B7" w:rsidP="00266368">
      <w:pPr>
        <w:tabs>
          <w:tab w:val="left" w:pos="9072"/>
        </w:tabs>
        <w:spacing w:line="360" w:lineRule="auto"/>
        <w:ind w:left="142" w:right="51" w:hanging="142"/>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Requerimiento;</w:t>
      </w:r>
    </w:p>
    <w:p w:rsidR="000004B7" w:rsidRPr="005166AA" w:rsidRDefault="000004B7" w:rsidP="00266368">
      <w:pPr>
        <w:tabs>
          <w:tab w:val="left" w:pos="9072"/>
        </w:tabs>
        <w:spacing w:line="360" w:lineRule="auto"/>
        <w:ind w:left="142" w:right="51" w:hanging="142"/>
        <w:rPr>
          <w:sz w:val="20"/>
          <w:szCs w:val="20"/>
        </w:rPr>
      </w:pPr>
      <w:r w:rsidRPr="005166AA">
        <w:rPr>
          <w:b/>
          <w:color w:val="231F20"/>
          <w:sz w:val="20"/>
          <w:szCs w:val="20"/>
        </w:rPr>
        <w:lastRenderedPageBreak/>
        <w:t>II</w:t>
      </w:r>
      <w:r>
        <w:rPr>
          <w:b/>
          <w:color w:val="231F20"/>
          <w:sz w:val="20"/>
          <w:szCs w:val="20"/>
        </w:rPr>
        <w:t xml:space="preserve">.- </w:t>
      </w:r>
      <w:r w:rsidRPr="005166AA">
        <w:rPr>
          <w:color w:val="231F20"/>
          <w:sz w:val="20"/>
          <w:szCs w:val="20"/>
        </w:rPr>
        <w:t>Embargo, y</w:t>
      </w:r>
    </w:p>
    <w:p w:rsidR="000004B7" w:rsidRPr="005166AA" w:rsidRDefault="000004B7" w:rsidP="00266368">
      <w:pPr>
        <w:pStyle w:val="Textoindependiente"/>
        <w:tabs>
          <w:tab w:val="left" w:pos="9072"/>
        </w:tabs>
        <w:spacing w:line="360" w:lineRule="auto"/>
        <w:ind w:left="142" w:right="51" w:hanging="142"/>
        <w:rPr>
          <w:sz w:val="20"/>
          <w:szCs w:val="20"/>
        </w:rPr>
      </w:pPr>
      <w:r w:rsidRPr="005166AA">
        <w:rPr>
          <w:b/>
          <w:color w:val="231F20"/>
          <w:sz w:val="20"/>
          <w:szCs w:val="20"/>
        </w:rPr>
        <w:t>III</w:t>
      </w:r>
      <w:r>
        <w:rPr>
          <w:b/>
          <w:color w:val="231F20"/>
          <w:sz w:val="20"/>
          <w:szCs w:val="20"/>
        </w:rPr>
        <w:t xml:space="preserve">.- </w:t>
      </w:r>
      <w:r w:rsidRPr="005166AA">
        <w:rPr>
          <w:color w:val="231F20"/>
          <w:sz w:val="20"/>
          <w:szCs w:val="20"/>
        </w:rPr>
        <w:t>Honorarios o enajenación fuera de remate.</w:t>
      </w:r>
    </w:p>
    <w:p w:rsidR="000004B7" w:rsidRDefault="000004B7" w:rsidP="00266368">
      <w:pPr>
        <w:pStyle w:val="Textoindependiente"/>
        <w:tabs>
          <w:tab w:val="left" w:pos="9072"/>
        </w:tabs>
        <w:spacing w:line="360" w:lineRule="auto"/>
        <w:ind w:left="0" w:right="51"/>
        <w:rPr>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Cuando el 3% del importe del crédito omitido, fuera inferior al importe de una unidad medida y actualización, se cobrará el monto de una unidad de medida y actualización, en sustitución del mencionado 3% del crédito omitido.</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CAPÍTULO II</w:t>
      </w:r>
    </w:p>
    <w:p w:rsidR="000004B7" w:rsidRDefault="000004B7" w:rsidP="00266368">
      <w:pPr>
        <w:tabs>
          <w:tab w:val="left" w:pos="9072"/>
        </w:tabs>
        <w:spacing w:line="360" w:lineRule="auto"/>
        <w:ind w:right="51"/>
        <w:jc w:val="center"/>
        <w:rPr>
          <w:b/>
          <w:color w:val="231F20"/>
          <w:sz w:val="20"/>
          <w:szCs w:val="20"/>
        </w:rPr>
      </w:pPr>
      <w:r w:rsidRPr="005166AA">
        <w:rPr>
          <w:b/>
          <w:color w:val="231F20"/>
          <w:sz w:val="20"/>
          <w:szCs w:val="20"/>
        </w:rPr>
        <w:t>De los Gastos Extraordinarios de Ejecución</w:t>
      </w:r>
    </w:p>
    <w:p w:rsidR="000004B7" w:rsidRPr="005166AA" w:rsidRDefault="000004B7" w:rsidP="00266368">
      <w:pPr>
        <w:tabs>
          <w:tab w:val="left" w:pos="9072"/>
        </w:tabs>
        <w:spacing w:line="360" w:lineRule="auto"/>
        <w:ind w:right="51"/>
        <w:jc w:val="center"/>
        <w:rPr>
          <w:b/>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172</w:t>
      </w:r>
      <w:r>
        <w:rPr>
          <w:b/>
          <w:color w:val="231F20"/>
          <w:sz w:val="20"/>
          <w:szCs w:val="20"/>
        </w:rPr>
        <w:t xml:space="preserve">.- </w:t>
      </w:r>
      <w:r w:rsidRPr="005166AA">
        <w:rPr>
          <w:color w:val="231F20"/>
          <w:sz w:val="20"/>
          <w:szCs w:val="20"/>
        </w:rPr>
        <w:t>Además de los gastos mencionados en el artículo inmediato anterior, el contribuyente, queda obligado a pagar los gastos extraordinarios que se hubiesen erogado, por los siguientes conceptos:</w:t>
      </w:r>
    </w:p>
    <w:p w:rsidR="000004B7" w:rsidRPr="005166AA" w:rsidRDefault="000004B7" w:rsidP="00366037">
      <w:pPr>
        <w:pStyle w:val="Textoindependiente"/>
        <w:numPr>
          <w:ilvl w:val="0"/>
          <w:numId w:val="72"/>
        </w:numPr>
        <w:tabs>
          <w:tab w:val="left" w:pos="9072"/>
        </w:tabs>
        <w:autoSpaceDE w:val="0"/>
        <w:autoSpaceDN w:val="0"/>
        <w:spacing w:line="360" w:lineRule="auto"/>
        <w:ind w:left="426" w:right="51" w:hanging="426"/>
        <w:jc w:val="both"/>
        <w:rPr>
          <w:sz w:val="20"/>
          <w:szCs w:val="20"/>
        </w:rPr>
      </w:pPr>
      <w:r w:rsidRPr="005166AA">
        <w:rPr>
          <w:color w:val="231F20"/>
          <w:sz w:val="20"/>
          <w:szCs w:val="20"/>
        </w:rPr>
        <w:t>Gastos de transporte de los bienes embargados;</w:t>
      </w:r>
    </w:p>
    <w:p w:rsidR="000004B7" w:rsidRPr="005166AA" w:rsidRDefault="000004B7" w:rsidP="00366037">
      <w:pPr>
        <w:pStyle w:val="Textoindependiente"/>
        <w:numPr>
          <w:ilvl w:val="0"/>
          <w:numId w:val="72"/>
        </w:numPr>
        <w:tabs>
          <w:tab w:val="left" w:pos="9072"/>
        </w:tabs>
        <w:autoSpaceDE w:val="0"/>
        <w:autoSpaceDN w:val="0"/>
        <w:spacing w:line="360" w:lineRule="auto"/>
        <w:ind w:left="426" w:right="51" w:hanging="426"/>
        <w:jc w:val="both"/>
        <w:rPr>
          <w:sz w:val="20"/>
          <w:szCs w:val="20"/>
        </w:rPr>
      </w:pPr>
      <w:r w:rsidRPr="005166AA">
        <w:rPr>
          <w:color w:val="231F20"/>
          <w:sz w:val="20"/>
          <w:szCs w:val="20"/>
        </w:rPr>
        <w:t>Gastos de impresión y publicación de las convocatorias;</w:t>
      </w:r>
    </w:p>
    <w:p w:rsidR="000004B7" w:rsidRPr="005166AA" w:rsidRDefault="000004B7" w:rsidP="00366037">
      <w:pPr>
        <w:pStyle w:val="Textoindependiente"/>
        <w:numPr>
          <w:ilvl w:val="0"/>
          <w:numId w:val="72"/>
        </w:numPr>
        <w:tabs>
          <w:tab w:val="left" w:pos="9072"/>
        </w:tabs>
        <w:autoSpaceDE w:val="0"/>
        <w:autoSpaceDN w:val="0"/>
        <w:spacing w:line="360" w:lineRule="auto"/>
        <w:ind w:left="426" w:right="51" w:hanging="426"/>
        <w:jc w:val="both"/>
        <w:rPr>
          <w:sz w:val="20"/>
          <w:szCs w:val="20"/>
        </w:rPr>
      </w:pPr>
      <w:r w:rsidRPr="005166AA">
        <w:rPr>
          <w:color w:val="231F20"/>
          <w:sz w:val="20"/>
          <w:szCs w:val="20"/>
        </w:rPr>
        <w:t>Gastos de inscripción o de cancelación de gravámenes, en el Registro Público de la Propiedad y de Comercio del Estado, y</w:t>
      </w:r>
    </w:p>
    <w:p w:rsidR="000004B7" w:rsidRPr="005166AA" w:rsidRDefault="000004B7" w:rsidP="00366037">
      <w:pPr>
        <w:pStyle w:val="Textoindependiente"/>
        <w:numPr>
          <w:ilvl w:val="0"/>
          <w:numId w:val="72"/>
        </w:numPr>
        <w:tabs>
          <w:tab w:val="left" w:pos="9072"/>
        </w:tabs>
        <w:autoSpaceDE w:val="0"/>
        <w:autoSpaceDN w:val="0"/>
        <w:spacing w:line="360" w:lineRule="auto"/>
        <w:ind w:left="426" w:right="51" w:hanging="426"/>
        <w:jc w:val="both"/>
        <w:rPr>
          <w:sz w:val="20"/>
          <w:szCs w:val="20"/>
        </w:rPr>
      </w:pPr>
      <w:r w:rsidRPr="005166AA">
        <w:rPr>
          <w:color w:val="231F20"/>
          <w:sz w:val="20"/>
          <w:szCs w:val="20"/>
        </w:rPr>
        <w:t>Gastos del certificado de libertad de gravamen.</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Artículo 173</w:t>
      </w:r>
      <w:r>
        <w:rPr>
          <w:b/>
          <w:color w:val="231F20"/>
          <w:sz w:val="20"/>
          <w:szCs w:val="20"/>
        </w:rPr>
        <w:t xml:space="preserve">.- </w:t>
      </w:r>
      <w:r w:rsidRPr="005166AA">
        <w:rPr>
          <w:color w:val="231F20"/>
          <w:sz w:val="20"/>
          <w:szCs w:val="20"/>
        </w:rPr>
        <w:t>Los gastos de ejecución mencionados, no serán objetos de exención, disminución, condonación o convenio. El importe corresponderá a los empleados y funcionarios de la Tesorería del Ayuntamiento, dividiéndose dicho importe, mediante el siguiente procedimiento:</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color w:val="231F20"/>
          <w:sz w:val="20"/>
          <w:szCs w:val="20"/>
        </w:rPr>
        <w:t>Para el caso de que el ingreso por gastos de ejecución, fueren generados en el cobro de multas Federales no</w:t>
      </w:r>
      <w:r w:rsidRPr="005166AA">
        <w:rPr>
          <w:color w:val="231F20"/>
          <w:spacing w:val="2"/>
          <w:sz w:val="20"/>
          <w:szCs w:val="20"/>
        </w:rPr>
        <w:t xml:space="preserve"> </w:t>
      </w:r>
      <w:r w:rsidRPr="005166AA">
        <w:rPr>
          <w:color w:val="231F20"/>
          <w:sz w:val="20"/>
          <w:szCs w:val="20"/>
        </w:rPr>
        <w:t>fiscales:</w:t>
      </w:r>
    </w:p>
    <w:p w:rsidR="000004B7" w:rsidRPr="005166AA" w:rsidRDefault="000004B7" w:rsidP="00266368">
      <w:pPr>
        <w:pStyle w:val="Textoindependiente"/>
        <w:tabs>
          <w:tab w:val="left" w:pos="9072"/>
        </w:tabs>
        <w:spacing w:line="360" w:lineRule="auto"/>
        <w:ind w:left="142" w:right="51"/>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.10 Director de Finanzas y Tesorería;</w:t>
      </w:r>
    </w:p>
    <w:p w:rsidR="000004B7" w:rsidRPr="005166AA" w:rsidRDefault="000004B7" w:rsidP="00266368">
      <w:pPr>
        <w:pStyle w:val="Textoindependiente"/>
        <w:tabs>
          <w:tab w:val="left" w:pos="9072"/>
        </w:tabs>
        <w:spacing w:line="360" w:lineRule="auto"/>
        <w:ind w:left="142" w:right="51"/>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.15 Jefe o encargado del Departamento de Ejecución;</w:t>
      </w:r>
    </w:p>
    <w:p w:rsidR="000004B7" w:rsidRPr="005166AA" w:rsidRDefault="000004B7" w:rsidP="00266368">
      <w:pPr>
        <w:tabs>
          <w:tab w:val="left" w:pos="9072"/>
        </w:tabs>
        <w:spacing w:line="360" w:lineRule="auto"/>
        <w:ind w:left="142" w:right="51"/>
        <w:jc w:val="both"/>
        <w:rPr>
          <w:sz w:val="20"/>
          <w:szCs w:val="20"/>
        </w:rPr>
      </w:pPr>
      <w:r w:rsidRPr="005166AA">
        <w:rPr>
          <w:b/>
          <w:color w:val="231F20"/>
          <w:sz w:val="20"/>
          <w:szCs w:val="20"/>
        </w:rPr>
        <w:t>III</w:t>
      </w:r>
      <w:r>
        <w:rPr>
          <w:b/>
          <w:color w:val="231F20"/>
          <w:sz w:val="20"/>
          <w:szCs w:val="20"/>
        </w:rPr>
        <w:t xml:space="preserve">.- </w:t>
      </w:r>
      <w:r w:rsidRPr="005166AA">
        <w:rPr>
          <w:color w:val="231F20"/>
          <w:sz w:val="20"/>
          <w:szCs w:val="20"/>
        </w:rPr>
        <w:t>.06 Cajeros;</w:t>
      </w:r>
    </w:p>
    <w:p w:rsidR="000004B7" w:rsidRPr="005166AA" w:rsidRDefault="000004B7" w:rsidP="00266368">
      <w:pPr>
        <w:pStyle w:val="Textoindependiente"/>
        <w:tabs>
          <w:tab w:val="left" w:pos="9072"/>
        </w:tabs>
        <w:spacing w:line="360" w:lineRule="auto"/>
        <w:ind w:left="142" w:right="51"/>
        <w:rPr>
          <w:sz w:val="20"/>
          <w:szCs w:val="20"/>
        </w:rPr>
      </w:pPr>
      <w:r w:rsidRPr="005166AA">
        <w:rPr>
          <w:b/>
          <w:color w:val="231F20"/>
          <w:sz w:val="20"/>
          <w:szCs w:val="20"/>
        </w:rPr>
        <w:t>IV</w:t>
      </w:r>
      <w:r>
        <w:rPr>
          <w:b/>
          <w:color w:val="231F20"/>
          <w:sz w:val="20"/>
          <w:szCs w:val="20"/>
        </w:rPr>
        <w:t xml:space="preserve">.- </w:t>
      </w:r>
      <w:r w:rsidRPr="005166AA">
        <w:rPr>
          <w:color w:val="231F20"/>
          <w:sz w:val="20"/>
          <w:szCs w:val="20"/>
        </w:rPr>
        <w:t>.03</w:t>
      </w:r>
      <w:r>
        <w:rPr>
          <w:color w:val="231F20"/>
          <w:sz w:val="20"/>
          <w:szCs w:val="20"/>
        </w:rPr>
        <w:t xml:space="preserve"> Departamento de Contabilidad;</w:t>
      </w:r>
    </w:p>
    <w:p w:rsidR="000004B7" w:rsidRPr="005166AA" w:rsidRDefault="000004B7" w:rsidP="00266368">
      <w:pPr>
        <w:pStyle w:val="Textoindependiente"/>
        <w:tabs>
          <w:tab w:val="left" w:pos="9072"/>
        </w:tabs>
        <w:spacing w:line="360" w:lineRule="auto"/>
        <w:ind w:left="142" w:right="51"/>
        <w:rPr>
          <w:sz w:val="20"/>
          <w:szCs w:val="20"/>
        </w:rPr>
      </w:pPr>
      <w:r w:rsidRPr="005166AA">
        <w:rPr>
          <w:b/>
          <w:color w:val="231F20"/>
          <w:sz w:val="20"/>
          <w:szCs w:val="20"/>
        </w:rPr>
        <w:lastRenderedPageBreak/>
        <w:t>V</w:t>
      </w:r>
      <w:r>
        <w:rPr>
          <w:b/>
          <w:color w:val="231F20"/>
          <w:sz w:val="20"/>
          <w:szCs w:val="20"/>
        </w:rPr>
        <w:t xml:space="preserve">.- </w:t>
      </w:r>
      <w:r w:rsidRPr="005166AA">
        <w:rPr>
          <w:color w:val="231F20"/>
          <w:sz w:val="20"/>
          <w:szCs w:val="20"/>
        </w:rPr>
        <w:t>.56 Empleados del Departamento.</w:t>
      </w:r>
    </w:p>
    <w:p w:rsidR="000004B7" w:rsidRPr="005166AA" w:rsidRDefault="000004B7" w:rsidP="00266368">
      <w:pPr>
        <w:pStyle w:val="Textoindependiente"/>
        <w:tabs>
          <w:tab w:val="left" w:pos="9072"/>
        </w:tabs>
        <w:spacing w:line="360" w:lineRule="auto"/>
        <w:ind w:left="142" w:right="51"/>
        <w:rPr>
          <w:sz w:val="20"/>
          <w:szCs w:val="20"/>
        </w:rPr>
      </w:pPr>
      <w:r w:rsidRPr="005166AA">
        <w:rPr>
          <w:color w:val="231F20"/>
          <w:sz w:val="20"/>
          <w:szCs w:val="20"/>
        </w:rPr>
        <w:t>Para el caso de que los ingresos por gastos de ejecución, fueren generados en el cobro de cualesquiera otras multas:</w:t>
      </w:r>
    </w:p>
    <w:p w:rsidR="000004B7" w:rsidRPr="005166AA" w:rsidRDefault="000004B7" w:rsidP="00266368">
      <w:pPr>
        <w:pStyle w:val="Textoindependiente"/>
        <w:tabs>
          <w:tab w:val="left" w:pos="9072"/>
        </w:tabs>
        <w:spacing w:line="360" w:lineRule="auto"/>
        <w:ind w:left="142" w:right="51"/>
        <w:rPr>
          <w:sz w:val="20"/>
          <w:szCs w:val="20"/>
        </w:rPr>
      </w:pPr>
      <w:r>
        <w:rPr>
          <w:b/>
          <w:color w:val="231F20"/>
          <w:sz w:val="20"/>
          <w:szCs w:val="20"/>
        </w:rPr>
        <w:t>V</w:t>
      </w:r>
      <w:r w:rsidRPr="005166AA">
        <w:rPr>
          <w:b/>
          <w:color w:val="231F20"/>
          <w:sz w:val="20"/>
          <w:szCs w:val="20"/>
        </w:rPr>
        <w:t xml:space="preserve">I- </w:t>
      </w:r>
      <w:r w:rsidRPr="005166AA">
        <w:rPr>
          <w:color w:val="231F20"/>
          <w:sz w:val="20"/>
          <w:szCs w:val="20"/>
        </w:rPr>
        <w:t>.10 Director de Finanzas y Tesorería;</w:t>
      </w:r>
    </w:p>
    <w:p w:rsidR="000004B7" w:rsidRPr="005166AA" w:rsidRDefault="000004B7" w:rsidP="00266368">
      <w:pPr>
        <w:pStyle w:val="Textoindependiente"/>
        <w:tabs>
          <w:tab w:val="left" w:pos="9072"/>
        </w:tabs>
        <w:spacing w:line="360" w:lineRule="auto"/>
        <w:ind w:left="142" w:right="51"/>
        <w:rPr>
          <w:sz w:val="20"/>
          <w:szCs w:val="20"/>
        </w:rPr>
      </w:pPr>
      <w:r w:rsidRPr="005166AA">
        <w:rPr>
          <w:b/>
          <w:color w:val="231F20"/>
          <w:sz w:val="20"/>
          <w:szCs w:val="20"/>
        </w:rPr>
        <w:t>VII</w:t>
      </w:r>
      <w:r>
        <w:rPr>
          <w:b/>
          <w:color w:val="231F20"/>
          <w:sz w:val="20"/>
          <w:szCs w:val="20"/>
        </w:rPr>
        <w:t xml:space="preserve">.- </w:t>
      </w:r>
      <w:r w:rsidRPr="005166AA">
        <w:rPr>
          <w:color w:val="231F20"/>
          <w:sz w:val="20"/>
          <w:szCs w:val="20"/>
        </w:rPr>
        <w:t>.15 Jefe o encargado del Departamento de Ejecución;</w:t>
      </w:r>
    </w:p>
    <w:p w:rsidR="000004B7" w:rsidRPr="005166AA" w:rsidRDefault="000004B7" w:rsidP="00266368">
      <w:pPr>
        <w:tabs>
          <w:tab w:val="left" w:pos="9072"/>
        </w:tabs>
        <w:spacing w:line="360" w:lineRule="auto"/>
        <w:ind w:left="142" w:right="51"/>
        <w:jc w:val="both"/>
        <w:rPr>
          <w:sz w:val="20"/>
          <w:szCs w:val="20"/>
        </w:rPr>
      </w:pPr>
      <w:r w:rsidRPr="005166AA">
        <w:rPr>
          <w:b/>
          <w:color w:val="231F20"/>
          <w:sz w:val="20"/>
          <w:szCs w:val="20"/>
        </w:rPr>
        <w:t>VIII</w:t>
      </w:r>
      <w:r>
        <w:rPr>
          <w:b/>
          <w:color w:val="231F20"/>
          <w:sz w:val="20"/>
          <w:szCs w:val="20"/>
        </w:rPr>
        <w:t xml:space="preserve">.- </w:t>
      </w:r>
      <w:r w:rsidRPr="005166AA">
        <w:rPr>
          <w:color w:val="231F20"/>
          <w:sz w:val="20"/>
          <w:szCs w:val="20"/>
        </w:rPr>
        <w:t>.20 Notificadores, y</w:t>
      </w:r>
    </w:p>
    <w:p w:rsidR="000004B7" w:rsidRPr="005166AA" w:rsidRDefault="000004B7" w:rsidP="00266368">
      <w:pPr>
        <w:pStyle w:val="Textoindependiente"/>
        <w:tabs>
          <w:tab w:val="left" w:pos="9072"/>
        </w:tabs>
        <w:spacing w:line="360" w:lineRule="auto"/>
        <w:ind w:left="142" w:right="51"/>
        <w:rPr>
          <w:sz w:val="20"/>
          <w:szCs w:val="20"/>
        </w:rPr>
      </w:pPr>
      <w:r w:rsidRPr="005166AA">
        <w:rPr>
          <w:b/>
          <w:color w:val="231F20"/>
          <w:sz w:val="20"/>
          <w:szCs w:val="20"/>
        </w:rPr>
        <w:t>IX</w:t>
      </w:r>
      <w:r>
        <w:rPr>
          <w:b/>
          <w:color w:val="231F20"/>
          <w:sz w:val="20"/>
          <w:szCs w:val="20"/>
        </w:rPr>
        <w:t xml:space="preserve">.- </w:t>
      </w:r>
      <w:r w:rsidRPr="005166AA">
        <w:rPr>
          <w:color w:val="231F20"/>
          <w:sz w:val="20"/>
          <w:szCs w:val="20"/>
        </w:rPr>
        <w:t>.45 Empleados del Departamento.</w:t>
      </w:r>
    </w:p>
    <w:p w:rsidR="000004B7" w:rsidRDefault="000004B7" w:rsidP="00266368">
      <w:pPr>
        <w:pStyle w:val="Ttulo1"/>
        <w:tabs>
          <w:tab w:val="left" w:pos="9072"/>
        </w:tabs>
        <w:spacing w:before="0" w:line="360" w:lineRule="auto"/>
        <w:ind w:left="0" w:right="51"/>
        <w:rPr>
          <w:color w:val="231F20"/>
          <w:sz w:val="20"/>
          <w:szCs w:val="20"/>
        </w:rPr>
      </w:pPr>
      <w:r>
        <w:rPr>
          <w:color w:val="231F20"/>
          <w:sz w:val="20"/>
          <w:szCs w:val="20"/>
        </w:rPr>
        <w:br w:type="page"/>
      </w:r>
    </w:p>
    <w:p w:rsidR="000004B7" w:rsidRDefault="000004B7" w:rsidP="00266368">
      <w:pPr>
        <w:pStyle w:val="Ttulo1"/>
        <w:tabs>
          <w:tab w:val="left" w:pos="9072"/>
        </w:tabs>
        <w:spacing w:before="0" w:line="360" w:lineRule="auto"/>
        <w:ind w:left="0" w:right="51"/>
        <w:rPr>
          <w:color w:val="231F20"/>
          <w:sz w:val="20"/>
          <w:szCs w:val="20"/>
        </w:rPr>
      </w:pPr>
    </w:p>
    <w:p w:rsidR="000004B7" w:rsidRPr="005166AA" w:rsidRDefault="000004B7" w:rsidP="00266368">
      <w:pPr>
        <w:pStyle w:val="Ttulo1"/>
        <w:tabs>
          <w:tab w:val="left" w:pos="9072"/>
        </w:tabs>
        <w:spacing w:before="0" w:line="360" w:lineRule="auto"/>
        <w:ind w:left="0" w:right="51"/>
        <w:rPr>
          <w:sz w:val="20"/>
          <w:szCs w:val="20"/>
        </w:rPr>
      </w:pPr>
      <w:r w:rsidRPr="005166AA">
        <w:rPr>
          <w:color w:val="231F20"/>
          <w:sz w:val="20"/>
          <w:szCs w:val="20"/>
        </w:rPr>
        <w:t>CAPÍTULO III</w:t>
      </w:r>
    </w:p>
    <w:p w:rsidR="000004B7" w:rsidRDefault="000004B7" w:rsidP="00266368">
      <w:pPr>
        <w:tabs>
          <w:tab w:val="left" w:pos="9072"/>
        </w:tabs>
        <w:spacing w:line="360" w:lineRule="auto"/>
        <w:ind w:right="51"/>
        <w:jc w:val="center"/>
        <w:rPr>
          <w:b/>
          <w:color w:val="231F20"/>
          <w:sz w:val="20"/>
          <w:szCs w:val="20"/>
        </w:rPr>
      </w:pPr>
      <w:r w:rsidRPr="005166AA">
        <w:rPr>
          <w:b/>
          <w:color w:val="231F20"/>
          <w:sz w:val="20"/>
          <w:szCs w:val="20"/>
        </w:rPr>
        <w:t>Del Remate en Subasta Pública</w:t>
      </w:r>
    </w:p>
    <w:p w:rsidR="000004B7" w:rsidRPr="005166AA" w:rsidRDefault="000004B7" w:rsidP="00266368">
      <w:pPr>
        <w:tabs>
          <w:tab w:val="left" w:pos="9072"/>
        </w:tabs>
        <w:spacing w:line="360" w:lineRule="auto"/>
        <w:ind w:right="51"/>
        <w:jc w:val="center"/>
        <w:rPr>
          <w:b/>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174</w:t>
      </w:r>
      <w:r>
        <w:rPr>
          <w:b/>
          <w:color w:val="231F20"/>
          <w:sz w:val="20"/>
          <w:szCs w:val="20"/>
        </w:rPr>
        <w:t xml:space="preserve">.- </w:t>
      </w:r>
      <w:r w:rsidRPr="005166AA">
        <w:rPr>
          <w:color w:val="231F20"/>
          <w:sz w:val="20"/>
          <w:szCs w:val="20"/>
        </w:rPr>
        <w:t>Todos los bienes que con motivo de un procedimiento de ejecución sean embargados por la autoridad municipal, serán rematados en subasta pública y el producto de la misma, aplicado al pago del crédito fiscal de que se trate.</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En caso de que habiéndose publicado la tercera convocatoria para la almoneda, no se presentaren postores, los bienes embargados, se adjudicarán al Municipio de Muna</w:t>
      </w:r>
      <w:r>
        <w:rPr>
          <w:color w:val="231F20"/>
          <w:sz w:val="20"/>
          <w:szCs w:val="20"/>
        </w:rPr>
        <w:t xml:space="preserve">, </w:t>
      </w:r>
      <w:r w:rsidRPr="005166AA">
        <w:rPr>
          <w:color w:val="231F20"/>
          <w:sz w:val="20"/>
          <w:szCs w:val="20"/>
        </w:rPr>
        <w:t>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w:t>
      </w:r>
      <w:r w:rsidRPr="005166AA">
        <w:rPr>
          <w:color w:val="231F20"/>
          <w:spacing w:val="3"/>
          <w:sz w:val="20"/>
          <w:szCs w:val="20"/>
        </w:rPr>
        <w:t xml:space="preserve"> </w:t>
      </w:r>
      <w:r w:rsidRPr="005166AA">
        <w:rPr>
          <w:color w:val="231F20"/>
          <w:sz w:val="20"/>
          <w:szCs w:val="20"/>
        </w:rPr>
        <w:t>correspondiente.</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Para lo no previsto en el procedimiento de los remates, se aplicarán las reglas que para tal efecto fije el Código Fiscal del Estado de Yucatán y en su defecto las del Código Fiscal de la Federación y su</w:t>
      </w:r>
      <w:r w:rsidRPr="005166AA">
        <w:rPr>
          <w:color w:val="231F20"/>
          <w:spacing w:val="2"/>
          <w:sz w:val="20"/>
          <w:szCs w:val="20"/>
        </w:rPr>
        <w:t xml:space="preserve"> </w:t>
      </w:r>
      <w:r w:rsidRPr="005166AA">
        <w:rPr>
          <w:color w:val="231F20"/>
          <w:sz w:val="20"/>
          <w:szCs w:val="20"/>
        </w:rPr>
        <w:t>reglamento.</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tulo1"/>
        <w:tabs>
          <w:tab w:val="left" w:pos="9072"/>
        </w:tabs>
        <w:spacing w:before="0" w:line="360" w:lineRule="auto"/>
        <w:ind w:left="0" w:right="51"/>
        <w:rPr>
          <w:color w:val="231F20"/>
          <w:sz w:val="20"/>
          <w:szCs w:val="20"/>
        </w:rPr>
      </w:pPr>
      <w:r w:rsidRPr="005166AA">
        <w:rPr>
          <w:color w:val="231F20"/>
          <w:sz w:val="20"/>
          <w:szCs w:val="20"/>
        </w:rPr>
        <w:t xml:space="preserve">TÍTULO QUINTO </w:t>
      </w:r>
    </w:p>
    <w:p w:rsidR="000004B7" w:rsidRDefault="000004B7" w:rsidP="00266368">
      <w:pPr>
        <w:pStyle w:val="Ttulo1"/>
        <w:tabs>
          <w:tab w:val="left" w:pos="9072"/>
        </w:tabs>
        <w:spacing w:before="0" w:line="360" w:lineRule="auto"/>
        <w:ind w:left="0" w:right="51"/>
        <w:rPr>
          <w:color w:val="231F20"/>
          <w:sz w:val="20"/>
          <w:szCs w:val="20"/>
        </w:rPr>
      </w:pPr>
      <w:r w:rsidRPr="005166AA">
        <w:rPr>
          <w:color w:val="231F20"/>
          <w:sz w:val="20"/>
          <w:szCs w:val="20"/>
        </w:rPr>
        <w:t>DE LOS RECURSOS</w:t>
      </w:r>
    </w:p>
    <w:p w:rsidR="000004B7" w:rsidRPr="005166AA" w:rsidRDefault="000004B7" w:rsidP="00266368">
      <w:pPr>
        <w:pStyle w:val="Ttulo1"/>
        <w:tabs>
          <w:tab w:val="left" w:pos="9072"/>
        </w:tabs>
        <w:spacing w:before="0" w:line="360" w:lineRule="auto"/>
        <w:ind w:left="0" w:right="51"/>
        <w:rPr>
          <w:sz w:val="20"/>
          <w:szCs w:val="20"/>
        </w:rPr>
      </w:pPr>
    </w:p>
    <w:p w:rsidR="000004B7" w:rsidRPr="005166AA" w:rsidRDefault="000004B7" w:rsidP="00266368">
      <w:pPr>
        <w:tabs>
          <w:tab w:val="left" w:pos="9072"/>
        </w:tabs>
        <w:spacing w:line="360" w:lineRule="auto"/>
        <w:ind w:right="51"/>
        <w:jc w:val="center"/>
        <w:rPr>
          <w:b/>
          <w:sz w:val="20"/>
          <w:szCs w:val="20"/>
        </w:rPr>
      </w:pPr>
      <w:r w:rsidRPr="005166AA">
        <w:rPr>
          <w:b/>
          <w:color w:val="231F20"/>
          <w:sz w:val="20"/>
          <w:szCs w:val="20"/>
        </w:rPr>
        <w:t>CAPÍTULO ÚNICO</w:t>
      </w:r>
    </w:p>
    <w:p w:rsidR="000004B7" w:rsidRDefault="000004B7" w:rsidP="00266368">
      <w:pPr>
        <w:tabs>
          <w:tab w:val="left" w:pos="9072"/>
        </w:tabs>
        <w:spacing w:line="360" w:lineRule="auto"/>
        <w:ind w:right="51"/>
        <w:jc w:val="center"/>
        <w:rPr>
          <w:b/>
          <w:color w:val="231F20"/>
          <w:sz w:val="20"/>
          <w:szCs w:val="20"/>
        </w:rPr>
      </w:pPr>
      <w:r w:rsidRPr="005166AA">
        <w:rPr>
          <w:b/>
          <w:color w:val="231F20"/>
          <w:sz w:val="20"/>
          <w:szCs w:val="20"/>
        </w:rPr>
        <w:t>Disposiciones Generales</w:t>
      </w:r>
    </w:p>
    <w:p w:rsidR="000004B7" w:rsidRPr="005166AA" w:rsidRDefault="000004B7" w:rsidP="00266368">
      <w:pPr>
        <w:tabs>
          <w:tab w:val="left" w:pos="9072"/>
        </w:tabs>
        <w:spacing w:line="360" w:lineRule="auto"/>
        <w:ind w:right="51"/>
        <w:jc w:val="center"/>
        <w:rPr>
          <w:b/>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175</w:t>
      </w:r>
      <w:r>
        <w:rPr>
          <w:b/>
          <w:color w:val="231F20"/>
          <w:sz w:val="20"/>
          <w:szCs w:val="20"/>
        </w:rPr>
        <w:t xml:space="preserve">.- </w:t>
      </w:r>
      <w:r w:rsidRPr="005166AA">
        <w:rPr>
          <w:color w:val="231F20"/>
          <w:sz w:val="20"/>
          <w:szCs w:val="20"/>
        </w:rPr>
        <w:t>Contra las resoluciones que dicten autoridades fiscales municipales, serán admisibles los recursos establecidos en la Ley de Gobierno de los Municipios o en el Código Fiscal, ambos del Estado de Yucatán.</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color w:val="231F20"/>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w:t>
      </w:r>
      <w:r w:rsidRPr="005166AA">
        <w:rPr>
          <w:color w:val="231F20"/>
          <w:spacing w:val="5"/>
          <w:sz w:val="20"/>
          <w:szCs w:val="20"/>
        </w:rPr>
        <w:t xml:space="preserve"> </w:t>
      </w:r>
      <w:r w:rsidRPr="005166AA">
        <w:rPr>
          <w:color w:val="231F20"/>
          <w:sz w:val="20"/>
          <w:szCs w:val="20"/>
        </w:rPr>
        <w:t>Código.</w:t>
      </w:r>
    </w:p>
    <w:p w:rsidR="000004B7" w:rsidRDefault="000004B7" w:rsidP="00266368">
      <w:pPr>
        <w:pStyle w:val="Textoindependiente"/>
        <w:tabs>
          <w:tab w:val="left" w:pos="9072"/>
        </w:tabs>
        <w:spacing w:line="360" w:lineRule="auto"/>
        <w:ind w:left="0" w:right="51"/>
        <w:rPr>
          <w:b/>
          <w:color w:val="231F20"/>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176.- </w:t>
      </w:r>
      <w:r w:rsidRPr="005166AA">
        <w:rPr>
          <w:color w:val="231F20"/>
          <w:sz w:val="20"/>
          <w:szCs w:val="20"/>
        </w:rPr>
        <w:t>Interpuesto en tiempo algún recurso, en los términos de la Ley de Gobier</w:t>
      </w:r>
      <w:r>
        <w:rPr>
          <w:color w:val="231F20"/>
          <w:sz w:val="20"/>
          <w:szCs w:val="20"/>
        </w:rPr>
        <w:t>no de</w:t>
      </w:r>
      <w:r w:rsidRPr="005166AA">
        <w:rPr>
          <w:color w:val="231F20"/>
          <w:sz w:val="20"/>
          <w:szCs w:val="20"/>
        </w:rPr>
        <w:t xml:space="preserve"> los Municipios del Estado de Yucatán o del Código Fiscal de la Federación, a solicitud de la parte interesada, se suspenderá la ejecución de la resolución recurrida cuando el contribuyente otorgue garantía suficiente a juicio de la</w:t>
      </w:r>
      <w:r w:rsidRPr="005166AA">
        <w:rPr>
          <w:color w:val="231F20"/>
          <w:spacing w:val="5"/>
          <w:sz w:val="20"/>
          <w:szCs w:val="20"/>
        </w:rPr>
        <w:t xml:space="preserve"> </w:t>
      </w:r>
      <w:r w:rsidRPr="005166AA">
        <w:rPr>
          <w:color w:val="231F20"/>
          <w:sz w:val="20"/>
          <w:szCs w:val="20"/>
        </w:rPr>
        <w:t>autoridad.</w:t>
      </w:r>
    </w:p>
    <w:p w:rsidR="000004B7" w:rsidRPr="005166AA" w:rsidRDefault="000004B7" w:rsidP="00266368">
      <w:pPr>
        <w:pStyle w:val="Textoindependiente"/>
        <w:tabs>
          <w:tab w:val="left" w:pos="9072"/>
        </w:tabs>
        <w:spacing w:line="360" w:lineRule="auto"/>
        <w:ind w:left="0" w:right="51"/>
        <w:rPr>
          <w:sz w:val="20"/>
          <w:szCs w:val="20"/>
        </w:rPr>
      </w:pPr>
    </w:p>
    <w:p w:rsidR="000004B7" w:rsidRPr="005166AA" w:rsidRDefault="000004B7" w:rsidP="00266368">
      <w:pPr>
        <w:pStyle w:val="Textoindependiente"/>
        <w:tabs>
          <w:tab w:val="left" w:pos="9072"/>
        </w:tabs>
        <w:spacing w:line="360" w:lineRule="auto"/>
        <w:ind w:left="0" w:right="51"/>
        <w:rPr>
          <w:sz w:val="20"/>
          <w:szCs w:val="20"/>
        </w:rPr>
      </w:pPr>
      <w:r w:rsidRPr="005166AA">
        <w:rPr>
          <w:color w:val="231F20"/>
          <w:sz w:val="20"/>
          <w:szCs w:val="20"/>
        </w:rPr>
        <w:t>Las garantía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Dichas garantías serán:</w:t>
      </w:r>
    </w:p>
    <w:p w:rsidR="000004B7" w:rsidRDefault="000004B7" w:rsidP="00BA516E">
      <w:pPr>
        <w:pStyle w:val="Textoindependiente"/>
        <w:tabs>
          <w:tab w:val="left" w:pos="9072"/>
        </w:tabs>
        <w:ind w:left="0" w:right="51"/>
        <w:rPr>
          <w:sz w:val="20"/>
          <w:szCs w:val="20"/>
        </w:rPr>
      </w:pPr>
    </w:p>
    <w:p w:rsidR="000004B7" w:rsidRPr="005166AA" w:rsidRDefault="000004B7" w:rsidP="00366037">
      <w:pPr>
        <w:pStyle w:val="Textoindependiente"/>
        <w:numPr>
          <w:ilvl w:val="0"/>
          <w:numId w:val="71"/>
        </w:numPr>
        <w:tabs>
          <w:tab w:val="left" w:pos="9072"/>
        </w:tabs>
        <w:autoSpaceDE w:val="0"/>
        <w:autoSpaceDN w:val="0"/>
        <w:spacing w:line="360" w:lineRule="auto"/>
        <w:ind w:left="426" w:right="51" w:hanging="426"/>
        <w:jc w:val="both"/>
        <w:rPr>
          <w:sz w:val="20"/>
          <w:szCs w:val="20"/>
        </w:rPr>
      </w:pPr>
      <w:r w:rsidRPr="005166AA">
        <w:rPr>
          <w:color w:val="231F20"/>
          <w:sz w:val="20"/>
          <w:szCs w:val="20"/>
        </w:rPr>
        <w:t>Depósito en dinero, en efectivo o en cheque certificado ante la propia autoridad o en una Institución Bancaria autorizada, entregando el correspondiente recibo o billete de depósito;</w:t>
      </w:r>
    </w:p>
    <w:p w:rsidR="000004B7" w:rsidRPr="005166AA" w:rsidRDefault="000004B7" w:rsidP="00366037">
      <w:pPr>
        <w:pStyle w:val="Textoindependiente"/>
        <w:numPr>
          <w:ilvl w:val="0"/>
          <w:numId w:val="71"/>
        </w:numPr>
        <w:tabs>
          <w:tab w:val="left" w:pos="9072"/>
        </w:tabs>
        <w:autoSpaceDE w:val="0"/>
        <w:autoSpaceDN w:val="0"/>
        <w:spacing w:line="360" w:lineRule="auto"/>
        <w:ind w:left="426" w:right="51" w:hanging="426"/>
        <w:rPr>
          <w:sz w:val="20"/>
          <w:szCs w:val="20"/>
        </w:rPr>
      </w:pPr>
      <w:r w:rsidRPr="005166AA">
        <w:rPr>
          <w:color w:val="231F20"/>
          <w:sz w:val="20"/>
          <w:szCs w:val="20"/>
        </w:rPr>
        <w:t>Fianza, expedida por compañía debidamente autorizada para ello;</w:t>
      </w:r>
    </w:p>
    <w:p w:rsidR="000004B7" w:rsidRPr="00266368" w:rsidRDefault="000004B7" w:rsidP="00366037">
      <w:pPr>
        <w:pStyle w:val="Prrafodelista"/>
        <w:widowControl w:val="0"/>
        <w:numPr>
          <w:ilvl w:val="0"/>
          <w:numId w:val="71"/>
        </w:numPr>
        <w:tabs>
          <w:tab w:val="left" w:pos="9072"/>
        </w:tabs>
        <w:autoSpaceDE w:val="0"/>
        <w:autoSpaceDN w:val="0"/>
        <w:spacing w:before="150" w:line="360" w:lineRule="auto"/>
        <w:ind w:left="426" w:right="51" w:hanging="426"/>
        <w:rPr>
          <w:sz w:val="20"/>
          <w:szCs w:val="20"/>
        </w:rPr>
      </w:pPr>
      <w:r w:rsidRPr="00266368">
        <w:rPr>
          <w:color w:val="231F20"/>
          <w:sz w:val="20"/>
          <w:szCs w:val="20"/>
        </w:rPr>
        <w:t>Hipoteca, y</w:t>
      </w:r>
    </w:p>
    <w:p w:rsidR="000004B7" w:rsidRPr="00266368" w:rsidRDefault="000004B7" w:rsidP="00366037">
      <w:pPr>
        <w:pStyle w:val="Prrafodelista"/>
        <w:widowControl w:val="0"/>
        <w:numPr>
          <w:ilvl w:val="0"/>
          <w:numId w:val="71"/>
        </w:numPr>
        <w:tabs>
          <w:tab w:val="left" w:pos="9072"/>
        </w:tabs>
        <w:autoSpaceDE w:val="0"/>
        <w:autoSpaceDN w:val="0"/>
        <w:spacing w:before="150" w:line="360" w:lineRule="auto"/>
        <w:ind w:left="426" w:right="51" w:hanging="426"/>
        <w:rPr>
          <w:sz w:val="20"/>
          <w:szCs w:val="20"/>
        </w:rPr>
      </w:pPr>
      <w:r w:rsidRPr="00266368">
        <w:rPr>
          <w:color w:val="231F20"/>
          <w:sz w:val="20"/>
          <w:szCs w:val="20"/>
        </w:rPr>
        <w:t>Prenda.</w:t>
      </w:r>
    </w:p>
    <w:p w:rsidR="000004B7" w:rsidRDefault="000004B7" w:rsidP="00BA516E">
      <w:pPr>
        <w:pStyle w:val="Textoindependiente"/>
        <w:tabs>
          <w:tab w:val="left" w:pos="9072"/>
        </w:tabs>
        <w:ind w:left="0" w:right="51"/>
        <w:rPr>
          <w:color w:val="231F20"/>
          <w:sz w:val="20"/>
          <w:szCs w:val="20"/>
        </w:rPr>
      </w:pPr>
    </w:p>
    <w:p w:rsidR="000004B7" w:rsidRDefault="000004B7" w:rsidP="00266368">
      <w:pPr>
        <w:pStyle w:val="Textoindependiente"/>
        <w:tabs>
          <w:tab w:val="left" w:pos="9072"/>
        </w:tabs>
        <w:spacing w:line="360" w:lineRule="auto"/>
        <w:ind w:left="0" w:right="51"/>
        <w:rPr>
          <w:color w:val="231F20"/>
          <w:sz w:val="20"/>
          <w:szCs w:val="20"/>
        </w:rPr>
      </w:pPr>
      <w:r w:rsidRPr="005166AA">
        <w:rPr>
          <w:color w:val="231F20"/>
          <w:sz w:val="20"/>
          <w:szCs w:val="20"/>
        </w:rPr>
        <w:t>Respecto de la garantía prendaria, solamente será aceptado por la autoridad como tal, cuando el monto del crédito fiscal y sus accesorios sea menor o igual a unidades de medida y actualización, al momento de la determinación del crédito. En el procedimiento de constitución de estas garantías se observarán en cuanto fueren aplicables las reglas que fijen en el Código Fiscal de la Federación y su</w:t>
      </w:r>
      <w:r w:rsidRPr="005166AA">
        <w:rPr>
          <w:color w:val="231F20"/>
          <w:spacing w:val="3"/>
          <w:sz w:val="20"/>
          <w:szCs w:val="20"/>
        </w:rPr>
        <w:t xml:space="preserve"> </w:t>
      </w:r>
      <w:r w:rsidRPr="005166AA">
        <w:rPr>
          <w:color w:val="231F20"/>
          <w:sz w:val="20"/>
          <w:szCs w:val="20"/>
        </w:rPr>
        <w:t>reglamento.</w:t>
      </w:r>
    </w:p>
    <w:p w:rsidR="000004B7" w:rsidRPr="005166AA" w:rsidRDefault="000004B7" w:rsidP="00266368">
      <w:pPr>
        <w:pStyle w:val="Textoindependiente"/>
        <w:tabs>
          <w:tab w:val="left" w:pos="9072"/>
        </w:tabs>
        <w:spacing w:line="360" w:lineRule="auto"/>
        <w:ind w:left="0" w:right="51"/>
        <w:rPr>
          <w:sz w:val="20"/>
          <w:szCs w:val="20"/>
        </w:rPr>
      </w:pPr>
    </w:p>
    <w:p w:rsidR="000004B7" w:rsidRDefault="000004B7" w:rsidP="00266368">
      <w:pPr>
        <w:pStyle w:val="Ttulo1"/>
        <w:tabs>
          <w:tab w:val="left" w:pos="9072"/>
        </w:tabs>
        <w:spacing w:before="0" w:line="360" w:lineRule="auto"/>
        <w:ind w:right="51"/>
        <w:rPr>
          <w:color w:val="231F20"/>
          <w:sz w:val="20"/>
          <w:szCs w:val="20"/>
        </w:rPr>
      </w:pPr>
      <w:r>
        <w:rPr>
          <w:color w:val="231F20"/>
          <w:sz w:val="20"/>
          <w:szCs w:val="20"/>
        </w:rPr>
        <w:t>T r a n s i t o r i o s</w:t>
      </w:r>
      <w:r w:rsidRPr="005166AA">
        <w:rPr>
          <w:color w:val="231F20"/>
          <w:sz w:val="20"/>
          <w:szCs w:val="20"/>
        </w:rPr>
        <w:t>:</w:t>
      </w:r>
    </w:p>
    <w:p w:rsidR="000004B7" w:rsidRDefault="000004B7" w:rsidP="00BA516E">
      <w:pPr>
        <w:pStyle w:val="Ttulo1"/>
        <w:tabs>
          <w:tab w:val="left" w:pos="9072"/>
        </w:tabs>
        <w:spacing w:before="0"/>
        <w:ind w:right="51"/>
        <w:rPr>
          <w:sz w:val="20"/>
          <w:szCs w:val="20"/>
        </w:rPr>
      </w:pPr>
    </w:p>
    <w:p w:rsidR="000004B7" w:rsidRPr="00F63AEF" w:rsidRDefault="000004B7" w:rsidP="00F63AEF">
      <w:pPr>
        <w:pStyle w:val="Ttulo1"/>
        <w:tabs>
          <w:tab w:val="left" w:pos="9072"/>
        </w:tabs>
        <w:spacing w:line="360" w:lineRule="auto"/>
        <w:ind w:left="0" w:right="51"/>
        <w:jc w:val="both"/>
        <w:rPr>
          <w:b w:val="0"/>
          <w:sz w:val="20"/>
          <w:szCs w:val="20"/>
        </w:rPr>
      </w:pPr>
      <w:r w:rsidRPr="00F63AEF">
        <w:rPr>
          <w:sz w:val="20"/>
          <w:szCs w:val="20"/>
        </w:rPr>
        <w:lastRenderedPageBreak/>
        <w:t xml:space="preserve">Artículo Primero.- </w:t>
      </w:r>
      <w:r w:rsidRPr="00F63AEF">
        <w:rPr>
          <w:b w:val="0"/>
          <w:sz w:val="20"/>
          <w:szCs w:val="20"/>
        </w:rPr>
        <w:t xml:space="preserve">Se abroga la Ley de Hacienda del Municipio de </w:t>
      </w:r>
      <w:r>
        <w:rPr>
          <w:b w:val="0"/>
          <w:sz w:val="20"/>
          <w:szCs w:val="20"/>
        </w:rPr>
        <w:t>Muna</w:t>
      </w:r>
      <w:r w:rsidRPr="00F63AEF">
        <w:rPr>
          <w:b w:val="0"/>
          <w:sz w:val="20"/>
          <w:szCs w:val="20"/>
        </w:rPr>
        <w:t xml:space="preserve">, Yucatán publicada en el Diario Oficial del Gobierno del Estado de Yucatán mediante Decreto </w:t>
      </w:r>
      <w:r>
        <w:rPr>
          <w:b w:val="0"/>
          <w:sz w:val="20"/>
          <w:szCs w:val="20"/>
        </w:rPr>
        <w:t>646</w:t>
      </w:r>
      <w:r w:rsidRPr="00F63AEF">
        <w:rPr>
          <w:b w:val="0"/>
          <w:sz w:val="20"/>
          <w:szCs w:val="20"/>
        </w:rPr>
        <w:t xml:space="preserve"> de fecha 3 de </w:t>
      </w:r>
      <w:r>
        <w:rPr>
          <w:b w:val="0"/>
          <w:sz w:val="20"/>
          <w:szCs w:val="20"/>
        </w:rPr>
        <w:t xml:space="preserve">Enero </w:t>
      </w:r>
      <w:r w:rsidRPr="00F63AEF">
        <w:rPr>
          <w:b w:val="0"/>
          <w:sz w:val="20"/>
          <w:szCs w:val="20"/>
        </w:rPr>
        <w:t>de 20</w:t>
      </w:r>
      <w:r>
        <w:rPr>
          <w:b w:val="0"/>
          <w:sz w:val="20"/>
          <w:szCs w:val="20"/>
        </w:rPr>
        <w:t>0</w:t>
      </w:r>
      <w:r w:rsidRPr="00F63AEF">
        <w:rPr>
          <w:b w:val="0"/>
          <w:sz w:val="20"/>
          <w:szCs w:val="20"/>
        </w:rPr>
        <w:t>6 y todas las disposiciones contrarias al presente ordenamiento.</w:t>
      </w:r>
    </w:p>
    <w:p w:rsidR="000004B7" w:rsidRPr="00F63AEF" w:rsidRDefault="000004B7" w:rsidP="00F63AEF">
      <w:pPr>
        <w:pStyle w:val="Ttulo1"/>
        <w:tabs>
          <w:tab w:val="left" w:pos="9072"/>
        </w:tabs>
        <w:spacing w:line="360" w:lineRule="auto"/>
        <w:ind w:right="51"/>
        <w:rPr>
          <w:sz w:val="20"/>
          <w:szCs w:val="20"/>
        </w:rPr>
      </w:pPr>
    </w:p>
    <w:p w:rsidR="000004B7" w:rsidRDefault="000004B7" w:rsidP="00B47EAF">
      <w:pPr>
        <w:pStyle w:val="Ttulo1"/>
        <w:tabs>
          <w:tab w:val="left" w:pos="9072"/>
        </w:tabs>
        <w:spacing w:before="0" w:line="360" w:lineRule="auto"/>
        <w:ind w:left="0" w:right="51"/>
        <w:jc w:val="both"/>
        <w:rPr>
          <w:b w:val="0"/>
          <w:sz w:val="20"/>
          <w:szCs w:val="20"/>
        </w:rPr>
      </w:pPr>
      <w:r w:rsidRPr="00F63AEF">
        <w:rPr>
          <w:sz w:val="20"/>
          <w:szCs w:val="20"/>
        </w:rPr>
        <w:t xml:space="preserve">Artículo Segundo.- </w:t>
      </w:r>
      <w:r w:rsidRPr="00F63AEF">
        <w:rPr>
          <w:b w:val="0"/>
          <w:sz w:val="20"/>
          <w:szCs w:val="20"/>
        </w:rPr>
        <w:t>Esta ley entrará en vigor el primero de enero de 2020, previa publicación en el Diario Oficial del Gobierno del Estado de Yucatán.</w:t>
      </w:r>
    </w:p>
    <w:p w:rsidR="000004B7" w:rsidRDefault="000004B7" w:rsidP="00B47EAF">
      <w:pPr>
        <w:pStyle w:val="Ttulo1"/>
        <w:tabs>
          <w:tab w:val="left" w:pos="9072"/>
        </w:tabs>
        <w:spacing w:before="0" w:line="360" w:lineRule="auto"/>
        <w:ind w:left="0" w:right="51"/>
        <w:jc w:val="both"/>
        <w:rPr>
          <w:b w:val="0"/>
          <w:sz w:val="20"/>
          <w:szCs w:val="20"/>
        </w:rPr>
      </w:pPr>
    </w:p>
    <w:p w:rsidR="000004B7" w:rsidRPr="009B2481" w:rsidRDefault="000004B7" w:rsidP="00B47EAF">
      <w:pPr>
        <w:pStyle w:val="Ttulo1"/>
        <w:tabs>
          <w:tab w:val="left" w:pos="9072"/>
        </w:tabs>
        <w:spacing w:before="0" w:line="360" w:lineRule="auto"/>
        <w:ind w:left="0" w:right="51"/>
        <w:jc w:val="both"/>
        <w:rPr>
          <w:b w:val="0"/>
          <w:sz w:val="20"/>
          <w:szCs w:val="20"/>
        </w:rPr>
      </w:pPr>
      <w:r w:rsidRPr="009B2481">
        <w:rPr>
          <w:sz w:val="20"/>
          <w:szCs w:val="20"/>
        </w:rPr>
        <w:t xml:space="preserve">Artículo Tercero.- </w:t>
      </w:r>
      <w:r w:rsidRPr="009B2481">
        <w:rPr>
          <w:b w:val="0"/>
          <w:sz w:val="20"/>
          <w:szCs w:val="20"/>
        </w:rPr>
        <w:t>En lo no previsto por esta Ley, se aplicará supletoriamente lo establecido por el Código Fiscal y la Ley de Hacienda Municipal, ambas del Estado de Yucatán.</w:t>
      </w:r>
    </w:p>
    <w:p w:rsidR="000004B7" w:rsidRPr="003A2DFD" w:rsidRDefault="000004B7" w:rsidP="006A0C84">
      <w:pPr>
        <w:spacing w:after="0" w:line="360" w:lineRule="auto"/>
        <w:rPr>
          <w:rFonts w:ascii="Arial" w:hAnsi="Arial" w:cs="Arial"/>
          <w:b/>
          <w:sz w:val="20"/>
          <w:szCs w:val="20"/>
        </w:rPr>
      </w:pPr>
      <w:r>
        <w:rPr>
          <w:rFonts w:ascii="Arial" w:hAnsi="Arial" w:cs="Arial"/>
          <w:b/>
          <w:sz w:val="20"/>
          <w:szCs w:val="20"/>
        </w:rPr>
        <w:t xml:space="preserve">IV.- </w:t>
      </w:r>
      <w:r w:rsidRPr="003A2DFD">
        <w:rPr>
          <w:rFonts w:ascii="Arial" w:hAnsi="Arial" w:cs="Arial"/>
          <w:b/>
          <w:sz w:val="20"/>
          <w:szCs w:val="20"/>
        </w:rPr>
        <w:t>LEY DE HACIENDA PARA EL MUNICIPIO DE OPICHÉN, YUCATÁN</w:t>
      </w:r>
      <w:r>
        <w:rPr>
          <w:rFonts w:ascii="Arial" w:hAnsi="Arial" w:cs="Arial"/>
          <w:b/>
          <w:sz w:val="20"/>
          <w:szCs w:val="20"/>
        </w:rPr>
        <w:t>:</w:t>
      </w:r>
    </w:p>
    <w:p w:rsidR="000004B7" w:rsidRPr="003A2DFD"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TÍTULO PRIMERO</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DISPOSICIONES GENERALES</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I</w:t>
      </w:r>
    </w:p>
    <w:p w:rsidR="000004B7"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Del Objeto de la Ley</w:t>
      </w:r>
    </w:p>
    <w:p w:rsidR="000004B7" w:rsidRPr="003A2DFD"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w:t>
      </w:r>
      <w:r w:rsidRPr="003A2DFD">
        <w:rPr>
          <w:rFonts w:ascii="Arial" w:hAnsi="Arial" w:cs="Arial"/>
          <w:sz w:val="20"/>
          <w:szCs w:val="20"/>
        </w:rPr>
        <w:t>.- La presente ley es de orden público y de observancia general, en el territorio del Municipio de Opichén, Yucatán y tiene por objeto:</w:t>
      </w:r>
    </w:p>
    <w:p w:rsidR="000004B7" w:rsidRPr="003A2DFD" w:rsidRDefault="000004B7" w:rsidP="003A2DFD">
      <w:pPr>
        <w:spacing w:after="0" w:line="360" w:lineRule="auto"/>
        <w:jc w:val="both"/>
        <w:rPr>
          <w:rFonts w:ascii="Arial" w:hAnsi="Arial" w:cs="Arial"/>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Establecer los conceptos por los que la Hacienda Pública del Municipio de Opichén, podrá percibir ingresos; </w:t>
      </w:r>
    </w:p>
    <w:p w:rsidR="000004B7" w:rsidRPr="003A2DFD"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Definir el objeto, sujeto, base y época de pago de las contribuciones,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Señalar las obligaciones y derechos que en materia fiscal tendrán las autoridades y los sujetos a que la misma se refiere.</w:t>
      </w:r>
    </w:p>
    <w:p w:rsidR="000004B7" w:rsidRDefault="000004B7" w:rsidP="003A2DFD">
      <w:pPr>
        <w:spacing w:after="0" w:line="360" w:lineRule="auto"/>
        <w:jc w:val="both"/>
        <w:rPr>
          <w:rFonts w:ascii="Arial" w:hAnsi="Arial" w:cs="Arial"/>
          <w:b/>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2</w:t>
      </w:r>
      <w:r w:rsidRPr="003A2DFD">
        <w:rPr>
          <w:rFonts w:ascii="Arial" w:hAnsi="Arial" w:cs="Arial"/>
          <w:sz w:val="20"/>
          <w:szCs w:val="20"/>
        </w:rPr>
        <w:t xml:space="preserve">.- De conformidad con lo establecido por el Código Fiscal y la Ley de Coordinación Fiscal, ambas del Estado de Yucatán, para cubrir el gasto público y demás obligaciones a su cargo, la </w:t>
      </w:r>
      <w:r w:rsidRPr="003A2DFD">
        <w:rPr>
          <w:rFonts w:ascii="Arial" w:hAnsi="Arial" w:cs="Arial"/>
          <w:sz w:val="20"/>
          <w:szCs w:val="20"/>
        </w:rPr>
        <w:lastRenderedPageBreak/>
        <w:t>hacienda pública del Municipio de Opichén, Yucatán podrá percibir ingresos por los siguientes conceptos:</w:t>
      </w:r>
    </w:p>
    <w:p w:rsidR="000004B7" w:rsidRPr="003A2DFD"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Impuestos; </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xml:space="preserve">.- Derechos; </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xml:space="preserve">.- Contribuciones de Mejoras; </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Productos;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Aprovechamientos;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Participaciones Federales y Estatales;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xml:space="preserve">.- Aportaciones, </w:t>
      </w:r>
      <w:r>
        <w:rPr>
          <w:rFonts w:ascii="Arial" w:hAnsi="Arial" w:cs="Arial"/>
          <w:sz w:val="20"/>
          <w:szCs w:val="20"/>
        </w:rPr>
        <w:t>e</w:t>
      </w:r>
      <w:r w:rsidRPr="003A2DFD">
        <w:rPr>
          <w:rFonts w:ascii="Arial" w:hAnsi="Arial" w:cs="Arial"/>
          <w:sz w:val="20"/>
          <w:szCs w:val="20"/>
        </w:rPr>
        <w:t xml:space="preserve"> </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Ingresos Extraordinarios:</w:t>
      </w:r>
    </w:p>
    <w:p w:rsidR="000004B7"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II</w:t>
      </w:r>
    </w:p>
    <w:p w:rsidR="000004B7"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 los Ordenamientos Fiscales</w:t>
      </w:r>
    </w:p>
    <w:p w:rsidR="000004B7" w:rsidRPr="003A2DFD"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3</w:t>
      </w:r>
      <w:r w:rsidRPr="003A2DFD">
        <w:rPr>
          <w:rFonts w:ascii="Arial" w:hAnsi="Arial" w:cs="Arial"/>
          <w:sz w:val="20"/>
          <w:szCs w:val="20"/>
        </w:rPr>
        <w:t>.- Son ordenamientos fiscales:</w:t>
      </w:r>
    </w:p>
    <w:p w:rsidR="000004B7" w:rsidRPr="003A2DFD"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El Código Fiscal del Estado de Yucatán;</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Ley de Coordinación Fiscal del Estado de Yucatán;</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La Ley de Hacienda del Municipio de Opichén, Yucatán;</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La Ley de Ingresos del Municipio de Opichén, Yucatán, y</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Los Reglamentos Municipales y las demás leyes, que contengan disposiciones de carácter fiscal y hacendaria.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4</w:t>
      </w:r>
      <w:r w:rsidRPr="003A2DFD">
        <w:rPr>
          <w:rFonts w:ascii="Arial" w:hAnsi="Arial" w:cs="Arial"/>
          <w:sz w:val="20"/>
          <w:szCs w:val="20"/>
        </w:rPr>
        <w:t xml:space="preserve">.- La Ley de Ingresos del Municipio de Opichén, para cada ejercicio fiscal, tendrá por objeto establecer los conceptos por los que la hacienda pública municipal podrá percibir ingresos; señalar las tasas, cuotas y tarifas aplicables para el pago de las contribuciones; así como el cálculo de ingresos a percibir. </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5.-</w:t>
      </w:r>
      <w:r w:rsidRPr="003A2DFD">
        <w:rPr>
          <w:rFonts w:ascii="Arial" w:hAnsi="Arial" w:cs="Arial"/>
          <w:sz w:val="20"/>
          <w:szCs w:val="20"/>
        </w:rPr>
        <w:t xml:space="preserve"> A falta de norma fiscal municipal expresa, será de aplicación supletoria el Código Fiscal del Estado de Yucatán, el Código Fiscal de la Federación y la Ley de Ingresos del Municipio de Opichén, Yucatán. </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III</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 las Autoridades Fiscales</w:t>
      </w:r>
    </w:p>
    <w:p w:rsidR="000004B7" w:rsidRDefault="000004B7" w:rsidP="003A2DFD">
      <w:pPr>
        <w:spacing w:after="0" w:line="360" w:lineRule="auto"/>
        <w:jc w:val="both"/>
        <w:rPr>
          <w:rFonts w:ascii="Arial" w:hAnsi="Arial" w:cs="Arial"/>
          <w:b/>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6.-</w:t>
      </w:r>
      <w:r w:rsidRPr="003A2DFD">
        <w:rPr>
          <w:rFonts w:ascii="Arial" w:hAnsi="Arial" w:cs="Arial"/>
          <w:sz w:val="20"/>
          <w:szCs w:val="20"/>
        </w:rPr>
        <w:t xml:space="preserve"> Para los efectos de la presente ley, son autoridades fiscales:</w:t>
      </w:r>
    </w:p>
    <w:p w:rsidR="000004B7" w:rsidRPr="003A2DFD"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El Ayuntamiento;</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El Presidente Municipal;</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El Síndico;</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El Tesorero Municipal;</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El Titular de la oficina recaudadora, y</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El Titular de la oficina encargada de aplicar el procedimiento administrativo de ejecución.</w:t>
      </w:r>
    </w:p>
    <w:p w:rsidR="000004B7"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IV</w:t>
      </w:r>
    </w:p>
    <w:p w:rsidR="000004B7"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 los Contribuyentes y sus Obligaciones</w:t>
      </w:r>
    </w:p>
    <w:p w:rsidR="000004B7" w:rsidRPr="003A2DFD"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7</w:t>
      </w:r>
      <w:r w:rsidRPr="003A2DFD">
        <w:rPr>
          <w:rFonts w:ascii="Arial" w:hAnsi="Arial" w:cs="Arial"/>
          <w:sz w:val="20"/>
          <w:szCs w:val="20"/>
        </w:rPr>
        <w:t>.- Las personas físicas o morales, mexicanas o extranjeras, domiciliadas dentro del Municipio de Opichén,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Opichén, Yucatán, en el Código Fiscal del Estado de Yucatán, y en los Reglamentos Municipales.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8</w:t>
      </w:r>
      <w:r w:rsidRPr="003A2DFD">
        <w:rPr>
          <w:rFonts w:ascii="Arial" w:hAnsi="Arial" w:cs="Arial"/>
          <w:sz w:val="20"/>
          <w:szCs w:val="20"/>
        </w:rPr>
        <w:t>.- 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9</w:t>
      </w:r>
      <w:r w:rsidRPr="003A2DFD">
        <w:rPr>
          <w:rFonts w:ascii="Arial" w:hAnsi="Arial" w:cs="Arial"/>
          <w:sz w:val="20"/>
          <w:szCs w:val="20"/>
        </w:rPr>
        <w:t>.- Las personas a que se refiere el artículo 7 de esta ley, además de las obligaciones contenidas en este ordenamiento, deberán cumplir con lo siguiente:</w:t>
      </w:r>
    </w:p>
    <w:p w:rsidR="000004B7" w:rsidRDefault="000004B7" w:rsidP="003A2DFD">
      <w:pPr>
        <w:spacing w:after="0" w:line="360" w:lineRule="auto"/>
        <w:jc w:val="both"/>
        <w:rPr>
          <w:rFonts w:ascii="Arial" w:hAnsi="Arial" w:cs="Arial"/>
          <w:b/>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rsidR="000004B7" w:rsidRPr="003A2DFD" w:rsidRDefault="000004B7" w:rsidP="003A2DFD">
      <w:pPr>
        <w:spacing w:after="0" w:line="360" w:lineRule="auto"/>
        <w:jc w:val="both"/>
        <w:rPr>
          <w:rFonts w:ascii="Arial" w:hAnsi="Arial" w:cs="Arial"/>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Recabar de la Dirección de Desarrollo Urbano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rsidR="000004B7" w:rsidRPr="003A2DFD"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Dar aviso por escrito, en un plazo de quince días, de cualquier modificación, aumento de giro, traspaso, cambio de domicilio, cambio de denominación, suspensión de actividades, clausura y baja;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Recabar autorización de la Tesorería Municipal, si realizan actividades eventuales y con base en dicha autorización, solicitar la determinación de las contribuciones que estén obligados a pagar;</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Utilizar las formas o formularios elaborados por la Tesorería Municipal, para comparecer, solicitar o liquidar créditos fiscales y/o administrativos;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Permitir las visitas de inspección, atender los requerimie</w:t>
      </w:r>
      <w:r>
        <w:rPr>
          <w:rFonts w:ascii="Arial" w:hAnsi="Arial" w:cs="Arial"/>
          <w:sz w:val="20"/>
          <w:szCs w:val="20"/>
        </w:rPr>
        <w:t xml:space="preserve">ntos de documentación y auditorías que </w:t>
      </w:r>
      <w:r w:rsidRPr="003A2DFD">
        <w:rPr>
          <w:rFonts w:ascii="Arial" w:hAnsi="Arial" w:cs="Arial"/>
          <w:sz w:val="20"/>
          <w:szCs w:val="20"/>
        </w:rPr>
        <w:t>determine la Tesorería Municipal, en la forma y dentro de los plazos que señala el Código Fiscal del Estado de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Exhibir los documentos públicos y privados que requiera la Tesorería Municipal, previo mandamiento por escrito que funde y motive esta medida;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Proporcionar con veracidad los datos que requiera la Tesorería Municipal,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IX</w:t>
      </w:r>
      <w:r w:rsidRPr="003A2DFD">
        <w:rPr>
          <w:rFonts w:ascii="Arial" w:hAnsi="Arial" w:cs="Arial"/>
          <w:sz w:val="20"/>
          <w:szCs w:val="20"/>
        </w:rPr>
        <w:t>.- Realizar los pagos y cumplir con las obligaciones fiscales, en la forma y términos que señala la presente Ley.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10</w:t>
      </w:r>
      <w:r w:rsidRPr="003A2DFD">
        <w:rPr>
          <w:rFonts w:ascii="Arial" w:hAnsi="Arial" w:cs="Arial"/>
          <w:sz w:val="20"/>
          <w:szCs w:val="20"/>
        </w:rPr>
        <w:t>.-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V</w:t>
      </w:r>
    </w:p>
    <w:p w:rsidR="000004B7"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 los Créditos Fiscales</w:t>
      </w:r>
    </w:p>
    <w:p w:rsidR="000004B7" w:rsidRPr="003A2DFD"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11</w:t>
      </w:r>
      <w:r w:rsidRPr="003A2DFD">
        <w:rPr>
          <w:rFonts w:ascii="Arial" w:hAnsi="Arial" w:cs="Arial"/>
          <w:sz w:val="20"/>
          <w:szCs w:val="20"/>
        </w:rPr>
        <w:t>.- Son créditos fiscales los ingresos que el Ayuntamiento de Opichén, Yucatán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12</w:t>
      </w:r>
      <w:r w:rsidRPr="003A2DFD">
        <w:rPr>
          <w:rFonts w:ascii="Arial" w:hAnsi="Arial" w:cs="Arial"/>
          <w:sz w:val="20"/>
          <w:szCs w:val="20"/>
        </w:rPr>
        <w:t>.-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acusación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13</w:t>
      </w:r>
      <w:r w:rsidRPr="003A2DFD">
        <w:rPr>
          <w:rFonts w:ascii="Arial" w:hAnsi="Arial" w:cs="Arial"/>
          <w:sz w:val="20"/>
          <w:szCs w:val="20"/>
        </w:rPr>
        <w:t>.- Son solidariamente responsables del pago de un crédito fiscal: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Las personas físicas y morales, que adquieran bienes o negociaciones ubicadas dentro del territorio municipal, que reporten adeudos a favor del Municipio y, que correspondan a períodos anteriores a la adquisición;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Los albaceas, copropietarios, fideicomitentes o fideicomisarios de un bien determinado, por cuya administración, copropiedad o derecho se cause una contribución a favor del Municipio;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Los retenedores de impuestos,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14</w:t>
      </w:r>
      <w:r w:rsidRPr="003A2DFD">
        <w:rPr>
          <w:rFonts w:ascii="Arial" w:hAnsi="Arial" w:cs="Arial"/>
          <w:sz w:val="20"/>
          <w:szCs w:val="20"/>
        </w:rPr>
        <w:t>.-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15</w:t>
      </w:r>
      <w:r w:rsidRPr="003A2DFD">
        <w:rPr>
          <w:rFonts w:ascii="Arial" w:hAnsi="Arial" w:cs="Arial"/>
          <w:sz w:val="20"/>
          <w:szCs w:val="20"/>
        </w:rPr>
        <w:t>.-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16</w:t>
      </w:r>
      <w:r w:rsidRPr="003A2DFD">
        <w:rPr>
          <w:rFonts w:ascii="Arial" w:hAnsi="Arial" w:cs="Arial"/>
          <w:sz w:val="20"/>
          <w:szCs w:val="20"/>
        </w:rPr>
        <w:t>.- Los pagos que se hagan se aplicarán a los créditos más antiguos siempre que se trate de una misma contribución y, antes del adeudo principal, a los accesorios, en el siguiente orden: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Gastos de ejecución;</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Recargos;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Multas, y</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Indemnización.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17</w:t>
      </w:r>
      <w:r w:rsidRPr="003A2DFD">
        <w:rPr>
          <w:rFonts w:ascii="Arial" w:hAnsi="Arial" w:cs="Arial"/>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 </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18.-</w:t>
      </w:r>
      <w:r w:rsidRPr="003A2DFD">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VI</w:t>
      </w:r>
    </w:p>
    <w:p w:rsidR="000004B7"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 la Actualización y los Recargos</w:t>
      </w:r>
    </w:p>
    <w:p w:rsidR="000004B7" w:rsidRPr="003A2DFD"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19</w:t>
      </w:r>
      <w:r w:rsidRPr="003A2DFD">
        <w:rPr>
          <w:rFonts w:ascii="Arial" w:hAnsi="Arial" w:cs="Arial"/>
          <w:sz w:val="20"/>
          <w:szCs w:val="20"/>
        </w:rPr>
        <w:t>.-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0004B7" w:rsidRPr="003A2DFD" w:rsidRDefault="000004B7" w:rsidP="003A2DFD">
      <w:pPr>
        <w:spacing w:after="0" w:line="360" w:lineRule="auto"/>
        <w:jc w:val="both"/>
        <w:rPr>
          <w:rFonts w:ascii="Arial" w:hAnsi="Arial" w:cs="Arial"/>
          <w:b/>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20</w:t>
      </w:r>
      <w:r w:rsidRPr="003A2DFD">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w:t>
      </w:r>
      <w:r w:rsidRPr="003A2DFD">
        <w:rPr>
          <w:rFonts w:ascii="Arial" w:hAnsi="Arial" w:cs="Arial"/>
          <w:sz w:val="20"/>
          <w:szCs w:val="20"/>
        </w:rPr>
        <w:lastRenderedPageBreak/>
        <w:t>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Opichén, Yucatán, por la falta de pago oportuno.</w:t>
      </w:r>
    </w:p>
    <w:p w:rsidR="000004B7" w:rsidRPr="003A2DFD"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both"/>
        <w:rPr>
          <w:rFonts w:ascii="Arial" w:hAnsi="Arial" w:cs="Arial"/>
          <w:b/>
          <w:sz w:val="20"/>
          <w:szCs w:val="20"/>
        </w:rPr>
      </w:pPr>
      <w:r w:rsidRPr="003A2DFD">
        <w:rPr>
          <w:rFonts w:ascii="Arial" w:hAnsi="Arial" w:cs="Arial"/>
          <w:b/>
          <w:sz w:val="20"/>
          <w:szCs w:val="20"/>
        </w:rPr>
        <w:t>Artículo 21</w:t>
      </w:r>
      <w:r w:rsidRPr="003A2DFD">
        <w:rPr>
          <w:rFonts w:ascii="Arial" w:hAnsi="Arial" w:cs="Arial"/>
          <w:sz w:val="20"/>
          <w:szCs w:val="20"/>
        </w:rPr>
        <w:t>.- Para efectos de la determinación, cálculo y pago de los recargos a que se refiere el artículo anterior, se estará a lo dispuesto en el Código Fiscal del Estado de Yucatán y la Ley de Ingresos del Municipio de Opichén, Yucatán.</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VII</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 las Licencias de Funcionamiento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22</w:t>
      </w:r>
      <w:r w:rsidRPr="003A2DFD">
        <w:rPr>
          <w:rFonts w:ascii="Arial" w:hAnsi="Arial" w:cs="Arial"/>
          <w:sz w:val="20"/>
          <w:szCs w:val="20"/>
        </w:rPr>
        <w:t>.- Ninguna licencia de funcionamiento podrá otorgarse por un plazo que exceda el del ejercicio constitucional del Ayuntamiento.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23</w:t>
      </w:r>
      <w:r w:rsidRPr="003A2DFD">
        <w:rPr>
          <w:rFonts w:ascii="Arial" w:hAnsi="Arial" w:cs="Arial"/>
          <w:sz w:val="20"/>
          <w:szCs w:val="20"/>
        </w:rPr>
        <w:t>.- Las licencias de funcionamiento serán expedidas por la Tesorería Municipal. Estarán vigentes desde el día de su otorgamiento hasta el día 31 de diciembre del año en que se soliciten, y deberán se</w:t>
      </w:r>
      <w:r>
        <w:rPr>
          <w:rFonts w:ascii="Arial" w:hAnsi="Arial" w:cs="Arial"/>
          <w:sz w:val="20"/>
          <w:szCs w:val="20"/>
        </w:rPr>
        <w:t>r</w:t>
      </w:r>
      <w:r w:rsidRPr="003A2DFD">
        <w:rPr>
          <w:rFonts w:ascii="Arial" w:hAnsi="Arial" w:cs="Arial"/>
          <w:sz w:val="20"/>
          <w:szCs w:val="20"/>
        </w:rPr>
        <w:t xml:space="preserve"> revalidadas dentro de los primeros dos meses del año siguiente.</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24</w:t>
      </w:r>
      <w:r w:rsidRPr="003A2DFD">
        <w:rPr>
          <w:rFonts w:ascii="Arial" w:hAnsi="Arial" w:cs="Arial"/>
          <w:sz w:val="20"/>
          <w:szCs w:val="20"/>
        </w:rPr>
        <w:t xml:space="preserve">.- La revalidación de las licencias de funcionamiento estará vigente desde el día de su tramitación y hasta el día 31 de diciembre del año en que se tramiten. </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25</w:t>
      </w:r>
      <w:r w:rsidRPr="003A2DFD">
        <w:rPr>
          <w:rFonts w:ascii="Arial" w:hAnsi="Arial" w:cs="Arial"/>
          <w:sz w:val="20"/>
          <w:szCs w:val="20"/>
        </w:rPr>
        <w:t xml:space="preserve">.- La vigencia de las licencias de funcionamiento podrá concluir anticipadamente, e incluso condicionarse, cuando por la actividad de la persona física o moral que la solicita, se requieran permisos, licencias o autorizaciones de otras dependencias municipales, estatales o </w:t>
      </w:r>
      <w:r w:rsidRPr="003A2DFD">
        <w:rPr>
          <w:rFonts w:ascii="Arial" w:hAnsi="Arial" w:cs="Arial"/>
          <w:sz w:val="20"/>
          <w:szCs w:val="20"/>
        </w:rPr>
        <w:lastRenderedPageBreak/>
        <w:t>federales. En dicho caso, el plazo de vigencia o la condición, serán iguales a las expresadas por dichas dependencias.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26</w:t>
      </w:r>
      <w:r w:rsidRPr="003A2DFD">
        <w:rPr>
          <w:rFonts w:ascii="Arial" w:hAnsi="Arial" w:cs="Arial"/>
          <w:sz w:val="20"/>
          <w:szCs w:val="20"/>
        </w:rPr>
        <w:t>.- Las personas físicas o morales que soliciten licencias de funcionamiento, tendrán que presentar a la Tesorería Municipal, además del pedimento respectivo, los siguientes documentos: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Licencia de uso de suelo;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Determinación sanitaria, en su caso;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El recibo de pago del derecho correspondiente en su caso;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Copia del comprobante de inscripción en el Registro Federal de Contribuyentes;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Copia del comprobante de su Clave Única de Registro de Población en su caso,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Autorización de ocupación en los casos previstos en el Reglamento de Construcciones del Municipio de Opichén,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27</w:t>
      </w:r>
      <w:r w:rsidRPr="003A2DFD">
        <w:rPr>
          <w:rFonts w:ascii="Arial" w:hAnsi="Arial" w:cs="Arial"/>
          <w:sz w:val="20"/>
          <w:szCs w:val="20"/>
        </w:rPr>
        <w:t>.- Las personas físicas o morales que soliciten revalidar licencias de funcionamiento, tendrán que presentar a Tesorería Municipal, además del pedimento respectivo, los siguientes documentos: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Licencia de funcionamiento expedida por la administración municipal inmediata anterior;</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II</w:t>
      </w:r>
      <w:r w:rsidRPr="003A2DFD">
        <w:rPr>
          <w:rFonts w:ascii="Arial" w:hAnsi="Arial" w:cs="Arial"/>
          <w:sz w:val="20"/>
          <w:szCs w:val="20"/>
        </w:rPr>
        <w:t>.-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El recibo de pago del derecho correspondiente en su caso;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Determinación sanitaria, en su caso;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Copia del comprobante de inscripción en el Registro Federal de Contribuyentes,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Copia del comprobante de su Clave Única de Registro de Población en su caso. Los requisitos de las fracciones V y VI, sólo se presentarán en caso de que esos datos no estén registrados en el Padrón Municipal. La licencia cuya vigencia termine de manera anticipada de conformidad con este artículo, deberá revalidarse dentro de los treinta días naturales siguientes a su vencimiento.</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TÍTULO SEGUNDO</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 LOS CONCEPTOS DE INGRESO Y SUS ELEMENTOS</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I</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Impuestos</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Sección Primera</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Impuesto Predial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28</w:t>
      </w:r>
      <w:r w:rsidRPr="003A2DFD">
        <w:rPr>
          <w:rFonts w:ascii="Arial" w:hAnsi="Arial" w:cs="Arial"/>
          <w:sz w:val="20"/>
          <w:szCs w:val="20"/>
        </w:rPr>
        <w:t>.- Es objeto del impuesto predial: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 propiedad, el usufructo o la posesión a título distinto de los anteriores, de predios urbanos, rústicos, ejidales y comunales ubicados dentro del territorio municipal;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II</w:t>
      </w:r>
      <w:r w:rsidRPr="003A2DFD">
        <w:rPr>
          <w:rFonts w:ascii="Arial" w:hAnsi="Arial" w:cs="Arial"/>
          <w:sz w:val="20"/>
          <w:szCs w:val="20"/>
        </w:rPr>
        <w:t>.- La propiedad y el usufructo, de las construcciones edificadas, en los predios señalados en la fracción anterior;</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Los derechos de fideicomisario, cuando el inmueble se encuentre en posesión o uso del mismo;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derechos del fideicomitente, durante el tiempo que el fiduciario estuviera como propietario del inmueble, sin llevar a cabo la transmisión al fideicomiso;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Los derechos de la fiduciaria, en relación con lo dispuesto en el Artículo 29 de esta ley, y</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La propiedad o posesión por cualquier título de bienes inmuebles del dominio público de la Federación, Estado o Municipio, utilizados o destinados para fines administrativos o propósitos distintos a los de su objeto público.</w:t>
      </w:r>
    </w:p>
    <w:p w:rsidR="000004B7" w:rsidRPr="003A2DFD"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29</w:t>
      </w:r>
      <w:r w:rsidRPr="003A2DFD">
        <w:rPr>
          <w:rFonts w:ascii="Arial" w:hAnsi="Arial" w:cs="Arial"/>
          <w:sz w:val="20"/>
          <w:szCs w:val="20"/>
        </w:rPr>
        <w:t>.- Son sujetos del impuesto predial: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Los propietarios o usufructuarios de predios urbanos, rústicos, ejidales y comunales ubicados dentro del territorio municipal, así como de las construcciones permanentes edificadas en ellos;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Los fideicomitentes por todo el tiempo que el fiduciario no transmitiere la propiedad o el uso de los inmuebles a que se refiere la fracción anterior, al fideicomisario o a las demás personas que correspondiere, en cumplimiento del contrato de fideicomiso;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Los fideicomisarios, cuando tengan la posesión o el uso del inmueble;</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fiduciarios, cuando por virtud del contrato del fideicomiso tengan la posesión o el uso del inmueble;</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VI</w:t>
      </w:r>
      <w:r w:rsidRPr="003A2DFD">
        <w:rPr>
          <w:rFonts w:ascii="Arial" w:hAnsi="Arial" w:cs="Arial"/>
          <w:sz w:val="20"/>
          <w:szCs w:val="20"/>
        </w:rPr>
        <w:t>.- Las personas físicas o morales que posean por cualquier título bienes inmuebles del dominio público de la Federación, Estado o Municipio utilizados o destinados para fines administrativos o propósitos distintos a los de su objeto público. Los propietarios de los predios a los que se refiere la fracción I del Artículo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30</w:t>
      </w:r>
      <w:r w:rsidRPr="003A2DFD">
        <w:rPr>
          <w:rFonts w:ascii="Arial" w:hAnsi="Arial" w:cs="Arial"/>
          <w:sz w:val="20"/>
          <w:szCs w:val="20"/>
        </w:rPr>
        <w:t>.- Son sujetos solidariamente responsables del impuesto predial: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Los empleados de la Tesorería Municipal, que formulen certificados de estar al corriente en el pago del impuesto predial, que alteren el importe de los adeudos por este concepto, o los dejen de cobrar;</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Los enajenantes de bienes inmuebles mediante contrato de compraventa con reserva de dominio;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representantes legales de las sociedades, asociaciones, comunidades y particulares respecto de los predios de sus representados;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Los comisarios o representantes ejidales en los términos de las leyes agrarias,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Los titulares y/o representantes de los organismos descentralizados, empresas de participación estatal y particulares que posean bienes del dominio público de la Federación, Estado o Municipio, en términos de las fracciones V y VI del Artículo anterior.</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31</w:t>
      </w:r>
      <w:r w:rsidRPr="003A2DFD">
        <w:rPr>
          <w:rFonts w:ascii="Arial" w:hAnsi="Arial" w:cs="Arial"/>
          <w:sz w:val="20"/>
          <w:szCs w:val="20"/>
        </w:rPr>
        <w:t>.- Son base del impuesto predial: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El valor catastral del inmueble,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32</w:t>
      </w:r>
      <w:r w:rsidRPr="003A2DFD">
        <w:rPr>
          <w:rFonts w:ascii="Arial" w:hAnsi="Arial" w:cs="Arial"/>
          <w:sz w:val="20"/>
          <w:szCs w:val="20"/>
        </w:rPr>
        <w:t>.-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Catastro del Municipio de Opichén, Yucatán, expidiere una cédula con diferente valor a la que existe registrada en el padrón municipal, el nuevo valor servirá como base para calcular el impuesto predial a partir del bimestre siguiente al mes que se reciba la citada cédula. 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33</w:t>
      </w:r>
      <w:r w:rsidRPr="003A2DFD">
        <w:rPr>
          <w:rFonts w:ascii="Arial" w:hAnsi="Arial" w:cs="Arial"/>
          <w:sz w:val="20"/>
          <w:szCs w:val="20"/>
        </w:rPr>
        <w:t>.- Cuando la base del impuesto predial sea el valor catastral del inmueble, se determinará aplicando la tarifa establecida en la Ley de Ingresos del Municipio de Opichén,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34</w:t>
      </w:r>
      <w:r w:rsidRPr="003A2DFD">
        <w:rPr>
          <w:rFonts w:ascii="Arial" w:hAnsi="Arial" w:cs="Arial"/>
          <w:sz w:val="20"/>
          <w:szCs w:val="20"/>
        </w:rPr>
        <w:t xml:space="preserve">.- El impuesto predial sobre la base de valor catastral deberá cubrirse por bimestres anticipados dentro de los primeros quince días de cada uno de los meses de enero, marzo, mayo, julio, septiembre y noviembre de cada año. Cuando el contribuyente pague el impuesto predial </w:t>
      </w:r>
      <w:r w:rsidRPr="003A2DFD">
        <w:rPr>
          <w:rFonts w:ascii="Arial" w:hAnsi="Arial" w:cs="Arial"/>
          <w:sz w:val="20"/>
          <w:szCs w:val="20"/>
        </w:rPr>
        <w:lastRenderedPageBreak/>
        <w:t>correspondiente a una anualidad, durante los meses de enero y febrero de dicho año, gozará de un descuento del 10% sobre el importe de dicho impuesto y el 20 % cuando el contribuyente cuente con más de sesenta años o sea jubilado.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35</w:t>
      </w:r>
      <w:r w:rsidRPr="003A2DFD">
        <w:rPr>
          <w:rFonts w:ascii="Arial" w:hAnsi="Arial" w:cs="Arial"/>
          <w:sz w:val="20"/>
          <w:szCs w:val="20"/>
        </w:rPr>
        <w:t>.-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36</w:t>
      </w:r>
      <w:r w:rsidRPr="003A2DFD">
        <w:rPr>
          <w:rFonts w:ascii="Arial" w:hAnsi="Arial" w:cs="Arial"/>
          <w:sz w:val="20"/>
          <w:szCs w:val="20"/>
        </w:rPr>
        <w:t>.-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El impuesto predial calculado sobre la base contraprestación, se pagará única y exclusivamente en el caso de que</w:t>
      </w:r>
      <w:r>
        <w:rPr>
          <w:rFonts w:ascii="Arial" w:hAnsi="Arial" w:cs="Arial"/>
          <w:sz w:val="20"/>
          <w:szCs w:val="20"/>
        </w:rPr>
        <w:t>,</w:t>
      </w:r>
      <w:r w:rsidRPr="003A2DFD">
        <w:rPr>
          <w:rFonts w:ascii="Arial" w:hAnsi="Arial" w:cs="Arial"/>
          <w:sz w:val="20"/>
          <w:szCs w:val="20"/>
        </w:rPr>
        <w:t xml:space="preserve"> al determinarse, diere como resultado una cantidad mayor a la que se pagaría si el cálculo se efectuara sobre la base del valor catastral. No será aplicada esta base cuando los inmuebles sean destinados a sanatorios de beneficencia y centros de enseñanza reconocidos por la autoridad educativa correspondiente. </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37</w:t>
      </w:r>
      <w:r w:rsidRPr="003A2DFD">
        <w:rPr>
          <w:rFonts w:ascii="Arial" w:hAnsi="Arial" w:cs="Arial"/>
          <w:sz w:val="20"/>
          <w:szCs w:val="20"/>
        </w:rPr>
        <w:t>.-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 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38</w:t>
      </w:r>
      <w:r w:rsidRPr="003A2DFD">
        <w:rPr>
          <w:rFonts w:ascii="Arial" w:hAnsi="Arial" w:cs="Arial"/>
          <w:sz w:val="20"/>
          <w:szCs w:val="20"/>
        </w:rPr>
        <w:t>.- 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Opichén,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39.-</w:t>
      </w:r>
      <w:r w:rsidRPr="003A2DFD">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40</w:t>
      </w:r>
      <w:r w:rsidRPr="003A2DFD">
        <w:rPr>
          <w:rFonts w:ascii="Arial" w:hAnsi="Arial" w:cs="Arial"/>
          <w:sz w:val="20"/>
          <w:szCs w:val="20"/>
        </w:rPr>
        <w:t>.-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 Los contratos, convenios o cualquier otro título o instrumento jurídico que no cumplan con el requisito mencionado en el párrafo anterior, no se inscribirán en el Registro Público de la Propiedad y de Comercio del Estado de Yucatán. 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mencionado en el párrafo que antecede.</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lastRenderedPageBreak/>
        <w:t>Sección Segunda</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Del Impuesto</w:t>
      </w:r>
      <w:r>
        <w:rPr>
          <w:rFonts w:ascii="Arial" w:hAnsi="Arial" w:cs="Arial"/>
          <w:b/>
          <w:sz w:val="20"/>
          <w:szCs w:val="20"/>
        </w:rPr>
        <w:t xml:space="preserve"> </w:t>
      </w:r>
      <w:r w:rsidRPr="003A2DFD">
        <w:rPr>
          <w:rFonts w:ascii="Arial" w:hAnsi="Arial" w:cs="Arial"/>
          <w:b/>
          <w:sz w:val="20"/>
          <w:szCs w:val="20"/>
        </w:rPr>
        <w:t>Sobre Adquisición de Inmuebles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41</w:t>
      </w:r>
      <w:r w:rsidRPr="003A2DFD">
        <w:rPr>
          <w:rFonts w:ascii="Arial" w:hAnsi="Arial" w:cs="Arial"/>
          <w:sz w:val="20"/>
          <w:szCs w:val="20"/>
        </w:rPr>
        <w:t>.- Es objeto del Impuesto sobre Adquisición de Inmuebles, toda adquisición del dominio de bienes inmuebles, que consistan en el suelo, en las construcciones adheridas a él, en ambos, o de derechos sobre los mismos, ubicados en el Municipio de Opichén, Yucatán. Para efectos de este impuesto, se entiende por adquisición: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Todo acto por el que se adquiera la propiedad, incluyendo la donación, y la aportación a toda clase de personas morales;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compraventa en la que el vendedor se reserve la propiedad del inmueble, aun cuando la transferencia de este se realice con posterioridad;</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La cesión de derechos del comprador o del futuro comprador, en los casos de las fracciones II y III que anteceden;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La fusión o escisión de sociedades;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La dación en pago y la liquidación, reducción de capital, pago en especie de remanentes, utilidades o dividendos de asociaciones o sociedades civiles y mercantiles;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La constitución de usufructo y la adquisición del derecho de ejercicios del mismo;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La prescripción positiva;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IX</w:t>
      </w:r>
      <w:r w:rsidRPr="003A2DFD">
        <w:rPr>
          <w:rFonts w:ascii="Arial" w:hAnsi="Arial" w:cs="Arial"/>
          <w:sz w:val="20"/>
          <w:szCs w:val="20"/>
        </w:rPr>
        <w:t>.- La cesión de derechos del heredero o legatario. Se entenderá como cesión de derechos la renuncia de la herencia o del legado, efectuado después del reconocimiento de herederos y legatarios;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X</w:t>
      </w:r>
      <w:r w:rsidRPr="003A2DFD">
        <w:rPr>
          <w:rFonts w:ascii="Arial" w:hAnsi="Arial" w:cs="Arial"/>
          <w:sz w:val="20"/>
          <w:szCs w:val="20"/>
        </w:rPr>
        <w:t>.- La adquisición que se realice a través de un contrato de fideicomiso, en los supuestos relacionados en el Código Fiscal de la Federación;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XI</w:t>
      </w:r>
      <w:r w:rsidRPr="003A2DFD">
        <w:rPr>
          <w:rFonts w:ascii="Arial" w:hAnsi="Arial" w:cs="Arial"/>
          <w:sz w:val="20"/>
          <w:szCs w:val="20"/>
        </w:rPr>
        <w:t>.- La disolución de la copropiedad y de la sociedad conyugal, por la parte que el copropietario o el cónyuge adquiera en demasía del porcentaje que le corresponde;</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XII</w:t>
      </w:r>
      <w:r w:rsidRPr="003A2DFD">
        <w:rPr>
          <w:rFonts w:ascii="Arial" w:hAnsi="Arial" w:cs="Arial"/>
          <w:sz w:val="20"/>
          <w:szCs w:val="20"/>
        </w:rPr>
        <w:t>.- La adquisición de la propiedad de bienes inmuebles, en virtud de remate judicial o administrativo,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XIII</w:t>
      </w:r>
      <w:r w:rsidRPr="003A2DFD">
        <w:rPr>
          <w:rFonts w:ascii="Arial" w:hAnsi="Arial" w:cs="Arial"/>
          <w:sz w:val="20"/>
          <w:szCs w:val="20"/>
        </w:rPr>
        <w:t>.- En los casos de permuta se considerará que se efectúan dos adquisiciones.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42</w:t>
      </w:r>
      <w:r w:rsidRPr="003A2DFD">
        <w:rPr>
          <w:rFonts w:ascii="Arial" w:hAnsi="Arial" w:cs="Arial"/>
          <w:sz w:val="20"/>
          <w:szCs w:val="20"/>
        </w:rPr>
        <w:t>.- Son sujetos de este impuesto, las personas físicas o morales que adquieran inmuebles, en términos de las disposiciones de esta Sección. 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43</w:t>
      </w:r>
      <w:r w:rsidRPr="003A2DFD">
        <w:rPr>
          <w:rFonts w:ascii="Arial" w:hAnsi="Arial" w:cs="Arial"/>
          <w:sz w:val="20"/>
          <w:szCs w:val="20"/>
        </w:rPr>
        <w:t>.- Son sujetos solidariamente responsables del pago del Impuesto Sobre Adquisición de Inmuebles: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Los fedatarios públicos y las personas que por disposición legal tengan funciones notariales, cuando autoricen una escritura que contenga alguno de los supuestos que se relacionan en el Artículo 41 de la presente ley y no hubiesen constatado el pago del impuesto,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xml:space="preserve">.- Los funcionarios o empleados del Registro Público de la Propiedad y del Comercio del Estado de Yucatán, que inscriban cualquier acto, contrato o documento relativo a algunos de los supuestos que </w:t>
      </w:r>
      <w:r w:rsidRPr="003A2DFD">
        <w:rPr>
          <w:rFonts w:ascii="Arial" w:hAnsi="Arial" w:cs="Arial"/>
          <w:sz w:val="20"/>
          <w:szCs w:val="20"/>
        </w:rPr>
        <w:lastRenderedPageBreak/>
        <w:t>se relacionan en el mencionado Artículo 41 de esta ley, sin que les sea exhibido el recibo correspondiente al pago del impuesto.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44</w:t>
      </w:r>
      <w:r w:rsidRPr="003A2DFD">
        <w:rPr>
          <w:rFonts w:ascii="Arial" w:hAnsi="Arial" w:cs="Arial"/>
          <w:sz w:val="20"/>
          <w:szCs w:val="20"/>
        </w:rPr>
        <w:t>.- No se causará el Impuesto Sobre Adquisición de Inmuebles en las adquisiciones que realicen la Federación, los Estados, el Distrito Federal, el Municipio, las Instituciones de Beneficencia Pública, la Universidad Autónoma de Yucatán y en los casos siguientes: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 transformación de sociedades, con excepción de la fusión;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En la adquisición que realicen los Estados Extranjeros, en los casos que existiera reciprocidad;</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Cuando se adquiera la propiedad de Inmuebles, con motivo de la constitución de la sociedad conyugal;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La disolución de la copropiedad, siempre que las partes adjudicadas no excedan de las porciones que a cada uno de los copropietarios corresponda. En caso contrario, deberá pagarse el impuesto sobre el exceso o la diferencia;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Cuando se adquieran inmuebles por herencia o legado,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La donación entre consortes, ascendientes o descendientes en línea directa, previa comprobación del parentesco ante la Tesorería Municipal.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45</w:t>
      </w:r>
      <w:r w:rsidRPr="003A2DFD">
        <w:rPr>
          <w:rFonts w:ascii="Arial" w:hAnsi="Arial" w:cs="Arial"/>
          <w:sz w:val="20"/>
          <w:szCs w:val="20"/>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41 de esta ley, el avalúo expedido por las autoridades fiscales, las Instituciones de Crédito, la Comisión de Avalúos de Bienes Nacionales o por corredor público. Cuando el adquiriente asuma la obligación de pagar alguna deuda del enajenante o de perdonarla, el importe de dicha deuda, se considerará parte del precio pactado. La autoridad fiscal municipal estará facultada para practicar, ordenar o tomar en cuenta el avalúo del inmueble, objeto de la adquisición referido a la fecha de su </w:t>
      </w:r>
      <w:r w:rsidRPr="003A2DFD">
        <w:rPr>
          <w:rFonts w:ascii="Arial" w:hAnsi="Arial" w:cs="Arial"/>
          <w:sz w:val="20"/>
          <w:szCs w:val="20"/>
        </w:rPr>
        <w:lastRenderedPageBreak/>
        <w:t>compra y, cuando el valor del avalúo practicado, ordenado o tomado en cuenta, excediera en más de un 10 por ciento, del valor mayor, el total de la diferencia se considerará como parte del precio pactado. Para los efectos del presente artículo, el usufructo y la nuda propiedad tienen cada uno el valor equivalente al .5 del valor de la propiedad. En la elaboración de los avalúos referidos</w:t>
      </w:r>
      <w:r>
        <w:rPr>
          <w:rFonts w:ascii="Arial" w:hAnsi="Arial" w:cs="Arial"/>
          <w:sz w:val="20"/>
          <w:szCs w:val="20"/>
        </w:rPr>
        <w:t>,</w:t>
      </w:r>
      <w:r w:rsidRPr="003A2DFD">
        <w:rPr>
          <w:rFonts w:ascii="Arial" w:hAnsi="Arial" w:cs="Arial"/>
          <w:sz w:val="20"/>
          <w:szCs w:val="20"/>
        </w:rPr>
        <w:t xml:space="preserve">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46</w:t>
      </w:r>
      <w:r w:rsidRPr="003A2DFD">
        <w:rPr>
          <w:rFonts w:ascii="Arial" w:hAnsi="Arial" w:cs="Arial"/>
          <w:sz w:val="20"/>
          <w:szCs w:val="20"/>
        </w:rPr>
        <w:t>.- Los avalúos que se practiquen para el efecto del pago del Impuesto Sobre Adquisición de Bienes Inmuebles, tendrán una vigencia de seis meses a partir de la fecha de su expedición.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47</w:t>
      </w:r>
      <w:r w:rsidRPr="003A2DFD">
        <w:rPr>
          <w:rFonts w:ascii="Arial" w:hAnsi="Arial" w:cs="Arial"/>
          <w:sz w:val="20"/>
          <w:szCs w:val="20"/>
        </w:rPr>
        <w:t>.- El impuesto a que se refiere esta Sección, se calculará aplicando la tasa establecida en la Ley de Ingresos del Municipio de Opichén,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48</w:t>
      </w:r>
      <w:r w:rsidRPr="003A2DFD">
        <w:rPr>
          <w:rFonts w:ascii="Arial" w:hAnsi="Arial" w:cs="Arial"/>
          <w:sz w:val="20"/>
          <w:szCs w:val="20"/>
        </w:rPr>
        <w:t>.-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Nombre y domicilio de los contratantes;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Nombre del fedatario público y número que le corresponda a la notaría o escribanía. En caso de tratarse de persona distinta a los anteriores y siempre que realice funciones notariales, deberá expresar su nombre y el cargo que detenta;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Firma y sello, en su caso, del autorizante;</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Fecha en que se firmó la escritura de adquisición del inmueble o de los derechos sobre el mismo;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Naturaleza del acto, contrato o concepto de adquisición;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VI</w:t>
      </w:r>
      <w:r w:rsidRPr="003A2DFD">
        <w:rPr>
          <w:rFonts w:ascii="Arial" w:hAnsi="Arial" w:cs="Arial"/>
          <w:sz w:val="20"/>
          <w:szCs w:val="20"/>
        </w:rPr>
        <w:t>.- Identificación del inmueble;</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Valor de la operación,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Liquidación del impuesto. A la manifestación señalada en este Artículo, se acumulará copia del avalúo practicado al efecto. 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49</w:t>
      </w:r>
      <w:r w:rsidRPr="003A2DFD">
        <w:rPr>
          <w:rFonts w:ascii="Arial" w:hAnsi="Arial" w:cs="Arial"/>
          <w:sz w:val="20"/>
          <w:szCs w:val="20"/>
        </w:rPr>
        <w:t>.-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 de esta ley. Para el caso de que las personas obligadas a pagar este impuesto, no lo hicieren, los fedatarios y las personas que por disposición legal tengan funciones notariales, se abstendrán de autorizar el contrato o escritura correspondiente. 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En caso contrario, los fedatarios públicos, las personas que tengan funciones notariales y los registradores, serán solidariamente responsables de pagar el impuesto y sus accesorios legales, sin perjuicio de la responsabilidad administrativa o penal en que incurran con ese motivo. 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50</w:t>
      </w:r>
      <w:r w:rsidRPr="003A2DFD">
        <w:rPr>
          <w:rFonts w:ascii="Arial" w:hAnsi="Arial" w:cs="Arial"/>
          <w:sz w:val="20"/>
          <w:szCs w:val="20"/>
        </w:rPr>
        <w:t>.- El pago del Impuesto Sobre Adquisición de Inmuebles, deberá hacerse, dentro de los treinta días hábiles siguientes a la fecha en que, según el caso, ocurra primero alguno de los siguientes supuestos: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Se celebre el acto contrato;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Se eleve a escritura pública,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Se inscriba en el Registro Público de la Propiedad y de Comercio del Estado de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51</w:t>
      </w:r>
      <w:r w:rsidRPr="003A2DFD">
        <w:rPr>
          <w:rFonts w:ascii="Arial" w:hAnsi="Arial" w:cs="Arial"/>
          <w:sz w:val="20"/>
          <w:szCs w:val="20"/>
        </w:rPr>
        <w:t>.-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Sección Tercera</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Impuesto Sobre Diversiones y Espectáculos Públicos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52</w:t>
      </w:r>
      <w:r w:rsidRPr="003A2DFD">
        <w:rPr>
          <w:rFonts w:ascii="Arial" w:hAnsi="Arial" w:cs="Arial"/>
          <w:sz w:val="20"/>
          <w:szCs w:val="20"/>
        </w:rPr>
        <w:t>.- Es objeto del Impuesto Sobre Diversiones y Espectáculos Públicos, el ingreso derivado de la comercialización de actos, diversiones y espectáculos públicos, siempre y cuando dichas actividades sean consideradas exentas de pago de Impuesto al Valor Agregado. Para los efectos de esta Sección se consideran: Diversiones Públicas: Son aquellos eventos a los cuales el público asiste mediante el pago de una cuota de admisión, con la finalidad de participar o tener la oportunidad de participar activamente en los mismos. Espectáculos Públicos: Son aquellos eventos a los que el público asiste, mediante el pago de una cuota de admisión, con la finalidad de recrearse y disfrutar con la presentación del mismo, pero sin participar en forma activa. Cuota de Admisión: Es el importe o boleto de entrada, donativo, cooperación o cualquier otra denominación que se le dé a la cantidad de dinero por la que se permita el acceso a las diversiones y espectáculos públicos.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53</w:t>
      </w:r>
      <w:r w:rsidRPr="003A2DFD">
        <w:rPr>
          <w:rFonts w:ascii="Arial" w:hAnsi="Arial" w:cs="Arial"/>
          <w:sz w:val="20"/>
          <w:szCs w:val="20"/>
        </w:rPr>
        <w:t>.- 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artículos 9 y 25 de esta ley, deberán: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Proporcionar a la Tesorería los datos señalados a continuación:</w:t>
      </w:r>
    </w:p>
    <w:p w:rsidR="000004B7" w:rsidRPr="003A2DFD" w:rsidRDefault="000004B7" w:rsidP="00366037">
      <w:pPr>
        <w:pStyle w:val="Prrafodelista"/>
        <w:numPr>
          <w:ilvl w:val="0"/>
          <w:numId w:val="94"/>
        </w:numPr>
        <w:spacing w:line="360" w:lineRule="auto"/>
        <w:contextualSpacing/>
        <w:jc w:val="both"/>
        <w:rPr>
          <w:rFonts w:ascii="Arial" w:hAnsi="Arial" w:cs="Arial"/>
          <w:sz w:val="20"/>
          <w:szCs w:val="20"/>
        </w:rPr>
      </w:pPr>
      <w:r w:rsidRPr="003A2DFD">
        <w:rPr>
          <w:rFonts w:ascii="Arial" w:hAnsi="Arial" w:cs="Arial"/>
          <w:sz w:val="20"/>
          <w:szCs w:val="20"/>
        </w:rPr>
        <w:lastRenderedPageBreak/>
        <w:t>Nombre y domicilio de quien promueve la diversión o espectáculo.</w:t>
      </w:r>
    </w:p>
    <w:p w:rsidR="000004B7" w:rsidRPr="003A2DFD" w:rsidRDefault="000004B7" w:rsidP="00366037">
      <w:pPr>
        <w:pStyle w:val="Prrafodelista"/>
        <w:numPr>
          <w:ilvl w:val="0"/>
          <w:numId w:val="94"/>
        </w:numPr>
        <w:spacing w:line="360" w:lineRule="auto"/>
        <w:contextualSpacing/>
        <w:jc w:val="both"/>
        <w:rPr>
          <w:rFonts w:ascii="Arial" w:hAnsi="Arial" w:cs="Arial"/>
          <w:sz w:val="20"/>
          <w:szCs w:val="20"/>
        </w:rPr>
      </w:pPr>
      <w:r w:rsidRPr="003A2DFD">
        <w:rPr>
          <w:rFonts w:ascii="Arial" w:hAnsi="Arial" w:cs="Arial"/>
          <w:sz w:val="20"/>
          <w:szCs w:val="20"/>
        </w:rPr>
        <w:t>Clase o Tipo de Diversión o Espectáculo.</w:t>
      </w:r>
    </w:p>
    <w:p w:rsidR="000004B7" w:rsidRPr="003A2DFD" w:rsidRDefault="000004B7" w:rsidP="00366037">
      <w:pPr>
        <w:pStyle w:val="Prrafodelista"/>
        <w:numPr>
          <w:ilvl w:val="0"/>
          <w:numId w:val="94"/>
        </w:numPr>
        <w:spacing w:line="360" w:lineRule="auto"/>
        <w:contextualSpacing/>
        <w:jc w:val="both"/>
        <w:rPr>
          <w:rFonts w:ascii="Arial" w:hAnsi="Arial" w:cs="Arial"/>
          <w:sz w:val="20"/>
          <w:szCs w:val="20"/>
        </w:rPr>
      </w:pPr>
      <w:r w:rsidRPr="003A2DFD">
        <w:rPr>
          <w:rFonts w:ascii="Arial" w:hAnsi="Arial" w:cs="Arial"/>
          <w:sz w:val="20"/>
          <w:szCs w:val="20"/>
        </w:rPr>
        <w:t>Ubicación del lugar donde se llevará a cabo el evento.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Cumplir con las disposiciones que para tal efecto fije la Regiduría de Espectáculos, en el caso del Municipio que no hubiere el reglamento respectivo,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54</w:t>
      </w:r>
      <w:r w:rsidRPr="003A2DFD">
        <w:rPr>
          <w:rFonts w:ascii="Arial" w:hAnsi="Arial" w:cs="Arial"/>
          <w:sz w:val="20"/>
          <w:szCs w:val="20"/>
        </w:rPr>
        <w:t>.- La base del Impuesto Sobre Diversiones y Espectáculos Públicos, será:</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La totalidad del ingreso percibido por los sujetos del impuesto, en la comercialización correspondiente, y </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cuota fija aprobada por el Cabildo.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55</w:t>
      </w:r>
      <w:r w:rsidRPr="003A2DFD">
        <w:rPr>
          <w:rFonts w:ascii="Arial" w:hAnsi="Arial" w:cs="Arial"/>
          <w:sz w:val="20"/>
          <w:szCs w:val="20"/>
        </w:rPr>
        <w:t>.- La tasa del Impuesto Sobre Diversiones y Espectáculos Públicos, será la establecida en la Ley de Ingresos del Municipio de Opichén,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56</w:t>
      </w:r>
      <w:r w:rsidRPr="003A2DFD">
        <w:rPr>
          <w:rFonts w:ascii="Arial" w:hAnsi="Arial" w:cs="Arial"/>
          <w:sz w:val="20"/>
          <w:szCs w:val="20"/>
        </w:rPr>
        <w:t>.- El pago de este impuesto se sujetará a lo siguiente:</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Si pudiera determinarse previamente el monto del ingreso y se trate de contribuyentes eventuales, el pago se efectuará antes de la realización de la diversión o espectáculo respectivo;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xml:space="preserve">.-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w:t>
      </w:r>
      <w:r w:rsidRPr="003A2DFD">
        <w:rPr>
          <w:rFonts w:ascii="Arial" w:hAnsi="Arial" w:cs="Arial"/>
          <w:sz w:val="20"/>
          <w:szCs w:val="20"/>
        </w:rPr>
        <w:lastRenderedPageBreak/>
        <w:t>existiere a su cargo, o bien, reintegrándose al propio contribuyente, la diferencia que hubiere a su favor,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 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 evento.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57</w:t>
      </w:r>
      <w:r w:rsidRPr="003A2DFD">
        <w:rPr>
          <w:rFonts w:ascii="Arial" w:hAnsi="Arial" w:cs="Arial"/>
          <w:sz w:val="20"/>
          <w:szCs w:val="20"/>
        </w:rPr>
        <w:t>.-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58</w:t>
      </w:r>
      <w:r w:rsidRPr="003A2DFD">
        <w:rPr>
          <w:rFonts w:ascii="Arial" w:hAnsi="Arial" w:cs="Arial"/>
          <w:sz w:val="20"/>
          <w:szCs w:val="20"/>
        </w:rPr>
        <w:t xml:space="preserve">.- 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las autoridades municipales. </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II</w:t>
      </w:r>
    </w:p>
    <w:p w:rsidR="000004B7"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 xml:space="preserve">Derechos </w:t>
      </w:r>
    </w:p>
    <w:p w:rsidR="000004B7"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Primera </w:t>
      </w:r>
    </w:p>
    <w:p w:rsidR="000004B7"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de Licencias y Permisos</w:t>
      </w:r>
    </w:p>
    <w:p w:rsidR="000004B7" w:rsidRPr="003A2DFD"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59</w:t>
      </w:r>
      <w:r w:rsidRPr="003A2DFD">
        <w:rPr>
          <w:rFonts w:ascii="Arial" w:hAnsi="Arial" w:cs="Arial"/>
          <w:sz w:val="20"/>
          <w:szCs w:val="20"/>
        </w:rPr>
        <w:t>.- Es objeto de los Derechos por Servicios de Licencias y Permisos: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Las licencias, permisos o autorizaciones para el funcionamiento de establecimientos o locales comerciales o de servicios;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Las licencias para instalación de anuncios de toda índole, conforme a la reglamentación municipal correspondiente,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permisos y autorizaciones de tipo provisional señalados en los reglamentos municipales de Opichén,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60</w:t>
      </w:r>
      <w:r w:rsidRPr="003A2DFD">
        <w:rPr>
          <w:rFonts w:ascii="Arial" w:hAnsi="Arial" w:cs="Arial"/>
          <w:sz w:val="20"/>
          <w:szCs w:val="20"/>
        </w:rPr>
        <w:t>.-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61</w:t>
      </w:r>
      <w:r w:rsidRPr="003A2DFD">
        <w:rPr>
          <w:rFonts w:ascii="Arial" w:hAnsi="Arial" w:cs="Arial"/>
          <w:sz w:val="20"/>
          <w:szCs w:val="20"/>
        </w:rPr>
        <w:t>.- Son responsables solidarios del pago de los derechos a que se refiera esta Sección, los propietarios de los inmuebles donde funcionen los establecimientos comerciales o donde se instalen los anuncios.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62</w:t>
      </w:r>
      <w:r w:rsidRPr="003A2DFD">
        <w:rPr>
          <w:rFonts w:ascii="Arial" w:hAnsi="Arial" w:cs="Arial"/>
          <w:sz w:val="20"/>
          <w:szCs w:val="20"/>
        </w:rPr>
        <w:t>.- Es base para el pago de los derechos a que se refiere la presente Sección: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II</w:t>
      </w:r>
      <w:r w:rsidRPr="003A2DFD">
        <w:rPr>
          <w:rFonts w:ascii="Arial" w:hAnsi="Arial" w:cs="Arial"/>
          <w:sz w:val="20"/>
          <w:szCs w:val="20"/>
        </w:rPr>
        <w:t>.- En relación con el funcionamiento de establecimientos o locales comerciales o de servicios, el tipo de autorización, licencia, permiso o revalidación de éstos;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Tratándose de licencias para anuncios, el metro cuadrado de superficie del anuncio.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Para los permisos o autorizaciones de tipo provisional señalados en los reglamentos municipales, el tipo de solicitud, así como el tiempo de vigencia de la misma,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En el caso de las fracciones señaladas en este artículo, la autoridad municipal podrá determinar una cuota única por cada permiso otorgado, sin tomar en cuenta la base señalada en dichas fracciones.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63</w:t>
      </w:r>
      <w:r w:rsidRPr="003A2DFD">
        <w:rPr>
          <w:rFonts w:ascii="Arial" w:hAnsi="Arial" w:cs="Arial"/>
          <w:sz w:val="20"/>
          <w:szCs w:val="20"/>
        </w:rPr>
        <w:t>.- El pago de los derechos a que se refiere esta Sección deberá cubrirse con anticipación al otorgamiento de las licencias o permisos referidos, con excepción de los que en su caso disponga la reglamentación correspondiente.</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64</w:t>
      </w:r>
      <w:r w:rsidRPr="003A2DFD">
        <w:rPr>
          <w:rFonts w:ascii="Arial" w:hAnsi="Arial" w:cs="Arial"/>
          <w:sz w:val="20"/>
          <w:szCs w:val="20"/>
        </w:rPr>
        <w:t>.- Por el otorgamiento de licencias o permisos a que hace referencia esta Sección, se causarán y pagarán derechos de conformidad con las tarifas señaladas la Ley de Ingresos del Municipio de Opichén,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65</w:t>
      </w:r>
      <w:r w:rsidRPr="003A2DFD">
        <w:rPr>
          <w:rFonts w:ascii="Arial" w:hAnsi="Arial" w:cs="Arial"/>
          <w:sz w:val="20"/>
          <w:szCs w:val="20"/>
        </w:rPr>
        <w:t>.- Los establecimientos con venta de bebidas alcohólicas que no cuenten con licencia de funcionamiento vigente, podrán ser clausurados por la autoridad municipal. Para efecto de la expedición de Licencias de Funcionamiento se deberá cumplir con lo dispuesto en el Reglamento relativo a los establecimientos con venta de bebidas alcohólicas en el Municipio de Opichén, Yucatán.</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Sección Segunda</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que presta la Dirección de Obras Públicas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66</w:t>
      </w:r>
      <w:r w:rsidRPr="003A2DFD">
        <w:rPr>
          <w:rFonts w:ascii="Arial" w:hAnsi="Arial" w:cs="Arial"/>
          <w:sz w:val="20"/>
          <w:szCs w:val="20"/>
        </w:rPr>
        <w:t>.- Son sujetos obligados al pago de derechos por los servicios que presta la Dirección de Obras Públicas, las personas físicas o morales que lo soliciten.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67.-</w:t>
      </w:r>
      <w:r w:rsidRPr="003A2DFD">
        <w:rPr>
          <w:rFonts w:ascii="Arial" w:hAnsi="Arial" w:cs="Arial"/>
          <w:sz w:val="20"/>
          <w:szCs w:val="20"/>
        </w:rPr>
        <w:t xml:space="preserve"> Los sujetos pagarán los derechos por los servicios que soliciten a la Dirección de Desarrollo Urbano, consistentes en: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Licencia de construcción o reconstrucción;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Constancia de terminación de obra;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Licencia para realización de una demolición;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Constancia de Alineamiento;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Sellado de planos;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Licencia para hacer cortes en banquetas, pavimento y guarniciones;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Otorgamiento de constancia a que se refiere la Ley Sobre el Régimen de Propiedad y Condominio Inmobiliario del Estado de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Constancia para obras de urbanización;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IX</w:t>
      </w:r>
      <w:r w:rsidRPr="003A2DFD">
        <w:rPr>
          <w:rFonts w:ascii="Arial" w:hAnsi="Arial" w:cs="Arial"/>
          <w:sz w:val="20"/>
          <w:szCs w:val="20"/>
        </w:rPr>
        <w:t>.- Constancia de uso de suelo;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X</w:t>
      </w:r>
      <w:r w:rsidRPr="003A2DFD">
        <w:rPr>
          <w:rFonts w:ascii="Arial" w:hAnsi="Arial" w:cs="Arial"/>
          <w:sz w:val="20"/>
          <w:szCs w:val="20"/>
        </w:rPr>
        <w:t>.- Licencias para fraccionamientos;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XI</w:t>
      </w:r>
      <w:r w:rsidRPr="003A2DFD">
        <w:rPr>
          <w:rFonts w:ascii="Arial" w:hAnsi="Arial" w:cs="Arial"/>
          <w:sz w:val="20"/>
          <w:szCs w:val="20"/>
        </w:rPr>
        <w:t>.- Constancia de unión y división de inmuebles;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XII</w:t>
      </w:r>
      <w:r w:rsidRPr="003A2DFD">
        <w:rPr>
          <w:rFonts w:ascii="Arial" w:hAnsi="Arial" w:cs="Arial"/>
          <w:sz w:val="20"/>
          <w:szCs w:val="20"/>
        </w:rPr>
        <w:t>.- Licencia para efectuar excavaciones o para la construcción de pozos o albercas;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XIII</w:t>
      </w:r>
      <w:r w:rsidRPr="003A2DFD">
        <w:rPr>
          <w:rFonts w:ascii="Arial" w:hAnsi="Arial" w:cs="Arial"/>
          <w:sz w:val="20"/>
          <w:szCs w:val="20"/>
        </w:rPr>
        <w:t>.- Licencia para construir bardas o colocar pisos,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XIV</w:t>
      </w:r>
      <w:r w:rsidRPr="003A2DFD">
        <w:rPr>
          <w:rFonts w:ascii="Arial" w:hAnsi="Arial" w:cs="Arial"/>
          <w:sz w:val="20"/>
          <w:szCs w:val="20"/>
        </w:rPr>
        <w:t>.- Constancia de inspección de uso de suelo.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68</w:t>
      </w:r>
      <w:r w:rsidRPr="003A2DFD">
        <w:rPr>
          <w:rFonts w:ascii="Arial" w:hAnsi="Arial" w:cs="Arial"/>
          <w:sz w:val="20"/>
          <w:szCs w:val="20"/>
        </w:rPr>
        <w:t>.- Las bases para el cobro de los derechos mencionados en el Artículo que antecede, serán: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El número de metros lineales;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El número de metros cuadrados;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El número de metros cúbicos;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El número de predios, departamentos o locales resultantes, y</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El servicio prestado.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69</w:t>
      </w:r>
      <w:r w:rsidRPr="003A2DFD">
        <w:rPr>
          <w:rFonts w:ascii="Arial" w:hAnsi="Arial" w:cs="Arial"/>
          <w:sz w:val="20"/>
          <w:szCs w:val="20"/>
        </w:rPr>
        <w:t xml:space="preserve">.- Para los efectos de esta Sección, las construcciones se clasificarán en dos tipos: </w:t>
      </w:r>
    </w:p>
    <w:p w:rsidR="000004B7"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sz w:val="20"/>
          <w:szCs w:val="20"/>
        </w:rPr>
        <w:t>Construcción Tipo A: Es aquella construcción estructurada, cubierta con concreto armado o cualquier otro elemento especial, con excepción de las señaladas como tipo B.</w:t>
      </w:r>
    </w:p>
    <w:p w:rsidR="000004B7"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sz w:val="20"/>
          <w:szCs w:val="20"/>
        </w:rPr>
        <w:t xml:space="preserve">Construcción tipo B: Es aquella construcción estructurada cubierta de madera, cartón, paja, lámina metálica, lámina de asbesto o lámina de cartón. Ambos tipos de construcción podrán ser: </w:t>
      </w:r>
    </w:p>
    <w:p w:rsidR="000004B7"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sz w:val="20"/>
          <w:szCs w:val="20"/>
        </w:rPr>
        <w:t>Clase 1: Con construcción hasta de 60.00 metros cuadrados.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sz w:val="20"/>
          <w:szCs w:val="20"/>
        </w:rPr>
        <w:t>Clase 2: Con construcción desde 61.00 hasta 120.00 metros cuadrados.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sz w:val="20"/>
          <w:szCs w:val="20"/>
        </w:rPr>
        <w:t>Clase 3: Con construcción desde 121.00 hasta 240.00 metros cuadrados.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sz w:val="20"/>
          <w:szCs w:val="20"/>
        </w:rPr>
        <w:t>Clase 4: Con construcción desde 241.00 metros cuadrados en adelante.</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70</w:t>
      </w:r>
      <w:r w:rsidRPr="003A2DFD">
        <w:rPr>
          <w:rFonts w:ascii="Arial" w:hAnsi="Arial" w:cs="Arial"/>
          <w:sz w:val="20"/>
          <w:szCs w:val="20"/>
        </w:rPr>
        <w:t>.- El pago de los derechos a que se refiere este Capítulo, se calculará y pagará conforme a las tarifas establecidas en la Ley de Ingresos del Municipio de Opichén,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71</w:t>
      </w:r>
      <w:r w:rsidRPr="003A2DFD">
        <w:rPr>
          <w:rFonts w:ascii="Arial" w:hAnsi="Arial" w:cs="Arial"/>
          <w:sz w:val="20"/>
          <w:szCs w:val="20"/>
        </w:rPr>
        <w:t>.- Quedará exenta de pago, la inspección para el otorgamiento de la licencia que se requiera, por los siguientes conceptos: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Las construcciones que sean edificadas físicamente por sus propietarios;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Las construcciones de Centros Asistenciales y Sociales, propiedad de la Federación, el Estado o Municipio,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La construcción de aceras, fosas sépticas, pozos de absorción, resanes, pintura de fachadas y obras de jardinería. Destinadas al mejoramiento de la vivienda.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72</w:t>
      </w:r>
      <w:r w:rsidRPr="003A2DFD">
        <w:rPr>
          <w:rFonts w:ascii="Arial" w:hAnsi="Arial" w:cs="Arial"/>
          <w:sz w:val="20"/>
          <w:szCs w:val="20"/>
        </w:rPr>
        <w:t>.- El Tesorero Municipal a solicitud escrita del Director de Obras Públicas o del Titular de la Dependencia respectiva, podrá disminuir la tarifa a los contribuyentes de ostensible pobreza, que tengan dependientes económicos. Se considera que el contribuyente es de ostensible pobreza, en los casos siguientes: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Cuando el ingreso familiar del contribuyente es inferior a una unidad de medida y actualización vigente y el solicitando de la disminución del monto del derecho, tenga algún dependiente económico,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Cuando el ingreso familiar del contribuyente no exceda de 2 unidades de medida y actualización vigente y los dependientes de él sean más de dos. El solicitante de la disminución del monto del derecho deberá justificar a satisfacción de la autoridad, que se encuentra en algunos de los supuestos mencionados. La dependencia competente del Ayuntamiento realizará la investigación socioeconómica de cada solicitante y remitirá un dictamen aprobando o negando la reducción. Un ejemplar del dictamen se anexará al comprobante de ingresos y ambos documentos formarán parte de la cuenta pública que se rendirá al Congreso del Estado. 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autorizaciones correspondientes.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73</w:t>
      </w:r>
      <w:r w:rsidRPr="003A2DFD">
        <w:rPr>
          <w:rFonts w:ascii="Arial" w:hAnsi="Arial" w:cs="Arial"/>
          <w:sz w:val="20"/>
          <w:szCs w:val="20"/>
        </w:rPr>
        <w:t>.- Son responsables solidarios del pago de estos derechos, los ingenieros, contratistas, arquitectos y/o encargados de la realización de las obras.</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lastRenderedPageBreak/>
        <w:t>Sección Tercera</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de Vigilancia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74</w:t>
      </w:r>
      <w:r w:rsidRPr="003A2DFD">
        <w:rPr>
          <w:rFonts w:ascii="Arial" w:hAnsi="Arial" w:cs="Arial"/>
          <w:sz w:val="20"/>
          <w:szCs w:val="20"/>
        </w:rPr>
        <w:t>.- Es objeto del Derecho por Servicio de Vigilancia, el prestado especialmente por la policía municipal.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75</w:t>
      </w:r>
      <w:r w:rsidRPr="003A2DFD">
        <w:rPr>
          <w:rFonts w:ascii="Arial" w:hAnsi="Arial" w:cs="Arial"/>
          <w:sz w:val="20"/>
          <w:szCs w:val="20"/>
        </w:rPr>
        <w:t>.- Son sujetos de estos derechos las personas físicas o morales, instituciones públicas o privadas que soliciten al Ayuntamiento, el servicio especial de vigilancia.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76</w:t>
      </w:r>
      <w:r w:rsidRPr="003A2DFD">
        <w:rPr>
          <w:rFonts w:ascii="Arial" w:hAnsi="Arial" w:cs="Arial"/>
          <w:sz w:val="20"/>
          <w:szCs w:val="20"/>
        </w:rPr>
        <w:t>.- Es base para el pago del derecho a que se refiere esta sección, el número de agentes solicitados, así como el número de horas que se destinen a la prestación del servicio.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77</w:t>
      </w:r>
      <w:r w:rsidRPr="003A2DFD">
        <w:rPr>
          <w:rFonts w:ascii="Arial" w:hAnsi="Arial" w:cs="Arial"/>
          <w:sz w:val="20"/>
          <w:szCs w:val="20"/>
        </w:rPr>
        <w:t xml:space="preserve">.- El pago de los derechos se hará por anticipado al solicitar el servicio, en las oficinas de la Tesorería Municipal. </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78</w:t>
      </w:r>
      <w:r w:rsidRPr="003A2DFD">
        <w:rPr>
          <w:rFonts w:ascii="Arial" w:hAnsi="Arial" w:cs="Arial"/>
          <w:sz w:val="20"/>
          <w:szCs w:val="20"/>
        </w:rPr>
        <w:t>.- Por los derechos a que se refiere esta Sección, se pagarán cuotas de acuerdo con la tarifa establecida en la Ley de Ingresos del Municipio de Opichén, Yucatán.</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Sección Cuarta</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de Certificaciones y Constancias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79</w:t>
      </w:r>
      <w:r w:rsidRPr="003A2DFD">
        <w:rPr>
          <w:rFonts w:ascii="Arial" w:hAnsi="Arial" w:cs="Arial"/>
          <w:sz w:val="20"/>
          <w:szCs w:val="20"/>
        </w:rPr>
        <w:t>.- Las personas físicas y morales que soliciten al Ayuntamiento participar en licitaciones, o que se les expidan certificaciones y constancias, pagarán derechos conforme a lo establecido en la Ley de Ingresos del Municipio de Opichén, Yucatán. Sección Quinta Derechos por Servicio de Rastro.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80</w:t>
      </w:r>
      <w:r w:rsidRPr="003A2DFD">
        <w:rPr>
          <w:rFonts w:ascii="Arial" w:hAnsi="Arial" w:cs="Arial"/>
          <w:sz w:val="20"/>
          <w:szCs w:val="20"/>
        </w:rPr>
        <w:t>.- Es objeto del Derecho por Servicio de Rastro que preste el Ayuntamiento, el transporte, matanza, guarda en corrales, peso en básculas e inspección fuera del rastro de animales y de carne fresca o en canal.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81</w:t>
      </w:r>
      <w:r w:rsidRPr="003A2DFD">
        <w:rPr>
          <w:rFonts w:ascii="Arial" w:hAnsi="Arial" w:cs="Arial"/>
          <w:sz w:val="20"/>
          <w:szCs w:val="20"/>
        </w:rPr>
        <w:t>.- Son sujetos del Derecho a que se refiere la presente Sección, las personas físicas o morales que utilicen los servicios de rastro que presta el Ayuntamiento.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82</w:t>
      </w:r>
      <w:r w:rsidRPr="003A2DFD">
        <w:rPr>
          <w:rFonts w:ascii="Arial" w:hAnsi="Arial" w:cs="Arial"/>
          <w:sz w:val="20"/>
          <w:szCs w:val="20"/>
        </w:rPr>
        <w:t>.- Será base de este tributo el tipo de servicio, el número de animales trasportados, sacrificados, guardados, pesados o inspeccionados.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83</w:t>
      </w:r>
      <w:r w:rsidRPr="003A2DFD">
        <w:rPr>
          <w:rFonts w:ascii="Arial" w:hAnsi="Arial" w:cs="Arial"/>
          <w:sz w:val="20"/>
          <w:szCs w:val="20"/>
        </w:rPr>
        <w:t>.- Los derechos por los servicios de Rastro se causarán de conformidad con la tarifa establecida en la Ley de Ingresos del Municipio de Opichén,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84</w:t>
      </w:r>
      <w:r w:rsidRPr="003A2DFD">
        <w:rPr>
          <w:rFonts w:ascii="Arial" w:hAnsi="Arial" w:cs="Arial"/>
          <w:sz w:val="20"/>
          <w:szCs w:val="20"/>
        </w:rPr>
        <w:t>.- La inspección de carne en los rastros públicos no causará derecho alguno, pero las personas que introduzcan carne al Municipio de Opichén, Yucatán, deberán pasar por esa inspección. Dicha inspección se practicará en términos de lo dispuesto en la Ley de Salud del Estado de Yucatán. En el caso de que las personas que realicen la introducción de carne en los términos del párrafo anterior, no pasaren por la inspección mencionada, se harán acreedoras a una sanción cuyo importe será de cinco unidades de medida y actualización vigente por pieza de ganado introducida.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b/>
          <w:sz w:val="20"/>
          <w:szCs w:val="20"/>
        </w:rPr>
      </w:pPr>
      <w:r w:rsidRPr="003A2DFD">
        <w:rPr>
          <w:rFonts w:ascii="Arial" w:hAnsi="Arial" w:cs="Arial"/>
          <w:b/>
          <w:sz w:val="20"/>
          <w:szCs w:val="20"/>
        </w:rPr>
        <w:t>Artículo 85</w:t>
      </w:r>
      <w:r w:rsidRPr="003A2DFD">
        <w:rPr>
          <w:rFonts w:ascii="Arial" w:hAnsi="Arial" w:cs="Arial"/>
          <w:sz w:val="20"/>
          <w:szCs w:val="20"/>
        </w:rPr>
        <w:t>.-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sancionada. En caso de reincidencia, dicha sanción se duplicará.</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w:t>
      </w:r>
      <w:r>
        <w:rPr>
          <w:rFonts w:ascii="Arial" w:hAnsi="Arial" w:cs="Arial"/>
          <w:b/>
          <w:sz w:val="20"/>
          <w:szCs w:val="20"/>
        </w:rPr>
        <w:t>Quinta</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de Catastro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86</w:t>
      </w:r>
      <w:r w:rsidRPr="003A2DFD">
        <w:rPr>
          <w:rFonts w:ascii="Arial" w:hAnsi="Arial" w:cs="Arial"/>
          <w:sz w:val="20"/>
          <w:szCs w:val="20"/>
        </w:rPr>
        <w:t>.- El objeto de estos derechos está constituido por los servicios que presta el Catastro Municipal.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87</w:t>
      </w:r>
      <w:r w:rsidRPr="003A2DFD">
        <w:rPr>
          <w:rFonts w:ascii="Arial" w:hAnsi="Arial" w:cs="Arial"/>
          <w:sz w:val="20"/>
          <w:szCs w:val="20"/>
        </w:rPr>
        <w:t>.- Son sujetos de estos derechos las personas físicas o morales que soliciten los servicios que presta el Catastro Municipal.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88</w:t>
      </w:r>
      <w:r w:rsidRPr="003A2DFD">
        <w:rPr>
          <w:rFonts w:ascii="Arial" w:hAnsi="Arial" w:cs="Arial"/>
          <w:sz w:val="20"/>
          <w:szCs w:val="20"/>
        </w:rPr>
        <w:t>.- La cuota que se pagará por los servicios que presta el Catastro Municipal, causarán derechos de conformidad con lo establecido en la Ley de Ingresos del Municipio de Opichén,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89</w:t>
      </w:r>
      <w:r w:rsidRPr="003A2DFD">
        <w:rPr>
          <w:rFonts w:ascii="Arial" w:hAnsi="Arial" w:cs="Arial"/>
          <w:sz w:val="20"/>
          <w:szCs w:val="20"/>
        </w:rPr>
        <w:t>.- No causarán derecho alguno las divisiones o fracciones de terrenos en zonas rústicas que sean destinadas plenamente a la producción agrícola o ganadera.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90</w:t>
      </w:r>
      <w:r w:rsidRPr="003A2DFD">
        <w:rPr>
          <w:rFonts w:ascii="Arial" w:hAnsi="Arial" w:cs="Arial"/>
          <w:sz w:val="20"/>
          <w:szCs w:val="20"/>
        </w:rPr>
        <w:t>.- Los fraccionamientos causarán derechos de deslindes, excepción hecha de lo dispuesto en el Artículo anterior, de conformidad con lo establecido en la Ley de Ingresos del Municipio de Opichén,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91</w:t>
      </w:r>
      <w:r w:rsidRPr="003A2DFD">
        <w:rPr>
          <w:rFonts w:ascii="Arial" w:hAnsi="Arial" w:cs="Arial"/>
          <w:sz w:val="20"/>
          <w:szCs w:val="20"/>
        </w:rPr>
        <w:t>.- Por la revisión de la documentación de construcción en régimen de propiedad en condominio, se causarán derechos de conformidad con lo establecido en la Ley de Ingresos del Municipio de Opichén,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92</w:t>
      </w:r>
      <w:r w:rsidRPr="003A2DFD">
        <w:rPr>
          <w:rFonts w:ascii="Arial" w:hAnsi="Arial" w:cs="Arial"/>
          <w:sz w:val="20"/>
          <w:szCs w:val="20"/>
        </w:rPr>
        <w:t>.- Quedan exentas del pago de los derechos que establece esta Sección, las Instituciones Públicas.</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w:t>
      </w:r>
      <w:r>
        <w:rPr>
          <w:rFonts w:ascii="Arial" w:hAnsi="Arial" w:cs="Arial"/>
          <w:b/>
          <w:sz w:val="20"/>
          <w:szCs w:val="20"/>
        </w:rPr>
        <w:t>Sexta</w:t>
      </w:r>
    </w:p>
    <w:p w:rsidR="000004B7"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Derechos por el Uso y Aprovechamiento de los Bienes Del Dominio Público Municipal</w:t>
      </w:r>
    </w:p>
    <w:p w:rsidR="000004B7" w:rsidRPr="003A2DFD"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93</w:t>
      </w:r>
      <w:r w:rsidRPr="003A2DFD">
        <w:rPr>
          <w:rFonts w:ascii="Arial" w:hAnsi="Arial" w:cs="Arial"/>
          <w:sz w:val="20"/>
          <w:szCs w:val="20"/>
        </w:rPr>
        <w:t>.- Son objeto de derecho, el uso y aprovechamiento de cualquiera de los bienes del dominio público del patrimonio municipal, así como el uso y aprovechamiento de locales o piso en los mercados y centrales de abasto propiedad del Municipio. Para los efectos de este artículo y sin perjuicio de lo dispuesto en los Reglamentos Municipales se entenderá por:</w:t>
      </w:r>
    </w:p>
    <w:p w:rsidR="000004B7" w:rsidRPr="003A2DFD" w:rsidRDefault="000004B7" w:rsidP="003A2DFD">
      <w:pPr>
        <w:spacing w:after="0" w:line="360" w:lineRule="auto"/>
        <w:jc w:val="both"/>
        <w:rPr>
          <w:rFonts w:ascii="Arial" w:hAnsi="Arial" w:cs="Arial"/>
          <w:sz w:val="20"/>
          <w:szCs w:val="20"/>
        </w:rPr>
      </w:pPr>
    </w:p>
    <w:p w:rsidR="000004B7" w:rsidRPr="003A2DFD" w:rsidRDefault="000004B7" w:rsidP="00366037">
      <w:pPr>
        <w:pStyle w:val="Prrafodelista"/>
        <w:numPr>
          <w:ilvl w:val="0"/>
          <w:numId w:val="95"/>
        </w:numPr>
        <w:spacing w:line="360" w:lineRule="auto"/>
        <w:contextualSpacing/>
        <w:jc w:val="both"/>
        <w:rPr>
          <w:rFonts w:ascii="Arial" w:hAnsi="Arial" w:cs="Arial"/>
          <w:sz w:val="20"/>
          <w:szCs w:val="20"/>
        </w:rPr>
      </w:pPr>
      <w:r w:rsidRPr="003A2DFD">
        <w:rPr>
          <w:rFonts w:ascii="Arial" w:hAnsi="Arial" w:cs="Arial"/>
          <w:sz w:val="20"/>
          <w:szCs w:val="20"/>
        </w:rPr>
        <w:t>Mercado.- El inmueble edificado o no, donde concurran diversidad de personas físicas o morales, oferentes de productos básicos y a los que accedan sin restricción los consumidores en general.</w:t>
      </w:r>
    </w:p>
    <w:p w:rsidR="000004B7" w:rsidRPr="003A2DFD" w:rsidRDefault="000004B7" w:rsidP="00366037">
      <w:pPr>
        <w:pStyle w:val="Prrafodelista"/>
        <w:numPr>
          <w:ilvl w:val="0"/>
          <w:numId w:val="95"/>
        </w:numPr>
        <w:spacing w:line="360" w:lineRule="auto"/>
        <w:contextualSpacing/>
        <w:jc w:val="both"/>
        <w:rPr>
          <w:rFonts w:ascii="Arial" w:hAnsi="Arial" w:cs="Arial"/>
          <w:sz w:val="20"/>
          <w:szCs w:val="20"/>
        </w:rPr>
      </w:pPr>
      <w:r w:rsidRPr="003A2DFD">
        <w:rPr>
          <w:rFonts w:ascii="Arial" w:hAnsi="Arial" w:cs="Arial"/>
          <w:sz w:val="20"/>
          <w:szCs w:val="20"/>
        </w:rPr>
        <w:lastRenderedPageBreak/>
        <w:t>Central de Abasto.- El inmueble en que se distribuyan al mayoreo diversidad de productos y cuyas actividades principales son la recepción, exhibición, almacenamiento especializado y venta al mayoreo de productos.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94</w:t>
      </w:r>
      <w:r w:rsidRPr="003A2DFD">
        <w:rPr>
          <w:rFonts w:ascii="Arial" w:hAnsi="Arial" w:cs="Arial"/>
          <w:sz w:val="20"/>
          <w:szCs w:val="20"/>
        </w:rPr>
        <w:t>.-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0004B7" w:rsidRDefault="000004B7" w:rsidP="003A2DFD">
      <w:pPr>
        <w:spacing w:after="0" w:line="360" w:lineRule="auto"/>
        <w:jc w:val="both"/>
        <w:rPr>
          <w:rFonts w:ascii="Arial" w:hAnsi="Arial" w:cs="Arial"/>
          <w:b/>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95</w:t>
      </w:r>
      <w:r w:rsidRPr="003A2DFD">
        <w:rPr>
          <w:rFonts w:ascii="Arial" w:hAnsi="Arial" w:cs="Arial"/>
          <w:sz w:val="20"/>
          <w:szCs w:val="20"/>
        </w:rPr>
        <w:t xml:space="preserve">.- La base para determinar el monto de estos derechos, será el número de metros cuadrados concesionados, y el espacio físico que tenga en posesión por cualquier otro medio. </w:t>
      </w:r>
    </w:p>
    <w:p w:rsidR="000004B7" w:rsidRDefault="000004B7" w:rsidP="003A2DFD">
      <w:pPr>
        <w:spacing w:after="0" w:line="360" w:lineRule="auto"/>
        <w:jc w:val="both"/>
        <w:rPr>
          <w:rFonts w:ascii="Arial" w:hAnsi="Arial" w:cs="Arial"/>
          <w:sz w:val="20"/>
          <w:szCs w:val="20"/>
        </w:rPr>
      </w:pPr>
    </w:p>
    <w:p w:rsidR="000004B7" w:rsidRDefault="000004B7" w:rsidP="003A2DFD">
      <w:pPr>
        <w:spacing w:after="0" w:line="360" w:lineRule="auto"/>
        <w:jc w:val="both"/>
        <w:rPr>
          <w:rFonts w:ascii="Arial" w:hAnsi="Arial" w:cs="Arial"/>
          <w:sz w:val="20"/>
          <w:szCs w:val="20"/>
        </w:rPr>
      </w:pPr>
      <w:r w:rsidRPr="00DB7BAD">
        <w:rPr>
          <w:rFonts w:ascii="Arial" w:hAnsi="Arial" w:cs="Arial"/>
          <w:b/>
          <w:sz w:val="20"/>
          <w:szCs w:val="20"/>
        </w:rPr>
        <w:t>Artículo 96.-</w:t>
      </w:r>
      <w:r w:rsidRPr="003A2DFD">
        <w:rPr>
          <w:rFonts w:ascii="Arial" w:hAnsi="Arial" w:cs="Arial"/>
          <w:sz w:val="20"/>
          <w:szCs w:val="20"/>
        </w:rPr>
        <w:t xml:space="preserve"> Los derechos a que se refiere la presente Sección, se causarán y pagarán de conformidad con la tarifa establecida en la Ley de Ingresos del Municipio de Opichén, Yucatán.</w:t>
      </w:r>
    </w:p>
    <w:p w:rsidR="000004B7" w:rsidRPr="003A2DFD"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w:t>
      </w:r>
      <w:r>
        <w:rPr>
          <w:rFonts w:ascii="Arial" w:hAnsi="Arial" w:cs="Arial"/>
          <w:b/>
          <w:sz w:val="20"/>
          <w:szCs w:val="20"/>
        </w:rPr>
        <w:t xml:space="preserve">Séptima </w:t>
      </w:r>
    </w:p>
    <w:p w:rsidR="000004B7"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 de Limpia y Recolección de Basura</w:t>
      </w:r>
    </w:p>
    <w:p w:rsidR="000004B7" w:rsidRPr="003A2DFD"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both"/>
        <w:rPr>
          <w:rFonts w:ascii="Arial" w:hAnsi="Arial" w:cs="Arial"/>
          <w:sz w:val="20"/>
          <w:szCs w:val="20"/>
        </w:rPr>
      </w:pPr>
      <w:r w:rsidRPr="00DB7BAD">
        <w:rPr>
          <w:rFonts w:ascii="Arial" w:hAnsi="Arial" w:cs="Arial"/>
          <w:b/>
          <w:sz w:val="20"/>
          <w:szCs w:val="20"/>
        </w:rPr>
        <w:t>Artículo 9</w:t>
      </w:r>
      <w:r>
        <w:rPr>
          <w:rFonts w:ascii="Arial" w:hAnsi="Arial" w:cs="Arial"/>
          <w:b/>
          <w:sz w:val="20"/>
          <w:szCs w:val="20"/>
        </w:rPr>
        <w:t>7</w:t>
      </w:r>
      <w:r w:rsidRPr="00DB7BAD">
        <w:rPr>
          <w:rFonts w:ascii="Arial" w:hAnsi="Arial" w:cs="Arial"/>
          <w:sz w:val="20"/>
          <w:szCs w:val="20"/>
        </w:rPr>
        <w:t>.-</w:t>
      </w:r>
      <w:r w:rsidRPr="003A2DFD">
        <w:rPr>
          <w:rFonts w:ascii="Arial" w:hAnsi="Arial" w:cs="Arial"/>
          <w:sz w:val="20"/>
          <w:szCs w:val="20"/>
        </w:rPr>
        <w:t xml:space="preserve">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0004B7" w:rsidRPr="003A2DFD" w:rsidRDefault="000004B7" w:rsidP="003A2DFD">
      <w:pPr>
        <w:spacing w:after="0" w:line="360" w:lineRule="auto"/>
        <w:jc w:val="both"/>
        <w:rPr>
          <w:rFonts w:ascii="Arial" w:hAnsi="Arial" w:cs="Arial"/>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 xml:space="preserve">Artículo </w:t>
      </w:r>
      <w:r>
        <w:rPr>
          <w:rFonts w:ascii="Arial" w:hAnsi="Arial" w:cs="Arial"/>
          <w:b/>
          <w:sz w:val="20"/>
          <w:szCs w:val="20"/>
        </w:rPr>
        <w:t>98</w:t>
      </w:r>
      <w:r w:rsidRPr="003A2DFD">
        <w:rPr>
          <w:rFonts w:ascii="Arial" w:hAnsi="Arial" w:cs="Arial"/>
          <w:sz w:val="20"/>
          <w:szCs w:val="20"/>
        </w:rPr>
        <w:t>.- Son sujetos de este derecho, las personas físicas o morales que soliciten los servicios de limpia y recolección de basura que preste el Municipio.</w:t>
      </w:r>
    </w:p>
    <w:p w:rsidR="000004B7" w:rsidRPr="003A2DFD"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9</w:t>
      </w:r>
      <w:r>
        <w:rPr>
          <w:rFonts w:ascii="Arial" w:hAnsi="Arial" w:cs="Arial"/>
          <w:b/>
          <w:sz w:val="20"/>
          <w:szCs w:val="20"/>
        </w:rPr>
        <w:t>9</w:t>
      </w:r>
      <w:r w:rsidRPr="003A2DFD">
        <w:rPr>
          <w:rFonts w:ascii="Arial" w:hAnsi="Arial" w:cs="Arial"/>
          <w:sz w:val="20"/>
          <w:szCs w:val="20"/>
        </w:rPr>
        <w:t>.- Servirá de base para el cobro del derecho a que se refiere la presente Sección: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I</w:t>
      </w:r>
      <w:r w:rsidRPr="003A2DFD">
        <w:rPr>
          <w:rFonts w:ascii="Arial" w:hAnsi="Arial" w:cs="Arial"/>
          <w:sz w:val="20"/>
          <w:szCs w:val="20"/>
        </w:rPr>
        <w:t>.- Tratándose del servicio de recolección de basura, la periodicidad y forma en que se preste el servicio,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superficie total del predio que deba limpiarse, a solicitud del propietario.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 xml:space="preserve">Artículo </w:t>
      </w:r>
      <w:r>
        <w:rPr>
          <w:rFonts w:ascii="Arial" w:hAnsi="Arial" w:cs="Arial"/>
          <w:b/>
          <w:sz w:val="20"/>
          <w:szCs w:val="20"/>
        </w:rPr>
        <w:t>100</w:t>
      </w:r>
      <w:r w:rsidRPr="003A2DFD">
        <w:rPr>
          <w:rFonts w:ascii="Arial" w:hAnsi="Arial" w:cs="Arial"/>
          <w:sz w:val="20"/>
          <w:szCs w:val="20"/>
        </w:rPr>
        <w:t>.- El pago de los derechos se realizará en la caja de la Tesorería Municipal.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w:t>
      </w:r>
      <w:r>
        <w:rPr>
          <w:rFonts w:ascii="Arial" w:hAnsi="Arial" w:cs="Arial"/>
          <w:b/>
          <w:sz w:val="20"/>
          <w:szCs w:val="20"/>
        </w:rPr>
        <w:t>ículo 101</w:t>
      </w:r>
      <w:r w:rsidRPr="003A2DFD">
        <w:rPr>
          <w:rFonts w:ascii="Arial" w:hAnsi="Arial" w:cs="Arial"/>
          <w:sz w:val="20"/>
          <w:szCs w:val="20"/>
        </w:rPr>
        <w:t>.- Por los servicios de limpia y/o recolección de basura, se causarán y pagarán derechos conforme a la tarifa establecida en la Ley de Ingresos del Municipio de Opichén, Yucatán.</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w:t>
      </w:r>
      <w:r>
        <w:rPr>
          <w:rFonts w:ascii="Arial" w:hAnsi="Arial" w:cs="Arial"/>
          <w:b/>
          <w:sz w:val="20"/>
          <w:szCs w:val="20"/>
        </w:rPr>
        <w:t>Octava</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de Panteones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w:t>
      </w:r>
      <w:r>
        <w:rPr>
          <w:rFonts w:ascii="Arial" w:hAnsi="Arial" w:cs="Arial"/>
          <w:b/>
          <w:sz w:val="20"/>
          <w:szCs w:val="20"/>
        </w:rPr>
        <w:t>02</w:t>
      </w:r>
      <w:r w:rsidRPr="003A2DFD">
        <w:rPr>
          <w:rFonts w:ascii="Arial" w:hAnsi="Arial" w:cs="Arial"/>
          <w:sz w:val="20"/>
          <w:szCs w:val="20"/>
        </w:rPr>
        <w:t>.- Son objeto del Derecho por servicios de Panteones, aquellos que sean solicitados y prestados por el Ayuntamiento.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10</w:t>
      </w:r>
      <w:r>
        <w:rPr>
          <w:rFonts w:ascii="Arial" w:hAnsi="Arial" w:cs="Arial"/>
          <w:b/>
          <w:sz w:val="20"/>
          <w:szCs w:val="20"/>
        </w:rPr>
        <w:t>3</w:t>
      </w:r>
      <w:r w:rsidRPr="003A2DFD">
        <w:rPr>
          <w:rFonts w:ascii="Arial" w:hAnsi="Arial" w:cs="Arial"/>
          <w:sz w:val="20"/>
          <w:szCs w:val="20"/>
        </w:rPr>
        <w:t>.- Son sujetos del derecho a que se refiere la presente sección, las personas físicas o morales que soliciten los servicios de panteones prestados por el Ayuntamiento.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10</w:t>
      </w:r>
      <w:r>
        <w:rPr>
          <w:rFonts w:ascii="Arial" w:hAnsi="Arial" w:cs="Arial"/>
          <w:b/>
          <w:sz w:val="20"/>
          <w:szCs w:val="20"/>
        </w:rPr>
        <w:t>4</w:t>
      </w:r>
      <w:r w:rsidRPr="003A2DFD">
        <w:rPr>
          <w:rFonts w:ascii="Arial" w:hAnsi="Arial" w:cs="Arial"/>
          <w:sz w:val="20"/>
          <w:szCs w:val="20"/>
        </w:rPr>
        <w:t>.- El pago por los servicios de panteones se realizará al momento de solicitarlos.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105</w:t>
      </w:r>
      <w:r w:rsidRPr="003A2DFD">
        <w:rPr>
          <w:rFonts w:ascii="Arial" w:hAnsi="Arial" w:cs="Arial"/>
          <w:sz w:val="20"/>
          <w:szCs w:val="20"/>
        </w:rPr>
        <w:t>.- Por los servicios a que se refiere esta Sección, se causarán y pagarán derechos conforme a la tarifa establecida en la Ley de Ingresos del Municipio de Opichén.</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w:t>
      </w:r>
      <w:r>
        <w:rPr>
          <w:rFonts w:ascii="Arial" w:hAnsi="Arial" w:cs="Arial"/>
          <w:b/>
          <w:sz w:val="20"/>
          <w:szCs w:val="20"/>
        </w:rPr>
        <w:t>Novena</w:t>
      </w:r>
    </w:p>
    <w:p w:rsidR="000004B7"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 de Alumbrado Público</w:t>
      </w:r>
    </w:p>
    <w:p w:rsidR="000004B7" w:rsidRPr="003A2DFD"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10</w:t>
      </w:r>
      <w:r>
        <w:rPr>
          <w:rFonts w:ascii="Arial" w:hAnsi="Arial" w:cs="Arial"/>
          <w:b/>
          <w:sz w:val="20"/>
          <w:szCs w:val="20"/>
        </w:rPr>
        <w:t>6</w:t>
      </w:r>
      <w:r w:rsidRPr="003A2DFD">
        <w:rPr>
          <w:rFonts w:ascii="Arial" w:hAnsi="Arial" w:cs="Arial"/>
          <w:sz w:val="20"/>
          <w:szCs w:val="20"/>
        </w:rPr>
        <w:t>.- Son sujetos del Derecho por el Servicio de Alumbrado Público los propietarios o poseedores de predios urbanos o rústicos ubicados en los municipios que se rigen por esta Ley.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10</w:t>
      </w:r>
      <w:r>
        <w:rPr>
          <w:rFonts w:ascii="Arial" w:hAnsi="Arial" w:cs="Arial"/>
          <w:b/>
          <w:sz w:val="20"/>
          <w:szCs w:val="20"/>
        </w:rPr>
        <w:t>7</w:t>
      </w:r>
      <w:r w:rsidRPr="003A2DFD">
        <w:rPr>
          <w:rFonts w:ascii="Arial" w:hAnsi="Arial" w:cs="Arial"/>
          <w:sz w:val="20"/>
          <w:szCs w:val="20"/>
        </w:rPr>
        <w:t>.- Es objeto de este derecho la prestación del servicio de alumbrado público para los habitantes de los municipios. Se entiende por servicio de alumbrado público, el que los municipios otorgan a la comunidad, en calles, plazas, jardines y otros lugares de uso común.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108</w:t>
      </w:r>
      <w:r w:rsidRPr="003A2DFD">
        <w:rPr>
          <w:rFonts w:ascii="Arial" w:hAnsi="Arial" w:cs="Arial"/>
          <w:sz w:val="20"/>
          <w:szCs w:val="20"/>
        </w:rPr>
        <w:t>.-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10</w:t>
      </w:r>
      <w:r>
        <w:rPr>
          <w:rFonts w:ascii="Arial" w:hAnsi="Arial" w:cs="Arial"/>
          <w:b/>
          <w:sz w:val="20"/>
          <w:szCs w:val="20"/>
        </w:rPr>
        <w:t>9</w:t>
      </w:r>
      <w:r w:rsidRPr="003A2DFD">
        <w:rPr>
          <w:rFonts w:ascii="Arial" w:hAnsi="Arial" w:cs="Arial"/>
          <w:sz w:val="20"/>
          <w:szCs w:val="20"/>
        </w:rPr>
        <w:t>.-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artículo 108 en su primer párrafo.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b/>
          <w:sz w:val="20"/>
          <w:szCs w:val="20"/>
        </w:rPr>
      </w:pPr>
      <w:r>
        <w:rPr>
          <w:rFonts w:ascii="Arial" w:hAnsi="Arial" w:cs="Arial"/>
          <w:b/>
          <w:sz w:val="20"/>
          <w:szCs w:val="20"/>
        </w:rPr>
        <w:t>Artículo 110</w:t>
      </w:r>
      <w:r w:rsidRPr="003A2DFD">
        <w:rPr>
          <w:rFonts w:ascii="Arial" w:hAnsi="Arial" w:cs="Arial"/>
          <w:sz w:val="20"/>
          <w:szCs w:val="20"/>
        </w:rPr>
        <w:t xml:space="preserve">.- Para efectos del cobro de este derecho los Ayuntamientos podrán celebrar convenios con la compañía o empresa suministradora del servicio de energía eléctrica en los municipios. En </w:t>
      </w:r>
      <w:r w:rsidRPr="003A2DFD">
        <w:rPr>
          <w:rFonts w:ascii="Arial" w:hAnsi="Arial" w:cs="Arial"/>
          <w:sz w:val="20"/>
          <w:szCs w:val="20"/>
        </w:rPr>
        <w:lastRenderedPageBreak/>
        <w:t>estos casos, se deberá incluir el importe de este derecho en el documento que para tal efecto expida la compañía o la empresa, debiéndose pagar junto con el consumo de energía eléctrica, en el plazo y en las oficinas autorizadas por esta última.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w:t>
      </w:r>
      <w:r>
        <w:rPr>
          <w:rFonts w:ascii="Arial" w:hAnsi="Arial" w:cs="Arial"/>
          <w:b/>
          <w:sz w:val="20"/>
          <w:szCs w:val="20"/>
        </w:rPr>
        <w:t>11</w:t>
      </w:r>
      <w:r w:rsidRPr="003A2DFD">
        <w:rPr>
          <w:rFonts w:ascii="Arial" w:hAnsi="Arial" w:cs="Arial"/>
          <w:sz w:val="20"/>
          <w:szCs w:val="20"/>
        </w:rPr>
        <w:t>.- Los ingresos que se perciban por el derecho a que se refiere el presente Capítulo se destinarán al pago, mantenimiento y mejoramiento del servicio de alumbrado público que proporcione a los ayuntamientos.</w:t>
      </w:r>
    </w:p>
    <w:p w:rsidR="000004B7"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Décima </w:t>
      </w:r>
    </w:p>
    <w:p w:rsidR="000004B7"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de la Unidad de Transparencia</w:t>
      </w:r>
    </w:p>
    <w:p w:rsidR="000004B7" w:rsidRPr="003A2DFD"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w:t>
      </w:r>
      <w:r>
        <w:rPr>
          <w:rFonts w:ascii="Arial" w:hAnsi="Arial" w:cs="Arial"/>
          <w:b/>
          <w:sz w:val="20"/>
          <w:szCs w:val="20"/>
        </w:rPr>
        <w:t>12</w:t>
      </w:r>
      <w:r w:rsidRPr="003A2DFD">
        <w:rPr>
          <w:rFonts w:ascii="Arial" w:hAnsi="Arial" w:cs="Arial"/>
          <w:sz w:val="20"/>
          <w:szCs w:val="20"/>
        </w:rPr>
        <w:t xml:space="preserve">.- Es objeto del derecho por los servicios que presta la Unidad de </w:t>
      </w:r>
      <w:r>
        <w:rPr>
          <w:rFonts w:ascii="Arial" w:hAnsi="Arial" w:cs="Arial"/>
          <w:sz w:val="20"/>
          <w:szCs w:val="20"/>
        </w:rPr>
        <w:t>Transparencia</w:t>
      </w:r>
      <w:r w:rsidRPr="003A2DFD">
        <w:rPr>
          <w:rFonts w:ascii="Arial" w:hAnsi="Arial" w:cs="Arial"/>
          <w:sz w:val="20"/>
          <w:szCs w:val="20"/>
        </w:rPr>
        <w:t>, la entrega de información a través de copias simples, copias certificadas, discos magnéticos,</w:t>
      </w:r>
      <w:r>
        <w:rPr>
          <w:rFonts w:ascii="Arial" w:hAnsi="Arial" w:cs="Arial"/>
          <w:sz w:val="20"/>
          <w:szCs w:val="20"/>
        </w:rPr>
        <w:t xml:space="preserve"> discos c</w:t>
      </w:r>
      <w:r w:rsidRPr="003A2DFD">
        <w:rPr>
          <w:rFonts w:ascii="Arial" w:hAnsi="Arial" w:cs="Arial"/>
          <w:sz w:val="20"/>
          <w:szCs w:val="20"/>
        </w:rPr>
        <w:t>ompactos</w:t>
      </w:r>
      <w:r>
        <w:rPr>
          <w:rFonts w:ascii="Arial" w:hAnsi="Arial" w:cs="Arial"/>
          <w:sz w:val="20"/>
          <w:szCs w:val="20"/>
        </w:rPr>
        <w:t>,</w:t>
      </w:r>
      <w:r w:rsidRPr="003A2DFD">
        <w:rPr>
          <w:rFonts w:ascii="Arial" w:hAnsi="Arial" w:cs="Arial"/>
          <w:sz w:val="20"/>
          <w:szCs w:val="20"/>
        </w:rPr>
        <w:t xml:space="preserve">  Discos DVD</w:t>
      </w:r>
      <w:r>
        <w:rPr>
          <w:rFonts w:ascii="Arial" w:hAnsi="Arial" w:cs="Arial"/>
          <w:sz w:val="20"/>
          <w:szCs w:val="20"/>
        </w:rPr>
        <w:t xml:space="preserve"> o Memorias tipo USB</w:t>
      </w:r>
      <w:r w:rsidRPr="003A2DFD">
        <w:rPr>
          <w:rFonts w:ascii="Arial" w:hAnsi="Arial" w:cs="Arial"/>
          <w:sz w:val="20"/>
          <w:szCs w:val="20"/>
        </w:rPr>
        <w:t>.</w:t>
      </w:r>
    </w:p>
    <w:p w:rsidR="000004B7" w:rsidRPr="003A2DFD"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113</w:t>
      </w:r>
      <w:r w:rsidRPr="003A2DFD">
        <w:rPr>
          <w:rFonts w:ascii="Arial" w:hAnsi="Arial" w:cs="Arial"/>
          <w:sz w:val="20"/>
          <w:szCs w:val="20"/>
        </w:rPr>
        <w:t>.- Son sujetos del derecho a que se refiere la presente Sección, las personas que soliciten los servicios señalados en el artículo anterior.</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114</w:t>
      </w:r>
      <w:r w:rsidRPr="003A2DFD">
        <w:rPr>
          <w:rFonts w:ascii="Arial" w:hAnsi="Arial" w:cs="Arial"/>
          <w:sz w:val="20"/>
          <w:szCs w:val="20"/>
        </w:rPr>
        <w:t>.- Es base para el cálculo del derecho a que se refiere la presente Sección, el costo de cada uno de los insumos usados para la entrega de la información.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115</w:t>
      </w:r>
      <w:r w:rsidRPr="003A2DFD">
        <w:rPr>
          <w:rFonts w:ascii="Arial" w:hAnsi="Arial" w:cs="Arial"/>
          <w:sz w:val="20"/>
          <w:szCs w:val="20"/>
        </w:rPr>
        <w:t>.- El pago de los derechos a que se refiere la presente Sección, se realizará al momento de realizar la solicitud respectiva.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116</w:t>
      </w:r>
      <w:r w:rsidRPr="003A2DFD">
        <w:rPr>
          <w:rFonts w:ascii="Arial" w:hAnsi="Arial" w:cs="Arial"/>
          <w:sz w:val="20"/>
          <w:szCs w:val="20"/>
        </w:rPr>
        <w:t xml:space="preserve">.- La cuota a pagar por los derechos a que se refiere la presente Sección, será determinada en la Ley de Ingresos del Municipio de Opichén. </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Décima </w:t>
      </w:r>
      <w:r>
        <w:rPr>
          <w:rFonts w:ascii="Arial" w:hAnsi="Arial" w:cs="Arial"/>
          <w:b/>
          <w:sz w:val="20"/>
          <w:szCs w:val="20"/>
        </w:rPr>
        <w:t>Primera</w:t>
      </w:r>
    </w:p>
    <w:p w:rsidR="000004B7" w:rsidRPr="003A2DFD" w:rsidRDefault="000004B7" w:rsidP="003A2DFD">
      <w:pPr>
        <w:spacing w:after="0" w:line="360" w:lineRule="auto"/>
        <w:jc w:val="center"/>
        <w:rPr>
          <w:rFonts w:ascii="Arial" w:hAnsi="Arial" w:cs="Arial"/>
          <w:sz w:val="20"/>
          <w:szCs w:val="20"/>
        </w:rPr>
      </w:pPr>
      <w:r w:rsidRPr="003A2DFD">
        <w:rPr>
          <w:rFonts w:ascii="Arial" w:hAnsi="Arial" w:cs="Arial"/>
          <w:b/>
          <w:sz w:val="20"/>
          <w:szCs w:val="20"/>
        </w:rPr>
        <w:t>Derechos por Servicios de Agua Potable</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11</w:t>
      </w:r>
      <w:r>
        <w:rPr>
          <w:rFonts w:ascii="Arial" w:hAnsi="Arial" w:cs="Arial"/>
          <w:b/>
          <w:sz w:val="20"/>
          <w:szCs w:val="20"/>
        </w:rPr>
        <w:t>7</w:t>
      </w:r>
      <w:r w:rsidRPr="003A2DFD">
        <w:rPr>
          <w:rFonts w:ascii="Arial" w:hAnsi="Arial" w:cs="Arial"/>
          <w:sz w:val="20"/>
          <w:szCs w:val="20"/>
        </w:rPr>
        <w:t>.- Es objeto de este derecho la prestación de los servicios de agua potable a los habitantes del Municipio de Opichén.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118</w:t>
      </w:r>
      <w:r w:rsidRPr="003A2DFD">
        <w:rPr>
          <w:rFonts w:ascii="Arial" w:hAnsi="Arial" w:cs="Arial"/>
          <w:sz w:val="20"/>
          <w:szCs w:val="20"/>
        </w:rPr>
        <w:t>.-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119</w:t>
      </w:r>
      <w:r w:rsidRPr="003A2DFD">
        <w:rPr>
          <w:rFonts w:ascii="Arial" w:hAnsi="Arial" w:cs="Arial"/>
          <w:sz w:val="20"/>
          <w:szCs w:val="20"/>
        </w:rPr>
        <w:t>.-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w:t>
      </w:r>
      <w:r>
        <w:rPr>
          <w:rFonts w:ascii="Arial" w:hAnsi="Arial" w:cs="Arial"/>
          <w:b/>
          <w:sz w:val="20"/>
          <w:szCs w:val="20"/>
        </w:rPr>
        <w:t>20</w:t>
      </w:r>
      <w:r w:rsidRPr="003A2DFD">
        <w:rPr>
          <w:rFonts w:ascii="Arial" w:hAnsi="Arial" w:cs="Arial"/>
          <w:sz w:val="20"/>
          <w:szCs w:val="20"/>
        </w:rPr>
        <w:t>.- Serán base de este derecho, el consumo en metros cúbicos de agua, en los casos que se haya instalado medidor y, a falta de éste, la cuota establecida en la Ley de Ingresos del Municipio de Opichén, y el costo del material utilizado en la instalación de tomas de agua potable.</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12</w:t>
      </w:r>
      <w:r>
        <w:rPr>
          <w:rFonts w:ascii="Arial" w:hAnsi="Arial" w:cs="Arial"/>
          <w:b/>
          <w:sz w:val="20"/>
          <w:szCs w:val="20"/>
        </w:rPr>
        <w:t>1</w:t>
      </w:r>
      <w:r w:rsidRPr="003A2DFD">
        <w:rPr>
          <w:rFonts w:ascii="Arial" w:hAnsi="Arial" w:cs="Arial"/>
          <w:sz w:val="20"/>
          <w:szCs w:val="20"/>
        </w:rPr>
        <w:t>.- La cuota de este derecho será la que al efecto determine la ley de Ingresos del Municipio de Opichén,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122</w:t>
      </w:r>
      <w:r w:rsidRPr="003A2DFD">
        <w:rPr>
          <w:rFonts w:ascii="Arial" w:hAnsi="Arial" w:cs="Arial"/>
          <w:sz w:val="20"/>
          <w:szCs w:val="20"/>
        </w:rPr>
        <w:t>.- Este derecho se causará mensualmente y se pagará durante los primeros quince días del período siguiente.</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123</w:t>
      </w:r>
      <w:r w:rsidRPr="003A2DFD">
        <w:rPr>
          <w:rFonts w:ascii="Arial" w:hAnsi="Arial" w:cs="Arial"/>
          <w:sz w:val="20"/>
          <w:szCs w:val="20"/>
        </w:rPr>
        <w:t>.- Solamente quedarán exentos del pago de este derecho los bienes de dominio público de la Federación, Estado y Municipios y quedarán exentos del 50% del pago los jubilados y las personas mayores de 70 años.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124</w:t>
      </w:r>
      <w:r w:rsidRPr="003A2DFD">
        <w:rPr>
          <w:rFonts w:ascii="Arial" w:hAnsi="Arial" w:cs="Arial"/>
          <w:sz w:val="20"/>
          <w:szCs w:val="20"/>
        </w:rPr>
        <w:t xml:space="preserve">.- Los usuarios de este servicio están obligados a permitir que las autoridades fiscales verifiquen la información proporcionada con motivo de este servicio, pudiendo para ello practicar </w:t>
      </w:r>
      <w:r w:rsidRPr="003A2DFD">
        <w:rPr>
          <w:rFonts w:ascii="Arial" w:hAnsi="Arial" w:cs="Arial"/>
          <w:sz w:val="20"/>
          <w:szCs w:val="20"/>
        </w:rPr>
        <w:lastRenderedPageBreak/>
        <w:t>visitas domiciliarias o valerse de medios técnicos que permitan determinar con mayor precisión los consumos realizados.</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Décimo </w:t>
      </w:r>
      <w:r>
        <w:rPr>
          <w:rFonts w:ascii="Arial" w:hAnsi="Arial" w:cs="Arial"/>
          <w:b/>
          <w:sz w:val="20"/>
          <w:szCs w:val="20"/>
        </w:rPr>
        <w:t>Segunda</w:t>
      </w:r>
    </w:p>
    <w:p w:rsidR="000004B7" w:rsidRPr="003A2DFD" w:rsidRDefault="000004B7" w:rsidP="003A2DFD">
      <w:pPr>
        <w:spacing w:after="0" w:line="360" w:lineRule="auto"/>
        <w:jc w:val="center"/>
        <w:rPr>
          <w:rFonts w:ascii="Arial" w:hAnsi="Arial" w:cs="Arial"/>
          <w:sz w:val="20"/>
          <w:szCs w:val="20"/>
        </w:rPr>
      </w:pPr>
      <w:r w:rsidRPr="003A2DFD">
        <w:rPr>
          <w:rFonts w:ascii="Arial" w:hAnsi="Arial" w:cs="Arial"/>
          <w:b/>
          <w:sz w:val="20"/>
          <w:szCs w:val="20"/>
        </w:rPr>
        <w:t xml:space="preserve">Derechos por el Servicio de Supervisión Sanitaria </w:t>
      </w:r>
      <w:r>
        <w:rPr>
          <w:rFonts w:ascii="Arial" w:hAnsi="Arial" w:cs="Arial"/>
          <w:b/>
          <w:sz w:val="20"/>
          <w:szCs w:val="20"/>
        </w:rPr>
        <w:t>d</w:t>
      </w:r>
      <w:r w:rsidRPr="003A2DFD">
        <w:rPr>
          <w:rFonts w:ascii="Arial" w:hAnsi="Arial" w:cs="Arial"/>
          <w:b/>
          <w:sz w:val="20"/>
          <w:szCs w:val="20"/>
        </w:rPr>
        <w:t>e Matanza de Animales de Consumo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125</w:t>
      </w:r>
      <w:r w:rsidRPr="003A2DFD">
        <w:rPr>
          <w:rFonts w:ascii="Arial" w:hAnsi="Arial" w:cs="Arial"/>
          <w:sz w:val="20"/>
          <w:szCs w:val="20"/>
        </w:rPr>
        <w:t>.- Es objeto de este derecho, la supervisión realizada por el ayuntamiento para la autorización de matanza de animales de consumo.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12</w:t>
      </w:r>
      <w:r>
        <w:rPr>
          <w:rFonts w:ascii="Arial" w:hAnsi="Arial" w:cs="Arial"/>
          <w:b/>
          <w:sz w:val="20"/>
          <w:szCs w:val="20"/>
        </w:rPr>
        <w:t>6</w:t>
      </w:r>
      <w:r w:rsidRPr="003A2DFD">
        <w:rPr>
          <w:rFonts w:ascii="Arial" w:hAnsi="Arial" w:cs="Arial"/>
          <w:sz w:val="20"/>
          <w:szCs w:val="20"/>
        </w:rPr>
        <w:t>.- Son sujetos de estos derechos, las personas que soliciten la autorización para matanza de animales de consumo, en domicilio particular.</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127</w:t>
      </w:r>
      <w:r w:rsidRPr="003A2DFD">
        <w:rPr>
          <w:rFonts w:ascii="Arial" w:hAnsi="Arial" w:cs="Arial"/>
          <w:sz w:val="20"/>
          <w:szCs w:val="20"/>
        </w:rPr>
        <w:t>.- Será base de este derecho el número de animales a sacrificar.</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128</w:t>
      </w:r>
      <w:r w:rsidRPr="003A2DFD">
        <w:rPr>
          <w:rFonts w:ascii="Arial" w:hAnsi="Arial" w:cs="Arial"/>
          <w:sz w:val="20"/>
          <w:szCs w:val="20"/>
        </w:rPr>
        <w:t>.- El pago se realizará al recibir la autorización, y de conformidad con las cuotas fijadas en la Ley de Ingresos del Municipio.</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Décimo </w:t>
      </w:r>
      <w:r>
        <w:rPr>
          <w:rFonts w:ascii="Arial" w:hAnsi="Arial" w:cs="Arial"/>
          <w:b/>
          <w:sz w:val="20"/>
          <w:szCs w:val="20"/>
        </w:rPr>
        <w:t>Tercera</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 de Depósito Municipal de Vehículos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12</w:t>
      </w:r>
      <w:r>
        <w:rPr>
          <w:rFonts w:ascii="Arial" w:hAnsi="Arial" w:cs="Arial"/>
          <w:b/>
          <w:sz w:val="20"/>
          <w:szCs w:val="20"/>
        </w:rPr>
        <w:t>9</w:t>
      </w:r>
      <w:r w:rsidRPr="003A2DFD">
        <w:rPr>
          <w:rFonts w:ascii="Arial" w:hAnsi="Arial" w:cs="Arial"/>
          <w:sz w:val="20"/>
          <w:szCs w:val="20"/>
        </w:rPr>
        <w:t>.- Es objeto del Derecho de depósito municipal de vehículos, el servicio de guarda en dicho lugar de vehículos pesados, automóviles, motocicletas motonetas, triciclos y bicicletas.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130</w:t>
      </w:r>
      <w:r w:rsidRPr="003A2DFD">
        <w:rPr>
          <w:rFonts w:ascii="Arial" w:hAnsi="Arial" w:cs="Arial"/>
          <w:sz w:val="20"/>
          <w:szCs w:val="20"/>
        </w:rPr>
        <w:t>.- Son sujetos de este derecho, las personas físicas o morales propietarias de los vehículos mencionados en el artículo anterior, que soliciten el servicio, o cuando la autoridad municipal determine el arrastre y depósito de los mismos.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13</w:t>
      </w:r>
      <w:r>
        <w:rPr>
          <w:rFonts w:ascii="Arial" w:hAnsi="Arial" w:cs="Arial"/>
          <w:b/>
          <w:sz w:val="20"/>
          <w:szCs w:val="20"/>
        </w:rPr>
        <w:t>1</w:t>
      </w:r>
      <w:r w:rsidRPr="003A2DFD">
        <w:rPr>
          <w:rFonts w:ascii="Arial" w:hAnsi="Arial" w:cs="Arial"/>
          <w:sz w:val="20"/>
          <w:szCs w:val="20"/>
        </w:rPr>
        <w:t>.- Será base para el cobro de este derecho el número de días que cada vehículo permanezca en guarda.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lastRenderedPageBreak/>
        <w:t>Artículo 132</w:t>
      </w:r>
      <w:r w:rsidRPr="003A2DFD">
        <w:rPr>
          <w:rFonts w:ascii="Arial" w:hAnsi="Arial" w:cs="Arial"/>
          <w:sz w:val="20"/>
          <w:szCs w:val="20"/>
        </w:rPr>
        <w:t>.- El pago de los derechos a que se refiere esta sección se hará una vez proporcionado el servicio, y de acuerdo a las cuotas establecidas en la Ley de Ingresos del Municipio de Opichén, Yucatán.</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III</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Contribuciones de Mejoras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13</w:t>
      </w:r>
      <w:r>
        <w:rPr>
          <w:rFonts w:ascii="Arial" w:hAnsi="Arial" w:cs="Arial"/>
          <w:b/>
          <w:sz w:val="20"/>
          <w:szCs w:val="20"/>
        </w:rPr>
        <w:t>3</w:t>
      </w:r>
      <w:r w:rsidRPr="003A2DFD">
        <w:rPr>
          <w:rFonts w:ascii="Arial" w:hAnsi="Arial" w:cs="Arial"/>
          <w:sz w:val="20"/>
          <w:szCs w:val="20"/>
        </w:rPr>
        <w:t>.- Es objeto de las Contribuciones de Mejoras, el beneficio directo que obtengan los bienes inmuebles por la realización de obras y servicios de urbanización llevados a cabo por el Ayuntamiento.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134</w:t>
      </w:r>
      <w:r w:rsidRPr="003A2DFD">
        <w:rPr>
          <w:rFonts w:ascii="Arial" w:hAnsi="Arial" w:cs="Arial"/>
          <w:sz w:val="20"/>
          <w:szCs w:val="20"/>
        </w:rPr>
        <w:t>.- Las contribuciones de mejoras se pagarán por la realización de obras públicas de urbanización consistentes en: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Pavimentación;</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xml:space="preserve"> Construcción de banquetas;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xml:space="preserve"> Instalación de alumbrado público;</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xml:space="preserve"> Introducción de agua potable;</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xml:space="preserve"> Construcción de drenaje y alcantarillado públicos;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 xml:space="preserve">VI.- </w:t>
      </w:r>
      <w:r w:rsidRPr="003A2DFD">
        <w:rPr>
          <w:rFonts w:ascii="Arial" w:hAnsi="Arial" w:cs="Arial"/>
          <w:sz w:val="20"/>
          <w:szCs w:val="20"/>
        </w:rPr>
        <w:t>Electrificación en baja tensión, y</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xml:space="preserve"> Cualquiera otra obra distinta de las anteriores que se lleven a cabo para el fortalecimiento del Municipio o el mejoramiento de la infraestructura social municipal.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13</w:t>
      </w:r>
      <w:r>
        <w:rPr>
          <w:rFonts w:ascii="Arial" w:hAnsi="Arial" w:cs="Arial"/>
          <w:b/>
          <w:sz w:val="20"/>
          <w:szCs w:val="20"/>
        </w:rPr>
        <w:t>5</w:t>
      </w:r>
      <w:r w:rsidRPr="003A2DFD">
        <w:rPr>
          <w:rFonts w:ascii="Arial" w:hAnsi="Arial" w:cs="Arial"/>
          <w:sz w:val="20"/>
          <w:szCs w:val="20"/>
        </w:rPr>
        <w:t>.-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Para los efectos de este artículo se consideran beneficiados con las obras que efectúe el Ayuntamiento los siguientes: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Los predios exteriores, que colinden con la calle en la que se hubiese ejecutado las obras,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13</w:t>
      </w:r>
      <w:r>
        <w:rPr>
          <w:rFonts w:ascii="Arial" w:hAnsi="Arial" w:cs="Arial"/>
          <w:b/>
          <w:sz w:val="20"/>
          <w:szCs w:val="20"/>
        </w:rPr>
        <w:t>6</w:t>
      </w:r>
      <w:r w:rsidRPr="003A2DFD">
        <w:rPr>
          <w:rFonts w:ascii="Arial" w:hAnsi="Arial" w:cs="Arial"/>
          <w:sz w:val="20"/>
          <w:szCs w:val="20"/>
        </w:rPr>
        <w:t>.- Será base para calcular el importe de las contribuciones de mejoras, el costo de las obras, las que comprenderán los siguientes conceptos: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El costo del proyecto de la obra;</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ejecución material de la obra,</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El costo de los materiales empleados en la obra;</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gastos de financiamiento para la ejecución de la obra;</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Los gastos de administración del financiamiento respectivo, y</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Los gastos indirectos.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13</w:t>
      </w:r>
      <w:r>
        <w:rPr>
          <w:rFonts w:ascii="Arial" w:hAnsi="Arial" w:cs="Arial"/>
          <w:b/>
          <w:sz w:val="20"/>
          <w:szCs w:val="20"/>
        </w:rPr>
        <w:t>7</w:t>
      </w:r>
      <w:r w:rsidRPr="003A2DFD">
        <w:rPr>
          <w:rFonts w:ascii="Arial" w:hAnsi="Arial" w:cs="Arial"/>
          <w:sz w:val="20"/>
          <w:szCs w:val="20"/>
        </w:rPr>
        <w:t>.- La determinación del importe de la contribución, en caso de obras y pavimentación, o por construcción de banquetas, en los términos de esta Sección, se estará a lo siguiente:</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xml:space="preserve"> Cuando se trate de pavimentación, se estará a lo siguiente:</w:t>
      </w:r>
    </w:p>
    <w:p w:rsidR="000004B7" w:rsidRPr="003A2DFD" w:rsidRDefault="000004B7" w:rsidP="00366037">
      <w:pPr>
        <w:pStyle w:val="Prrafodelista"/>
        <w:numPr>
          <w:ilvl w:val="0"/>
          <w:numId w:val="96"/>
        </w:numPr>
        <w:spacing w:line="360" w:lineRule="auto"/>
        <w:contextualSpacing/>
        <w:jc w:val="both"/>
        <w:rPr>
          <w:rFonts w:ascii="Arial" w:hAnsi="Arial" w:cs="Arial"/>
          <w:sz w:val="20"/>
          <w:szCs w:val="20"/>
        </w:rPr>
      </w:pPr>
      <w:r w:rsidRPr="003A2DFD">
        <w:rPr>
          <w:rFonts w:ascii="Arial" w:hAnsi="Arial" w:cs="Arial"/>
          <w:sz w:val="20"/>
          <w:szCs w:val="20"/>
        </w:rPr>
        <w:t>Si la pavimentación cubre la totalidad del ancho, se considerarán beneficiados los predios ubicados en ambos costados de la vía pública.</w:t>
      </w:r>
    </w:p>
    <w:p w:rsidR="000004B7" w:rsidRPr="003A2DFD" w:rsidRDefault="000004B7" w:rsidP="00366037">
      <w:pPr>
        <w:pStyle w:val="Prrafodelista"/>
        <w:numPr>
          <w:ilvl w:val="0"/>
          <w:numId w:val="96"/>
        </w:numPr>
        <w:spacing w:line="360" w:lineRule="auto"/>
        <w:contextualSpacing/>
        <w:jc w:val="both"/>
        <w:rPr>
          <w:rFonts w:ascii="Arial" w:hAnsi="Arial" w:cs="Arial"/>
          <w:sz w:val="20"/>
          <w:szCs w:val="20"/>
        </w:rPr>
      </w:pPr>
      <w:r w:rsidRPr="003A2DFD">
        <w:rPr>
          <w:rFonts w:ascii="Arial" w:hAnsi="Arial" w:cs="Arial"/>
          <w:sz w:val="20"/>
          <w:szCs w:val="20"/>
        </w:rPr>
        <w:t>Si la pavimentación cubre la mitad del ancho, se considerarán beneficiados los predios ubicados en el costado, de la vía pública que se pavimente.</w:t>
      </w:r>
    </w:p>
    <w:p w:rsidR="000004B7" w:rsidRPr="003A2DFD" w:rsidRDefault="000004B7" w:rsidP="00366037">
      <w:pPr>
        <w:pStyle w:val="Prrafodelista"/>
        <w:numPr>
          <w:ilvl w:val="0"/>
          <w:numId w:val="96"/>
        </w:numPr>
        <w:spacing w:line="360" w:lineRule="auto"/>
        <w:contextualSpacing/>
        <w:jc w:val="both"/>
        <w:rPr>
          <w:rFonts w:ascii="Arial" w:hAnsi="Arial" w:cs="Arial"/>
          <w:sz w:val="20"/>
          <w:szCs w:val="20"/>
        </w:rPr>
      </w:pPr>
      <w:r w:rsidRPr="003A2DFD">
        <w:rPr>
          <w:rFonts w:ascii="Arial" w:hAnsi="Arial" w:cs="Arial"/>
          <w:sz w:val="20"/>
          <w:szCs w:val="20"/>
        </w:rPr>
        <w:t>En ambos casos, el monto de la contribución se determinará, multiplicando la cuota unitaria que corresponda, por el número de metros lineales, de cada predio beneficiado.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13</w:t>
      </w:r>
      <w:r>
        <w:rPr>
          <w:rFonts w:ascii="Arial" w:hAnsi="Arial" w:cs="Arial"/>
          <w:b/>
          <w:sz w:val="20"/>
          <w:szCs w:val="20"/>
        </w:rPr>
        <w:t>8</w:t>
      </w:r>
      <w:r w:rsidRPr="003A2DFD">
        <w:rPr>
          <w:rFonts w:ascii="Arial" w:hAnsi="Arial" w:cs="Arial"/>
          <w:sz w:val="20"/>
          <w:szCs w:val="20"/>
        </w:rPr>
        <w:t>.-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determinado en cada caso por la Dirección de Obras Públicas o la Dependencia Municipal encargada de la realización de tales obras.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13</w:t>
      </w:r>
      <w:r>
        <w:rPr>
          <w:rFonts w:ascii="Arial" w:hAnsi="Arial" w:cs="Arial"/>
          <w:b/>
          <w:sz w:val="20"/>
          <w:szCs w:val="20"/>
        </w:rPr>
        <w:t>9</w:t>
      </w:r>
      <w:r w:rsidRPr="003A2DFD">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w:t>
      </w:r>
      <w:r>
        <w:rPr>
          <w:rFonts w:ascii="Arial" w:hAnsi="Arial" w:cs="Arial"/>
          <w:b/>
          <w:sz w:val="20"/>
          <w:szCs w:val="20"/>
        </w:rPr>
        <w:t>40</w:t>
      </w:r>
      <w:r w:rsidRPr="003A2DFD">
        <w:rPr>
          <w:rFonts w:ascii="Arial" w:hAnsi="Arial" w:cs="Arial"/>
          <w:sz w:val="20"/>
          <w:szCs w:val="20"/>
        </w:rPr>
        <w:t>.- 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unidades de medida y actualización vigente en el Estado de Yucatán, por día.</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IV</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lastRenderedPageBreak/>
        <w:t>Productos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14</w:t>
      </w:r>
      <w:r>
        <w:rPr>
          <w:rFonts w:ascii="Arial" w:hAnsi="Arial" w:cs="Arial"/>
          <w:b/>
          <w:sz w:val="20"/>
          <w:szCs w:val="20"/>
        </w:rPr>
        <w:t>1</w:t>
      </w:r>
      <w:r w:rsidRPr="003A2DFD">
        <w:rPr>
          <w:rFonts w:ascii="Arial" w:hAnsi="Arial" w:cs="Arial"/>
          <w:sz w:val="20"/>
          <w:szCs w:val="20"/>
        </w:rPr>
        <w:t>.- La hacienda pública del Municipio de Opichén, Yucatán, podrá percibir Productos por los siguientes conceptos: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Por arrendamiento, enajenación y explotación de bienes muebles e inmuebles, del dominio privado del patrimonio municipal;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Por los remates de bienes mostrencos,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Por los daños que sufrieron las vías públicas o los bienes del patrimonio municipal afectados a la prestación de un servicio público, causados por cualquier persona.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14</w:t>
      </w:r>
      <w:r>
        <w:rPr>
          <w:rFonts w:ascii="Arial" w:hAnsi="Arial" w:cs="Arial"/>
          <w:b/>
          <w:sz w:val="20"/>
          <w:szCs w:val="20"/>
        </w:rPr>
        <w:t>2</w:t>
      </w:r>
      <w:r w:rsidRPr="003A2DFD">
        <w:rPr>
          <w:rFonts w:ascii="Arial" w:hAnsi="Arial" w:cs="Arial"/>
          <w:sz w:val="20"/>
          <w:szCs w:val="20"/>
        </w:rPr>
        <w:t>.- Los arrendamientos y las ventas de bienes muebles e inmuebles propiedad del Municipio se llevarán a cabo conforme a lo establecido en la Ley de Gobierno de los Municipios del Estado de Yucatán. 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 Queda prohibido el subarrendamiento de los inmuebles a que se refiere el párrafo anterior.</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14</w:t>
      </w:r>
      <w:r>
        <w:rPr>
          <w:rFonts w:ascii="Arial" w:hAnsi="Arial" w:cs="Arial"/>
          <w:b/>
          <w:sz w:val="20"/>
          <w:szCs w:val="20"/>
        </w:rPr>
        <w:t>3</w:t>
      </w:r>
      <w:r w:rsidRPr="003A2DFD">
        <w:rPr>
          <w:rFonts w:ascii="Arial" w:hAnsi="Arial" w:cs="Arial"/>
          <w:sz w:val="20"/>
          <w:szCs w:val="20"/>
        </w:rPr>
        <w:t>.- Los bienes muebles e inmuebles propiedad del Municipio, solamente podrán ser explotados, mediante concesión o contrato legalmente otorgado o celebrado, en los términos de lo establecido en la Ley de Gobierno de los Municipios del Estado de Yucatán.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lastRenderedPageBreak/>
        <w:t>Artículo 144</w:t>
      </w:r>
      <w:r w:rsidRPr="003A2DFD">
        <w:rPr>
          <w:rFonts w:ascii="Arial" w:hAnsi="Arial" w:cs="Arial"/>
          <w:sz w:val="20"/>
          <w:szCs w:val="20"/>
        </w:rPr>
        <w:t>.- Corresponderá al Municipio, el 75% del producto obtenido, por la venta en pública subasta, de bienes mostrencos o abandonados, denunciados ante la autoridad municipal en los términos del Código Civil del Estado de Yucatán. Corresponderá al denunciante el 25%del producto obtenido, siendo a su costa el avalúo del inmueble y la publicación de los avisos.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14</w:t>
      </w:r>
      <w:r>
        <w:rPr>
          <w:rFonts w:ascii="Arial" w:hAnsi="Arial" w:cs="Arial"/>
          <w:b/>
          <w:sz w:val="20"/>
          <w:szCs w:val="20"/>
        </w:rPr>
        <w:t>5</w:t>
      </w:r>
      <w:r w:rsidRPr="003A2DFD">
        <w:rPr>
          <w:rFonts w:ascii="Arial" w:hAnsi="Arial" w:cs="Arial"/>
          <w:sz w:val="20"/>
          <w:szCs w:val="20"/>
        </w:rPr>
        <w:t>.-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14</w:t>
      </w:r>
      <w:r>
        <w:rPr>
          <w:rFonts w:ascii="Arial" w:hAnsi="Arial" w:cs="Arial"/>
          <w:b/>
          <w:sz w:val="20"/>
          <w:szCs w:val="20"/>
        </w:rPr>
        <w:t>6</w:t>
      </w:r>
      <w:r w:rsidRPr="003A2DFD">
        <w:rPr>
          <w:rFonts w:ascii="Arial" w:hAnsi="Arial" w:cs="Arial"/>
          <w:sz w:val="20"/>
          <w:szCs w:val="20"/>
        </w:rPr>
        <w:t>.- Corresponde al Tesorero Municipal realizar las inversiones financieras previa aprobación del Presidente Municipal, en aquellos casos en que los depósitos se hagan por plazos mayores de tres meses.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147</w:t>
      </w:r>
      <w:r w:rsidRPr="003A2DFD">
        <w:rPr>
          <w:rFonts w:ascii="Arial" w:hAnsi="Arial" w:cs="Arial"/>
          <w:sz w:val="20"/>
          <w:szCs w:val="20"/>
        </w:rPr>
        <w:t>.- Los recursos que se obtengan por rendimiento de inversiones financieras en instituciones de crédito, por compra de acciones o título de empresas o por cualquier otra forma, invariablemente se ingresarán al erario municipal como productos financieros.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14</w:t>
      </w:r>
      <w:r>
        <w:rPr>
          <w:rFonts w:ascii="Arial" w:hAnsi="Arial" w:cs="Arial"/>
          <w:b/>
          <w:sz w:val="20"/>
          <w:szCs w:val="20"/>
        </w:rPr>
        <w:t>8</w:t>
      </w:r>
      <w:r w:rsidRPr="003A2DFD">
        <w:rPr>
          <w:rFonts w:ascii="Arial" w:hAnsi="Arial" w:cs="Arial"/>
          <w:sz w:val="20"/>
          <w:szCs w:val="20"/>
        </w:rPr>
        <w:t>.-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0004B7"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V</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Aprovechamientos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b/>
          <w:sz w:val="20"/>
          <w:szCs w:val="20"/>
        </w:rPr>
      </w:pPr>
      <w:r w:rsidRPr="003A2DFD">
        <w:rPr>
          <w:rFonts w:ascii="Arial" w:hAnsi="Arial" w:cs="Arial"/>
          <w:b/>
          <w:sz w:val="20"/>
          <w:szCs w:val="20"/>
        </w:rPr>
        <w:t>Artículo 14</w:t>
      </w:r>
      <w:r>
        <w:rPr>
          <w:rFonts w:ascii="Arial" w:hAnsi="Arial" w:cs="Arial"/>
          <w:b/>
          <w:sz w:val="20"/>
          <w:szCs w:val="20"/>
        </w:rPr>
        <w:t>9</w:t>
      </w:r>
      <w:r w:rsidRPr="003A2DFD">
        <w:rPr>
          <w:rFonts w:ascii="Arial" w:hAnsi="Arial" w:cs="Arial"/>
          <w:sz w:val="20"/>
          <w:szCs w:val="20"/>
        </w:rPr>
        <w:t xml:space="preserve">.- La Hacienda Pública del Municipio de Opichén, Yucatán, de conformidad con lo establecido en la Ley de Coordinación Fiscal y en los convenios de Colaboración Administrativa en </w:t>
      </w:r>
      <w:r w:rsidRPr="003A2DFD">
        <w:rPr>
          <w:rFonts w:ascii="Arial" w:hAnsi="Arial" w:cs="Arial"/>
          <w:sz w:val="20"/>
          <w:szCs w:val="20"/>
        </w:rPr>
        <w:lastRenderedPageBreak/>
        <w:t>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Pr>
          <w:rFonts w:ascii="Arial" w:hAnsi="Arial" w:cs="Arial"/>
          <w:b/>
          <w:sz w:val="20"/>
          <w:szCs w:val="20"/>
        </w:rPr>
        <w:t>Artículo 150</w:t>
      </w:r>
      <w:r w:rsidRPr="003A2DFD">
        <w:rPr>
          <w:rFonts w:ascii="Arial" w:hAnsi="Arial" w:cs="Arial"/>
          <w:sz w:val="20"/>
          <w:szCs w:val="20"/>
        </w:rPr>
        <w:t>.- 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15</w:t>
      </w:r>
      <w:r>
        <w:rPr>
          <w:rFonts w:ascii="Arial" w:hAnsi="Arial" w:cs="Arial"/>
          <w:b/>
          <w:sz w:val="20"/>
          <w:szCs w:val="20"/>
        </w:rPr>
        <w:t>1</w:t>
      </w:r>
      <w:r w:rsidRPr="003A2DFD">
        <w:rPr>
          <w:rFonts w:ascii="Arial" w:hAnsi="Arial" w:cs="Arial"/>
          <w:sz w:val="20"/>
          <w:szCs w:val="20"/>
        </w:rPr>
        <w:t>.- Son aprovechamientos derivados de recursos transferidos al Municipio los que perciba el Municipio por cuenta de:</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Cesiones;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Herencias;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Legados;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Donaciones;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Adjudicaciones Judiciales;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Adjudicaciones Administrativas;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Subsidios de otro nivel de gobierno;</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Subsidios de otros organismos públicos y privados, y</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IX</w:t>
      </w:r>
      <w:r w:rsidRPr="003A2DFD">
        <w:rPr>
          <w:rFonts w:ascii="Arial" w:hAnsi="Arial" w:cs="Arial"/>
          <w:sz w:val="20"/>
          <w:szCs w:val="20"/>
        </w:rPr>
        <w:t>.- Multas impuestas por Autoridades administrativas federales no fiscales.</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VI</w:t>
      </w:r>
    </w:p>
    <w:p w:rsidR="000004B7"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Participaciones y Aportaciones</w:t>
      </w:r>
    </w:p>
    <w:p w:rsidR="000004B7" w:rsidRPr="003A2DFD"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15</w:t>
      </w:r>
      <w:r>
        <w:rPr>
          <w:rFonts w:ascii="Arial" w:hAnsi="Arial" w:cs="Arial"/>
          <w:b/>
          <w:sz w:val="20"/>
          <w:szCs w:val="20"/>
        </w:rPr>
        <w:t>2</w:t>
      </w:r>
      <w:r w:rsidRPr="003A2DFD">
        <w:rPr>
          <w:rFonts w:ascii="Arial" w:hAnsi="Arial" w:cs="Arial"/>
          <w:sz w:val="20"/>
          <w:szCs w:val="20"/>
        </w:rPr>
        <w:t>.- La Hacienda Pública del Municipio de Opichén, Yucatán, podrá percibir ingresos en concepto de Participaciones y Aportaciones, conforme a lo establecido en las leyes respectivas.</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VII</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Ingresos Extraordinarios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15</w:t>
      </w:r>
      <w:r>
        <w:rPr>
          <w:rFonts w:ascii="Arial" w:hAnsi="Arial" w:cs="Arial"/>
          <w:b/>
          <w:sz w:val="20"/>
          <w:szCs w:val="20"/>
        </w:rPr>
        <w:t>3</w:t>
      </w:r>
      <w:r w:rsidRPr="003A2DFD">
        <w:rPr>
          <w:rFonts w:ascii="Arial" w:hAnsi="Arial" w:cs="Arial"/>
          <w:sz w:val="20"/>
          <w:szCs w:val="20"/>
        </w:rPr>
        <w:t>.- La Hacienda Pública del Municipio de Opichén, Yucatán, podrá percibir ingresos extraordinarios por los siguientes conceptos: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Empréstitos aprobados por el Congreso;</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Empréstitos aprobados por el Cabildo;</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Subsidios, y</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que reciba de la Federación o del Estado, por conceptos diferentes a Participaciones o Aportaciones.</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TÍTULO TERCERO</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INFRACCIONES Y MULTAS</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I</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Generalidades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15</w:t>
      </w:r>
      <w:r>
        <w:rPr>
          <w:rFonts w:ascii="Arial" w:hAnsi="Arial" w:cs="Arial"/>
          <w:b/>
          <w:sz w:val="20"/>
          <w:szCs w:val="20"/>
        </w:rPr>
        <w:t>4</w:t>
      </w:r>
      <w:r w:rsidRPr="003A2DFD">
        <w:rPr>
          <w:rFonts w:ascii="Arial" w:hAnsi="Arial" w:cs="Arial"/>
          <w:sz w:val="20"/>
          <w:szCs w:val="20"/>
        </w:rPr>
        <w:t>.-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15</w:t>
      </w:r>
      <w:r>
        <w:rPr>
          <w:rFonts w:ascii="Arial" w:hAnsi="Arial" w:cs="Arial"/>
          <w:b/>
          <w:sz w:val="20"/>
          <w:szCs w:val="20"/>
        </w:rPr>
        <w:t>5</w:t>
      </w:r>
      <w:r w:rsidRPr="003A2DFD">
        <w:rPr>
          <w:rFonts w:ascii="Arial" w:hAnsi="Arial" w:cs="Arial"/>
          <w:sz w:val="20"/>
          <w:szCs w:val="20"/>
        </w:rPr>
        <w:t>.- Las multas por infracciones a las disposiciones municipales sean éstas de carácter administrativo o fiscal, serán cobradas mediante el procedimiento administrativo de ejecución.</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II</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Infracciones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15</w:t>
      </w:r>
      <w:r>
        <w:rPr>
          <w:rFonts w:ascii="Arial" w:hAnsi="Arial" w:cs="Arial"/>
          <w:b/>
          <w:sz w:val="20"/>
          <w:szCs w:val="20"/>
        </w:rPr>
        <w:t>6</w:t>
      </w:r>
      <w:r w:rsidRPr="003A2DFD">
        <w:rPr>
          <w:rFonts w:ascii="Arial" w:hAnsi="Arial" w:cs="Arial"/>
          <w:sz w:val="20"/>
          <w:szCs w:val="20"/>
        </w:rPr>
        <w:t>.-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15</w:t>
      </w:r>
      <w:r>
        <w:rPr>
          <w:rFonts w:ascii="Arial" w:hAnsi="Arial" w:cs="Arial"/>
          <w:b/>
          <w:sz w:val="20"/>
          <w:szCs w:val="20"/>
        </w:rPr>
        <w:t>7</w:t>
      </w:r>
      <w:r w:rsidRPr="003A2DFD">
        <w:rPr>
          <w:rFonts w:ascii="Arial" w:hAnsi="Arial" w:cs="Arial"/>
          <w:sz w:val="20"/>
          <w:szCs w:val="20"/>
        </w:rPr>
        <w:t>.-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15</w:t>
      </w:r>
      <w:r>
        <w:rPr>
          <w:rFonts w:ascii="Arial" w:hAnsi="Arial" w:cs="Arial"/>
          <w:b/>
          <w:sz w:val="20"/>
          <w:szCs w:val="20"/>
        </w:rPr>
        <w:t>8</w:t>
      </w:r>
      <w:r w:rsidRPr="003A2DFD">
        <w:rPr>
          <w:rFonts w:ascii="Arial" w:hAnsi="Arial" w:cs="Arial"/>
          <w:sz w:val="20"/>
          <w:szCs w:val="20"/>
        </w:rPr>
        <w:t>.- Son infracciones: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 falta de presentación o la presentación extemporánea de los avisos o manifestaciones que exige esta ley;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La falta de empadronamiento de los obligados a ello, en la Tesorería Municipal;</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La falta de revalidación de la licencia municipal de funcionamiento;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La falta de presentación de los documentos que conforme a esta ley, se requieran para acreditar el pago de las contribuciones municipales;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La ocupación de la vía pública, con el objeto de realizar alguna actividad comercial,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xml:space="preserve">.- La matanza de ganado fuera de los rastros públicos municipales, sin obtener la licencia o la autorización respectiva. </w:t>
      </w:r>
    </w:p>
    <w:p w:rsidR="000004B7"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III</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Multas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15</w:t>
      </w:r>
      <w:r>
        <w:rPr>
          <w:rFonts w:ascii="Arial" w:hAnsi="Arial" w:cs="Arial"/>
          <w:b/>
          <w:sz w:val="20"/>
          <w:szCs w:val="20"/>
        </w:rPr>
        <w:t>9</w:t>
      </w:r>
      <w:r w:rsidRPr="003A2DFD">
        <w:rPr>
          <w:rFonts w:ascii="Arial" w:hAnsi="Arial" w:cs="Arial"/>
          <w:sz w:val="20"/>
          <w:szCs w:val="20"/>
        </w:rPr>
        <w:t>.- Las personas físicas o morales que cometan alguna de las infracciones señaladas en el artículo anterior, se harán acreedoras a las multas establecidas en la Ley de Ingresos del Municipio de Opichén, Yucatán.</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TÍTULO CUARTO</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PROCEDIMIENTO ADMINISTRATIVO DE EJECUCIÓN</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I</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Generalidades</w:t>
      </w:r>
    </w:p>
    <w:p w:rsidR="000004B7" w:rsidRDefault="000004B7" w:rsidP="003A2DFD">
      <w:pPr>
        <w:spacing w:after="0" w:line="360" w:lineRule="auto"/>
        <w:jc w:val="both"/>
        <w:rPr>
          <w:rFonts w:ascii="Arial" w:hAnsi="Arial" w:cs="Arial"/>
          <w:b/>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w:t>
      </w:r>
      <w:r>
        <w:rPr>
          <w:rFonts w:ascii="Arial" w:hAnsi="Arial" w:cs="Arial"/>
          <w:b/>
          <w:sz w:val="20"/>
          <w:szCs w:val="20"/>
        </w:rPr>
        <w:t>60</w:t>
      </w:r>
      <w:r w:rsidRPr="003A2DFD">
        <w:rPr>
          <w:rFonts w:ascii="Arial" w:hAnsi="Arial" w:cs="Arial"/>
          <w:sz w:val="20"/>
          <w:szCs w:val="20"/>
        </w:rPr>
        <w:t>.-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0004B7" w:rsidRPr="003A2DFD"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16</w:t>
      </w:r>
      <w:r>
        <w:rPr>
          <w:rFonts w:ascii="Arial" w:hAnsi="Arial" w:cs="Arial"/>
          <w:b/>
          <w:sz w:val="20"/>
          <w:szCs w:val="20"/>
        </w:rPr>
        <w:t>1</w:t>
      </w:r>
      <w:r w:rsidRPr="003A2DFD">
        <w:rPr>
          <w:rFonts w:ascii="Arial" w:hAnsi="Arial" w:cs="Arial"/>
          <w:sz w:val="20"/>
          <w:szCs w:val="20"/>
        </w:rPr>
        <w:t>.-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Requerimiento;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Embargo,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xml:space="preserve">.- Honorarios o enajenación fuera de remate. Cuando el 3% del importe del crédito omitido, fuere inferior al importe de una unidad de medida y actualización vigente en el Estado de Yucatán, se </w:t>
      </w:r>
      <w:r w:rsidRPr="003A2DFD">
        <w:rPr>
          <w:rFonts w:ascii="Arial" w:hAnsi="Arial" w:cs="Arial"/>
          <w:sz w:val="20"/>
          <w:szCs w:val="20"/>
        </w:rPr>
        <w:lastRenderedPageBreak/>
        <w:t>cobrará el monto de una unidad de medida y actualización en lugar del mencionado 3%del crédito omitido.</w:t>
      </w:r>
    </w:p>
    <w:p w:rsidR="000004B7" w:rsidRDefault="000004B7" w:rsidP="003A2DFD">
      <w:pPr>
        <w:spacing w:after="0" w:line="360" w:lineRule="auto"/>
        <w:jc w:val="center"/>
        <w:rPr>
          <w:rFonts w:ascii="Arial" w:hAnsi="Arial" w:cs="Arial"/>
          <w:b/>
          <w:sz w:val="20"/>
          <w:szCs w:val="20"/>
        </w:rPr>
      </w:pP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II</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 los Gastos Extraordinarios de Ejecución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16</w:t>
      </w:r>
      <w:r>
        <w:rPr>
          <w:rFonts w:ascii="Arial" w:hAnsi="Arial" w:cs="Arial"/>
          <w:b/>
          <w:sz w:val="20"/>
          <w:szCs w:val="20"/>
        </w:rPr>
        <w:t>2</w:t>
      </w:r>
      <w:r w:rsidRPr="003A2DFD">
        <w:rPr>
          <w:rFonts w:ascii="Arial" w:hAnsi="Arial" w:cs="Arial"/>
          <w:sz w:val="20"/>
          <w:szCs w:val="20"/>
        </w:rPr>
        <w:t>.- Además de los gastos mencionados en el artículo inmediato anterior, el contribuyente, queda obligado a pagar los gastos extraordinarios que se hubiesen erogado, por los siguientes conceptos: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Gastos de transporte de los bienes embargados;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Gastos de impresión y publicación de convocatorias;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Gastos de inscripción o de cancelación de gravámenes, en el Registro Público de la Propiedad y de Comercio del Estado de Yucatán, y</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Gastos del certificado de libertad de gravamen.</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16</w:t>
      </w:r>
      <w:r>
        <w:rPr>
          <w:rFonts w:ascii="Arial" w:hAnsi="Arial" w:cs="Arial"/>
          <w:b/>
          <w:sz w:val="20"/>
          <w:szCs w:val="20"/>
        </w:rPr>
        <w:t>3</w:t>
      </w:r>
      <w:r w:rsidRPr="003A2DFD">
        <w:rPr>
          <w:rFonts w:ascii="Arial" w:hAnsi="Arial" w:cs="Arial"/>
          <w:sz w:val="20"/>
          <w:szCs w:val="20"/>
        </w:rPr>
        <w:t>.- Los gastos de ejecución listados en el artículo anterior, no serán objeto de exención, disminución, condonación o convenio. El importe corresponderá a los empleados y funcionarios de la Tesorería Municipal, dividiéndose dicho importe, mediante el siguiente procedimiento: Para el caso de que el ingreso por gastos de ejecución, fueren generados en el cobro de multas federales no fiscales: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.10 Tesorero Municipal.</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.15 Jefe o encargado del Departamento de Ejecución.</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xml:space="preserve">.- .06 Cajeros. </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.03 Departamento de Contabilidad, y</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.56 Empleados del Departamento.</w:t>
      </w:r>
    </w:p>
    <w:p w:rsidR="000004B7"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sz w:val="20"/>
          <w:szCs w:val="20"/>
        </w:rPr>
        <w:t>Para el caso de que los ingresos por gastos de ejecución, fueren generados en el cobro de cualesquiera otras multas:</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.10 Tesorero Municipal.</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.15 Jefe o encargado del Departamento de Ejecución.</w:t>
      </w: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.20 Notificadores, y</w:t>
      </w: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.45 Empleados del Departamento Generados.</w:t>
      </w:r>
    </w:p>
    <w:p w:rsidR="000004B7" w:rsidRPr="003A2DFD"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III</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Del Remate en Subasta Pública</w:t>
      </w:r>
    </w:p>
    <w:p w:rsidR="000004B7" w:rsidRDefault="000004B7" w:rsidP="003A2DFD">
      <w:pPr>
        <w:spacing w:after="0" w:line="360" w:lineRule="auto"/>
        <w:jc w:val="both"/>
        <w:rPr>
          <w:rFonts w:ascii="Arial" w:hAnsi="Arial" w:cs="Arial"/>
          <w:b/>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16</w:t>
      </w:r>
      <w:r>
        <w:rPr>
          <w:rFonts w:ascii="Arial" w:hAnsi="Arial" w:cs="Arial"/>
          <w:b/>
          <w:sz w:val="20"/>
          <w:szCs w:val="20"/>
        </w:rPr>
        <w:t>4</w:t>
      </w:r>
      <w:r w:rsidRPr="003A2DFD">
        <w:rPr>
          <w:rFonts w:ascii="Arial" w:hAnsi="Arial" w:cs="Arial"/>
          <w:sz w:val="20"/>
          <w:szCs w:val="20"/>
        </w:rPr>
        <w:t>.- Todos los bienes que con motivo de un procedimiento de ejecución sean embargados por la autoridad municipal, serán rematados en subasta pública y el producto de la misma, aplicado al pago del crédito fiscal de que se trate. En caso de que habiéndose publicado la tercera convocatoria para la almoneda, no se presentaren postores, los bienes embargados, se adjudicarán al Municipio de Opichén,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 En todo caso, se aplicarán a los remates las reglas que para tal efecto fije el Código Fiscal del Estado de Yucatán y en su defecto las del Código Fiscal de la Federación y su reglamento.</w:t>
      </w:r>
    </w:p>
    <w:p w:rsidR="000004B7" w:rsidRPr="003A2DFD"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TÍTULO QUINTO</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DE LOS RECURSOS</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CAPÍTULO ÚNICO</w:t>
      </w: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Disposiciones Generales</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16</w:t>
      </w:r>
      <w:r>
        <w:rPr>
          <w:rFonts w:ascii="Arial" w:hAnsi="Arial" w:cs="Arial"/>
          <w:b/>
          <w:sz w:val="20"/>
          <w:szCs w:val="20"/>
        </w:rPr>
        <w:t>5</w:t>
      </w:r>
      <w:r w:rsidRPr="003A2DFD">
        <w:rPr>
          <w:rFonts w:ascii="Arial" w:hAnsi="Arial" w:cs="Arial"/>
          <w:sz w:val="20"/>
          <w:szCs w:val="20"/>
        </w:rPr>
        <w:t xml:space="preserve">.- Contra las resoluciones que dicten autoridades fiscales municipales, serán admisibles los recursos establecidos en la Ley de Gobierno de los Municipios del Estado de Yucatán y el Código Fiscal del Estado de Yucatán. Cuando se trate de multas federales no fiscales, las resoluciones que </w:t>
      </w:r>
      <w:r w:rsidRPr="003A2DFD">
        <w:rPr>
          <w:rFonts w:ascii="Arial" w:hAnsi="Arial" w:cs="Arial"/>
          <w:sz w:val="20"/>
          <w:szCs w:val="20"/>
        </w:rPr>
        <w:lastRenderedPageBreak/>
        <w:t>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0004B7" w:rsidRDefault="000004B7" w:rsidP="003A2DFD">
      <w:pPr>
        <w:spacing w:after="0" w:line="360" w:lineRule="auto"/>
        <w:jc w:val="both"/>
        <w:rPr>
          <w:rFonts w:ascii="Arial" w:hAnsi="Arial" w:cs="Arial"/>
          <w:b/>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Artículo 16</w:t>
      </w:r>
      <w:r>
        <w:rPr>
          <w:rFonts w:ascii="Arial" w:hAnsi="Arial" w:cs="Arial"/>
          <w:b/>
          <w:sz w:val="20"/>
          <w:szCs w:val="20"/>
        </w:rPr>
        <w:t>6</w:t>
      </w:r>
      <w:r w:rsidRPr="003A2DFD">
        <w:rPr>
          <w:rFonts w:ascii="Arial" w:hAnsi="Arial" w:cs="Arial"/>
          <w:sz w:val="20"/>
          <w:szCs w:val="20"/>
        </w:rPr>
        <w:t>.- Interpuesto en tiempo un recurso, a solicitud de la parte interesada, se suspenderá la ejecución de la resolución recurrida cuando el contribuyente otorgue garantía suficiente a juicio de la autoridad. 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Dichas garantías serán:</w:t>
      </w:r>
    </w:p>
    <w:p w:rsidR="000004B7" w:rsidRPr="003A2DFD" w:rsidRDefault="000004B7" w:rsidP="003A2DFD">
      <w:pPr>
        <w:spacing w:after="0" w:line="360" w:lineRule="auto"/>
        <w:jc w:val="both"/>
        <w:rPr>
          <w:rFonts w:ascii="Arial" w:hAnsi="Arial" w:cs="Arial"/>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a)</w:t>
      </w:r>
      <w:r w:rsidRPr="003A2DFD">
        <w:rPr>
          <w:rFonts w:ascii="Arial" w:hAnsi="Arial" w:cs="Arial"/>
          <w:sz w:val="20"/>
          <w:szCs w:val="20"/>
        </w:rPr>
        <w:t xml:space="preserve"> Depósito de dinero, en efectivo o en cheque certificado ante la propia autoridad o en una Institución Bancaria autorizada, entregando el correspondiente recibo o billete de depósito.</w:t>
      </w:r>
    </w:p>
    <w:p w:rsidR="000004B7" w:rsidRPr="003A2DFD"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b)</w:t>
      </w:r>
      <w:r w:rsidRPr="003A2DFD">
        <w:rPr>
          <w:rFonts w:ascii="Arial" w:hAnsi="Arial" w:cs="Arial"/>
          <w:sz w:val="20"/>
          <w:szCs w:val="20"/>
        </w:rPr>
        <w:t xml:space="preserve"> Fianza, expedida por compañía debidamente autorizada para ello.</w:t>
      </w:r>
    </w:p>
    <w:p w:rsidR="000004B7" w:rsidRDefault="000004B7" w:rsidP="003A2DFD">
      <w:pPr>
        <w:spacing w:after="0" w:line="360" w:lineRule="auto"/>
        <w:jc w:val="both"/>
        <w:rPr>
          <w:rFonts w:ascii="Arial" w:hAnsi="Arial" w:cs="Arial"/>
          <w:b/>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b/>
          <w:sz w:val="20"/>
          <w:szCs w:val="20"/>
        </w:rPr>
        <w:t>c)</w:t>
      </w:r>
      <w:r w:rsidRPr="003A2DFD">
        <w:rPr>
          <w:rFonts w:ascii="Arial" w:hAnsi="Arial" w:cs="Arial"/>
          <w:sz w:val="20"/>
          <w:szCs w:val="20"/>
        </w:rPr>
        <w:t xml:space="preserve"> Hipoteca.</w:t>
      </w:r>
    </w:p>
    <w:p w:rsidR="000004B7" w:rsidRDefault="000004B7" w:rsidP="003A2DFD">
      <w:pPr>
        <w:spacing w:after="0" w:line="360" w:lineRule="auto"/>
        <w:jc w:val="both"/>
        <w:rPr>
          <w:rFonts w:ascii="Arial" w:hAnsi="Arial" w:cs="Arial"/>
          <w:b/>
          <w:sz w:val="20"/>
          <w:szCs w:val="20"/>
        </w:rPr>
      </w:pPr>
    </w:p>
    <w:p w:rsidR="000004B7" w:rsidRDefault="000004B7" w:rsidP="003A2DFD">
      <w:pPr>
        <w:spacing w:after="0" w:line="360" w:lineRule="auto"/>
        <w:jc w:val="both"/>
        <w:rPr>
          <w:rFonts w:ascii="Arial" w:hAnsi="Arial" w:cs="Arial"/>
          <w:sz w:val="20"/>
          <w:szCs w:val="20"/>
        </w:rPr>
      </w:pPr>
      <w:r w:rsidRPr="003A2DFD">
        <w:rPr>
          <w:rFonts w:ascii="Arial" w:hAnsi="Arial" w:cs="Arial"/>
          <w:b/>
          <w:sz w:val="20"/>
          <w:szCs w:val="20"/>
        </w:rPr>
        <w:t>d)</w:t>
      </w:r>
      <w:r w:rsidRPr="003A2DFD">
        <w:rPr>
          <w:rFonts w:ascii="Arial" w:hAnsi="Arial" w:cs="Arial"/>
          <w:sz w:val="20"/>
          <w:szCs w:val="20"/>
        </w:rPr>
        <w:t xml:space="preserve"> Prenda. Respecto de la garantía prendaria, solamente será aceptada por la autoridad como tal, cuando el monto del crédito fiscal y sus accesorios sea menor o igual a 50 unidades de medidas y actualización vigentes, al momento de la determinación del crédito.</w:t>
      </w:r>
    </w:p>
    <w:p w:rsidR="000004B7" w:rsidRPr="003A2DFD" w:rsidRDefault="000004B7" w:rsidP="003A2DFD">
      <w:pPr>
        <w:spacing w:after="0" w:line="360" w:lineRule="auto"/>
        <w:jc w:val="both"/>
        <w:rPr>
          <w:rFonts w:ascii="Arial" w:hAnsi="Arial" w:cs="Arial"/>
          <w:sz w:val="20"/>
          <w:szCs w:val="20"/>
        </w:rPr>
      </w:pPr>
    </w:p>
    <w:p w:rsidR="000004B7" w:rsidRPr="003A2DFD" w:rsidRDefault="000004B7" w:rsidP="003A2DFD">
      <w:pPr>
        <w:spacing w:after="0" w:line="360" w:lineRule="auto"/>
        <w:jc w:val="both"/>
        <w:rPr>
          <w:rFonts w:ascii="Arial" w:hAnsi="Arial" w:cs="Arial"/>
          <w:sz w:val="20"/>
          <w:szCs w:val="20"/>
        </w:rPr>
      </w:pPr>
      <w:r w:rsidRPr="003A2DFD">
        <w:rPr>
          <w:rFonts w:ascii="Arial" w:hAnsi="Arial" w:cs="Arial"/>
          <w:sz w:val="20"/>
          <w:szCs w:val="20"/>
        </w:rPr>
        <w:t>En el procedimiento de constitución de estas garantías se observarán en cuanto fueren aplicables, las reglas que fije el Código Fiscal de la Federación y su reglamento.</w:t>
      </w:r>
    </w:p>
    <w:p w:rsidR="000004B7" w:rsidRDefault="000004B7" w:rsidP="003A2DFD">
      <w:pPr>
        <w:spacing w:after="0" w:line="360" w:lineRule="auto"/>
        <w:jc w:val="center"/>
        <w:rPr>
          <w:rFonts w:ascii="Arial" w:hAnsi="Arial" w:cs="Arial"/>
          <w:b/>
          <w:sz w:val="20"/>
          <w:szCs w:val="20"/>
        </w:rPr>
      </w:pPr>
    </w:p>
    <w:p w:rsidR="000004B7" w:rsidRPr="003A2DFD" w:rsidRDefault="000004B7" w:rsidP="003A2DFD">
      <w:pPr>
        <w:spacing w:after="0" w:line="360" w:lineRule="auto"/>
        <w:jc w:val="center"/>
        <w:rPr>
          <w:rFonts w:ascii="Arial" w:hAnsi="Arial" w:cs="Arial"/>
          <w:b/>
          <w:sz w:val="20"/>
          <w:szCs w:val="20"/>
        </w:rPr>
      </w:pPr>
      <w:r w:rsidRPr="003A2DFD">
        <w:rPr>
          <w:rFonts w:ascii="Arial" w:hAnsi="Arial" w:cs="Arial"/>
          <w:b/>
          <w:sz w:val="20"/>
          <w:szCs w:val="20"/>
        </w:rPr>
        <w:t>T r a n s i t o r i o s:</w:t>
      </w:r>
    </w:p>
    <w:p w:rsidR="000004B7" w:rsidRDefault="000004B7" w:rsidP="00C10AB1">
      <w:pPr>
        <w:spacing w:line="240" w:lineRule="auto"/>
        <w:ind w:right="707"/>
        <w:jc w:val="both"/>
        <w:rPr>
          <w:rFonts w:ascii="Arial" w:eastAsia="Arial" w:hAnsi="Arial" w:cs="Arial"/>
          <w:b/>
          <w:spacing w:val="-5"/>
          <w:sz w:val="20"/>
          <w:szCs w:val="20"/>
        </w:rPr>
      </w:pPr>
    </w:p>
    <w:p w:rsidR="000004B7" w:rsidRDefault="000004B7" w:rsidP="00C10AB1">
      <w:pPr>
        <w:spacing w:line="360" w:lineRule="auto"/>
        <w:ind w:right="-93"/>
        <w:jc w:val="both"/>
        <w:rPr>
          <w:rFonts w:ascii="Arial" w:eastAsia="Arial" w:hAnsi="Arial" w:cs="Arial"/>
          <w:w w:val="101"/>
          <w:sz w:val="20"/>
          <w:szCs w:val="20"/>
        </w:rPr>
      </w:pPr>
      <w:r w:rsidRPr="00A734FC">
        <w:rPr>
          <w:rFonts w:ascii="Arial" w:eastAsia="Arial" w:hAnsi="Arial" w:cs="Arial"/>
          <w:b/>
          <w:spacing w:val="-5"/>
          <w:sz w:val="20"/>
          <w:szCs w:val="20"/>
        </w:rPr>
        <w:t>A</w:t>
      </w:r>
      <w:r w:rsidRPr="00A734FC">
        <w:rPr>
          <w:rFonts w:ascii="Arial" w:eastAsia="Arial" w:hAnsi="Arial" w:cs="Arial"/>
          <w:b/>
          <w:sz w:val="20"/>
          <w:szCs w:val="20"/>
        </w:rPr>
        <w:t>rt</w:t>
      </w:r>
      <w:r w:rsidRPr="00A734FC">
        <w:rPr>
          <w:rFonts w:ascii="Arial" w:eastAsia="Arial" w:hAnsi="Arial" w:cs="Arial"/>
          <w:b/>
          <w:spacing w:val="6"/>
          <w:sz w:val="20"/>
          <w:szCs w:val="20"/>
        </w:rPr>
        <w:t>í</w:t>
      </w:r>
      <w:r w:rsidRPr="00A734FC">
        <w:rPr>
          <w:rFonts w:ascii="Arial" w:eastAsia="Arial" w:hAnsi="Arial" w:cs="Arial"/>
          <w:b/>
          <w:sz w:val="20"/>
          <w:szCs w:val="20"/>
        </w:rPr>
        <w:t>culo</w:t>
      </w:r>
      <w:r w:rsidRPr="00A734FC">
        <w:rPr>
          <w:rFonts w:ascii="Arial" w:eastAsia="Arial" w:hAnsi="Arial" w:cs="Arial"/>
          <w:b/>
          <w:spacing w:val="22"/>
          <w:sz w:val="20"/>
          <w:szCs w:val="20"/>
        </w:rPr>
        <w:t xml:space="preserve"> </w:t>
      </w:r>
      <w:r w:rsidRPr="00A734FC">
        <w:rPr>
          <w:rFonts w:ascii="Arial" w:eastAsia="Arial" w:hAnsi="Arial" w:cs="Arial"/>
          <w:b/>
          <w:sz w:val="20"/>
          <w:szCs w:val="20"/>
        </w:rPr>
        <w:t>Primer</w:t>
      </w:r>
      <w:r w:rsidRPr="00A734FC">
        <w:rPr>
          <w:rFonts w:ascii="Arial" w:eastAsia="Arial" w:hAnsi="Arial" w:cs="Arial"/>
          <w:b/>
          <w:spacing w:val="1"/>
          <w:sz w:val="20"/>
          <w:szCs w:val="20"/>
        </w:rPr>
        <w:t>o</w:t>
      </w:r>
      <w:r w:rsidRPr="00A734FC">
        <w:rPr>
          <w:rFonts w:ascii="Arial" w:eastAsia="Arial" w:hAnsi="Arial" w:cs="Arial"/>
          <w:sz w:val="20"/>
          <w:szCs w:val="20"/>
        </w:rPr>
        <w:t>.-</w:t>
      </w:r>
      <w:r w:rsidRPr="00A734FC">
        <w:rPr>
          <w:rFonts w:ascii="Arial" w:eastAsia="Arial" w:hAnsi="Arial" w:cs="Arial"/>
          <w:spacing w:val="27"/>
          <w:sz w:val="20"/>
          <w:szCs w:val="20"/>
        </w:rPr>
        <w:t xml:space="preserve"> </w:t>
      </w:r>
      <w:r w:rsidRPr="00A734FC">
        <w:rPr>
          <w:rFonts w:ascii="Arial" w:hAnsi="Arial" w:cs="Arial"/>
          <w:sz w:val="20"/>
          <w:szCs w:val="20"/>
        </w:rPr>
        <w:t>Esta Ley entrará en vigor el primero de enero del año 2020, previa su publicación en el Diario Oficial del Gobierno del Estado de Yucatán.</w:t>
      </w:r>
      <w:r w:rsidRPr="00A734FC">
        <w:rPr>
          <w:rFonts w:ascii="Arial" w:eastAsia="Arial" w:hAnsi="Arial" w:cs="Arial"/>
          <w:w w:val="101"/>
          <w:sz w:val="20"/>
          <w:szCs w:val="20"/>
        </w:rPr>
        <w:t xml:space="preserve"> </w:t>
      </w:r>
    </w:p>
    <w:p w:rsidR="000004B7" w:rsidRPr="00A734FC" w:rsidRDefault="000004B7" w:rsidP="00AF79CF">
      <w:pPr>
        <w:spacing w:line="240" w:lineRule="auto"/>
        <w:ind w:right="-93"/>
        <w:jc w:val="both"/>
        <w:rPr>
          <w:rFonts w:ascii="Arial" w:hAnsi="Arial" w:cs="Arial"/>
          <w:sz w:val="20"/>
          <w:szCs w:val="20"/>
        </w:rPr>
      </w:pPr>
    </w:p>
    <w:p w:rsidR="000004B7" w:rsidRDefault="000004B7" w:rsidP="00C10AB1">
      <w:pPr>
        <w:spacing w:before="33" w:line="360" w:lineRule="auto"/>
        <w:ind w:right="-93"/>
        <w:jc w:val="both"/>
        <w:rPr>
          <w:rFonts w:ascii="Arial" w:hAnsi="Arial" w:cs="Arial"/>
          <w:sz w:val="20"/>
          <w:szCs w:val="20"/>
        </w:rPr>
      </w:pPr>
      <w:r w:rsidRPr="00A734FC">
        <w:rPr>
          <w:rFonts w:ascii="Arial" w:eastAsia="Arial" w:hAnsi="Arial" w:cs="Arial"/>
          <w:b/>
          <w:spacing w:val="-5"/>
          <w:sz w:val="20"/>
          <w:szCs w:val="20"/>
        </w:rPr>
        <w:lastRenderedPageBreak/>
        <w:t>A</w:t>
      </w:r>
      <w:r w:rsidRPr="00A734FC">
        <w:rPr>
          <w:rFonts w:ascii="Arial" w:eastAsia="Arial" w:hAnsi="Arial" w:cs="Arial"/>
          <w:b/>
          <w:sz w:val="20"/>
          <w:szCs w:val="20"/>
        </w:rPr>
        <w:t>rt</w:t>
      </w:r>
      <w:r w:rsidRPr="00A734FC">
        <w:rPr>
          <w:rFonts w:ascii="Arial" w:eastAsia="Arial" w:hAnsi="Arial" w:cs="Arial"/>
          <w:b/>
          <w:spacing w:val="6"/>
          <w:sz w:val="20"/>
          <w:szCs w:val="20"/>
        </w:rPr>
        <w:t>í</w:t>
      </w:r>
      <w:r w:rsidRPr="00A734FC">
        <w:rPr>
          <w:rFonts w:ascii="Arial" w:eastAsia="Arial" w:hAnsi="Arial" w:cs="Arial"/>
          <w:b/>
          <w:sz w:val="20"/>
          <w:szCs w:val="20"/>
        </w:rPr>
        <w:t>culo</w:t>
      </w:r>
      <w:r w:rsidRPr="00A734FC">
        <w:rPr>
          <w:rFonts w:ascii="Arial" w:eastAsia="Arial" w:hAnsi="Arial" w:cs="Arial"/>
          <w:b/>
          <w:spacing w:val="22"/>
          <w:sz w:val="20"/>
          <w:szCs w:val="20"/>
        </w:rPr>
        <w:t xml:space="preserve"> </w:t>
      </w:r>
      <w:r w:rsidRPr="00A734FC">
        <w:rPr>
          <w:rFonts w:ascii="Arial" w:eastAsia="Arial" w:hAnsi="Arial" w:cs="Arial"/>
          <w:b/>
          <w:sz w:val="20"/>
          <w:szCs w:val="20"/>
        </w:rPr>
        <w:t>Segund</w:t>
      </w:r>
      <w:r w:rsidRPr="00A734FC">
        <w:rPr>
          <w:rFonts w:ascii="Arial" w:eastAsia="Arial" w:hAnsi="Arial" w:cs="Arial"/>
          <w:b/>
          <w:spacing w:val="2"/>
          <w:sz w:val="20"/>
          <w:szCs w:val="20"/>
        </w:rPr>
        <w:t>o</w:t>
      </w:r>
      <w:r w:rsidRPr="00A734FC">
        <w:rPr>
          <w:rFonts w:ascii="Arial" w:eastAsia="Arial" w:hAnsi="Arial" w:cs="Arial"/>
          <w:sz w:val="20"/>
          <w:szCs w:val="20"/>
        </w:rPr>
        <w:t>.-</w:t>
      </w:r>
      <w:r w:rsidRPr="00A734FC">
        <w:rPr>
          <w:rFonts w:ascii="Arial" w:eastAsia="Arial" w:hAnsi="Arial" w:cs="Arial"/>
          <w:spacing w:val="25"/>
          <w:sz w:val="20"/>
          <w:szCs w:val="20"/>
        </w:rPr>
        <w:t xml:space="preserve"> </w:t>
      </w:r>
      <w:r w:rsidRPr="00A734FC">
        <w:rPr>
          <w:rFonts w:ascii="Arial" w:hAnsi="Arial" w:cs="Arial"/>
          <w:sz w:val="20"/>
          <w:szCs w:val="20"/>
        </w:rPr>
        <w:t>Se derogan las disposiciones de igual o menor rango que se opongan a lo dispuesto en esta Ley.</w:t>
      </w:r>
    </w:p>
    <w:p w:rsidR="000004B7" w:rsidRDefault="000004B7" w:rsidP="00AF79CF">
      <w:pPr>
        <w:spacing w:before="33" w:line="240" w:lineRule="auto"/>
        <w:ind w:right="-93"/>
        <w:jc w:val="both"/>
        <w:rPr>
          <w:rFonts w:ascii="Arial" w:hAnsi="Arial" w:cs="Arial"/>
          <w:sz w:val="20"/>
          <w:szCs w:val="20"/>
        </w:rPr>
      </w:pPr>
    </w:p>
    <w:p w:rsidR="000004B7" w:rsidRPr="00A734FC" w:rsidRDefault="000004B7" w:rsidP="00C10AB1">
      <w:pPr>
        <w:spacing w:before="33" w:line="360" w:lineRule="auto"/>
        <w:ind w:right="-93"/>
        <w:jc w:val="both"/>
        <w:rPr>
          <w:rFonts w:ascii="Arial" w:hAnsi="Arial" w:cs="Arial"/>
          <w:sz w:val="20"/>
          <w:szCs w:val="20"/>
        </w:rPr>
      </w:pPr>
      <w:r w:rsidRPr="00C10AB1">
        <w:rPr>
          <w:rFonts w:ascii="Arial" w:hAnsi="Arial" w:cs="Arial"/>
          <w:b/>
          <w:sz w:val="20"/>
          <w:szCs w:val="20"/>
        </w:rPr>
        <w:t>Artículo Tercero</w:t>
      </w:r>
      <w:r w:rsidRPr="00C10AB1">
        <w:rPr>
          <w:rFonts w:ascii="Arial" w:hAnsi="Arial" w:cs="Arial"/>
          <w:sz w:val="20"/>
          <w:szCs w:val="20"/>
        </w:rPr>
        <w:t>.- En lo no previsto por esta Ley, se aplicará supletoriamente lo establecido por el Código Fiscal y la Ley General de Hacienda para los Municipios, ambas del Estado de Yucatán.</w:t>
      </w:r>
    </w:p>
    <w:p w:rsidR="000004B7" w:rsidRPr="003A2DFD" w:rsidRDefault="000004B7" w:rsidP="002F6413">
      <w:pPr>
        <w:spacing w:after="0" w:line="360" w:lineRule="auto"/>
        <w:jc w:val="both"/>
        <w:rPr>
          <w:rFonts w:ascii="Arial" w:hAnsi="Arial" w:cs="Arial"/>
          <w:sz w:val="20"/>
          <w:szCs w:val="20"/>
        </w:rPr>
      </w:pPr>
    </w:p>
    <w:p w:rsidR="000004B7" w:rsidRPr="00530614" w:rsidRDefault="000004B7" w:rsidP="000360BD">
      <w:pPr>
        <w:spacing w:line="360" w:lineRule="auto"/>
        <w:rPr>
          <w:rFonts w:ascii="Arial" w:eastAsia="Arial" w:hAnsi="Arial" w:cs="Arial"/>
          <w:b/>
        </w:rPr>
      </w:pPr>
      <w:r w:rsidRPr="00530614">
        <w:rPr>
          <w:rFonts w:ascii="Arial" w:eastAsia="Arial" w:hAnsi="Arial" w:cs="Arial"/>
          <w:b/>
        </w:rPr>
        <w:t>V.- LEY DE HACIENDA DEL MUNICIPIO DE SEYÉ, YUCATÁN</w:t>
      </w:r>
      <w:r>
        <w:rPr>
          <w:rFonts w:ascii="Arial" w:eastAsia="Arial" w:hAnsi="Arial" w:cs="Arial"/>
          <w:b/>
        </w:rPr>
        <w:t>:</w:t>
      </w:r>
    </w:p>
    <w:p w:rsidR="000004B7" w:rsidRPr="00530614" w:rsidRDefault="000004B7" w:rsidP="00D14022">
      <w:pPr>
        <w:spacing w:line="360" w:lineRule="auto"/>
        <w:jc w:val="center"/>
        <w:rPr>
          <w:rFonts w:ascii="Arial" w:eastAsia="Arial" w:hAnsi="Arial" w:cs="Arial"/>
          <w:b/>
        </w:rPr>
      </w:pPr>
    </w:p>
    <w:p w:rsidR="000004B7" w:rsidRPr="00530614" w:rsidRDefault="000004B7" w:rsidP="00D14022">
      <w:pPr>
        <w:spacing w:line="360" w:lineRule="auto"/>
        <w:jc w:val="center"/>
        <w:rPr>
          <w:rFonts w:ascii="Arial" w:eastAsia="Arial" w:hAnsi="Arial" w:cs="Arial"/>
          <w:b/>
        </w:rPr>
      </w:pPr>
      <w:r w:rsidRPr="00530614">
        <w:rPr>
          <w:rFonts w:ascii="Arial" w:eastAsia="Arial" w:hAnsi="Arial" w:cs="Arial"/>
          <w:b/>
        </w:rPr>
        <w:t>TÍTULO PRIMERO</w:t>
      </w:r>
    </w:p>
    <w:p w:rsidR="000004B7" w:rsidRPr="00530614" w:rsidRDefault="000004B7" w:rsidP="00D14022">
      <w:pPr>
        <w:spacing w:line="360" w:lineRule="auto"/>
        <w:jc w:val="center"/>
        <w:rPr>
          <w:rFonts w:ascii="Arial" w:eastAsia="Arial" w:hAnsi="Arial" w:cs="Arial"/>
          <w:b/>
        </w:rPr>
      </w:pPr>
      <w:r w:rsidRPr="00530614">
        <w:rPr>
          <w:rFonts w:ascii="Arial" w:eastAsia="Arial" w:hAnsi="Arial" w:cs="Arial"/>
          <w:b/>
        </w:rPr>
        <w:t>DISPOSICIONES GENERALES</w:t>
      </w:r>
    </w:p>
    <w:p w:rsidR="000004B7" w:rsidRPr="00530614" w:rsidRDefault="000004B7" w:rsidP="00D14022">
      <w:pPr>
        <w:spacing w:line="360" w:lineRule="auto"/>
        <w:jc w:val="center"/>
        <w:rPr>
          <w:rFonts w:ascii="Arial" w:eastAsia="Arial" w:hAnsi="Arial" w:cs="Arial"/>
          <w:b/>
        </w:rPr>
      </w:pPr>
    </w:p>
    <w:p w:rsidR="000004B7" w:rsidRPr="00530614" w:rsidRDefault="000004B7" w:rsidP="00D14022">
      <w:pPr>
        <w:spacing w:line="360" w:lineRule="auto"/>
        <w:jc w:val="center"/>
        <w:rPr>
          <w:rFonts w:ascii="Arial" w:eastAsia="Arial" w:hAnsi="Arial" w:cs="Arial"/>
          <w:b/>
        </w:rPr>
      </w:pPr>
      <w:r w:rsidRPr="00530614">
        <w:rPr>
          <w:rFonts w:ascii="Arial" w:eastAsia="Arial" w:hAnsi="Arial" w:cs="Arial"/>
          <w:b/>
        </w:rPr>
        <w:t>CAPÍTULO I</w:t>
      </w:r>
    </w:p>
    <w:p w:rsidR="000004B7" w:rsidRPr="00530614" w:rsidRDefault="000004B7" w:rsidP="00D14022">
      <w:pPr>
        <w:spacing w:line="360" w:lineRule="auto"/>
        <w:jc w:val="center"/>
        <w:rPr>
          <w:rFonts w:ascii="Arial" w:eastAsia="Arial" w:hAnsi="Arial" w:cs="Arial"/>
          <w:b/>
        </w:rPr>
      </w:pPr>
      <w:r w:rsidRPr="00530614">
        <w:rPr>
          <w:rFonts w:ascii="Arial" w:eastAsia="Arial" w:hAnsi="Arial" w:cs="Arial"/>
          <w:b/>
        </w:rPr>
        <w:t>Del Objeto de la Ley</w:t>
      </w:r>
    </w:p>
    <w:p w:rsidR="000004B7" w:rsidRPr="00530614" w:rsidRDefault="000004B7" w:rsidP="009870E4">
      <w:pPr>
        <w:spacing w:line="360" w:lineRule="auto"/>
        <w:jc w:val="both"/>
        <w:rPr>
          <w:rFonts w:ascii="Arial" w:eastAsia="Arial" w:hAnsi="Arial" w:cs="Arial"/>
          <w:b/>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1.- </w:t>
      </w:r>
      <w:r w:rsidRPr="00530614">
        <w:rPr>
          <w:rFonts w:ascii="Arial" w:eastAsia="Arial" w:hAnsi="Arial" w:cs="Arial"/>
        </w:rPr>
        <w:t>La presente Ley es de orden público y de observancia general en el territorio del Municipio de Seyé, Yucatán, y tiene por objeto:</w:t>
      </w:r>
    </w:p>
    <w:p w:rsidR="000004B7" w:rsidRPr="00530614" w:rsidRDefault="000004B7" w:rsidP="009870E4">
      <w:pPr>
        <w:spacing w:line="360" w:lineRule="auto"/>
        <w:jc w:val="both"/>
        <w:rPr>
          <w:rFonts w:ascii="Arial" w:eastAsia="Arial" w:hAnsi="Arial" w:cs="Arial"/>
        </w:rPr>
      </w:pPr>
    </w:p>
    <w:p w:rsidR="000004B7" w:rsidRPr="00530614" w:rsidRDefault="000004B7" w:rsidP="00366037">
      <w:pPr>
        <w:pStyle w:val="Prrafodelista"/>
        <w:numPr>
          <w:ilvl w:val="0"/>
          <w:numId w:val="124"/>
        </w:numPr>
        <w:pBdr>
          <w:top w:val="nil"/>
          <w:left w:val="nil"/>
          <w:bottom w:val="nil"/>
          <w:right w:val="nil"/>
          <w:between w:val="nil"/>
        </w:pBdr>
        <w:spacing w:line="360" w:lineRule="auto"/>
        <w:ind w:left="1134" w:hanging="425"/>
        <w:contextualSpacing/>
        <w:jc w:val="both"/>
        <w:rPr>
          <w:rFonts w:ascii="Arial" w:eastAsia="Arial" w:hAnsi="Arial" w:cs="Arial"/>
          <w:color w:val="000000"/>
        </w:rPr>
      </w:pPr>
      <w:r w:rsidRPr="00530614">
        <w:rPr>
          <w:rFonts w:ascii="Arial" w:eastAsia="Arial" w:hAnsi="Arial" w:cs="Arial"/>
          <w:color w:val="000000"/>
        </w:rPr>
        <w:t>Establecer los conceptos por los que la Hacienda Pública del Municipio de Seyé, Yucatán, podrá percibir ingresos;</w:t>
      </w:r>
    </w:p>
    <w:p w:rsidR="000004B7" w:rsidRPr="00530614" w:rsidRDefault="000004B7" w:rsidP="00366037">
      <w:pPr>
        <w:pStyle w:val="Prrafodelista"/>
        <w:numPr>
          <w:ilvl w:val="0"/>
          <w:numId w:val="124"/>
        </w:numPr>
        <w:pBdr>
          <w:top w:val="nil"/>
          <w:left w:val="nil"/>
          <w:bottom w:val="nil"/>
          <w:right w:val="nil"/>
          <w:between w:val="nil"/>
        </w:pBdr>
        <w:spacing w:line="360" w:lineRule="auto"/>
        <w:ind w:left="1134" w:hanging="425"/>
        <w:contextualSpacing/>
        <w:jc w:val="both"/>
        <w:rPr>
          <w:rFonts w:ascii="Arial" w:eastAsia="Arial" w:hAnsi="Arial" w:cs="Arial"/>
          <w:color w:val="000000"/>
        </w:rPr>
      </w:pPr>
      <w:r w:rsidRPr="00530614">
        <w:rPr>
          <w:rFonts w:ascii="Arial" w:eastAsia="Arial" w:hAnsi="Arial" w:cs="Arial"/>
          <w:color w:val="000000"/>
        </w:rPr>
        <w:t>Definir el objeto, sujeto, base y época de pago de las contribuciones, y</w:t>
      </w:r>
    </w:p>
    <w:p w:rsidR="000004B7" w:rsidRPr="00530614" w:rsidRDefault="000004B7" w:rsidP="00366037">
      <w:pPr>
        <w:pStyle w:val="Prrafodelista"/>
        <w:numPr>
          <w:ilvl w:val="0"/>
          <w:numId w:val="124"/>
        </w:numPr>
        <w:pBdr>
          <w:top w:val="nil"/>
          <w:left w:val="nil"/>
          <w:bottom w:val="nil"/>
          <w:right w:val="nil"/>
          <w:between w:val="nil"/>
        </w:pBdr>
        <w:spacing w:line="360" w:lineRule="auto"/>
        <w:ind w:left="1134" w:hanging="425"/>
        <w:contextualSpacing/>
        <w:jc w:val="both"/>
        <w:rPr>
          <w:rFonts w:ascii="Arial" w:eastAsia="Arial" w:hAnsi="Arial" w:cs="Arial"/>
          <w:color w:val="000000"/>
        </w:rPr>
      </w:pPr>
      <w:r w:rsidRPr="00530614">
        <w:rPr>
          <w:rFonts w:ascii="Arial" w:eastAsia="Arial" w:hAnsi="Arial" w:cs="Arial"/>
          <w:color w:val="000000"/>
        </w:rPr>
        <w:t>Señalar las obligaciones y derechos que en materia fiscal tendrán las autoridades y los sujetos a que la misma se refiere.</w:t>
      </w:r>
    </w:p>
    <w:p w:rsidR="000004B7" w:rsidRPr="00530614" w:rsidRDefault="000004B7" w:rsidP="00D14022">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lastRenderedPageBreak/>
        <w:t xml:space="preserve">Artículo 2.- </w:t>
      </w:r>
      <w:r w:rsidRPr="00530614">
        <w:rPr>
          <w:rFonts w:ascii="Arial" w:eastAsia="Arial" w:hAnsi="Arial" w:cs="Arial"/>
        </w:rPr>
        <w:t>De conformidad con lo establecido en el Código Fiscal y en la Ley de Coordinación Fiscal, ambos del Estado de Yucatán, para cubrir el gasto público y demás obligaciones a su cargo, la Hacienda Pública del Municipio de Seyé, Yucatán, podrá percibir ingresos por los siguientes conceptos:</w:t>
      </w:r>
    </w:p>
    <w:p w:rsidR="000004B7" w:rsidRPr="00530614" w:rsidRDefault="000004B7" w:rsidP="00D14022">
      <w:pPr>
        <w:spacing w:line="360" w:lineRule="auto"/>
        <w:jc w:val="both"/>
        <w:rPr>
          <w:rFonts w:ascii="Arial" w:eastAsia="Arial" w:hAnsi="Arial" w:cs="Arial"/>
        </w:rPr>
      </w:pPr>
    </w:p>
    <w:p w:rsidR="000004B7" w:rsidRPr="00530614" w:rsidRDefault="000004B7" w:rsidP="00366037">
      <w:pPr>
        <w:pStyle w:val="Prrafodelista"/>
        <w:numPr>
          <w:ilvl w:val="0"/>
          <w:numId w:val="132"/>
        </w:numPr>
        <w:pBdr>
          <w:top w:val="nil"/>
          <w:left w:val="nil"/>
          <w:bottom w:val="nil"/>
          <w:right w:val="nil"/>
          <w:between w:val="nil"/>
        </w:pBdr>
        <w:spacing w:line="360" w:lineRule="auto"/>
        <w:ind w:hanging="87"/>
        <w:contextualSpacing/>
        <w:jc w:val="both"/>
        <w:rPr>
          <w:rFonts w:ascii="Arial" w:hAnsi="Arial" w:cs="Arial"/>
          <w:color w:val="000000"/>
        </w:rPr>
      </w:pPr>
      <w:r w:rsidRPr="00530614">
        <w:rPr>
          <w:rFonts w:ascii="Arial" w:eastAsia="Arial" w:hAnsi="Arial" w:cs="Arial"/>
          <w:color w:val="000000"/>
        </w:rPr>
        <w:t>Impuestos;</w:t>
      </w:r>
    </w:p>
    <w:p w:rsidR="000004B7" w:rsidRPr="00530614" w:rsidRDefault="000004B7" w:rsidP="00366037">
      <w:pPr>
        <w:pStyle w:val="Prrafodelista"/>
        <w:numPr>
          <w:ilvl w:val="0"/>
          <w:numId w:val="132"/>
        </w:numPr>
        <w:pBdr>
          <w:top w:val="nil"/>
          <w:left w:val="nil"/>
          <w:bottom w:val="nil"/>
          <w:right w:val="nil"/>
          <w:between w:val="nil"/>
        </w:pBdr>
        <w:spacing w:line="360" w:lineRule="auto"/>
        <w:ind w:hanging="87"/>
        <w:contextualSpacing/>
        <w:jc w:val="both"/>
        <w:rPr>
          <w:rFonts w:ascii="Arial" w:hAnsi="Arial" w:cs="Arial"/>
          <w:color w:val="000000"/>
        </w:rPr>
      </w:pPr>
      <w:r w:rsidRPr="00530614">
        <w:rPr>
          <w:rFonts w:ascii="Arial" w:eastAsia="Arial" w:hAnsi="Arial" w:cs="Arial"/>
        </w:rPr>
        <w:t>Derechos;</w:t>
      </w:r>
    </w:p>
    <w:p w:rsidR="000004B7" w:rsidRPr="00530614" w:rsidRDefault="000004B7" w:rsidP="00366037">
      <w:pPr>
        <w:pStyle w:val="Prrafodelista"/>
        <w:numPr>
          <w:ilvl w:val="0"/>
          <w:numId w:val="132"/>
        </w:numPr>
        <w:pBdr>
          <w:top w:val="nil"/>
          <w:left w:val="nil"/>
          <w:bottom w:val="nil"/>
          <w:right w:val="nil"/>
          <w:between w:val="nil"/>
        </w:pBdr>
        <w:spacing w:line="360" w:lineRule="auto"/>
        <w:ind w:hanging="87"/>
        <w:contextualSpacing/>
        <w:jc w:val="both"/>
        <w:rPr>
          <w:rFonts w:ascii="Arial" w:hAnsi="Arial" w:cs="Arial"/>
          <w:color w:val="000000"/>
        </w:rPr>
      </w:pPr>
      <w:r w:rsidRPr="00530614">
        <w:rPr>
          <w:rFonts w:ascii="Arial" w:eastAsia="Arial" w:hAnsi="Arial" w:cs="Arial"/>
        </w:rPr>
        <w:t>Contribuciones Especiales;</w:t>
      </w:r>
    </w:p>
    <w:p w:rsidR="000004B7" w:rsidRPr="00530614" w:rsidRDefault="000004B7" w:rsidP="00366037">
      <w:pPr>
        <w:pStyle w:val="Prrafodelista"/>
        <w:numPr>
          <w:ilvl w:val="0"/>
          <w:numId w:val="132"/>
        </w:numPr>
        <w:pBdr>
          <w:top w:val="nil"/>
          <w:left w:val="nil"/>
          <w:bottom w:val="nil"/>
          <w:right w:val="nil"/>
          <w:between w:val="nil"/>
        </w:pBdr>
        <w:spacing w:line="360" w:lineRule="auto"/>
        <w:ind w:hanging="87"/>
        <w:contextualSpacing/>
        <w:jc w:val="both"/>
        <w:rPr>
          <w:rFonts w:ascii="Arial" w:hAnsi="Arial" w:cs="Arial"/>
          <w:color w:val="000000"/>
        </w:rPr>
      </w:pPr>
      <w:r w:rsidRPr="00530614">
        <w:rPr>
          <w:rFonts w:ascii="Arial" w:eastAsia="Arial" w:hAnsi="Arial" w:cs="Arial"/>
        </w:rPr>
        <w:t>Productos;</w:t>
      </w:r>
    </w:p>
    <w:p w:rsidR="000004B7" w:rsidRPr="00530614" w:rsidRDefault="000004B7" w:rsidP="00366037">
      <w:pPr>
        <w:pStyle w:val="Prrafodelista"/>
        <w:numPr>
          <w:ilvl w:val="0"/>
          <w:numId w:val="132"/>
        </w:numPr>
        <w:pBdr>
          <w:top w:val="nil"/>
          <w:left w:val="nil"/>
          <w:bottom w:val="nil"/>
          <w:right w:val="nil"/>
          <w:between w:val="nil"/>
        </w:pBdr>
        <w:spacing w:line="360" w:lineRule="auto"/>
        <w:ind w:hanging="87"/>
        <w:contextualSpacing/>
        <w:jc w:val="both"/>
        <w:rPr>
          <w:rFonts w:ascii="Arial" w:hAnsi="Arial" w:cs="Arial"/>
          <w:color w:val="000000"/>
        </w:rPr>
      </w:pPr>
      <w:r w:rsidRPr="00530614">
        <w:rPr>
          <w:rFonts w:ascii="Arial" w:eastAsia="Arial" w:hAnsi="Arial" w:cs="Arial"/>
        </w:rPr>
        <w:t>Aprovechamientos;</w:t>
      </w:r>
    </w:p>
    <w:p w:rsidR="000004B7" w:rsidRPr="00530614" w:rsidRDefault="000004B7" w:rsidP="00366037">
      <w:pPr>
        <w:pStyle w:val="Prrafodelista"/>
        <w:numPr>
          <w:ilvl w:val="0"/>
          <w:numId w:val="132"/>
        </w:numPr>
        <w:pBdr>
          <w:top w:val="nil"/>
          <w:left w:val="nil"/>
          <w:bottom w:val="nil"/>
          <w:right w:val="nil"/>
          <w:between w:val="nil"/>
        </w:pBdr>
        <w:spacing w:line="360" w:lineRule="auto"/>
        <w:ind w:hanging="87"/>
        <w:contextualSpacing/>
        <w:jc w:val="both"/>
        <w:rPr>
          <w:rFonts w:ascii="Arial" w:hAnsi="Arial" w:cs="Arial"/>
          <w:color w:val="000000"/>
        </w:rPr>
      </w:pPr>
      <w:r w:rsidRPr="00530614">
        <w:rPr>
          <w:rFonts w:ascii="Arial" w:eastAsia="Arial" w:hAnsi="Arial" w:cs="Arial"/>
        </w:rPr>
        <w:t>Participaciones Federales y Estatales;</w:t>
      </w:r>
    </w:p>
    <w:p w:rsidR="000004B7" w:rsidRPr="00530614" w:rsidRDefault="000004B7" w:rsidP="00366037">
      <w:pPr>
        <w:pStyle w:val="Prrafodelista"/>
        <w:numPr>
          <w:ilvl w:val="0"/>
          <w:numId w:val="132"/>
        </w:numPr>
        <w:pBdr>
          <w:top w:val="nil"/>
          <w:left w:val="nil"/>
          <w:bottom w:val="nil"/>
          <w:right w:val="nil"/>
          <w:between w:val="nil"/>
        </w:pBdr>
        <w:spacing w:line="360" w:lineRule="auto"/>
        <w:ind w:hanging="87"/>
        <w:contextualSpacing/>
        <w:jc w:val="both"/>
        <w:rPr>
          <w:rFonts w:ascii="Arial" w:hAnsi="Arial" w:cs="Arial"/>
          <w:color w:val="000000"/>
        </w:rPr>
      </w:pPr>
      <w:r w:rsidRPr="00530614">
        <w:rPr>
          <w:rFonts w:ascii="Arial" w:eastAsia="Arial" w:hAnsi="Arial" w:cs="Arial"/>
        </w:rPr>
        <w:t>Aportaciones Federales, e</w:t>
      </w:r>
    </w:p>
    <w:p w:rsidR="000004B7" w:rsidRPr="00530614" w:rsidRDefault="000004B7" w:rsidP="00366037">
      <w:pPr>
        <w:pStyle w:val="Prrafodelista"/>
        <w:numPr>
          <w:ilvl w:val="0"/>
          <w:numId w:val="132"/>
        </w:numPr>
        <w:pBdr>
          <w:top w:val="nil"/>
          <w:left w:val="nil"/>
          <w:bottom w:val="nil"/>
          <w:right w:val="nil"/>
          <w:between w:val="nil"/>
        </w:pBdr>
        <w:spacing w:line="360" w:lineRule="auto"/>
        <w:ind w:hanging="87"/>
        <w:contextualSpacing/>
        <w:jc w:val="both"/>
        <w:rPr>
          <w:rFonts w:ascii="Arial" w:hAnsi="Arial" w:cs="Arial"/>
          <w:color w:val="000000"/>
        </w:rPr>
      </w:pPr>
      <w:r w:rsidRPr="00530614">
        <w:rPr>
          <w:rFonts w:ascii="Arial" w:eastAsia="Arial" w:hAnsi="Arial" w:cs="Arial"/>
        </w:rPr>
        <w:t>Ingresos Extraordinarios.</w:t>
      </w:r>
    </w:p>
    <w:p w:rsidR="000004B7" w:rsidRPr="00530614" w:rsidRDefault="000004B7" w:rsidP="00D263E8">
      <w:pPr>
        <w:spacing w:line="360" w:lineRule="auto"/>
        <w:rPr>
          <w:rFonts w:ascii="Arial" w:eastAsia="Arial" w:hAnsi="Arial" w:cs="Arial"/>
          <w:b/>
        </w:rPr>
      </w:pPr>
    </w:p>
    <w:p w:rsidR="000004B7" w:rsidRPr="00530614" w:rsidRDefault="000004B7" w:rsidP="00D14022">
      <w:pPr>
        <w:spacing w:line="360" w:lineRule="auto"/>
        <w:jc w:val="center"/>
        <w:rPr>
          <w:rFonts w:ascii="Arial" w:eastAsia="Arial" w:hAnsi="Arial" w:cs="Arial"/>
          <w:b/>
        </w:rPr>
      </w:pPr>
    </w:p>
    <w:p w:rsidR="000004B7" w:rsidRPr="00530614" w:rsidRDefault="000004B7" w:rsidP="00D14022">
      <w:pPr>
        <w:spacing w:line="360" w:lineRule="auto"/>
        <w:jc w:val="center"/>
        <w:rPr>
          <w:rFonts w:ascii="Arial" w:eastAsia="Arial" w:hAnsi="Arial" w:cs="Arial"/>
          <w:b/>
        </w:rPr>
      </w:pPr>
    </w:p>
    <w:p w:rsidR="000004B7" w:rsidRPr="00530614" w:rsidRDefault="000004B7" w:rsidP="00D14022">
      <w:pPr>
        <w:spacing w:line="360" w:lineRule="auto"/>
        <w:jc w:val="center"/>
        <w:rPr>
          <w:rFonts w:ascii="Arial" w:eastAsia="Arial" w:hAnsi="Arial" w:cs="Arial"/>
          <w:b/>
        </w:rPr>
      </w:pPr>
    </w:p>
    <w:p w:rsidR="000004B7" w:rsidRPr="00530614" w:rsidRDefault="000004B7" w:rsidP="00D14022">
      <w:pPr>
        <w:spacing w:line="360" w:lineRule="auto"/>
        <w:jc w:val="center"/>
        <w:rPr>
          <w:rFonts w:ascii="Arial" w:eastAsia="Arial" w:hAnsi="Arial" w:cs="Arial"/>
          <w:b/>
        </w:rPr>
      </w:pPr>
      <w:r w:rsidRPr="00530614">
        <w:rPr>
          <w:rFonts w:ascii="Arial" w:eastAsia="Arial" w:hAnsi="Arial" w:cs="Arial"/>
          <w:b/>
        </w:rPr>
        <w:t>CAPÍTULO II</w:t>
      </w:r>
    </w:p>
    <w:p w:rsidR="000004B7" w:rsidRPr="00530614" w:rsidRDefault="000004B7" w:rsidP="00D14022">
      <w:pPr>
        <w:spacing w:line="360" w:lineRule="auto"/>
        <w:jc w:val="center"/>
        <w:rPr>
          <w:rFonts w:ascii="Arial" w:eastAsia="Arial" w:hAnsi="Arial" w:cs="Arial"/>
          <w:b/>
        </w:rPr>
      </w:pPr>
      <w:r w:rsidRPr="00530614">
        <w:rPr>
          <w:rFonts w:ascii="Arial" w:eastAsia="Arial" w:hAnsi="Arial" w:cs="Arial"/>
          <w:b/>
        </w:rPr>
        <w:t>De los Ordenamientos Fiscales</w:t>
      </w:r>
    </w:p>
    <w:p w:rsidR="000004B7" w:rsidRPr="00530614" w:rsidRDefault="000004B7" w:rsidP="009870E4">
      <w:pPr>
        <w:spacing w:line="360" w:lineRule="auto"/>
        <w:jc w:val="both"/>
        <w:rPr>
          <w:rFonts w:ascii="Arial" w:eastAsia="Arial" w:hAnsi="Arial" w:cs="Arial"/>
          <w:b/>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3.- </w:t>
      </w:r>
      <w:r w:rsidRPr="00530614">
        <w:rPr>
          <w:rFonts w:ascii="Arial" w:eastAsia="Arial" w:hAnsi="Arial" w:cs="Arial"/>
        </w:rPr>
        <w:t>Son ordenamientos fiscales:</w:t>
      </w:r>
    </w:p>
    <w:p w:rsidR="000004B7" w:rsidRPr="00530614" w:rsidRDefault="000004B7" w:rsidP="009870E4">
      <w:pPr>
        <w:spacing w:line="360" w:lineRule="auto"/>
        <w:jc w:val="both"/>
        <w:rPr>
          <w:rFonts w:ascii="Arial" w:eastAsia="Arial" w:hAnsi="Arial" w:cs="Arial"/>
        </w:rPr>
      </w:pPr>
    </w:p>
    <w:p w:rsidR="000004B7" w:rsidRPr="00530614" w:rsidRDefault="000004B7" w:rsidP="00366037">
      <w:pPr>
        <w:pStyle w:val="Prrafodelista"/>
        <w:numPr>
          <w:ilvl w:val="0"/>
          <w:numId w:val="133"/>
        </w:numPr>
        <w:pBdr>
          <w:top w:val="nil"/>
          <w:left w:val="nil"/>
          <w:bottom w:val="nil"/>
          <w:right w:val="nil"/>
          <w:between w:val="nil"/>
        </w:pBdr>
        <w:tabs>
          <w:tab w:val="left" w:pos="284"/>
          <w:tab w:val="left" w:pos="426"/>
        </w:tabs>
        <w:spacing w:line="360" w:lineRule="auto"/>
        <w:ind w:hanging="88"/>
        <w:contextualSpacing/>
        <w:jc w:val="both"/>
        <w:rPr>
          <w:rFonts w:ascii="Arial" w:hAnsi="Arial" w:cs="Arial"/>
          <w:color w:val="000000"/>
        </w:rPr>
      </w:pPr>
      <w:r w:rsidRPr="00530614">
        <w:rPr>
          <w:rFonts w:ascii="Arial" w:eastAsia="Arial" w:hAnsi="Arial" w:cs="Arial"/>
          <w:color w:val="000000"/>
        </w:rPr>
        <w:t>El Código Fiscal del Estado de Yucatán;</w:t>
      </w:r>
    </w:p>
    <w:p w:rsidR="000004B7" w:rsidRPr="00530614" w:rsidRDefault="000004B7" w:rsidP="00366037">
      <w:pPr>
        <w:pStyle w:val="Prrafodelista"/>
        <w:numPr>
          <w:ilvl w:val="0"/>
          <w:numId w:val="133"/>
        </w:numPr>
        <w:pBdr>
          <w:top w:val="nil"/>
          <w:left w:val="nil"/>
          <w:bottom w:val="nil"/>
          <w:right w:val="nil"/>
          <w:between w:val="nil"/>
        </w:pBdr>
        <w:tabs>
          <w:tab w:val="left" w:pos="426"/>
        </w:tabs>
        <w:spacing w:line="360" w:lineRule="auto"/>
        <w:ind w:hanging="88"/>
        <w:contextualSpacing/>
        <w:jc w:val="both"/>
        <w:rPr>
          <w:rFonts w:ascii="Arial" w:hAnsi="Arial" w:cs="Arial"/>
          <w:color w:val="000000"/>
        </w:rPr>
      </w:pPr>
      <w:r w:rsidRPr="00530614">
        <w:rPr>
          <w:rFonts w:ascii="Arial" w:eastAsia="Arial" w:hAnsi="Arial" w:cs="Arial"/>
          <w:color w:val="000000"/>
        </w:rPr>
        <w:lastRenderedPageBreak/>
        <w:t>La Ley de Coordinación Fiscal del Estado de Yucatán;</w:t>
      </w:r>
    </w:p>
    <w:p w:rsidR="000004B7" w:rsidRPr="00530614" w:rsidRDefault="000004B7" w:rsidP="00366037">
      <w:pPr>
        <w:pStyle w:val="Prrafodelista"/>
        <w:numPr>
          <w:ilvl w:val="0"/>
          <w:numId w:val="133"/>
        </w:numPr>
        <w:pBdr>
          <w:top w:val="nil"/>
          <w:left w:val="nil"/>
          <w:bottom w:val="nil"/>
          <w:right w:val="nil"/>
          <w:between w:val="nil"/>
        </w:pBdr>
        <w:tabs>
          <w:tab w:val="left" w:pos="426"/>
        </w:tabs>
        <w:spacing w:line="360" w:lineRule="auto"/>
        <w:ind w:hanging="88"/>
        <w:contextualSpacing/>
        <w:jc w:val="both"/>
        <w:rPr>
          <w:rFonts w:ascii="Arial" w:eastAsia="Arial" w:hAnsi="Arial" w:cs="Arial"/>
          <w:color w:val="000000"/>
        </w:rPr>
      </w:pPr>
      <w:r w:rsidRPr="00530614">
        <w:rPr>
          <w:rFonts w:ascii="Arial" w:eastAsia="Arial" w:hAnsi="Arial" w:cs="Arial"/>
          <w:color w:val="000000"/>
        </w:rPr>
        <w:t>La Ley de Hacienda del Municipio de Seyé, Yucatán;</w:t>
      </w:r>
    </w:p>
    <w:p w:rsidR="000004B7" w:rsidRPr="00530614" w:rsidRDefault="000004B7" w:rsidP="00366037">
      <w:pPr>
        <w:pStyle w:val="Prrafodelista"/>
        <w:numPr>
          <w:ilvl w:val="0"/>
          <w:numId w:val="133"/>
        </w:numPr>
        <w:pBdr>
          <w:top w:val="nil"/>
          <w:left w:val="nil"/>
          <w:bottom w:val="nil"/>
          <w:right w:val="nil"/>
          <w:between w:val="nil"/>
        </w:pBdr>
        <w:tabs>
          <w:tab w:val="left" w:pos="426"/>
        </w:tabs>
        <w:spacing w:line="360" w:lineRule="auto"/>
        <w:ind w:hanging="88"/>
        <w:contextualSpacing/>
        <w:jc w:val="both"/>
        <w:rPr>
          <w:rFonts w:ascii="Arial" w:eastAsia="Arial" w:hAnsi="Arial" w:cs="Arial"/>
          <w:color w:val="000000"/>
        </w:rPr>
      </w:pPr>
      <w:r w:rsidRPr="00530614">
        <w:rPr>
          <w:rFonts w:ascii="Arial" w:eastAsia="Arial" w:hAnsi="Arial" w:cs="Arial"/>
          <w:color w:val="000000"/>
        </w:rPr>
        <w:t>La Ley de Ingresos del Municipio de Seyé, Yucatán, y</w:t>
      </w:r>
    </w:p>
    <w:p w:rsidR="000004B7" w:rsidRPr="00530614" w:rsidRDefault="000004B7" w:rsidP="00366037">
      <w:pPr>
        <w:pStyle w:val="Prrafodelista"/>
        <w:numPr>
          <w:ilvl w:val="0"/>
          <w:numId w:val="133"/>
        </w:numPr>
        <w:pBdr>
          <w:top w:val="nil"/>
          <w:left w:val="nil"/>
          <w:bottom w:val="nil"/>
          <w:right w:val="nil"/>
          <w:between w:val="nil"/>
        </w:pBdr>
        <w:tabs>
          <w:tab w:val="left" w:pos="426"/>
        </w:tabs>
        <w:spacing w:line="360" w:lineRule="auto"/>
        <w:ind w:hanging="88"/>
        <w:contextualSpacing/>
        <w:jc w:val="both"/>
        <w:rPr>
          <w:rFonts w:ascii="Arial" w:hAnsi="Arial" w:cs="Arial"/>
          <w:color w:val="000000"/>
        </w:rPr>
      </w:pPr>
      <w:r w:rsidRPr="00530614">
        <w:rPr>
          <w:rFonts w:ascii="Arial" w:eastAsia="Arial" w:hAnsi="Arial" w:cs="Arial"/>
          <w:color w:val="000000"/>
        </w:rPr>
        <w:t>Los Reglamentos Municipales y las demás leyes, que contengan disposiciones de carácter fiscal y hacendaria.</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4.- </w:t>
      </w:r>
      <w:r w:rsidRPr="00530614">
        <w:rPr>
          <w:rFonts w:ascii="Arial" w:eastAsia="Arial" w:hAnsi="Arial" w:cs="Arial"/>
        </w:rPr>
        <w:t>En la Ley de Ingresos del Municipio de Seyé, Yucatán, correspondiente a cada Ejercicio Fiscal, se establecerán las tasas, cuotas y tarifas aplicables para el pago de las contribuciones establecidas en esta Ley.</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La ley de Ingresos del Municipio de Seyé, Yucatán, regirá durante el curso del año para el cual se expida, pero si por cualquier circunstancia no se publicara continuará en vigor la del año anterior, salvo los casos de excepción que establezca el H. Congreso del Estado.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5.- </w:t>
      </w:r>
      <w:r w:rsidRPr="00530614">
        <w:rPr>
          <w:rFonts w:ascii="Arial" w:eastAsia="Arial" w:hAnsi="Arial" w:cs="Arial"/>
        </w:rPr>
        <w:t>A falta de norma fiscal municipal expresa, será de aplicación supletoria el Código Fiscal del Estado de Yucatán.</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6.- </w:t>
      </w:r>
      <w:r w:rsidRPr="00530614">
        <w:rPr>
          <w:rFonts w:ascii="Arial" w:eastAsia="Arial" w:hAnsi="Arial" w:cs="Arial"/>
        </w:rPr>
        <w:t>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 jurídica.</w:t>
      </w:r>
    </w:p>
    <w:p w:rsidR="000004B7" w:rsidRPr="00530614" w:rsidRDefault="000004B7" w:rsidP="00D14022">
      <w:pPr>
        <w:spacing w:line="360" w:lineRule="auto"/>
        <w:jc w:val="center"/>
        <w:rPr>
          <w:rFonts w:ascii="Arial" w:eastAsia="Arial" w:hAnsi="Arial" w:cs="Arial"/>
        </w:rPr>
      </w:pPr>
    </w:p>
    <w:p w:rsidR="000004B7" w:rsidRPr="00530614" w:rsidRDefault="000004B7" w:rsidP="00D14022">
      <w:pPr>
        <w:spacing w:line="360" w:lineRule="auto"/>
        <w:jc w:val="center"/>
        <w:rPr>
          <w:rFonts w:ascii="Arial" w:eastAsia="Arial" w:hAnsi="Arial" w:cs="Arial"/>
          <w:b/>
        </w:rPr>
      </w:pPr>
      <w:r w:rsidRPr="00530614">
        <w:rPr>
          <w:rFonts w:ascii="Arial" w:eastAsia="Arial" w:hAnsi="Arial" w:cs="Arial"/>
          <w:b/>
        </w:rPr>
        <w:t>CAPÍTULO III</w:t>
      </w:r>
    </w:p>
    <w:p w:rsidR="000004B7" w:rsidRPr="00530614" w:rsidRDefault="000004B7" w:rsidP="00D14022">
      <w:pPr>
        <w:spacing w:line="360" w:lineRule="auto"/>
        <w:jc w:val="center"/>
        <w:rPr>
          <w:rFonts w:ascii="Arial" w:eastAsia="Arial" w:hAnsi="Arial" w:cs="Arial"/>
          <w:b/>
        </w:rPr>
      </w:pPr>
      <w:r w:rsidRPr="00530614">
        <w:rPr>
          <w:rFonts w:ascii="Arial" w:eastAsia="Arial" w:hAnsi="Arial" w:cs="Arial"/>
          <w:b/>
        </w:rPr>
        <w:lastRenderedPageBreak/>
        <w:t>De las Autoridades Fiscales</w:t>
      </w:r>
    </w:p>
    <w:p w:rsidR="000004B7" w:rsidRPr="00530614" w:rsidRDefault="000004B7" w:rsidP="00D14022">
      <w:pPr>
        <w:spacing w:line="360" w:lineRule="auto"/>
        <w:jc w:val="center"/>
        <w:rPr>
          <w:rFonts w:ascii="Arial" w:eastAsia="Arial" w:hAnsi="Arial" w:cs="Arial"/>
          <w:b/>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7.- </w:t>
      </w:r>
      <w:r w:rsidRPr="00530614">
        <w:rPr>
          <w:rFonts w:ascii="Arial" w:eastAsia="Arial" w:hAnsi="Arial" w:cs="Arial"/>
        </w:rPr>
        <w:t>Para los efectos de la presente Ley, son autoridades fiscales:</w:t>
      </w:r>
    </w:p>
    <w:p w:rsidR="000004B7" w:rsidRPr="00530614" w:rsidRDefault="000004B7" w:rsidP="009870E4">
      <w:pPr>
        <w:spacing w:line="360" w:lineRule="auto"/>
        <w:jc w:val="both"/>
        <w:rPr>
          <w:rFonts w:ascii="Arial" w:eastAsia="Arial" w:hAnsi="Arial" w:cs="Arial"/>
        </w:rPr>
      </w:pPr>
    </w:p>
    <w:p w:rsidR="000004B7" w:rsidRPr="00530614" w:rsidRDefault="000004B7" w:rsidP="00366037">
      <w:pPr>
        <w:numPr>
          <w:ilvl w:val="0"/>
          <w:numId w:val="98"/>
        </w:numPr>
        <w:pBdr>
          <w:top w:val="nil"/>
          <w:left w:val="nil"/>
          <w:bottom w:val="nil"/>
          <w:right w:val="nil"/>
          <w:between w:val="nil"/>
        </w:pBdr>
        <w:tabs>
          <w:tab w:val="left" w:pos="426"/>
        </w:tabs>
        <w:spacing w:after="0" w:line="360" w:lineRule="auto"/>
        <w:ind w:left="1134" w:firstLine="284"/>
        <w:jc w:val="both"/>
        <w:rPr>
          <w:rFonts w:ascii="Arial" w:hAnsi="Arial" w:cs="Arial"/>
          <w:color w:val="000000"/>
        </w:rPr>
      </w:pPr>
      <w:r w:rsidRPr="00530614">
        <w:rPr>
          <w:rFonts w:ascii="Arial" w:eastAsia="Arial" w:hAnsi="Arial" w:cs="Arial"/>
          <w:color w:val="000000"/>
        </w:rPr>
        <w:t>El Cabildo del Ayuntamiento;</w:t>
      </w:r>
    </w:p>
    <w:p w:rsidR="000004B7" w:rsidRPr="00530614" w:rsidRDefault="000004B7" w:rsidP="00366037">
      <w:pPr>
        <w:numPr>
          <w:ilvl w:val="0"/>
          <w:numId w:val="98"/>
        </w:numPr>
        <w:pBdr>
          <w:top w:val="nil"/>
          <w:left w:val="nil"/>
          <w:bottom w:val="nil"/>
          <w:right w:val="nil"/>
          <w:between w:val="nil"/>
        </w:pBdr>
        <w:tabs>
          <w:tab w:val="left" w:pos="426"/>
        </w:tabs>
        <w:spacing w:after="0" w:line="360" w:lineRule="auto"/>
        <w:ind w:left="1134" w:firstLine="284"/>
        <w:jc w:val="both"/>
        <w:rPr>
          <w:rFonts w:ascii="Arial" w:hAnsi="Arial" w:cs="Arial"/>
          <w:color w:val="000000"/>
        </w:rPr>
      </w:pPr>
      <w:r w:rsidRPr="00530614">
        <w:rPr>
          <w:rFonts w:ascii="Arial" w:eastAsia="Arial" w:hAnsi="Arial" w:cs="Arial"/>
          <w:color w:val="000000"/>
        </w:rPr>
        <w:t>El Presidente Municipal;</w:t>
      </w:r>
    </w:p>
    <w:p w:rsidR="000004B7" w:rsidRPr="00530614" w:rsidRDefault="000004B7" w:rsidP="00366037">
      <w:pPr>
        <w:numPr>
          <w:ilvl w:val="0"/>
          <w:numId w:val="98"/>
        </w:numPr>
        <w:pBdr>
          <w:top w:val="nil"/>
          <w:left w:val="nil"/>
          <w:bottom w:val="nil"/>
          <w:right w:val="nil"/>
          <w:between w:val="nil"/>
        </w:pBdr>
        <w:tabs>
          <w:tab w:val="left" w:pos="426"/>
        </w:tabs>
        <w:spacing w:after="0" w:line="360" w:lineRule="auto"/>
        <w:ind w:left="1134" w:firstLine="284"/>
        <w:jc w:val="both"/>
        <w:rPr>
          <w:rFonts w:ascii="Arial" w:hAnsi="Arial" w:cs="Arial"/>
          <w:color w:val="000000"/>
        </w:rPr>
      </w:pPr>
      <w:r w:rsidRPr="00530614">
        <w:rPr>
          <w:rFonts w:ascii="Arial" w:eastAsia="Arial" w:hAnsi="Arial" w:cs="Arial"/>
          <w:color w:val="000000"/>
        </w:rPr>
        <w:t>El Síndico;</w:t>
      </w:r>
    </w:p>
    <w:p w:rsidR="000004B7" w:rsidRPr="00530614" w:rsidRDefault="000004B7" w:rsidP="00366037">
      <w:pPr>
        <w:numPr>
          <w:ilvl w:val="0"/>
          <w:numId w:val="98"/>
        </w:numPr>
        <w:pBdr>
          <w:top w:val="nil"/>
          <w:left w:val="nil"/>
          <w:bottom w:val="nil"/>
          <w:right w:val="nil"/>
          <w:between w:val="nil"/>
        </w:pBdr>
        <w:tabs>
          <w:tab w:val="left" w:pos="426"/>
        </w:tabs>
        <w:spacing w:after="0" w:line="360" w:lineRule="auto"/>
        <w:ind w:left="1134" w:firstLine="284"/>
        <w:jc w:val="both"/>
        <w:rPr>
          <w:rFonts w:ascii="Arial" w:hAnsi="Arial" w:cs="Arial"/>
          <w:color w:val="000000"/>
        </w:rPr>
      </w:pPr>
      <w:r w:rsidRPr="00530614">
        <w:rPr>
          <w:rFonts w:ascii="Arial" w:eastAsia="Arial" w:hAnsi="Arial" w:cs="Arial"/>
          <w:color w:val="000000"/>
        </w:rPr>
        <w:t>El Titular de la Tesorería Municipal, y</w:t>
      </w:r>
    </w:p>
    <w:p w:rsidR="000004B7" w:rsidRPr="00530614" w:rsidRDefault="000004B7" w:rsidP="00366037">
      <w:pPr>
        <w:numPr>
          <w:ilvl w:val="0"/>
          <w:numId w:val="98"/>
        </w:numPr>
        <w:pBdr>
          <w:top w:val="nil"/>
          <w:left w:val="nil"/>
          <w:bottom w:val="nil"/>
          <w:right w:val="nil"/>
          <w:between w:val="nil"/>
        </w:pBdr>
        <w:tabs>
          <w:tab w:val="left" w:pos="426"/>
        </w:tabs>
        <w:spacing w:after="0" w:line="360" w:lineRule="auto"/>
        <w:ind w:left="1134" w:firstLine="284"/>
        <w:jc w:val="both"/>
        <w:rPr>
          <w:rFonts w:ascii="Arial" w:hAnsi="Arial" w:cs="Arial"/>
          <w:color w:val="000000"/>
        </w:rPr>
      </w:pPr>
      <w:r w:rsidRPr="00530614">
        <w:rPr>
          <w:rFonts w:ascii="Arial" w:eastAsia="Arial" w:hAnsi="Arial" w:cs="Arial"/>
          <w:color w:val="000000"/>
        </w:rPr>
        <w:t>El Titular o Responsable de la oficina encargada de aplicar el Procedimiento Administrativo de Ejecución.</w:t>
      </w:r>
    </w:p>
    <w:p w:rsidR="000004B7" w:rsidRPr="00530614" w:rsidRDefault="000004B7" w:rsidP="009870E4">
      <w:pPr>
        <w:spacing w:line="360" w:lineRule="auto"/>
        <w:jc w:val="both"/>
        <w:rPr>
          <w:rFonts w:ascii="Arial" w:eastAsia="Arial" w:hAnsi="Arial" w:cs="Arial"/>
          <w:b/>
        </w:rPr>
      </w:pPr>
    </w:p>
    <w:p w:rsidR="000004B7" w:rsidRPr="00530614" w:rsidRDefault="000004B7" w:rsidP="00D14022">
      <w:pPr>
        <w:spacing w:line="360" w:lineRule="auto"/>
        <w:jc w:val="center"/>
        <w:rPr>
          <w:rFonts w:ascii="Arial" w:eastAsia="Arial" w:hAnsi="Arial" w:cs="Arial"/>
          <w:b/>
        </w:rPr>
      </w:pPr>
      <w:r w:rsidRPr="00530614">
        <w:rPr>
          <w:rFonts w:ascii="Arial" w:eastAsia="Arial" w:hAnsi="Arial" w:cs="Arial"/>
          <w:b/>
        </w:rPr>
        <w:t>CAPÍTULO IV</w:t>
      </w:r>
    </w:p>
    <w:p w:rsidR="000004B7" w:rsidRPr="00530614" w:rsidRDefault="000004B7" w:rsidP="00D14022">
      <w:pPr>
        <w:spacing w:line="360" w:lineRule="auto"/>
        <w:jc w:val="center"/>
        <w:rPr>
          <w:rFonts w:ascii="Arial" w:eastAsia="Arial" w:hAnsi="Arial" w:cs="Arial"/>
          <w:b/>
        </w:rPr>
      </w:pPr>
      <w:r w:rsidRPr="00530614">
        <w:rPr>
          <w:rFonts w:ascii="Arial" w:eastAsia="Arial" w:hAnsi="Arial" w:cs="Arial"/>
          <w:b/>
        </w:rPr>
        <w:t>De los Contribuyentes y sus Obligaciones</w:t>
      </w:r>
    </w:p>
    <w:p w:rsidR="000004B7" w:rsidRPr="00530614" w:rsidRDefault="000004B7" w:rsidP="009870E4">
      <w:pPr>
        <w:spacing w:line="360" w:lineRule="auto"/>
        <w:jc w:val="both"/>
        <w:rPr>
          <w:rFonts w:ascii="Arial" w:eastAsia="Arial" w:hAnsi="Arial" w:cs="Arial"/>
          <w:b/>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8.- </w:t>
      </w:r>
      <w:r w:rsidRPr="00530614">
        <w:rPr>
          <w:rFonts w:ascii="Arial" w:eastAsia="Arial" w:hAnsi="Arial" w:cs="Arial"/>
        </w:rPr>
        <w:t>Las personas físicas o morales, mexicanas o extranjeras, domiciliadas dentro del Municipio de Seyé, Yucatán, o fuera de él, que tuvieran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9.- </w:t>
      </w:r>
      <w:r w:rsidRPr="00530614">
        <w:rPr>
          <w:rFonts w:ascii="Arial" w:eastAsia="Arial" w:hAnsi="Arial" w:cs="Arial"/>
        </w:rPr>
        <w:t xml:space="preserve">Para los efectos de esta Ley, se entenderá por territorio municipal, el área geográfica que para cada uno de los municipios del Estado señala la Ley de Gobierno de </w:t>
      </w:r>
      <w:r w:rsidRPr="00530614">
        <w:rPr>
          <w:rFonts w:ascii="Arial" w:eastAsia="Arial" w:hAnsi="Arial" w:cs="Arial"/>
        </w:rPr>
        <w:lastRenderedPageBreak/>
        <w:t>los Municipios del Estado de Yucatán, o bien aquella que al efecto establezca el Congreso del Estado.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10.- </w:t>
      </w:r>
      <w:r w:rsidRPr="00530614">
        <w:rPr>
          <w:rFonts w:ascii="Arial" w:eastAsia="Arial" w:hAnsi="Arial" w:cs="Arial"/>
        </w:rPr>
        <w:t>Las personas a que se refiere el artículo 8 anterior, además de las obligaciones especiales contenidas en la presente Ley, deberán cumplir con las siguientes:</w:t>
      </w:r>
    </w:p>
    <w:p w:rsidR="000004B7" w:rsidRPr="00530614" w:rsidRDefault="000004B7" w:rsidP="009870E4">
      <w:pPr>
        <w:spacing w:line="360" w:lineRule="auto"/>
        <w:jc w:val="both"/>
        <w:rPr>
          <w:rFonts w:ascii="Arial" w:eastAsia="Arial" w:hAnsi="Arial" w:cs="Arial"/>
        </w:rPr>
      </w:pPr>
    </w:p>
    <w:p w:rsidR="000004B7" w:rsidRPr="00530614" w:rsidRDefault="000004B7" w:rsidP="00366037">
      <w:pPr>
        <w:numPr>
          <w:ilvl w:val="0"/>
          <w:numId w:val="99"/>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rsidR="000004B7" w:rsidRPr="00530614" w:rsidRDefault="000004B7" w:rsidP="00366037">
      <w:pPr>
        <w:numPr>
          <w:ilvl w:val="0"/>
          <w:numId w:val="99"/>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Recabar de la Dirección de Obras Públicas la carta de uso de suelo en donde se determine que el giro del comercio, negocio o establecimiento que se pretende instalar, es compatible con la zona, de conformidad con el Plan de Desarrollo Municipal y en su caso, Urbano del Municipio y que cumple  además, con lo dispuesto en los reglamentos respectivos y disposiciones del cabildo;</w:t>
      </w:r>
    </w:p>
    <w:p w:rsidR="000004B7" w:rsidRPr="00530614" w:rsidRDefault="000004B7" w:rsidP="00366037">
      <w:pPr>
        <w:numPr>
          <w:ilvl w:val="0"/>
          <w:numId w:val="99"/>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Dar aviso por escrito, en un plazo de quince días, de cualquier modificación, aumento de giro, traspaso, cambio de domicilio, suspensión de actividades, clausura o baja;</w:t>
      </w:r>
    </w:p>
    <w:p w:rsidR="000004B7" w:rsidRPr="00530614" w:rsidRDefault="000004B7" w:rsidP="00366037">
      <w:pPr>
        <w:numPr>
          <w:ilvl w:val="0"/>
          <w:numId w:val="99"/>
        </w:numPr>
        <w:pBdr>
          <w:top w:val="nil"/>
          <w:left w:val="nil"/>
          <w:bottom w:val="nil"/>
          <w:right w:val="nil"/>
          <w:between w:val="nil"/>
        </w:pBdr>
        <w:tabs>
          <w:tab w:val="left" w:pos="426"/>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Recabar autorización de la Tesorería Municipal, si pretende realizar actividades eventuales; y basándose en dicha autorización solicitar la determinación de las contribuciones que correspondan;</w:t>
      </w:r>
    </w:p>
    <w:p w:rsidR="000004B7" w:rsidRPr="00530614" w:rsidRDefault="000004B7" w:rsidP="00366037">
      <w:pPr>
        <w:numPr>
          <w:ilvl w:val="0"/>
          <w:numId w:val="99"/>
        </w:numPr>
        <w:pBdr>
          <w:top w:val="nil"/>
          <w:left w:val="nil"/>
          <w:bottom w:val="nil"/>
          <w:right w:val="nil"/>
          <w:between w:val="nil"/>
        </w:pBdr>
        <w:tabs>
          <w:tab w:val="left" w:pos="426"/>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Utilizar las formas o formularios elaborados por Tesorería Municipal, para comparecer, solicitar o liquidar créditos fiscales y/o administrativos;</w:t>
      </w:r>
    </w:p>
    <w:p w:rsidR="000004B7" w:rsidRPr="00530614" w:rsidRDefault="000004B7" w:rsidP="00366037">
      <w:pPr>
        <w:numPr>
          <w:ilvl w:val="0"/>
          <w:numId w:val="99"/>
        </w:numPr>
        <w:pBdr>
          <w:top w:val="nil"/>
          <w:left w:val="nil"/>
          <w:bottom w:val="nil"/>
          <w:right w:val="nil"/>
          <w:between w:val="nil"/>
        </w:pBdr>
        <w:tabs>
          <w:tab w:val="left" w:pos="426"/>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Permitir las visitas de inspección, atender los requerimientos de documentación y auditorías que determine la Tesorería Municipal, en la forma y dentro de los plazos que señala esta Ley y el Código Fiscal del Estado de Yucatán;</w:t>
      </w:r>
    </w:p>
    <w:p w:rsidR="000004B7" w:rsidRPr="00530614" w:rsidRDefault="000004B7" w:rsidP="00366037">
      <w:pPr>
        <w:numPr>
          <w:ilvl w:val="0"/>
          <w:numId w:val="99"/>
        </w:numPr>
        <w:pBdr>
          <w:top w:val="nil"/>
          <w:left w:val="nil"/>
          <w:bottom w:val="nil"/>
          <w:right w:val="nil"/>
          <w:between w:val="nil"/>
        </w:pBdr>
        <w:tabs>
          <w:tab w:val="left" w:pos="426"/>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lastRenderedPageBreak/>
        <w:t>Exhibir los documentos públicos y privados que requiera la Tesorería Municipal, previo mandamiento por escrito que funde y motive esta medida;</w:t>
      </w:r>
    </w:p>
    <w:p w:rsidR="000004B7" w:rsidRPr="00530614" w:rsidRDefault="000004B7" w:rsidP="00366037">
      <w:pPr>
        <w:numPr>
          <w:ilvl w:val="0"/>
          <w:numId w:val="99"/>
        </w:numPr>
        <w:pBdr>
          <w:top w:val="nil"/>
          <w:left w:val="nil"/>
          <w:bottom w:val="nil"/>
          <w:right w:val="nil"/>
          <w:between w:val="nil"/>
        </w:pBdr>
        <w:tabs>
          <w:tab w:val="left" w:pos="426"/>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Proporcionar con veracidad los datos que requiere la Tesorería Municipal, y</w:t>
      </w:r>
    </w:p>
    <w:p w:rsidR="000004B7" w:rsidRPr="00530614" w:rsidRDefault="000004B7" w:rsidP="00366037">
      <w:pPr>
        <w:numPr>
          <w:ilvl w:val="0"/>
          <w:numId w:val="99"/>
        </w:numPr>
        <w:pBdr>
          <w:top w:val="nil"/>
          <w:left w:val="nil"/>
          <w:bottom w:val="nil"/>
          <w:right w:val="nil"/>
          <w:between w:val="nil"/>
        </w:pBdr>
        <w:tabs>
          <w:tab w:val="left" w:pos="426"/>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Realizar los pagos, y cumplir con las obligaciones fiscales, en la forma y términos que señala la presente Ley.</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b/>
          <w:color w:val="000000"/>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11.- </w:t>
      </w:r>
      <w:r w:rsidRPr="00530614">
        <w:rPr>
          <w:rFonts w:ascii="Arial" w:eastAsia="Arial" w:hAnsi="Arial" w:cs="Arial"/>
        </w:rPr>
        <w:t>Los avisos, declaraciones, solicitudes, memoriales o manifestaciones, que presenten los contribuyentes para el pago de alguna contribución o producto, se harán en los formularios que emita la Tesorería Municipal en cada caso, debiendo consignarse los datos, y acompañar los documentos que se requieran.</w:t>
      </w:r>
    </w:p>
    <w:p w:rsidR="000004B7" w:rsidRPr="00530614" w:rsidRDefault="000004B7" w:rsidP="009870E4">
      <w:pPr>
        <w:spacing w:line="360" w:lineRule="auto"/>
        <w:jc w:val="both"/>
        <w:rPr>
          <w:rFonts w:ascii="Arial" w:eastAsia="Arial" w:hAnsi="Arial" w:cs="Arial"/>
        </w:rPr>
      </w:pPr>
    </w:p>
    <w:p w:rsidR="000004B7" w:rsidRPr="00530614" w:rsidRDefault="000004B7" w:rsidP="00D14022">
      <w:pPr>
        <w:spacing w:line="360" w:lineRule="auto"/>
        <w:jc w:val="center"/>
        <w:rPr>
          <w:rFonts w:ascii="Arial" w:eastAsia="Arial" w:hAnsi="Arial" w:cs="Arial"/>
          <w:b/>
        </w:rPr>
      </w:pPr>
      <w:r w:rsidRPr="00530614">
        <w:rPr>
          <w:rFonts w:ascii="Arial" w:eastAsia="Arial" w:hAnsi="Arial" w:cs="Arial"/>
          <w:b/>
        </w:rPr>
        <w:t>CAPÍTULO V</w:t>
      </w:r>
    </w:p>
    <w:p w:rsidR="000004B7" w:rsidRPr="00530614" w:rsidRDefault="000004B7" w:rsidP="00D14022">
      <w:pPr>
        <w:spacing w:line="360" w:lineRule="auto"/>
        <w:jc w:val="center"/>
        <w:rPr>
          <w:rFonts w:ascii="Arial" w:eastAsia="Arial" w:hAnsi="Arial" w:cs="Arial"/>
          <w:b/>
        </w:rPr>
      </w:pPr>
      <w:r w:rsidRPr="00530614">
        <w:rPr>
          <w:rFonts w:ascii="Arial" w:eastAsia="Arial" w:hAnsi="Arial" w:cs="Arial"/>
          <w:b/>
        </w:rPr>
        <w:t>De los Créditos Fiscales</w:t>
      </w:r>
    </w:p>
    <w:p w:rsidR="000004B7" w:rsidRPr="00530614" w:rsidRDefault="000004B7" w:rsidP="009870E4">
      <w:pPr>
        <w:spacing w:line="360" w:lineRule="auto"/>
        <w:jc w:val="both"/>
        <w:rPr>
          <w:rFonts w:ascii="Arial" w:eastAsia="Arial" w:hAnsi="Arial" w:cs="Arial"/>
          <w:b/>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12.- </w:t>
      </w:r>
      <w:r w:rsidRPr="00530614">
        <w:rPr>
          <w:rFonts w:ascii="Arial" w:eastAsia="Arial" w:hAnsi="Arial" w:cs="Arial"/>
        </w:rPr>
        <w:t>Son créditos fiscales los ingresos que el Ayuntamiento de Seyé tenga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w:t>
      </w:r>
    </w:p>
    <w:p w:rsidR="000004B7" w:rsidRPr="00530614" w:rsidRDefault="000004B7" w:rsidP="009870E4">
      <w:pPr>
        <w:spacing w:line="360" w:lineRule="auto"/>
        <w:jc w:val="both"/>
        <w:rPr>
          <w:rFonts w:ascii="Arial" w:eastAsia="Arial" w:hAnsi="Arial" w:cs="Arial"/>
          <w:b/>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13.- </w:t>
      </w:r>
      <w:r w:rsidRPr="00530614">
        <w:rPr>
          <w:rFonts w:ascii="Arial" w:eastAsia="Arial" w:hAnsi="Arial" w:cs="Arial"/>
        </w:rPr>
        <w:t xml:space="preserve">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caución del crédito fiscal, si el contribuyente tuviere establecimiento fijo; en caso </w:t>
      </w:r>
      <w:r w:rsidRPr="00530614">
        <w:rPr>
          <w:rFonts w:ascii="Arial" w:eastAsia="Arial" w:hAnsi="Arial" w:cs="Arial"/>
        </w:rPr>
        <w:lastRenderedPageBreak/>
        <w:t>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Para los efectos establecidos en el párrafo anterior, el pago de los créditos fiscales se computarán sólo los días hábiles, entendiéndose por éstos, aquellos que establezcan las leyes de la materia y se realizarán en la o las oficinas recaudadoras que se encuentren abiertas al público. Si al término del vencimiento fuere día inhábil, el plazo se prorrogará al siguiente día hábil.</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Artículo 14.-</w:t>
      </w:r>
      <w:r w:rsidRPr="00530614">
        <w:rPr>
          <w:rFonts w:ascii="Arial" w:eastAsia="Arial" w:hAnsi="Arial" w:cs="Arial"/>
        </w:rPr>
        <w:t xml:space="preserve"> Son solidariamente responsables del pago de un crédito fiscal:</w:t>
      </w:r>
    </w:p>
    <w:p w:rsidR="000004B7" w:rsidRPr="00530614" w:rsidRDefault="000004B7" w:rsidP="009870E4">
      <w:pPr>
        <w:spacing w:line="360" w:lineRule="auto"/>
        <w:jc w:val="both"/>
        <w:rPr>
          <w:rFonts w:ascii="Arial" w:eastAsia="Arial" w:hAnsi="Arial" w:cs="Arial"/>
        </w:rPr>
      </w:pPr>
    </w:p>
    <w:p w:rsidR="000004B7" w:rsidRPr="00530614" w:rsidRDefault="000004B7" w:rsidP="00366037">
      <w:pPr>
        <w:numPr>
          <w:ilvl w:val="0"/>
          <w:numId w:val="101"/>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Las personas físicas y morales, que adquieran bienes o negociaciones ubicadas dentro del territorio municipal, que reporten adeudos a favor del Municipio y, que correspondan a períodos anteriores a la adquisición;</w:t>
      </w:r>
    </w:p>
    <w:p w:rsidR="000004B7" w:rsidRPr="00530614" w:rsidRDefault="000004B7" w:rsidP="00366037">
      <w:pPr>
        <w:numPr>
          <w:ilvl w:val="0"/>
          <w:numId w:val="101"/>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Los albaceas, copropietarios, fideicomitentes o fideicomisarios de un bien determinado, por cuya administración, copropiedad o derecho se cause una contribución a favor del Municipio;</w:t>
      </w:r>
    </w:p>
    <w:p w:rsidR="000004B7" w:rsidRPr="00530614" w:rsidRDefault="000004B7" w:rsidP="00366037">
      <w:pPr>
        <w:numPr>
          <w:ilvl w:val="0"/>
          <w:numId w:val="101"/>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Los retenedores de impuestos, y</w:t>
      </w:r>
    </w:p>
    <w:p w:rsidR="000004B7" w:rsidRPr="00530614" w:rsidRDefault="000004B7" w:rsidP="00366037">
      <w:pPr>
        <w:numPr>
          <w:ilvl w:val="0"/>
          <w:numId w:val="101"/>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Los funcionarios, fedatarios y demás personas que señala la presente ley y que en el ejercicio de sus funciones, no cumplan con las obligaciones que las leyes y disposiciones fiscales les imponen exigir, a quienes están obligados a hacerlo, que acrediten que están al corriente en el pago de sus contribuciones o créditos fiscales al Municipio.</w:t>
      </w:r>
    </w:p>
    <w:p w:rsidR="000004B7" w:rsidRPr="00530614" w:rsidRDefault="000004B7" w:rsidP="00D14022">
      <w:pPr>
        <w:pBdr>
          <w:top w:val="nil"/>
          <w:left w:val="nil"/>
          <w:bottom w:val="nil"/>
          <w:right w:val="nil"/>
          <w:between w:val="nil"/>
        </w:pBdr>
        <w:tabs>
          <w:tab w:val="left" w:pos="426"/>
        </w:tabs>
        <w:spacing w:line="360" w:lineRule="auto"/>
        <w:ind w:firstLine="284"/>
        <w:jc w:val="both"/>
        <w:rPr>
          <w:rFonts w:ascii="Arial" w:eastAsia="Arial" w:hAnsi="Arial" w:cs="Arial"/>
          <w:b/>
          <w:color w:val="000000"/>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lastRenderedPageBreak/>
        <w:t xml:space="preserve">Artículo 15.- </w:t>
      </w:r>
      <w:r w:rsidRPr="00530614">
        <w:rPr>
          <w:rFonts w:ascii="Arial" w:eastAsia="Arial" w:hAnsi="Arial" w:cs="Arial"/>
        </w:rPr>
        <w:t>Los contribuyentes deberán efectuar los pagos de sus créditos fiscales municipales, en la o las cajas recaudadoras de la Tesorería Municipal o en los lugares que la misma designe para tal efecto; sin aviso previo o requerimiento alguno, salvo en los casos en que las disposiciones legales determinen lo contrario.</w:t>
      </w:r>
    </w:p>
    <w:p w:rsidR="000004B7" w:rsidRPr="00530614" w:rsidRDefault="000004B7" w:rsidP="009870E4">
      <w:pPr>
        <w:spacing w:line="360" w:lineRule="auto"/>
        <w:jc w:val="both"/>
        <w:rPr>
          <w:rFonts w:ascii="Arial" w:eastAsia="Arial" w:hAnsi="Arial" w:cs="Arial"/>
          <w:b/>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16.- </w:t>
      </w:r>
      <w:r w:rsidRPr="00530614">
        <w:rPr>
          <w:rFonts w:ascii="Arial" w:eastAsia="Arial" w:hAnsi="Arial" w:cs="Arial"/>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 salvo en los casos en que la ley señale otro plazo y además, deberán hacerse en moneda nacional y de curso legal.</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17.- </w:t>
      </w:r>
      <w:r w:rsidRPr="00530614">
        <w:rPr>
          <w:rFonts w:ascii="Arial" w:eastAsia="Arial" w:hAnsi="Arial" w:cs="Arial"/>
        </w:rPr>
        <w:t>Los pagos que se realicen, se aplicarán a los créditos más antiguos, siempre que se trate de una misma contribución y, antes del adeudo principal, a los accesorios, en el siguiente orden:</w:t>
      </w:r>
    </w:p>
    <w:p w:rsidR="000004B7" w:rsidRPr="00530614" w:rsidRDefault="000004B7" w:rsidP="00D14022">
      <w:pPr>
        <w:tabs>
          <w:tab w:val="left" w:pos="426"/>
        </w:tabs>
        <w:spacing w:line="360" w:lineRule="auto"/>
        <w:ind w:firstLine="284"/>
        <w:jc w:val="both"/>
        <w:rPr>
          <w:rFonts w:ascii="Arial" w:eastAsia="Arial" w:hAnsi="Arial" w:cs="Arial"/>
        </w:rPr>
      </w:pPr>
    </w:p>
    <w:p w:rsidR="000004B7" w:rsidRPr="00530614" w:rsidRDefault="000004B7" w:rsidP="00366037">
      <w:pPr>
        <w:numPr>
          <w:ilvl w:val="0"/>
          <w:numId w:val="103"/>
        </w:numPr>
        <w:pBdr>
          <w:top w:val="nil"/>
          <w:left w:val="nil"/>
          <w:bottom w:val="nil"/>
          <w:right w:val="nil"/>
          <w:between w:val="nil"/>
        </w:pBdr>
        <w:tabs>
          <w:tab w:val="left" w:pos="284"/>
        </w:tabs>
        <w:spacing w:after="0" w:line="360" w:lineRule="auto"/>
        <w:ind w:left="284" w:firstLine="0"/>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Gastos de ejecución;</w:t>
      </w:r>
    </w:p>
    <w:p w:rsidR="000004B7" w:rsidRPr="00530614" w:rsidRDefault="000004B7" w:rsidP="00366037">
      <w:pPr>
        <w:numPr>
          <w:ilvl w:val="0"/>
          <w:numId w:val="103"/>
        </w:numPr>
        <w:pBdr>
          <w:top w:val="nil"/>
          <w:left w:val="nil"/>
          <w:bottom w:val="nil"/>
          <w:right w:val="nil"/>
          <w:between w:val="nil"/>
        </w:pBdr>
        <w:tabs>
          <w:tab w:val="left" w:pos="284"/>
        </w:tabs>
        <w:spacing w:after="0" w:line="360" w:lineRule="auto"/>
        <w:ind w:left="284" w:firstLine="0"/>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Recargos</w:t>
      </w:r>
    </w:p>
    <w:p w:rsidR="000004B7" w:rsidRPr="00530614" w:rsidRDefault="000004B7" w:rsidP="00366037">
      <w:pPr>
        <w:numPr>
          <w:ilvl w:val="0"/>
          <w:numId w:val="103"/>
        </w:numPr>
        <w:pBdr>
          <w:top w:val="nil"/>
          <w:left w:val="nil"/>
          <w:bottom w:val="nil"/>
          <w:right w:val="nil"/>
          <w:between w:val="nil"/>
        </w:pBdr>
        <w:tabs>
          <w:tab w:val="left" w:pos="284"/>
        </w:tabs>
        <w:spacing w:after="0" w:line="360" w:lineRule="auto"/>
        <w:ind w:left="284" w:firstLine="0"/>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Multas, y</w:t>
      </w:r>
    </w:p>
    <w:p w:rsidR="000004B7" w:rsidRPr="00530614" w:rsidRDefault="000004B7" w:rsidP="00366037">
      <w:pPr>
        <w:numPr>
          <w:ilvl w:val="0"/>
          <w:numId w:val="103"/>
        </w:numPr>
        <w:pBdr>
          <w:top w:val="nil"/>
          <w:left w:val="nil"/>
          <w:bottom w:val="nil"/>
          <w:right w:val="nil"/>
          <w:between w:val="nil"/>
        </w:pBdr>
        <w:tabs>
          <w:tab w:val="left" w:pos="284"/>
        </w:tabs>
        <w:spacing w:after="0" w:line="360" w:lineRule="auto"/>
        <w:ind w:left="284" w:firstLine="0"/>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Las indemnizaciones establecidas en esta ley.</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18.- </w:t>
      </w:r>
      <w:r w:rsidRPr="00530614">
        <w:rPr>
          <w:rFonts w:ascii="Arial" w:eastAsia="Arial" w:hAnsi="Arial" w:cs="Arial"/>
          <w:color w:val="000000"/>
        </w:rPr>
        <w:t>La Tesorería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y recargos.</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color w:val="000000"/>
        </w:rPr>
        <w:t>La falta de pago de alguna parcialidad ocasionará la revocación de la autorización, en consecuencia, se causarán actualización y recargos en los términos de la presente Ley, por lo que la autoridad procederá al cobro del crédito mediante Procedimiento Administrativo de Ejecución.</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19.- </w:t>
      </w:r>
      <w:r w:rsidRPr="00530614">
        <w:rPr>
          <w:rFonts w:ascii="Arial" w:eastAsia="Arial" w:hAnsi="Arial" w:cs="Arial"/>
          <w:color w:val="000000"/>
        </w:rPr>
        <w:t>Las autoridades fiscales municipales están obligadas a devolver las cantidades pagadas indebidamente.  La devolución se efectuará de conformidad con lo establecido en el Código Fiscal del Estado de Yucatán.</w:t>
      </w:r>
    </w:p>
    <w:p w:rsidR="000004B7" w:rsidRPr="00530614" w:rsidRDefault="000004B7" w:rsidP="00D14022">
      <w:pPr>
        <w:pBdr>
          <w:top w:val="nil"/>
          <w:left w:val="nil"/>
          <w:bottom w:val="nil"/>
          <w:right w:val="nil"/>
          <w:between w:val="nil"/>
        </w:pBdr>
        <w:spacing w:line="360" w:lineRule="auto"/>
        <w:jc w:val="center"/>
        <w:rPr>
          <w:rFonts w:ascii="Arial" w:eastAsia="Arial" w:hAnsi="Arial" w:cs="Arial"/>
          <w:b/>
          <w:color w:val="000000"/>
        </w:rPr>
      </w:pPr>
    </w:p>
    <w:p w:rsidR="000004B7" w:rsidRPr="00530614" w:rsidRDefault="000004B7" w:rsidP="00D14022">
      <w:pPr>
        <w:pBdr>
          <w:top w:val="nil"/>
          <w:left w:val="nil"/>
          <w:bottom w:val="nil"/>
          <w:right w:val="nil"/>
          <w:between w:val="nil"/>
        </w:pBdr>
        <w:spacing w:line="360" w:lineRule="auto"/>
        <w:jc w:val="center"/>
        <w:rPr>
          <w:rFonts w:ascii="Arial" w:eastAsia="Arial" w:hAnsi="Arial" w:cs="Arial"/>
          <w:b/>
          <w:color w:val="000000"/>
        </w:rPr>
      </w:pPr>
      <w:r w:rsidRPr="00530614">
        <w:rPr>
          <w:rFonts w:ascii="Arial" w:eastAsia="Arial" w:hAnsi="Arial" w:cs="Arial"/>
          <w:b/>
          <w:color w:val="000000"/>
        </w:rPr>
        <w:t>CAPÍTULO VI</w:t>
      </w:r>
    </w:p>
    <w:p w:rsidR="000004B7" w:rsidRPr="00530614" w:rsidRDefault="000004B7" w:rsidP="00D14022">
      <w:pPr>
        <w:pBdr>
          <w:top w:val="nil"/>
          <w:left w:val="nil"/>
          <w:bottom w:val="nil"/>
          <w:right w:val="nil"/>
          <w:between w:val="nil"/>
        </w:pBdr>
        <w:spacing w:line="360" w:lineRule="auto"/>
        <w:jc w:val="center"/>
        <w:rPr>
          <w:rFonts w:ascii="Arial" w:eastAsia="Arial" w:hAnsi="Arial" w:cs="Arial"/>
          <w:b/>
          <w:color w:val="000000"/>
        </w:rPr>
      </w:pPr>
      <w:r w:rsidRPr="00530614">
        <w:rPr>
          <w:rFonts w:ascii="Arial" w:eastAsia="Arial" w:hAnsi="Arial" w:cs="Arial"/>
          <w:b/>
          <w:color w:val="000000"/>
        </w:rPr>
        <w:t>De la Actualización y los Recargos</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b/>
          <w:color w:val="000000"/>
        </w:rPr>
      </w:pP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20.- </w:t>
      </w:r>
      <w:r w:rsidRPr="00530614">
        <w:rPr>
          <w:rFonts w:ascii="Arial" w:eastAsia="Arial" w:hAnsi="Arial" w:cs="Arial"/>
          <w:color w:val="000000"/>
        </w:rPr>
        <w:t>Cuando no se cubran las contribuciones en la fecha o dentro de los plazos fijados en la presente Ley, el monto de las mismas se actualizará desde el mes en que debió hacerse el pago y hasta que el mismo se efectúe, además pagarse recargos en concepto de indemnización al fisco municipal por falta de pago oportuno.</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21.- </w:t>
      </w:r>
      <w:r w:rsidRPr="00530614">
        <w:rPr>
          <w:rFonts w:ascii="Arial" w:eastAsia="Arial" w:hAnsi="Arial" w:cs="Arial"/>
          <w:color w:val="000000"/>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w:t>
      </w:r>
      <w:r w:rsidRPr="00530614">
        <w:rPr>
          <w:rFonts w:ascii="Arial" w:eastAsia="Arial" w:hAnsi="Arial" w:cs="Arial"/>
          <w:color w:val="000000"/>
        </w:rPr>
        <w:lastRenderedPageBreak/>
        <w:t>dividiendo el Índice Nacional de Precios al Consumidor, que determina el Banco de México y se publica en el Diario Oficial de la Federación, del mes inmediato anterior al más antiguo de dicho período.  Las contribuciones, los aprovechamientos así como las devoluciones a cargo del fisco municipal no se actualizarán por fracciones de mes.</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22.- </w:t>
      </w:r>
      <w:r w:rsidRPr="00530614">
        <w:rPr>
          <w:rFonts w:ascii="Arial" w:eastAsia="Arial" w:hAnsi="Arial" w:cs="Arial"/>
          <w:color w:val="000000"/>
        </w:rPr>
        <w:t>Para efectos de la determinación, cálculo y pago de los recargos a que se refiere el artículo anterior, se estará a lo dispuesto en la Ley de Ingresos del Municipio de Seyé, Yucatán, o en su defecto en el Código Fiscal del Estado de Yucatán.</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D14022">
      <w:pPr>
        <w:pBdr>
          <w:top w:val="nil"/>
          <w:left w:val="nil"/>
          <w:bottom w:val="nil"/>
          <w:right w:val="nil"/>
          <w:between w:val="nil"/>
        </w:pBdr>
        <w:spacing w:line="360" w:lineRule="auto"/>
        <w:jc w:val="center"/>
        <w:rPr>
          <w:rFonts w:ascii="Arial" w:eastAsia="Arial" w:hAnsi="Arial" w:cs="Arial"/>
          <w:b/>
          <w:color w:val="000000"/>
        </w:rPr>
      </w:pPr>
      <w:r w:rsidRPr="00530614">
        <w:rPr>
          <w:rFonts w:ascii="Arial" w:eastAsia="Arial" w:hAnsi="Arial" w:cs="Arial"/>
          <w:b/>
          <w:color w:val="000000"/>
        </w:rPr>
        <w:t>CAPÍTULO VII</w:t>
      </w:r>
    </w:p>
    <w:p w:rsidR="000004B7" w:rsidRPr="00530614" w:rsidRDefault="000004B7" w:rsidP="00D14022">
      <w:pPr>
        <w:pBdr>
          <w:top w:val="nil"/>
          <w:left w:val="nil"/>
          <w:bottom w:val="nil"/>
          <w:right w:val="nil"/>
          <w:between w:val="nil"/>
        </w:pBdr>
        <w:spacing w:line="360" w:lineRule="auto"/>
        <w:jc w:val="center"/>
        <w:rPr>
          <w:rFonts w:ascii="Arial" w:eastAsia="Arial" w:hAnsi="Arial" w:cs="Arial"/>
          <w:b/>
          <w:color w:val="000000"/>
        </w:rPr>
      </w:pPr>
      <w:r w:rsidRPr="00530614">
        <w:rPr>
          <w:rFonts w:ascii="Arial" w:eastAsia="Arial" w:hAnsi="Arial" w:cs="Arial"/>
          <w:b/>
          <w:color w:val="000000"/>
        </w:rPr>
        <w:t>De las Licencias de Funcionamiento</w:t>
      </w:r>
    </w:p>
    <w:p w:rsidR="000004B7" w:rsidRPr="00530614" w:rsidRDefault="000004B7" w:rsidP="00D14022">
      <w:pPr>
        <w:pBdr>
          <w:top w:val="nil"/>
          <w:left w:val="nil"/>
          <w:bottom w:val="nil"/>
          <w:right w:val="nil"/>
          <w:between w:val="nil"/>
        </w:pBdr>
        <w:spacing w:line="360" w:lineRule="auto"/>
        <w:jc w:val="center"/>
        <w:rPr>
          <w:rFonts w:ascii="Arial" w:eastAsia="Arial" w:hAnsi="Arial" w:cs="Arial"/>
          <w:b/>
          <w:color w:val="000000"/>
        </w:rPr>
      </w:pP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23.- </w:t>
      </w:r>
      <w:r w:rsidRPr="00530614">
        <w:rPr>
          <w:rFonts w:ascii="Arial" w:eastAsia="Arial" w:hAnsi="Arial" w:cs="Arial"/>
          <w:color w:val="000000"/>
        </w:rPr>
        <w:t>Ninguna licencia de funcionamiento podrá otorgarse por un plazo que exceda el del ejercicio constitucional del Ayuntamiento.</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24.- </w:t>
      </w:r>
      <w:r w:rsidRPr="00530614">
        <w:rPr>
          <w:rFonts w:ascii="Arial" w:eastAsia="Arial" w:hAnsi="Arial" w:cs="Arial"/>
          <w:color w:val="000000"/>
        </w:rPr>
        <w:t>Las licencias de funcionamiento serán expedidas por la Tesorería y/o la Dirección Municipal que corresponda.  Estarán vigentes desde el día de su otorgamiento hasta el día 31 de diciembre del año en que se soliciten, y deberán ser revalidadas dentro de los primeros dos meses del año siguiente.</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25.- </w:t>
      </w:r>
      <w:r w:rsidRPr="00530614">
        <w:rPr>
          <w:rFonts w:ascii="Arial" w:eastAsia="Arial" w:hAnsi="Arial" w:cs="Arial"/>
          <w:color w:val="000000"/>
        </w:rPr>
        <w:t>La revalidación de las licencias de funcionamiento estará vigente desde el día de su tramitación hasta el día 31 de diciembre del año en que se tramiten, con excepción del año en que concluya el ejercicio constitucional del Ayuntamiento.</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26.- </w:t>
      </w:r>
      <w:r w:rsidRPr="00530614">
        <w:rPr>
          <w:rFonts w:ascii="Arial" w:eastAsia="Arial" w:hAnsi="Arial" w:cs="Arial"/>
          <w:color w:val="00000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27.- </w:t>
      </w:r>
      <w:r w:rsidRPr="00530614">
        <w:rPr>
          <w:rFonts w:ascii="Arial" w:eastAsia="Arial" w:hAnsi="Arial" w:cs="Arial"/>
          <w:color w:val="000000"/>
        </w:rPr>
        <w:t>Las personas físicas o morales que soliciten licencias de funcionamiento, tendrán que presentar a la Dirección o dependencia correspondiente, además del pedimento respectivo y el pago de los derechos correspondientes a la Tesorería Municipal, los siguientes documentos:</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366037">
      <w:pPr>
        <w:numPr>
          <w:ilvl w:val="0"/>
          <w:numId w:val="100"/>
        </w:numPr>
        <w:pBdr>
          <w:top w:val="nil"/>
          <w:left w:val="nil"/>
          <w:bottom w:val="nil"/>
          <w:right w:val="nil"/>
          <w:between w:val="nil"/>
        </w:pBdr>
        <w:tabs>
          <w:tab w:val="left" w:pos="426"/>
        </w:tabs>
        <w:spacing w:after="0" w:line="360" w:lineRule="auto"/>
        <w:ind w:left="142" w:firstLine="142"/>
        <w:jc w:val="both"/>
        <w:rPr>
          <w:rFonts w:ascii="Arial" w:hAnsi="Arial" w:cs="Arial"/>
          <w:color w:val="000000"/>
        </w:rPr>
      </w:pPr>
      <w:r w:rsidRPr="00530614">
        <w:rPr>
          <w:rFonts w:ascii="Arial" w:eastAsia="Arial" w:hAnsi="Arial" w:cs="Arial"/>
          <w:color w:val="00000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0004B7" w:rsidRPr="00530614" w:rsidRDefault="000004B7" w:rsidP="00366037">
      <w:pPr>
        <w:numPr>
          <w:ilvl w:val="0"/>
          <w:numId w:val="100"/>
        </w:numPr>
        <w:pBdr>
          <w:top w:val="nil"/>
          <w:left w:val="nil"/>
          <w:bottom w:val="nil"/>
          <w:right w:val="nil"/>
          <w:between w:val="nil"/>
        </w:pBdr>
        <w:tabs>
          <w:tab w:val="left" w:pos="426"/>
        </w:tabs>
        <w:spacing w:after="0" w:line="360" w:lineRule="auto"/>
        <w:ind w:left="142" w:firstLine="142"/>
        <w:jc w:val="both"/>
        <w:rPr>
          <w:rFonts w:ascii="Arial" w:hAnsi="Arial" w:cs="Arial"/>
          <w:color w:val="000000"/>
        </w:rPr>
      </w:pPr>
      <w:r w:rsidRPr="00530614">
        <w:rPr>
          <w:rFonts w:ascii="Arial" w:eastAsia="Arial" w:hAnsi="Arial" w:cs="Arial"/>
          <w:color w:val="000000"/>
        </w:rPr>
        <w:t>El que compruebe fehacientemente, que está al día en el pago de los servicios que le preste el ayuntamiento, correspondiente al domicilio donde se encuentra el comercio, negocio o establecimiento;</w:t>
      </w:r>
    </w:p>
    <w:p w:rsidR="000004B7" w:rsidRPr="00530614" w:rsidRDefault="000004B7" w:rsidP="00366037">
      <w:pPr>
        <w:numPr>
          <w:ilvl w:val="0"/>
          <w:numId w:val="100"/>
        </w:numPr>
        <w:pBdr>
          <w:top w:val="nil"/>
          <w:left w:val="nil"/>
          <w:bottom w:val="nil"/>
          <w:right w:val="nil"/>
          <w:between w:val="nil"/>
        </w:pBdr>
        <w:tabs>
          <w:tab w:val="left" w:pos="426"/>
        </w:tabs>
        <w:spacing w:after="0" w:line="360" w:lineRule="auto"/>
        <w:ind w:left="142" w:firstLine="142"/>
        <w:jc w:val="both"/>
        <w:rPr>
          <w:rFonts w:ascii="Arial" w:hAnsi="Arial" w:cs="Arial"/>
          <w:color w:val="000000"/>
        </w:rPr>
      </w:pPr>
      <w:r w:rsidRPr="00530614">
        <w:rPr>
          <w:rFonts w:ascii="Arial" w:eastAsia="Arial" w:hAnsi="Arial" w:cs="Arial"/>
          <w:color w:val="000000"/>
        </w:rPr>
        <w:t>Licencia de uso del suelo;</w:t>
      </w:r>
    </w:p>
    <w:p w:rsidR="000004B7" w:rsidRPr="00530614" w:rsidRDefault="000004B7" w:rsidP="00366037">
      <w:pPr>
        <w:numPr>
          <w:ilvl w:val="0"/>
          <w:numId w:val="100"/>
        </w:numPr>
        <w:pBdr>
          <w:top w:val="nil"/>
          <w:left w:val="nil"/>
          <w:bottom w:val="nil"/>
          <w:right w:val="nil"/>
          <w:between w:val="nil"/>
        </w:pBdr>
        <w:tabs>
          <w:tab w:val="left" w:pos="426"/>
        </w:tabs>
        <w:spacing w:after="0" w:line="360" w:lineRule="auto"/>
        <w:ind w:left="142" w:firstLine="142"/>
        <w:jc w:val="both"/>
        <w:rPr>
          <w:rFonts w:ascii="Arial" w:hAnsi="Arial" w:cs="Arial"/>
          <w:color w:val="000000"/>
        </w:rPr>
      </w:pPr>
      <w:r w:rsidRPr="00530614">
        <w:rPr>
          <w:rFonts w:ascii="Arial" w:eastAsia="Arial" w:hAnsi="Arial" w:cs="Arial"/>
          <w:color w:val="000000"/>
        </w:rPr>
        <w:t>Determinación sanitaria, en su caso;</w:t>
      </w:r>
    </w:p>
    <w:p w:rsidR="000004B7" w:rsidRPr="00530614" w:rsidRDefault="000004B7" w:rsidP="00366037">
      <w:pPr>
        <w:numPr>
          <w:ilvl w:val="0"/>
          <w:numId w:val="100"/>
        </w:numPr>
        <w:pBdr>
          <w:top w:val="nil"/>
          <w:left w:val="nil"/>
          <w:bottom w:val="nil"/>
          <w:right w:val="nil"/>
          <w:between w:val="nil"/>
        </w:pBdr>
        <w:tabs>
          <w:tab w:val="left" w:pos="426"/>
        </w:tabs>
        <w:spacing w:after="0" w:line="360" w:lineRule="auto"/>
        <w:ind w:left="142" w:firstLine="142"/>
        <w:jc w:val="both"/>
        <w:rPr>
          <w:rFonts w:ascii="Arial" w:hAnsi="Arial" w:cs="Arial"/>
          <w:color w:val="000000"/>
        </w:rPr>
      </w:pPr>
      <w:r w:rsidRPr="00530614">
        <w:rPr>
          <w:rFonts w:ascii="Arial" w:eastAsia="Arial" w:hAnsi="Arial" w:cs="Arial"/>
          <w:color w:val="000000"/>
        </w:rPr>
        <w:t>El recibo de pago del derecho correspondiente en su caso;</w:t>
      </w:r>
    </w:p>
    <w:p w:rsidR="000004B7" w:rsidRPr="00530614" w:rsidRDefault="000004B7" w:rsidP="00366037">
      <w:pPr>
        <w:numPr>
          <w:ilvl w:val="0"/>
          <w:numId w:val="100"/>
        </w:numPr>
        <w:pBdr>
          <w:top w:val="nil"/>
          <w:left w:val="nil"/>
          <w:bottom w:val="nil"/>
          <w:right w:val="nil"/>
          <w:between w:val="nil"/>
        </w:pBdr>
        <w:tabs>
          <w:tab w:val="left" w:pos="426"/>
        </w:tabs>
        <w:spacing w:after="0" w:line="360" w:lineRule="auto"/>
        <w:ind w:left="142" w:firstLine="142"/>
        <w:jc w:val="both"/>
        <w:rPr>
          <w:rFonts w:ascii="Arial" w:hAnsi="Arial" w:cs="Arial"/>
          <w:color w:val="000000"/>
        </w:rPr>
      </w:pPr>
      <w:r w:rsidRPr="00530614">
        <w:rPr>
          <w:rFonts w:ascii="Arial" w:eastAsia="Arial" w:hAnsi="Arial" w:cs="Arial"/>
          <w:color w:val="000000"/>
        </w:rPr>
        <w:t xml:space="preserve">Copia del comprobante de inscripción en el Registro Federal de Contribuyente, y </w:t>
      </w:r>
    </w:p>
    <w:p w:rsidR="000004B7" w:rsidRPr="00530614" w:rsidRDefault="000004B7" w:rsidP="00366037">
      <w:pPr>
        <w:numPr>
          <w:ilvl w:val="0"/>
          <w:numId w:val="100"/>
        </w:numPr>
        <w:pBdr>
          <w:top w:val="nil"/>
          <w:left w:val="nil"/>
          <w:bottom w:val="nil"/>
          <w:right w:val="nil"/>
          <w:between w:val="nil"/>
        </w:pBdr>
        <w:tabs>
          <w:tab w:val="left" w:pos="426"/>
        </w:tabs>
        <w:spacing w:after="0" w:line="360" w:lineRule="auto"/>
        <w:ind w:left="142" w:firstLine="142"/>
        <w:jc w:val="both"/>
        <w:rPr>
          <w:rFonts w:ascii="Arial" w:hAnsi="Arial" w:cs="Arial"/>
          <w:color w:val="000000"/>
        </w:rPr>
      </w:pPr>
      <w:r w:rsidRPr="00530614">
        <w:rPr>
          <w:rFonts w:ascii="Arial" w:eastAsia="Arial" w:hAnsi="Arial" w:cs="Arial"/>
          <w:color w:val="000000"/>
        </w:rPr>
        <w:t>Copia del comprobante de su Clave Única de Registro de Población, en su caso.</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lastRenderedPageBreak/>
        <w:t xml:space="preserve">Artículo 28.- </w:t>
      </w:r>
      <w:r w:rsidRPr="00530614">
        <w:rPr>
          <w:rFonts w:ascii="Arial" w:eastAsia="Arial" w:hAnsi="Arial" w:cs="Arial"/>
        </w:rPr>
        <w:t>Las personas físicas o morales que soliciten revalidar licencias de funcionamiento, tendrán que presentar a la Tesorería Municipal, además del pedimento respectivo, los siguientes documentos:</w:t>
      </w:r>
    </w:p>
    <w:p w:rsidR="000004B7" w:rsidRPr="00530614" w:rsidRDefault="000004B7" w:rsidP="009870E4">
      <w:pPr>
        <w:spacing w:line="360" w:lineRule="auto"/>
        <w:jc w:val="both"/>
        <w:rPr>
          <w:rFonts w:ascii="Arial" w:eastAsia="Arial" w:hAnsi="Arial" w:cs="Arial"/>
        </w:rPr>
      </w:pPr>
    </w:p>
    <w:p w:rsidR="000004B7" w:rsidRPr="00530614" w:rsidRDefault="000004B7" w:rsidP="00366037">
      <w:pPr>
        <w:numPr>
          <w:ilvl w:val="0"/>
          <w:numId w:val="10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Licencia de funcionamiento, inmediata anterior, expedida por la administración municipal;</w:t>
      </w:r>
    </w:p>
    <w:p w:rsidR="000004B7" w:rsidRPr="00530614" w:rsidRDefault="000004B7" w:rsidP="00366037">
      <w:pPr>
        <w:numPr>
          <w:ilvl w:val="0"/>
          <w:numId w:val="10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0004B7" w:rsidRPr="00530614" w:rsidRDefault="000004B7" w:rsidP="00366037">
      <w:pPr>
        <w:numPr>
          <w:ilvl w:val="0"/>
          <w:numId w:val="10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que compruebe fehacientemente que está al día en el pago de los servicios que le preste el ayuntamiento correspondiente al domicilio donde se encuentra el comercio, negocio o establecimiento;</w:t>
      </w:r>
    </w:p>
    <w:p w:rsidR="000004B7" w:rsidRPr="00530614" w:rsidRDefault="000004B7" w:rsidP="00366037">
      <w:pPr>
        <w:numPr>
          <w:ilvl w:val="0"/>
          <w:numId w:val="10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recibo de pago del derecho correspondiente en su caso;</w:t>
      </w:r>
    </w:p>
    <w:p w:rsidR="000004B7" w:rsidRPr="00530614" w:rsidRDefault="000004B7" w:rsidP="00366037">
      <w:pPr>
        <w:numPr>
          <w:ilvl w:val="0"/>
          <w:numId w:val="10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Determinación sanitaria, en su caso;</w:t>
      </w:r>
    </w:p>
    <w:p w:rsidR="000004B7" w:rsidRPr="00530614" w:rsidRDefault="000004B7" w:rsidP="00366037">
      <w:pPr>
        <w:numPr>
          <w:ilvl w:val="0"/>
          <w:numId w:val="10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Copia del comprobante de inscripción en el Registro Federal de Contribuyentes, y</w:t>
      </w:r>
    </w:p>
    <w:p w:rsidR="000004B7" w:rsidRPr="00530614" w:rsidRDefault="000004B7" w:rsidP="00366037">
      <w:pPr>
        <w:numPr>
          <w:ilvl w:val="0"/>
          <w:numId w:val="102"/>
        </w:numPr>
        <w:pBdr>
          <w:top w:val="nil"/>
          <w:left w:val="nil"/>
          <w:bottom w:val="nil"/>
          <w:right w:val="nil"/>
          <w:between w:val="nil"/>
        </w:pBdr>
        <w:tabs>
          <w:tab w:val="left" w:pos="426"/>
          <w:tab w:val="left" w:pos="567"/>
        </w:tabs>
        <w:spacing w:after="0" w:line="360" w:lineRule="auto"/>
        <w:ind w:left="0" w:firstLine="284"/>
        <w:jc w:val="both"/>
        <w:rPr>
          <w:rFonts w:ascii="Arial" w:hAnsi="Arial" w:cs="Arial"/>
          <w:color w:val="000000"/>
        </w:rPr>
      </w:pPr>
      <w:r w:rsidRPr="00530614">
        <w:rPr>
          <w:rFonts w:ascii="Arial" w:eastAsia="Arial" w:hAnsi="Arial" w:cs="Arial"/>
          <w:color w:val="000000"/>
        </w:rPr>
        <w:t>Copia del comprobante de su Clave Única de Registro de Población, en su caso.</w:t>
      </w:r>
    </w:p>
    <w:p w:rsidR="000004B7" w:rsidRPr="00530614" w:rsidRDefault="000004B7" w:rsidP="000C55A1">
      <w:pPr>
        <w:pBdr>
          <w:top w:val="nil"/>
          <w:left w:val="nil"/>
          <w:bottom w:val="nil"/>
          <w:right w:val="nil"/>
          <w:between w:val="nil"/>
        </w:pBdr>
        <w:tabs>
          <w:tab w:val="left" w:pos="426"/>
          <w:tab w:val="left" w:pos="567"/>
        </w:tabs>
        <w:spacing w:line="360" w:lineRule="auto"/>
        <w:ind w:firstLine="284"/>
        <w:jc w:val="both"/>
        <w:rPr>
          <w:rFonts w:ascii="Arial" w:eastAsia="Arial" w:hAnsi="Arial" w:cs="Arial"/>
          <w:color w:val="000000"/>
        </w:rPr>
      </w:pPr>
    </w:p>
    <w:p w:rsidR="000004B7" w:rsidRPr="00530614" w:rsidRDefault="000004B7" w:rsidP="00D14022">
      <w:pPr>
        <w:tabs>
          <w:tab w:val="left" w:pos="567"/>
        </w:tabs>
        <w:spacing w:line="360" w:lineRule="auto"/>
        <w:ind w:firstLine="426"/>
        <w:jc w:val="both"/>
        <w:rPr>
          <w:rFonts w:ascii="Arial" w:eastAsia="Arial" w:hAnsi="Arial" w:cs="Arial"/>
        </w:rPr>
      </w:pPr>
      <w:r w:rsidRPr="00530614">
        <w:rPr>
          <w:rFonts w:ascii="Arial" w:eastAsia="Arial" w:hAnsi="Arial" w:cs="Arial"/>
        </w:rPr>
        <w:t xml:space="preserve">   </w:t>
      </w:r>
      <w:r w:rsidRPr="00530614">
        <w:rPr>
          <w:rFonts w:ascii="Arial" w:eastAsia="Arial" w:hAnsi="Arial" w:cs="Arial"/>
        </w:rPr>
        <w:tab/>
        <w:t>Los requisitos de las fracciones VI y VII, sólo se presentarán en caso de que esos datos no estén ya registrados en el Padrón Municipal.</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La licencia cuya vigencia termine de manera anticipada de conformidad con este Artículo, deberá revalidarse dentro de los treinta días naturales siguientes a su vencimiento.</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D14022">
      <w:pPr>
        <w:spacing w:line="360" w:lineRule="auto"/>
        <w:jc w:val="center"/>
        <w:rPr>
          <w:rFonts w:ascii="Arial" w:eastAsia="Arial" w:hAnsi="Arial" w:cs="Arial"/>
          <w:b/>
        </w:rPr>
      </w:pPr>
      <w:r w:rsidRPr="00530614">
        <w:rPr>
          <w:rFonts w:ascii="Arial" w:eastAsia="Arial" w:hAnsi="Arial" w:cs="Arial"/>
          <w:b/>
        </w:rPr>
        <w:t>TÍTULO SEGUNDO</w:t>
      </w:r>
    </w:p>
    <w:p w:rsidR="000004B7" w:rsidRPr="00530614" w:rsidRDefault="000004B7" w:rsidP="00D14022">
      <w:pPr>
        <w:spacing w:line="360" w:lineRule="auto"/>
        <w:jc w:val="center"/>
        <w:rPr>
          <w:rFonts w:ascii="Arial" w:eastAsia="Arial" w:hAnsi="Arial" w:cs="Arial"/>
          <w:b/>
        </w:rPr>
      </w:pPr>
      <w:r w:rsidRPr="00530614">
        <w:rPr>
          <w:rFonts w:ascii="Arial" w:eastAsia="Arial" w:hAnsi="Arial" w:cs="Arial"/>
          <w:b/>
        </w:rPr>
        <w:lastRenderedPageBreak/>
        <w:t>DE LOS CONCEPTOS DE INGRESO Y SUS ELEMENTOS</w:t>
      </w:r>
    </w:p>
    <w:p w:rsidR="000004B7" w:rsidRPr="00530614" w:rsidRDefault="000004B7" w:rsidP="00D14022">
      <w:pPr>
        <w:spacing w:line="360" w:lineRule="auto"/>
        <w:jc w:val="center"/>
        <w:rPr>
          <w:rFonts w:ascii="Arial" w:eastAsia="Arial" w:hAnsi="Arial" w:cs="Arial"/>
          <w:b/>
        </w:rPr>
      </w:pPr>
    </w:p>
    <w:p w:rsidR="000004B7" w:rsidRPr="00530614" w:rsidRDefault="000004B7" w:rsidP="00D14022">
      <w:pPr>
        <w:spacing w:line="360" w:lineRule="auto"/>
        <w:jc w:val="center"/>
        <w:rPr>
          <w:rFonts w:ascii="Arial" w:eastAsia="Arial" w:hAnsi="Arial" w:cs="Arial"/>
          <w:b/>
        </w:rPr>
      </w:pPr>
      <w:r w:rsidRPr="00530614">
        <w:rPr>
          <w:rFonts w:ascii="Arial" w:eastAsia="Arial" w:hAnsi="Arial" w:cs="Arial"/>
          <w:b/>
        </w:rPr>
        <w:t>CAPÍTULO I</w:t>
      </w:r>
    </w:p>
    <w:p w:rsidR="000004B7" w:rsidRPr="00530614" w:rsidRDefault="000004B7" w:rsidP="00D14022">
      <w:pPr>
        <w:spacing w:line="360" w:lineRule="auto"/>
        <w:jc w:val="center"/>
        <w:rPr>
          <w:rFonts w:ascii="Arial" w:eastAsia="Arial" w:hAnsi="Arial" w:cs="Arial"/>
          <w:b/>
        </w:rPr>
      </w:pPr>
      <w:r w:rsidRPr="00530614">
        <w:rPr>
          <w:rFonts w:ascii="Arial" w:eastAsia="Arial" w:hAnsi="Arial" w:cs="Arial"/>
          <w:b/>
        </w:rPr>
        <w:t>Impuestos</w:t>
      </w:r>
    </w:p>
    <w:p w:rsidR="000004B7" w:rsidRPr="00530614" w:rsidRDefault="000004B7" w:rsidP="009870E4">
      <w:pPr>
        <w:spacing w:line="360" w:lineRule="auto"/>
        <w:jc w:val="both"/>
        <w:rPr>
          <w:rFonts w:ascii="Arial" w:eastAsia="Arial" w:hAnsi="Arial" w:cs="Arial"/>
          <w:b/>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29.- </w:t>
      </w:r>
      <w:r w:rsidRPr="00530614">
        <w:rPr>
          <w:rFonts w:ascii="Arial" w:eastAsia="Arial" w:hAnsi="Arial" w:cs="Arial"/>
        </w:rPr>
        <w:t>Los impuestos son las contribuciones establecidas en Ley que deben pagar las personas físicas y morales que se encuentren en la situación jurídica o de hecho prevista por la misma.</w:t>
      </w:r>
    </w:p>
    <w:p w:rsidR="000004B7" w:rsidRPr="00530614" w:rsidRDefault="000004B7" w:rsidP="009870E4">
      <w:pPr>
        <w:spacing w:line="360" w:lineRule="auto"/>
        <w:jc w:val="both"/>
        <w:rPr>
          <w:rFonts w:ascii="Arial" w:eastAsia="Arial" w:hAnsi="Arial" w:cs="Arial"/>
          <w:b/>
        </w:rPr>
      </w:pPr>
    </w:p>
    <w:p w:rsidR="000004B7" w:rsidRPr="00530614" w:rsidRDefault="000004B7" w:rsidP="00330A11">
      <w:pPr>
        <w:spacing w:line="360" w:lineRule="auto"/>
        <w:jc w:val="center"/>
        <w:rPr>
          <w:rFonts w:ascii="Arial" w:eastAsia="Arial" w:hAnsi="Arial" w:cs="Arial"/>
          <w:b/>
        </w:rPr>
      </w:pPr>
      <w:r w:rsidRPr="00530614">
        <w:rPr>
          <w:rFonts w:ascii="Arial" w:eastAsia="Arial" w:hAnsi="Arial" w:cs="Arial"/>
          <w:b/>
        </w:rPr>
        <w:t>Sección Primera</w:t>
      </w:r>
    </w:p>
    <w:p w:rsidR="000004B7" w:rsidRPr="00530614" w:rsidRDefault="000004B7" w:rsidP="00330A11">
      <w:pPr>
        <w:spacing w:line="360" w:lineRule="auto"/>
        <w:jc w:val="center"/>
        <w:rPr>
          <w:rFonts w:ascii="Arial" w:eastAsia="Arial" w:hAnsi="Arial" w:cs="Arial"/>
          <w:b/>
        </w:rPr>
      </w:pPr>
      <w:r w:rsidRPr="00530614">
        <w:rPr>
          <w:rFonts w:ascii="Arial" w:eastAsia="Arial" w:hAnsi="Arial" w:cs="Arial"/>
          <w:b/>
        </w:rPr>
        <w:t>Impuesto Predial</w:t>
      </w:r>
    </w:p>
    <w:p w:rsidR="000004B7" w:rsidRPr="00530614" w:rsidRDefault="000004B7" w:rsidP="009870E4">
      <w:pPr>
        <w:spacing w:line="360" w:lineRule="auto"/>
        <w:jc w:val="both"/>
        <w:rPr>
          <w:rFonts w:ascii="Arial" w:eastAsia="Arial" w:hAnsi="Arial" w:cs="Arial"/>
          <w:b/>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30.- </w:t>
      </w:r>
      <w:r w:rsidRPr="00530614">
        <w:rPr>
          <w:rFonts w:ascii="Arial" w:eastAsia="Arial" w:hAnsi="Arial" w:cs="Arial"/>
        </w:rPr>
        <w:t>Es objeto del impuesto predial:</w:t>
      </w:r>
    </w:p>
    <w:p w:rsidR="000004B7" w:rsidRPr="00530614" w:rsidRDefault="000004B7" w:rsidP="009870E4">
      <w:pPr>
        <w:spacing w:line="360" w:lineRule="auto"/>
        <w:jc w:val="both"/>
        <w:rPr>
          <w:rFonts w:ascii="Arial" w:eastAsia="Arial" w:hAnsi="Arial" w:cs="Arial"/>
        </w:rPr>
      </w:pPr>
    </w:p>
    <w:p w:rsidR="000004B7" w:rsidRPr="00530614" w:rsidRDefault="000004B7" w:rsidP="00366037">
      <w:pPr>
        <w:numPr>
          <w:ilvl w:val="0"/>
          <w:numId w:val="104"/>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La propiedad, el usufructo o la posesión a título distinto de los anteriores, de predios urbanos, rústicos y ejidales ubicados dentro del territorio municipal;</w:t>
      </w:r>
    </w:p>
    <w:p w:rsidR="000004B7" w:rsidRPr="00530614" w:rsidRDefault="000004B7" w:rsidP="00366037">
      <w:pPr>
        <w:numPr>
          <w:ilvl w:val="0"/>
          <w:numId w:val="104"/>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La propiedad y el usufructo, de las contribuciones edificadas, en los predios señalados en la fracción anterior;</w:t>
      </w:r>
    </w:p>
    <w:p w:rsidR="000004B7" w:rsidRPr="00530614" w:rsidRDefault="000004B7" w:rsidP="00366037">
      <w:pPr>
        <w:numPr>
          <w:ilvl w:val="0"/>
          <w:numId w:val="104"/>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Los derechos de fideicomisario, cuando el inmueble se encuentre en posesión o uso del mismo;</w:t>
      </w:r>
    </w:p>
    <w:p w:rsidR="000004B7" w:rsidRPr="00530614" w:rsidRDefault="000004B7" w:rsidP="00366037">
      <w:pPr>
        <w:numPr>
          <w:ilvl w:val="0"/>
          <w:numId w:val="104"/>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Los derechos del fideicomitente, durante el tiempo que el fiduciario estuviera como propietario del inmueble, sin llevar a cabo la transmisión al fideicomiso;</w:t>
      </w:r>
    </w:p>
    <w:p w:rsidR="000004B7" w:rsidRPr="00530614" w:rsidRDefault="000004B7" w:rsidP="00366037">
      <w:pPr>
        <w:numPr>
          <w:ilvl w:val="0"/>
          <w:numId w:val="104"/>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lastRenderedPageBreak/>
        <w:t xml:space="preserve"> </w:t>
      </w:r>
      <w:r w:rsidRPr="00530614">
        <w:rPr>
          <w:rFonts w:ascii="Arial" w:eastAsia="Arial" w:hAnsi="Arial" w:cs="Arial"/>
          <w:color w:val="000000"/>
        </w:rPr>
        <w:t>Los derechos de la fiduciaria, cuando por virtud del contrato de fideicomiso tengan la posesión o el uso del inmueble, y</w:t>
      </w:r>
    </w:p>
    <w:p w:rsidR="000004B7" w:rsidRPr="00530614" w:rsidRDefault="000004B7" w:rsidP="00366037">
      <w:pPr>
        <w:numPr>
          <w:ilvl w:val="0"/>
          <w:numId w:val="104"/>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La propiedad o posesión por cualquier título de bienes inmuebles del dominio público de la Federación, Estado o Municipio, utilizados o destinados para fines administrativos o propósitos distintos a los de su objetivo público.</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31.- </w:t>
      </w:r>
      <w:r w:rsidRPr="00530614">
        <w:rPr>
          <w:rFonts w:ascii="Arial" w:eastAsia="Arial" w:hAnsi="Arial" w:cs="Arial"/>
        </w:rPr>
        <w:t>Son sujetos del impuesto predial:</w:t>
      </w:r>
    </w:p>
    <w:p w:rsidR="000004B7" w:rsidRPr="00530614" w:rsidRDefault="000004B7" w:rsidP="009870E4">
      <w:pPr>
        <w:spacing w:line="360" w:lineRule="auto"/>
        <w:jc w:val="both"/>
        <w:rPr>
          <w:rFonts w:ascii="Arial" w:eastAsia="Arial" w:hAnsi="Arial" w:cs="Arial"/>
        </w:rPr>
      </w:pPr>
    </w:p>
    <w:p w:rsidR="000004B7" w:rsidRPr="00530614" w:rsidRDefault="000004B7" w:rsidP="00366037">
      <w:pPr>
        <w:numPr>
          <w:ilvl w:val="0"/>
          <w:numId w:val="105"/>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propietarios o usufructuarios de predios urbanos, rústicos y ejidales ubicados dentro del territorio municipal, así como de las construcciones permanentes edificadas en ellos;</w:t>
      </w:r>
    </w:p>
    <w:p w:rsidR="000004B7" w:rsidRPr="00530614" w:rsidRDefault="000004B7" w:rsidP="00366037">
      <w:pPr>
        <w:numPr>
          <w:ilvl w:val="0"/>
          <w:numId w:val="105"/>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propietarios o usufructuarios de predios urbanos o rústicos ubicados dentro del territorio municipal, que se encuentren baldíos;</w:t>
      </w:r>
    </w:p>
    <w:p w:rsidR="000004B7" w:rsidRPr="00530614" w:rsidRDefault="000004B7" w:rsidP="00366037">
      <w:pPr>
        <w:numPr>
          <w:ilvl w:val="0"/>
          <w:numId w:val="105"/>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0004B7" w:rsidRPr="00530614" w:rsidRDefault="000004B7" w:rsidP="00366037">
      <w:pPr>
        <w:numPr>
          <w:ilvl w:val="0"/>
          <w:numId w:val="105"/>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fideicomisarios, cuando tengan la posesión o el uso del inmueble;</w:t>
      </w:r>
    </w:p>
    <w:p w:rsidR="000004B7" w:rsidRPr="00530614" w:rsidRDefault="000004B7" w:rsidP="00366037">
      <w:pPr>
        <w:numPr>
          <w:ilvl w:val="0"/>
          <w:numId w:val="105"/>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fiduciarios, cuando por virtud del contrato de fideicomiso tengan la posesión o el uso del inmueble;</w:t>
      </w:r>
    </w:p>
    <w:p w:rsidR="000004B7" w:rsidRPr="00530614" w:rsidRDefault="000004B7" w:rsidP="00366037">
      <w:pPr>
        <w:numPr>
          <w:ilvl w:val="0"/>
          <w:numId w:val="105"/>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w:t>
      </w:r>
    </w:p>
    <w:p w:rsidR="000004B7" w:rsidRPr="00530614" w:rsidRDefault="000004B7" w:rsidP="00366037">
      <w:pPr>
        <w:numPr>
          <w:ilvl w:val="0"/>
          <w:numId w:val="105"/>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Las personas físicas o morales que posean por cualquier título bienes inmuebles del dominio público de la Federación, Estado o Municipio utilizados o destinados para fines administrativos o propósitos distintos a los de su objeto público.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lastRenderedPageBreak/>
        <w:t xml:space="preserve">Artículo 32.- </w:t>
      </w:r>
      <w:r w:rsidRPr="00530614">
        <w:rPr>
          <w:rFonts w:ascii="Arial" w:eastAsia="Arial" w:hAnsi="Arial" w:cs="Arial"/>
        </w:rPr>
        <w:t>Los sujetos de este impuesto están obligados a declarar a la Tesorería Municipal:</w:t>
      </w:r>
    </w:p>
    <w:p w:rsidR="000004B7" w:rsidRPr="00530614" w:rsidRDefault="000004B7" w:rsidP="00330A11">
      <w:pPr>
        <w:tabs>
          <w:tab w:val="left" w:pos="426"/>
        </w:tabs>
        <w:spacing w:line="360" w:lineRule="auto"/>
        <w:ind w:firstLine="284"/>
        <w:jc w:val="both"/>
        <w:rPr>
          <w:rFonts w:ascii="Arial" w:eastAsia="Arial" w:hAnsi="Arial" w:cs="Arial"/>
        </w:rPr>
      </w:pPr>
    </w:p>
    <w:p w:rsidR="000004B7" w:rsidRPr="00530614" w:rsidRDefault="000004B7" w:rsidP="00366037">
      <w:pPr>
        <w:numPr>
          <w:ilvl w:val="0"/>
          <w:numId w:val="106"/>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Valor manifestado de sus inmuebles;</w:t>
      </w:r>
    </w:p>
    <w:p w:rsidR="000004B7" w:rsidRPr="00530614" w:rsidRDefault="000004B7" w:rsidP="00366037">
      <w:pPr>
        <w:numPr>
          <w:ilvl w:val="0"/>
          <w:numId w:val="106"/>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La terminación de nuevas construcciones, reconstrucciones o la ampliación de construcciones ya existentes;</w:t>
      </w:r>
    </w:p>
    <w:p w:rsidR="000004B7" w:rsidRPr="00530614" w:rsidRDefault="000004B7" w:rsidP="00366037">
      <w:pPr>
        <w:numPr>
          <w:ilvl w:val="0"/>
          <w:numId w:val="106"/>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La división, fusión o demolición de inmuebles, y</w:t>
      </w:r>
    </w:p>
    <w:p w:rsidR="000004B7" w:rsidRPr="00530614" w:rsidRDefault="000004B7" w:rsidP="00366037">
      <w:pPr>
        <w:numPr>
          <w:ilvl w:val="0"/>
          <w:numId w:val="106"/>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Cualquier modificación que altere el valor fiscal de los inmuebles o los datos de su empadronamiento.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Dichas declaraciones deberán presentarse en las formas oficiales establecidas, dentro de los quince días siguientes a la fecha del acto o contrato que la motive, acompañando a éstas los documentos justificantes correspondientes.</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33.- </w:t>
      </w:r>
      <w:r w:rsidRPr="00530614">
        <w:rPr>
          <w:rFonts w:ascii="Arial" w:eastAsia="Arial" w:hAnsi="Arial" w:cs="Arial"/>
        </w:rPr>
        <w:t>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34.- </w:t>
      </w:r>
      <w:r w:rsidRPr="00530614">
        <w:rPr>
          <w:rFonts w:ascii="Arial" w:eastAsia="Arial" w:hAnsi="Arial" w:cs="Arial"/>
        </w:rPr>
        <w:t>Son sujetos solidariamente responsables del impuesto predial:</w:t>
      </w:r>
    </w:p>
    <w:p w:rsidR="000004B7" w:rsidRPr="00530614" w:rsidRDefault="000004B7" w:rsidP="00330A11">
      <w:pPr>
        <w:tabs>
          <w:tab w:val="left" w:pos="567"/>
        </w:tabs>
        <w:spacing w:line="360" w:lineRule="auto"/>
        <w:ind w:firstLine="426"/>
        <w:jc w:val="both"/>
        <w:rPr>
          <w:rFonts w:ascii="Arial" w:eastAsia="Arial" w:hAnsi="Arial" w:cs="Arial"/>
        </w:rPr>
      </w:pPr>
    </w:p>
    <w:p w:rsidR="000004B7" w:rsidRPr="00530614" w:rsidRDefault="000004B7" w:rsidP="00366037">
      <w:pPr>
        <w:numPr>
          <w:ilvl w:val="0"/>
          <w:numId w:val="119"/>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 xml:space="preserve">Los funcionarios o empleados públicos, los notarios o fedatarios públicos y las personas que por disposición legal tengan funciones notariales, que inscriban o autoricen algún acto o contrato jurídico, sin cerciorarse de que se hubiere cubierto el impuesto </w:t>
      </w:r>
      <w:r w:rsidRPr="00530614">
        <w:rPr>
          <w:rFonts w:ascii="Arial" w:eastAsia="Arial" w:hAnsi="Arial" w:cs="Arial"/>
          <w:color w:val="000000"/>
        </w:rPr>
        <w:lastRenderedPageBreak/>
        <w:t>respectivo, mediante la acumulación o anexo del certificado expedido por la Tesorería del Municipio;</w:t>
      </w:r>
    </w:p>
    <w:p w:rsidR="000004B7" w:rsidRPr="00530614" w:rsidRDefault="000004B7" w:rsidP="00366037">
      <w:pPr>
        <w:numPr>
          <w:ilvl w:val="0"/>
          <w:numId w:val="119"/>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empleados de la Tesorería Municipal, que formulen certificados de estar al corriente en el pago del impuesto predial, sin que el contribuyente efectivamente se encuentre en esta situación; quienes alteren el importe de los adeudos por este concepto, o los dejen de cobrar;</w:t>
      </w:r>
    </w:p>
    <w:p w:rsidR="000004B7" w:rsidRPr="00530614" w:rsidRDefault="000004B7" w:rsidP="00366037">
      <w:pPr>
        <w:numPr>
          <w:ilvl w:val="0"/>
          <w:numId w:val="119"/>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enajenantes de bienes inmuebles a que se refiere el Artículo 45 de esta ley, mientras no transmitan el dominio de los mismos;</w:t>
      </w:r>
    </w:p>
    <w:p w:rsidR="000004B7" w:rsidRPr="00530614" w:rsidRDefault="000004B7" w:rsidP="00366037">
      <w:pPr>
        <w:numPr>
          <w:ilvl w:val="0"/>
          <w:numId w:val="119"/>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representantes legales de las sociedades, asociaciones, comunidades y particulares respecto de los predios de sus representados;</w:t>
      </w:r>
    </w:p>
    <w:p w:rsidR="000004B7" w:rsidRPr="00530614" w:rsidRDefault="000004B7" w:rsidP="00366037">
      <w:pPr>
        <w:numPr>
          <w:ilvl w:val="0"/>
          <w:numId w:val="119"/>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0004B7" w:rsidRPr="00530614" w:rsidRDefault="000004B7" w:rsidP="00366037">
      <w:pPr>
        <w:numPr>
          <w:ilvl w:val="0"/>
          <w:numId w:val="119"/>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Comisarios o representantes ejidales en los términos de las leyes agrarias, y</w:t>
      </w:r>
    </w:p>
    <w:p w:rsidR="000004B7" w:rsidRPr="00530614" w:rsidRDefault="000004B7" w:rsidP="00366037">
      <w:pPr>
        <w:numPr>
          <w:ilvl w:val="0"/>
          <w:numId w:val="119"/>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titulares y/o representantes de los organismos descentralizados y particulares que posean bienes del dominio público de la Federación, Estado o Municipio, en términos de las fracciones VI y VII del Artículo 31 de esta ley.</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35.- </w:t>
      </w:r>
      <w:r w:rsidRPr="00530614">
        <w:rPr>
          <w:rFonts w:ascii="Arial" w:eastAsia="Arial" w:hAnsi="Arial" w:cs="Arial"/>
        </w:rPr>
        <w:t>Son base del impuesto predial:</w:t>
      </w:r>
    </w:p>
    <w:p w:rsidR="000004B7" w:rsidRPr="00530614" w:rsidRDefault="000004B7" w:rsidP="00330A11">
      <w:pPr>
        <w:tabs>
          <w:tab w:val="left" w:pos="567"/>
        </w:tabs>
        <w:spacing w:line="360" w:lineRule="auto"/>
        <w:ind w:firstLine="284"/>
        <w:jc w:val="both"/>
        <w:rPr>
          <w:rFonts w:ascii="Arial" w:eastAsia="Arial" w:hAnsi="Arial" w:cs="Arial"/>
        </w:rPr>
      </w:pPr>
    </w:p>
    <w:p w:rsidR="000004B7" w:rsidRPr="00530614" w:rsidRDefault="000004B7" w:rsidP="00366037">
      <w:pPr>
        <w:numPr>
          <w:ilvl w:val="0"/>
          <w:numId w:val="120"/>
        </w:numPr>
        <w:pBdr>
          <w:top w:val="nil"/>
          <w:left w:val="nil"/>
          <w:bottom w:val="nil"/>
          <w:right w:val="nil"/>
          <w:between w:val="nil"/>
        </w:pBdr>
        <w:tabs>
          <w:tab w:val="left" w:pos="567"/>
        </w:tabs>
        <w:spacing w:after="0" w:line="360" w:lineRule="auto"/>
        <w:ind w:left="0" w:firstLine="284"/>
        <w:jc w:val="both"/>
        <w:rPr>
          <w:rFonts w:ascii="Arial" w:hAnsi="Arial" w:cs="Arial"/>
          <w:color w:val="000000"/>
        </w:rPr>
      </w:pPr>
      <w:r w:rsidRPr="00530614">
        <w:rPr>
          <w:rFonts w:ascii="Arial" w:eastAsia="Arial" w:hAnsi="Arial" w:cs="Arial"/>
          <w:color w:val="000000"/>
        </w:rPr>
        <w:t>El valor catastral del inmueble, y</w:t>
      </w:r>
    </w:p>
    <w:p w:rsidR="000004B7" w:rsidRPr="00530614" w:rsidRDefault="000004B7" w:rsidP="00330A11">
      <w:pPr>
        <w:pBdr>
          <w:top w:val="nil"/>
          <w:left w:val="nil"/>
          <w:bottom w:val="nil"/>
          <w:right w:val="nil"/>
          <w:between w:val="nil"/>
        </w:pBdr>
        <w:tabs>
          <w:tab w:val="left" w:pos="567"/>
        </w:tabs>
        <w:spacing w:line="360" w:lineRule="auto"/>
        <w:ind w:firstLine="284"/>
        <w:jc w:val="both"/>
        <w:rPr>
          <w:rFonts w:ascii="Arial" w:eastAsia="Arial" w:hAnsi="Arial" w:cs="Arial"/>
          <w:color w:val="000000"/>
        </w:rPr>
      </w:pPr>
    </w:p>
    <w:p w:rsidR="000004B7" w:rsidRPr="00530614" w:rsidRDefault="000004B7" w:rsidP="00366037">
      <w:pPr>
        <w:numPr>
          <w:ilvl w:val="0"/>
          <w:numId w:val="120"/>
        </w:numPr>
        <w:pBdr>
          <w:top w:val="nil"/>
          <w:left w:val="nil"/>
          <w:bottom w:val="nil"/>
          <w:right w:val="nil"/>
          <w:between w:val="nil"/>
        </w:pBdr>
        <w:tabs>
          <w:tab w:val="left" w:pos="567"/>
        </w:tabs>
        <w:spacing w:after="0" w:line="360" w:lineRule="auto"/>
        <w:ind w:left="0" w:firstLine="284"/>
        <w:jc w:val="both"/>
        <w:rPr>
          <w:rFonts w:ascii="Arial" w:hAnsi="Arial" w:cs="Arial"/>
          <w:color w:val="000000"/>
        </w:rPr>
      </w:pPr>
      <w:r w:rsidRPr="00530614">
        <w:rPr>
          <w:rFonts w:ascii="Arial" w:eastAsia="Arial" w:hAnsi="Arial" w:cs="Arial"/>
          <w:color w:val="000000"/>
        </w:rPr>
        <w:t xml:space="preserve">La contraprestación que produzcan los inmuebles, los terrenos o las construcciones ubicadas en los mismos y que por el uso o goce fuere susceptible de ser cobrada por el </w:t>
      </w:r>
      <w:r w:rsidRPr="00530614">
        <w:rPr>
          <w:rFonts w:ascii="Arial" w:eastAsia="Arial" w:hAnsi="Arial" w:cs="Arial"/>
          <w:color w:val="000000"/>
        </w:rPr>
        <w:lastRenderedPageBreak/>
        <w:t>propietario, el fideicomisario o el usufructuario, independientemente de que se pacte en efectivo, especie o servicios.</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36.- </w:t>
      </w:r>
      <w:r w:rsidRPr="00530614">
        <w:rPr>
          <w:rFonts w:ascii="Arial" w:eastAsia="Arial" w:hAnsi="Arial" w:cs="Arial"/>
        </w:rPr>
        <w:t>Cuando la base del impuesto predial sea el valor catastral de un inmueble, dicha base estará determinada por el valor consignado en la cédula, que de conformidad con la Ley del Catastro.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37.- </w:t>
      </w:r>
      <w:r w:rsidRPr="00530614">
        <w:rPr>
          <w:rFonts w:ascii="Arial" w:eastAsia="Arial" w:hAnsi="Arial" w:cs="Arial"/>
        </w:rPr>
        <w:t>Cuando la base del impuesto predial sea el valor catastral del inmueble, el pago se determinará aplicando las tasas establecidas en la Ley de Ingresos del Municipio de Seyé, Yucatán.</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38.- </w:t>
      </w:r>
      <w:r w:rsidRPr="00530614">
        <w:rPr>
          <w:rFonts w:ascii="Arial" w:eastAsia="Arial" w:hAnsi="Arial" w:cs="Arial"/>
        </w:rPr>
        <w:t>El impuesto predial sobre la base de valor catastral deberá cubrirse por anualidad.</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Cuando el contribuyente pague el impuesto predial, durante los meses de enero y febrero de cada año, gozará de un descuento del 10% sobre el importe de dicho impuesto.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39.- </w:t>
      </w:r>
      <w:r w:rsidRPr="00530614">
        <w:rPr>
          <w:rFonts w:ascii="Arial" w:eastAsia="Arial" w:hAnsi="Arial" w:cs="Arial"/>
        </w:rPr>
        <w:t>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En este caso, el impuesto predial se pagará en la forma y términos establecidos en la presente ley.</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lastRenderedPageBreak/>
        <w:t>Cuando en un mismo inmueble, se realicen simultáneamente actividades propias del objeto público de las entidades u organismos mencionados en el párrafo anterior, y otras actividades distintas o accesorias, para que Tesorería Municipal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la superficie ocupada efectivamente para la realización de su objeto principal, señalando claramente la superficie que del mismo inmueble sea utilizado para fines administrativos o distintos a los de su objeto público.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La Tesorería Municipal u otro empleado municipal encargado, dentro de los diez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Solo los casos de que la estructura de algún inmueble no admita una cómoda delimitación, o cuando no se presente la declaratoria a que se refiere el párrafo anterior, será el Catastro que tomando como base los datos físicos y materiales que objetivamente presente el inmueble,  coadyuve a fijar el porcentaje que corresponda a la superficie gravable, calcule su valor catastral; este último servirá de base a la Tesorería Municipal para la determinación del impuesto a pagar.</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40.- </w:t>
      </w:r>
      <w:r w:rsidRPr="00530614">
        <w:rPr>
          <w:rFonts w:ascii="Arial" w:eastAsia="Arial" w:hAnsi="Arial" w:cs="Arial"/>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El impuesto predial calculado sobre la base contraprestación, se pagará única y exclusivamente en el caso de que, al determinarse, diere como resultado una cantidad mayor a la que se pagaría si el cálculo se efectuara sobre la base del valor catastral del inmueble.</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No será aplicada esta base cuando los inmuebles sean destinados a sanatorios de beneficencia y centros de enseñanza reconocidos por la autoridad educativa correspondiente.</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41.- </w:t>
      </w:r>
      <w:r w:rsidRPr="00530614">
        <w:rPr>
          <w:rFonts w:ascii="Arial" w:eastAsia="Arial" w:hAnsi="Arial" w:cs="Arial"/>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lastRenderedPageBreak/>
        <w:t>Cualquier cambio en el monto de la contraprestación que generó el pago del impuesto predial sobre la base a que se refiere el Artículo 40 de esta Ley, será notificado a la Tesorería Municipal, en un plazo de quince días, contado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Cuando de un inmueble formen parte dos o más departamentos y éstos se encontraren en cualquiera de los supuestos del citado artículo 40 de esta Ley, el contribuyente deberá empadronarse por cada departamento.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estarán obligados a entregar una copia simple del mismo a la Tesorería Municipal, en un plazo de treinta días, contados a partir de la fecha del otorgamiento, de la firma o de la ratificación del documento respectivo.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42.- </w:t>
      </w:r>
      <w:r w:rsidRPr="00530614">
        <w:rPr>
          <w:rFonts w:ascii="Arial" w:eastAsia="Arial" w:hAnsi="Arial" w:cs="Arial"/>
        </w:rPr>
        <w:t>Cuando la base del impuesto predial, sean las rentas, frutos civiles o cualquier otra contraprestación generada por el uso, goce o por permitir la ocupación de un inmueble por cualquier título, el impuesto se pagará mensualmente conforme a la tasa establecida en la Ley de Ingresos del Municipio de Seyé, Yucatán.</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43.- </w:t>
      </w:r>
      <w:r w:rsidRPr="00530614">
        <w:rPr>
          <w:rFonts w:ascii="Arial" w:eastAsia="Arial" w:hAnsi="Arial" w:cs="Arial"/>
        </w:rPr>
        <w:t xml:space="preserve">Cuando el impuesto predial se cause sobre la base de la contraprestación pactada por usar, gozar o permitir la ocupación de un inmueble, el impuesto deberá cubrirse </w:t>
      </w:r>
      <w:r w:rsidRPr="00530614">
        <w:rPr>
          <w:rFonts w:ascii="Arial" w:eastAsia="Arial" w:hAnsi="Arial" w:cs="Arial"/>
        </w:rPr>
        <w:lastRenderedPageBreak/>
        <w:t>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44.- </w:t>
      </w:r>
      <w:r w:rsidRPr="00530614">
        <w:rPr>
          <w:rFonts w:ascii="Arial" w:eastAsia="Arial" w:hAnsi="Arial" w:cs="Arial"/>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Tesorería Municipal.  Dicho certificado deberá anexarse al documento, testimonio o escritura en la que conste el acto o contrato, y los Notarios y Escribanos Públicos estarán obligados a acompañarlos a los informes que remitan al Archivo Notarial del Estado de Yucatán.</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Los contratos, convenios o cualquier otro título o instrumento jurídico que no cumplan con el requisito mencionado en el párrafo anterior, no se inscribirán en el Registro Público de la Propiedad y de Comercio del Estado.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lastRenderedPageBreak/>
        <w:t>La Tesorería Municipal, expedirá los certificados de no adeudar impuesto predial, conforme a la solicitud que por escrito presente el interesado, quien deberá señalar el inmueble y el año, respecto de los cuales solicite la certificación.</w:t>
      </w:r>
    </w:p>
    <w:p w:rsidR="000004B7" w:rsidRPr="00530614" w:rsidRDefault="000004B7" w:rsidP="009870E4">
      <w:pPr>
        <w:spacing w:line="360" w:lineRule="auto"/>
        <w:jc w:val="both"/>
        <w:rPr>
          <w:rFonts w:ascii="Arial" w:eastAsia="Arial" w:hAnsi="Arial" w:cs="Arial"/>
        </w:rPr>
      </w:pPr>
    </w:p>
    <w:p w:rsidR="000004B7" w:rsidRPr="00530614" w:rsidRDefault="000004B7" w:rsidP="007B5BB5">
      <w:pPr>
        <w:spacing w:line="360" w:lineRule="auto"/>
        <w:jc w:val="center"/>
        <w:rPr>
          <w:rFonts w:ascii="Arial" w:eastAsia="Arial" w:hAnsi="Arial" w:cs="Arial"/>
          <w:b/>
        </w:rPr>
      </w:pPr>
      <w:r w:rsidRPr="00530614">
        <w:rPr>
          <w:rFonts w:ascii="Arial" w:eastAsia="Arial" w:hAnsi="Arial" w:cs="Arial"/>
          <w:b/>
        </w:rPr>
        <w:t>Sección Segunda</w:t>
      </w:r>
    </w:p>
    <w:p w:rsidR="000004B7" w:rsidRPr="00530614" w:rsidRDefault="000004B7" w:rsidP="007B5BB5">
      <w:pPr>
        <w:spacing w:line="360" w:lineRule="auto"/>
        <w:jc w:val="center"/>
        <w:rPr>
          <w:rFonts w:ascii="Arial" w:eastAsia="Arial" w:hAnsi="Arial" w:cs="Arial"/>
          <w:b/>
        </w:rPr>
      </w:pPr>
      <w:r w:rsidRPr="00530614">
        <w:rPr>
          <w:rFonts w:ascii="Arial" w:eastAsia="Arial" w:hAnsi="Arial" w:cs="Arial"/>
          <w:b/>
        </w:rPr>
        <w:t>Del Impuesto Sobre Adquisición de Inmuebles</w:t>
      </w:r>
    </w:p>
    <w:p w:rsidR="000004B7" w:rsidRPr="00530614" w:rsidRDefault="000004B7" w:rsidP="007B5BB5">
      <w:pPr>
        <w:spacing w:line="360" w:lineRule="auto"/>
        <w:jc w:val="center"/>
        <w:rPr>
          <w:rFonts w:ascii="Arial" w:eastAsia="Arial" w:hAnsi="Arial" w:cs="Arial"/>
          <w:b/>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45.- </w:t>
      </w:r>
      <w:r w:rsidRPr="00530614">
        <w:rPr>
          <w:rFonts w:ascii="Arial" w:eastAsia="Arial" w:hAnsi="Arial" w:cs="Arial"/>
        </w:rPr>
        <w:t>Es objeto del Impuesto sobre Adquisición de Inmuebles, toda adquisición de bienes inmuebles, así como los derechos reales vinculados a los mismos, ubicados en el Municipio de Seyé, Yucatán.</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Para efecto de este impuesto, se entiende por adquisición:</w:t>
      </w:r>
    </w:p>
    <w:p w:rsidR="000004B7" w:rsidRPr="00530614" w:rsidRDefault="000004B7" w:rsidP="007B5BB5">
      <w:pPr>
        <w:tabs>
          <w:tab w:val="left" w:pos="567"/>
        </w:tabs>
        <w:spacing w:line="360" w:lineRule="auto"/>
        <w:ind w:firstLine="426"/>
        <w:jc w:val="both"/>
        <w:rPr>
          <w:rFonts w:ascii="Arial" w:eastAsia="Arial" w:hAnsi="Arial" w:cs="Arial"/>
        </w:rPr>
      </w:pPr>
    </w:p>
    <w:p w:rsidR="000004B7" w:rsidRPr="00530614" w:rsidRDefault="000004B7" w:rsidP="00366037">
      <w:pPr>
        <w:numPr>
          <w:ilvl w:val="0"/>
          <w:numId w:val="121"/>
        </w:numPr>
        <w:pBdr>
          <w:top w:val="nil"/>
          <w:left w:val="nil"/>
          <w:bottom w:val="nil"/>
          <w:right w:val="nil"/>
          <w:between w:val="nil"/>
        </w:pBdr>
        <w:tabs>
          <w:tab w:val="left" w:pos="284"/>
        </w:tabs>
        <w:spacing w:after="0" w:line="360" w:lineRule="auto"/>
        <w:ind w:left="284" w:firstLine="284"/>
        <w:jc w:val="both"/>
        <w:rPr>
          <w:rFonts w:ascii="Arial" w:hAnsi="Arial" w:cs="Arial"/>
          <w:color w:val="000000"/>
        </w:rPr>
      </w:pPr>
      <w:r w:rsidRPr="00530614">
        <w:rPr>
          <w:rFonts w:ascii="Arial" w:eastAsia="Arial" w:hAnsi="Arial" w:cs="Arial"/>
          <w:color w:val="000000"/>
        </w:rPr>
        <w:t>Todo acto por el que se adquiera la propiedad, incluyendo la donación, y la aportación a toda clase de personas morales;</w:t>
      </w:r>
    </w:p>
    <w:p w:rsidR="000004B7" w:rsidRDefault="000004B7" w:rsidP="00366037">
      <w:pPr>
        <w:numPr>
          <w:ilvl w:val="0"/>
          <w:numId w:val="121"/>
        </w:numPr>
        <w:pBdr>
          <w:top w:val="nil"/>
          <w:left w:val="nil"/>
          <w:bottom w:val="nil"/>
          <w:right w:val="nil"/>
          <w:between w:val="nil"/>
        </w:pBdr>
        <w:tabs>
          <w:tab w:val="left" w:pos="284"/>
        </w:tabs>
        <w:spacing w:after="0" w:line="360" w:lineRule="auto"/>
        <w:ind w:left="284" w:firstLine="284"/>
        <w:jc w:val="both"/>
        <w:rPr>
          <w:rFonts w:ascii="Arial" w:hAnsi="Arial" w:cs="Arial"/>
          <w:color w:val="000000"/>
        </w:rPr>
      </w:pPr>
      <w:r w:rsidRPr="00530614">
        <w:rPr>
          <w:rFonts w:ascii="Arial" w:eastAsia="Arial" w:hAnsi="Arial" w:cs="Arial"/>
          <w:color w:val="000000"/>
        </w:rPr>
        <w:t>La compraventa en la que el vendedor se reserve la propiedad del inmueble, aun cuando la transferencia de ésta se realice con posterioridad;</w:t>
      </w:r>
    </w:p>
    <w:p w:rsidR="000004B7" w:rsidRPr="004467C2" w:rsidRDefault="000004B7" w:rsidP="00366037">
      <w:pPr>
        <w:numPr>
          <w:ilvl w:val="0"/>
          <w:numId w:val="121"/>
        </w:numPr>
        <w:pBdr>
          <w:top w:val="nil"/>
          <w:left w:val="nil"/>
          <w:bottom w:val="nil"/>
          <w:right w:val="nil"/>
          <w:between w:val="nil"/>
        </w:pBdr>
        <w:tabs>
          <w:tab w:val="left" w:pos="284"/>
        </w:tabs>
        <w:spacing w:after="0" w:line="360" w:lineRule="auto"/>
        <w:ind w:left="284" w:firstLine="284"/>
        <w:jc w:val="both"/>
        <w:rPr>
          <w:rFonts w:ascii="Arial" w:hAnsi="Arial" w:cs="Arial"/>
          <w:color w:val="000000"/>
        </w:rPr>
      </w:pPr>
      <w:r w:rsidRPr="004467C2">
        <w:rPr>
          <w:rFonts w:ascii="Arial" w:eastAsia="Arial" w:hAnsi="Arial" w:cs="Arial"/>
          <w:color w:val="00000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0004B7" w:rsidRPr="00530614" w:rsidRDefault="000004B7" w:rsidP="004467C2">
      <w:pPr>
        <w:pBdr>
          <w:top w:val="nil"/>
          <w:left w:val="nil"/>
          <w:bottom w:val="nil"/>
          <w:right w:val="nil"/>
          <w:between w:val="nil"/>
        </w:pBdr>
        <w:tabs>
          <w:tab w:val="left" w:pos="284"/>
          <w:tab w:val="left" w:pos="567"/>
        </w:tabs>
        <w:spacing w:line="360" w:lineRule="auto"/>
        <w:ind w:left="284" w:firstLine="284"/>
        <w:jc w:val="both"/>
        <w:rPr>
          <w:rFonts w:ascii="Arial" w:hAnsi="Arial" w:cs="Arial"/>
          <w:color w:val="000000"/>
        </w:rPr>
      </w:pPr>
    </w:p>
    <w:p w:rsidR="000004B7" w:rsidRPr="00530614" w:rsidRDefault="000004B7" w:rsidP="00366037">
      <w:pPr>
        <w:numPr>
          <w:ilvl w:val="0"/>
          <w:numId w:val="121"/>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lastRenderedPageBreak/>
        <w:t>La cesión de derechos del comprador o del futuro comprador, en los casos de las fracciones II y III que anteceden;</w:t>
      </w:r>
    </w:p>
    <w:p w:rsidR="000004B7" w:rsidRPr="00530614" w:rsidRDefault="000004B7" w:rsidP="00366037">
      <w:pPr>
        <w:numPr>
          <w:ilvl w:val="0"/>
          <w:numId w:val="121"/>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La fusión o escisión de sociedades;</w:t>
      </w:r>
    </w:p>
    <w:p w:rsidR="000004B7" w:rsidRPr="00530614" w:rsidRDefault="000004B7" w:rsidP="00366037">
      <w:pPr>
        <w:numPr>
          <w:ilvl w:val="0"/>
          <w:numId w:val="121"/>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La dación en pago y la liquidación, reducción de capital, pago en especie de remanentes, utilidades o dividendos de asociaciones o sociedades civiles y mercantiles;</w:t>
      </w:r>
    </w:p>
    <w:p w:rsidR="000004B7" w:rsidRPr="00530614" w:rsidRDefault="000004B7" w:rsidP="00366037">
      <w:pPr>
        <w:numPr>
          <w:ilvl w:val="0"/>
          <w:numId w:val="121"/>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La constitución de usufructo y la adquisición del derecho de ejercicios del mismo;</w:t>
      </w:r>
    </w:p>
    <w:p w:rsidR="000004B7" w:rsidRPr="00530614" w:rsidRDefault="000004B7" w:rsidP="00366037">
      <w:pPr>
        <w:numPr>
          <w:ilvl w:val="0"/>
          <w:numId w:val="121"/>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La prescripción positiva;</w:t>
      </w:r>
    </w:p>
    <w:p w:rsidR="000004B7" w:rsidRPr="00530614" w:rsidRDefault="000004B7" w:rsidP="00366037">
      <w:pPr>
        <w:numPr>
          <w:ilvl w:val="0"/>
          <w:numId w:val="121"/>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La cesión de derechos del heredero o legatario.  Se entenderá como cesión de derechos la renuncia de la herencia o del legado, efectuado después del reconocimiento de herederos y legatarios;</w:t>
      </w:r>
    </w:p>
    <w:p w:rsidR="000004B7" w:rsidRPr="00530614" w:rsidRDefault="000004B7" w:rsidP="00366037">
      <w:pPr>
        <w:numPr>
          <w:ilvl w:val="0"/>
          <w:numId w:val="121"/>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La adquisición que se realice a través de un contrato de fideicomiso, en los supuestos relacionados en el Código Fiscal de la Federación;</w:t>
      </w:r>
    </w:p>
    <w:p w:rsidR="000004B7" w:rsidRPr="00530614" w:rsidRDefault="000004B7" w:rsidP="00366037">
      <w:pPr>
        <w:numPr>
          <w:ilvl w:val="0"/>
          <w:numId w:val="121"/>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La disolución de la copropiedad y de la sociedad conyugal, por la parte que el copropietario o el cónyuge adquiera en demasía del porcentaje que le corresponde;</w:t>
      </w:r>
    </w:p>
    <w:p w:rsidR="000004B7" w:rsidRPr="00530614" w:rsidRDefault="000004B7" w:rsidP="00366037">
      <w:pPr>
        <w:numPr>
          <w:ilvl w:val="0"/>
          <w:numId w:val="121"/>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 xml:space="preserve">La adjudicación de la propiedad de bienes inmuebles, en virtud de remate judicial o administrativo, y </w:t>
      </w:r>
    </w:p>
    <w:p w:rsidR="000004B7" w:rsidRPr="00530614" w:rsidRDefault="000004B7" w:rsidP="00366037">
      <w:pPr>
        <w:numPr>
          <w:ilvl w:val="0"/>
          <w:numId w:val="121"/>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En los casos de permuta se considerará que se efectúan dos adquisiciones.</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46.- </w:t>
      </w:r>
      <w:r w:rsidRPr="00530614">
        <w:rPr>
          <w:rFonts w:ascii="Arial" w:eastAsia="Arial" w:hAnsi="Arial" w:cs="Arial"/>
        </w:rPr>
        <w:t>Son sujetos de este impuesto, las personas físicas o morales que adquieran inmuebles, en cualquiera de las modalidades señaladas en el artículo anterior.</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lastRenderedPageBreak/>
        <w:t xml:space="preserve">Artículo 47.- </w:t>
      </w:r>
      <w:r w:rsidRPr="00530614">
        <w:rPr>
          <w:rFonts w:ascii="Arial" w:eastAsia="Arial" w:hAnsi="Arial" w:cs="Arial"/>
        </w:rPr>
        <w:t>Son sujetos solidariamente responsables del pago del Impuesto Sobre Adquisición de Inmuebles:</w:t>
      </w:r>
    </w:p>
    <w:p w:rsidR="000004B7" w:rsidRPr="00530614" w:rsidRDefault="000004B7" w:rsidP="009870E4">
      <w:pPr>
        <w:spacing w:line="360" w:lineRule="auto"/>
        <w:jc w:val="both"/>
        <w:rPr>
          <w:rFonts w:ascii="Arial" w:eastAsia="Arial" w:hAnsi="Arial" w:cs="Arial"/>
        </w:rPr>
      </w:pPr>
    </w:p>
    <w:p w:rsidR="000004B7" w:rsidRPr="00530614" w:rsidRDefault="000004B7" w:rsidP="00366037">
      <w:pPr>
        <w:numPr>
          <w:ilvl w:val="0"/>
          <w:numId w:val="12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 xml:space="preserve">Los fedatarios públicos y las personas que por disposición legal tengan funciones notariales, cuando autoricen una escritura que contenga alguno de los supuestos que se relacionan en el Artículo 45 de la presente ley y no hubiesen constatado el pago del impuesto, y </w:t>
      </w:r>
    </w:p>
    <w:p w:rsidR="000004B7" w:rsidRPr="00530614" w:rsidRDefault="000004B7" w:rsidP="007B5BB5">
      <w:pPr>
        <w:pBdr>
          <w:top w:val="nil"/>
          <w:left w:val="nil"/>
          <w:bottom w:val="nil"/>
          <w:right w:val="nil"/>
          <w:between w:val="nil"/>
        </w:pBdr>
        <w:tabs>
          <w:tab w:val="left" w:pos="426"/>
        </w:tabs>
        <w:spacing w:line="360" w:lineRule="auto"/>
        <w:ind w:firstLine="284"/>
        <w:jc w:val="both"/>
        <w:rPr>
          <w:rFonts w:ascii="Arial" w:eastAsia="Arial" w:hAnsi="Arial" w:cs="Arial"/>
          <w:color w:val="000000"/>
        </w:rPr>
      </w:pPr>
    </w:p>
    <w:p w:rsidR="000004B7" w:rsidRPr="00530614" w:rsidRDefault="000004B7" w:rsidP="00366037">
      <w:pPr>
        <w:numPr>
          <w:ilvl w:val="0"/>
          <w:numId w:val="12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Los funcionarios o empleados del Registro Público de la Propiedad y del Comercio del Estado, que inscriban cualquier acto, contrato o documento relativo a algunos de los supuestos que se relacionan en el mencionado Artículo 45 de esta ley, sin que les sea exhibido el recibo correspondiente al pago del impuesto.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48.- </w:t>
      </w:r>
      <w:r w:rsidRPr="00530614">
        <w:rPr>
          <w:rFonts w:ascii="Arial" w:eastAsia="Arial" w:hAnsi="Arial" w:cs="Arial"/>
        </w:rPr>
        <w:t>No se causará el Impuesto Sobre Adquisición de Inmuebles en las adquisiciones que realicen la Federación, los Estados, el Distrito Federal, el Municipio, las Instituciones de Beneficencia Pública, la Universidad Autónoma de Yucatán y en los casos siguientes:</w:t>
      </w:r>
    </w:p>
    <w:p w:rsidR="000004B7" w:rsidRPr="00530614" w:rsidRDefault="000004B7" w:rsidP="009870E4">
      <w:pPr>
        <w:spacing w:line="360" w:lineRule="auto"/>
        <w:jc w:val="both"/>
        <w:rPr>
          <w:rFonts w:ascii="Arial" w:eastAsia="Arial" w:hAnsi="Arial" w:cs="Arial"/>
        </w:rPr>
      </w:pPr>
    </w:p>
    <w:p w:rsidR="000004B7" w:rsidRPr="00530614" w:rsidRDefault="000004B7" w:rsidP="00366037">
      <w:pPr>
        <w:numPr>
          <w:ilvl w:val="0"/>
          <w:numId w:val="12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La transformación de sociedades, con excepción de la fusión;</w:t>
      </w:r>
    </w:p>
    <w:p w:rsidR="000004B7" w:rsidRPr="00530614" w:rsidRDefault="000004B7" w:rsidP="00366037">
      <w:pPr>
        <w:numPr>
          <w:ilvl w:val="0"/>
          <w:numId w:val="12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En la adquisición que realicen los Estados Extranjeros, en los casos que existiera reciprocidad;</w:t>
      </w:r>
    </w:p>
    <w:p w:rsidR="000004B7" w:rsidRPr="00530614" w:rsidRDefault="000004B7" w:rsidP="00366037">
      <w:pPr>
        <w:numPr>
          <w:ilvl w:val="0"/>
          <w:numId w:val="12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Cuando se adquiera la propiedad de Inmuebles, con motivo de la constitución de la sociedad conyugal;</w:t>
      </w:r>
    </w:p>
    <w:p w:rsidR="000004B7" w:rsidRPr="00530614" w:rsidRDefault="000004B7" w:rsidP="00366037">
      <w:pPr>
        <w:numPr>
          <w:ilvl w:val="0"/>
          <w:numId w:val="12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La disolución de la copropiedad, siempre que las partes adjudicadas no excedan de las porciones que a cada uno de los copropietarios corresponda.  En caso contrario, deberá pagarse el impuesto sobre el exceso o la diferencia;</w:t>
      </w:r>
    </w:p>
    <w:p w:rsidR="000004B7" w:rsidRPr="00530614" w:rsidRDefault="000004B7" w:rsidP="00366037">
      <w:pPr>
        <w:numPr>
          <w:ilvl w:val="0"/>
          <w:numId w:val="12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lastRenderedPageBreak/>
        <w:t>Cuando se adquieran inmuebles por herencia o legado, y</w:t>
      </w:r>
    </w:p>
    <w:p w:rsidR="000004B7" w:rsidRPr="00530614" w:rsidRDefault="000004B7" w:rsidP="00366037">
      <w:pPr>
        <w:numPr>
          <w:ilvl w:val="0"/>
          <w:numId w:val="12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La donación entre consortes, ascendientes o descendientes en línea directa, previa comprobación del parentesco ante la Tesorería Municipal.</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49.- </w:t>
      </w:r>
      <w:r w:rsidRPr="00530614">
        <w:rPr>
          <w:rFonts w:ascii="Arial" w:eastAsia="Arial" w:hAnsi="Arial" w:cs="Arial"/>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 esta ley, el avalúo expedido por las autoridades fiscales, las Instituciones de Crédito, la Comisión de Avalúos Nacionales o por Corredor Público.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Cuando el adquiriente asuma la obligación de pagar alguna deuda del enajenante o de perdonarla, el importe de dicha deuda, se considerará como parte del precio pactado.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 pactado.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Para los efectos del presente Artículo, el usufructo y la nuda propiedad tiene cada uno el valor equivalente al .5 del valor de la propiedad.</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 xml:space="preserve">En la elaboración de los avalúos referidos así como para determinar el costo de los mismos con cargo a los contribuyentes, la autoridad fiscal municipal observará las disposiciones del </w:t>
      </w:r>
      <w:r w:rsidRPr="00530614">
        <w:rPr>
          <w:rFonts w:ascii="Arial" w:eastAsia="Arial" w:hAnsi="Arial" w:cs="Arial"/>
        </w:rPr>
        <w:lastRenderedPageBreak/>
        <w:t>Código Fiscal del Estado de Yucatán o, en su defecto, las disposiciones relativas del Código Fiscal de la Federación y su reglamento.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50.- </w:t>
      </w:r>
      <w:r w:rsidRPr="00530614">
        <w:rPr>
          <w:rFonts w:ascii="Arial" w:eastAsia="Arial" w:hAnsi="Arial" w:cs="Arial"/>
        </w:rPr>
        <w:t>Los avalúos que se practiquen para el efecto del pago del Impuesto Sobre Adquisición de Bienes Inmuebles, tendrán una vigencia de seis meses a partir de la fecha de su expedición.</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51.- </w:t>
      </w:r>
      <w:r w:rsidRPr="00530614">
        <w:rPr>
          <w:rFonts w:ascii="Arial" w:eastAsia="Arial" w:hAnsi="Arial" w:cs="Arial"/>
        </w:rPr>
        <w:t>El impuesto a que se refiere esta Sección, se calculará aplicando la tasa establecida en la Ley de Ingresos del Municipio de Seyé, Yucatán.</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52.- </w:t>
      </w:r>
      <w:r w:rsidRPr="00530614">
        <w:rPr>
          <w:rFonts w:ascii="Arial" w:eastAsia="Arial" w:hAnsi="Arial" w:cs="Arial"/>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 lo siguiente:</w:t>
      </w:r>
    </w:p>
    <w:p w:rsidR="000004B7" w:rsidRPr="00530614" w:rsidRDefault="000004B7" w:rsidP="00D0629D">
      <w:pPr>
        <w:tabs>
          <w:tab w:val="left" w:pos="567"/>
        </w:tabs>
        <w:spacing w:line="360" w:lineRule="auto"/>
        <w:ind w:firstLine="426"/>
        <w:jc w:val="both"/>
        <w:rPr>
          <w:rFonts w:ascii="Arial" w:eastAsia="Arial" w:hAnsi="Arial" w:cs="Arial"/>
        </w:rPr>
      </w:pPr>
    </w:p>
    <w:p w:rsidR="000004B7" w:rsidRPr="00530614" w:rsidRDefault="000004B7" w:rsidP="00366037">
      <w:pPr>
        <w:numPr>
          <w:ilvl w:val="0"/>
          <w:numId w:val="11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Nombre y domicilio de los contratantes;</w:t>
      </w:r>
    </w:p>
    <w:p w:rsidR="000004B7" w:rsidRPr="00530614" w:rsidRDefault="000004B7" w:rsidP="00366037">
      <w:pPr>
        <w:numPr>
          <w:ilvl w:val="0"/>
          <w:numId w:val="11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Nombre del fedatario público y número que le corresponda a la notaría o escribanía.  En caso de tratarse de persona distinta a los anteriores y siempre que realice funciones notariales, deberá expresar su nombre y el cargo que detenta;</w:t>
      </w:r>
    </w:p>
    <w:p w:rsidR="000004B7" w:rsidRPr="00530614" w:rsidRDefault="000004B7" w:rsidP="00366037">
      <w:pPr>
        <w:numPr>
          <w:ilvl w:val="0"/>
          <w:numId w:val="11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Firma y sello, en su caso, del autorizante;</w:t>
      </w:r>
    </w:p>
    <w:p w:rsidR="000004B7" w:rsidRPr="00530614" w:rsidRDefault="000004B7" w:rsidP="00366037">
      <w:pPr>
        <w:numPr>
          <w:ilvl w:val="0"/>
          <w:numId w:val="11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Fecha en que se firmó la escritura de adquisición del inmueble o de los derechos sobre el mismo;</w:t>
      </w:r>
    </w:p>
    <w:p w:rsidR="000004B7" w:rsidRPr="00530614" w:rsidRDefault="000004B7" w:rsidP="00366037">
      <w:pPr>
        <w:numPr>
          <w:ilvl w:val="0"/>
          <w:numId w:val="11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Naturaleza del acto, contrato o concepto de adquisición;</w:t>
      </w:r>
    </w:p>
    <w:p w:rsidR="000004B7" w:rsidRPr="00530614" w:rsidRDefault="000004B7" w:rsidP="00366037">
      <w:pPr>
        <w:numPr>
          <w:ilvl w:val="0"/>
          <w:numId w:val="11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Identificación del inmueble;</w:t>
      </w:r>
    </w:p>
    <w:p w:rsidR="000004B7" w:rsidRPr="00530614" w:rsidRDefault="000004B7" w:rsidP="00366037">
      <w:pPr>
        <w:numPr>
          <w:ilvl w:val="0"/>
          <w:numId w:val="11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Valor de la operación, y</w:t>
      </w:r>
    </w:p>
    <w:p w:rsidR="000004B7" w:rsidRPr="00530614" w:rsidRDefault="000004B7" w:rsidP="00366037">
      <w:pPr>
        <w:numPr>
          <w:ilvl w:val="0"/>
          <w:numId w:val="11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lastRenderedPageBreak/>
        <w:t xml:space="preserve"> Liquidación del impuesto.</w:t>
      </w:r>
    </w:p>
    <w:p w:rsidR="000004B7" w:rsidRPr="00530614" w:rsidRDefault="000004B7" w:rsidP="009B6DE7">
      <w:pPr>
        <w:pBdr>
          <w:top w:val="nil"/>
          <w:left w:val="nil"/>
          <w:bottom w:val="nil"/>
          <w:right w:val="nil"/>
          <w:between w:val="nil"/>
        </w:pBdr>
        <w:tabs>
          <w:tab w:val="left" w:pos="426"/>
        </w:tabs>
        <w:spacing w:line="360" w:lineRule="auto"/>
        <w:jc w:val="both"/>
        <w:rPr>
          <w:rFonts w:ascii="Arial" w:eastAsia="Arial" w:hAnsi="Arial" w:cs="Arial"/>
          <w:color w:val="000000"/>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A la manifestación señalada en este Artículo, se acumulará copia del avalúo practicado al efecto.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Cuando los fedatarios públicos y quienes realizan funciones notariales, no cumplan con la obligación a que se refiere este Artículo, serán sancionados con una multa de diez salarios mínimos vigentes en el Estado de Yucatán.</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53.- </w:t>
      </w:r>
      <w:r w:rsidRPr="00530614">
        <w:rPr>
          <w:rFonts w:ascii="Arial" w:eastAsia="Arial" w:hAnsi="Arial" w:cs="Arial"/>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esa ley.  Para el caso de que las personas obligadas a pagar este impuesto, no lo hicieren, los fedatarios y las personas que por disposición legal tengan funciones notariales, se abstendrán de autorizar el convenio escritura correspondiente.</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lastRenderedPageBreak/>
        <w:t>Por su parte, los registradores, no inscribirán en el Registro Público de la Propiedad y del Comercio del Estado, los documentos donde conste la adquisición de inmuebles o de derechos sobre los mismos, sin que el solicitante compruebe que cumplió con la obligación de pagar el Impuesto Sobre Adquisición de Inmuebles.</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En caso contario los fedatarios públicos, las personas que tengan funciones notariales y los registradores, serán solidariamente responsables del pago del impuesto y sus accesorios legales, sin perjuicio de la responsabilidad administrativa o penal en que incurran por ese motivo.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aquella con la que se efectuó dicho pago.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54.- </w:t>
      </w:r>
      <w:r w:rsidRPr="00530614">
        <w:rPr>
          <w:rFonts w:ascii="Arial" w:eastAsia="Arial" w:hAnsi="Arial" w:cs="Arial"/>
        </w:rPr>
        <w:t>El pago del Impuesto Sobre Adquisición de Inmuebles, deberá hacerse dentro de los treinta días hábiles siguientes a la fecha en que, según el caso, ocurra primero alguno de los siguientes supuestos:</w:t>
      </w:r>
    </w:p>
    <w:p w:rsidR="000004B7" w:rsidRPr="00530614" w:rsidRDefault="000004B7" w:rsidP="009870E4">
      <w:pPr>
        <w:spacing w:line="360" w:lineRule="auto"/>
        <w:jc w:val="both"/>
        <w:rPr>
          <w:rFonts w:ascii="Arial" w:eastAsia="Arial" w:hAnsi="Arial" w:cs="Arial"/>
        </w:rPr>
      </w:pPr>
    </w:p>
    <w:p w:rsidR="000004B7" w:rsidRPr="00530614" w:rsidRDefault="000004B7" w:rsidP="00366037">
      <w:pPr>
        <w:numPr>
          <w:ilvl w:val="0"/>
          <w:numId w:val="114"/>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Se celebre el acto contrato;</w:t>
      </w:r>
    </w:p>
    <w:p w:rsidR="000004B7" w:rsidRPr="00530614" w:rsidRDefault="000004B7" w:rsidP="00366037">
      <w:pPr>
        <w:numPr>
          <w:ilvl w:val="0"/>
          <w:numId w:val="114"/>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Se eleve a escritura pública, y</w:t>
      </w:r>
    </w:p>
    <w:p w:rsidR="000004B7" w:rsidRPr="00530614" w:rsidRDefault="000004B7" w:rsidP="00366037">
      <w:pPr>
        <w:numPr>
          <w:ilvl w:val="0"/>
          <w:numId w:val="114"/>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Se inscriba en el Registro Público de la Propiedad y de Comercio del Estado.</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lastRenderedPageBreak/>
        <w:t xml:space="preserve">Artículo 55.- </w:t>
      </w:r>
      <w:r w:rsidRPr="00530614">
        <w:rPr>
          <w:rFonts w:ascii="Arial" w:eastAsia="Arial" w:hAnsi="Arial" w:cs="Arial"/>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Lo anterior, sin perjuicio de la aplicación del recargo establecido para las contribuciones fiscales pagadas en forma extemporánea.</w:t>
      </w:r>
    </w:p>
    <w:p w:rsidR="000004B7" w:rsidRPr="00530614" w:rsidRDefault="000004B7" w:rsidP="009870E4">
      <w:pPr>
        <w:spacing w:line="360" w:lineRule="auto"/>
        <w:jc w:val="both"/>
        <w:rPr>
          <w:rFonts w:ascii="Arial" w:eastAsia="Arial" w:hAnsi="Arial" w:cs="Arial"/>
        </w:rPr>
      </w:pPr>
    </w:p>
    <w:p w:rsidR="000004B7" w:rsidRPr="00530614" w:rsidRDefault="000004B7" w:rsidP="00D0629D">
      <w:pPr>
        <w:spacing w:line="360" w:lineRule="auto"/>
        <w:jc w:val="center"/>
        <w:rPr>
          <w:rFonts w:ascii="Arial" w:eastAsia="Arial" w:hAnsi="Arial" w:cs="Arial"/>
          <w:b/>
        </w:rPr>
      </w:pPr>
      <w:r w:rsidRPr="00530614">
        <w:rPr>
          <w:rFonts w:ascii="Arial" w:eastAsia="Arial" w:hAnsi="Arial" w:cs="Arial"/>
          <w:b/>
        </w:rPr>
        <w:t>Sección Tercera</w:t>
      </w:r>
    </w:p>
    <w:p w:rsidR="000004B7" w:rsidRPr="00530614" w:rsidRDefault="000004B7" w:rsidP="00D0629D">
      <w:pPr>
        <w:spacing w:line="360" w:lineRule="auto"/>
        <w:jc w:val="center"/>
        <w:rPr>
          <w:rFonts w:ascii="Arial" w:eastAsia="Arial" w:hAnsi="Arial" w:cs="Arial"/>
          <w:b/>
        </w:rPr>
      </w:pPr>
      <w:r w:rsidRPr="00530614">
        <w:rPr>
          <w:rFonts w:ascii="Arial" w:eastAsia="Arial" w:hAnsi="Arial" w:cs="Arial"/>
          <w:b/>
        </w:rPr>
        <w:t>Impuesto Sobre Diversiones y Espectáculos Públicos</w:t>
      </w:r>
    </w:p>
    <w:p w:rsidR="000004B7" w:rsidRPr="00530614" w:rsidRDefault="000004B7" w:rsidP="009870E4">
      <w:pPr>
        <w:spacing w:line="360" w:lineRule="auto"/>
        <w:jc w:val="both"/>
        <w:rPr>
          <w:rFonts w:ascii="Arial" w:eastAsia="Arial" w:hAnsi="Arial" w:cs="Arial"/>
          <w:b/>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56.- </w:t>
      </w:r>
      <w:r w:rsidRPr="00530614">
        <w:rPr>
          <w:rFonts w:ascii="Arial" w:eastAsia="Arial" w:hAnsi="Arial" w:cs="Arial"/>
        </w:rPr>
        <w:t>Es objeto del Impuesto Sobre Diversiones y Espectáculos Públicos, el ingreso derivado de la comercialización de actos, diversiones y espectáculos públicos, siempre y cuando dichas actividades sean consideradas exentas de pago del Impuesto al Valor Agregado.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Para los efectos de esta Sección se consideran:</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Diversiones Públicas y/o turísticas: </w:t>
      </w:r>
      <w:r w:rsidRPr="00530614">
        <w:rPr>
          <w:rFonts w:ascii="Arial" w:eastAsia="Arial" w:hAnsi="Arial" w:cs="Arial"/>
        </w:rPr>
        <w:t>Son aquellos eventos a los cuales el público asiste mediante el pago de una cuota de admisión, con la finalidad de participar o tener la oportunidad de participar activamente en los mismos.</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lastRenderedPageBreak/>
        <w:t xml:space="preserve">Espectáculos Públicos: </w:t>
      </w:r>
      <w:r w:rsidRPr="00530614">
        <w:rPr>
          <w:rFonts w:ascii="Arial" w:eastAsia="Arial" w:hAnsi="Arial" w:cs="Arial"/>
        </w:rPr>
        <w:t>Son aquellos eventos a los que el público asiste, mediante el pago de una cuota de admisión, con la finalidad de recrearse y disfrutar con la presentación del mismo, pero sin participar en forma activa.</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Cuota de Admisión: </w:t>
      </w:r>
      <w:r w:rsidRPr="00530614">
        <w:rPr>
          <w:rFonts w:ascii="Arial" w:eastAsia="Arial" w:hAnsi="Arial" w:cs="Arial"/>
        </w:rPr>
        <w:t>Es el importe o boleto de entrada, donativo, cooperación o cualquier otra denominación que se le dé a la cantidad de dinero por la que se permita el acceso a las diversiones y espectáculos públicos.</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57.- </w:t>
      </w:r>
      <w:r w:rsidRPr="00530614">
        <w:rPr>
          <w:rFonts w:ascii="Arial" w:eastAsia="Arial" w:hAnsi="Arial" w:cs="Arial"/>
        </w:rPr>
        <w:t>Son sujetos del Impuesto Sobre Diversiones y Espectáculos Públicos, las personas físicas o morales que perciban ingresos derivados de la comercialización de actos, diversiones o espectáculos públicos y turísticos, ya sea en forma permanente o temporal.</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Los sujetos de este impuesto además de las obligaciones a que se refieren los Artículos 10 y 26 de esta ley, deberán:</w:t>
      </w:r>
    </w:p>
    <w:p w:rsidR="000004B7" w:rsidRPr="00530614" w:rsidRDefault="000004B7" w:rsidP="009870E4">
      <w:pPr>
        <w:spacing w:line="360" w:lineRule="auto"/>
        <w:jc w:val="both"/>
        <w:rPr>
          <w:rFonts w:ascii="Arial" w:eastAsia="Arial" w:hAnsi="Arial" w:cs="Arial"/>
        </w:rPr>
      </w:pPr>
    </w:p>
    <w:p w:rsidR="000004B7" w:rsidRPr="00530614" w:rsidRDefault="000004B7" w:rsidP="00366037">
      <w:pPr>
        <w:numPr>
          <w:ilvl w:val="0"/>
          <w:numId w:val="115"/>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Proporcionar a la Tesorería los datos señalados a continuación:</w:t>
      </w:r>
    </w:p>
    <w:p w:rsidR="000004B7" w:rsidRPr="00530614" w:rsidRDefault="000004B7" w:rsidP="00366037">
      <w:pPr>
        <w:numPr>
          <w:ilvl w:val="0"/>
          <w:numId w:val="116"/>
        </w:numPr>
        <w:pBdr>
          <w:top w:val="nil"/>
          <w:left w:val="nil"/>
          <w:bottom w:val="nil"/>
          <w:right w:val="nil"/>
          <w:between w:val="nil"/>
        </w:pBdr>
        <w:spacing w:after="0" w:line="360" w:lineRule="auto"/>
        <w:ind w:left="426" w:firstLine="0"/>
        <w:jc w:val="both"/>
        <w:rPr>
          <w:rFonts w:ascii="Arial" w:hAnsi="Arial" w:cs="Arial"/>
          <w:color w:val="000000"/>
        </w:rPr>
      </w:pPr>
      <w:r w:rsidRPr="00530614">
        <w:rPr>
          <w:rFonts w:ascii="Arial" w:eastAsia="Arial" w:hAnsi="Arial" w:cs="Arial"/>
          <w:color w:val="000000"/>
        </w:rPr>
        <w:t>Nombre y domicilio de quien promueve la diversión o espectáculo</w:t>
      </w:r>
    </w:p>
    <w:p w:rsidR="000004B7" w:rsidRPr="00530614" w:rsidRDefault="000004B7" w:rsidP="00366037">
      <w:pPr>
        <w:numPr>
          <w:ilvl w:val="0"/>
          <w:numId w:val="116"/>
        </w:numPr>
        <w:pBdr>
          <w:top w:val="nil"/>
          <w:left w:val="nil"/>
          <w:bottom w:val="nil"/>
          <w:right w:val="nil"/>
          <w:between w:val="nil"/>
        </w:pBdr>
        <w:tabs>
          <w:tab w:val="left" w:pos="426"/>
        </w:tabs>
        <w:spacing w:after="0" w:line="360" w:lineRule="auto"/>
        <w:ind w:left="426" w:firstLine="0"/>
        <w:jc w:val="both"/>
        <w:rPr>
          <w:rFonts w:ascii="Arial" w:hAnsi="Arial" w:cs="Arial"/>
          <w:color w:val="000000"/>
        </w:rPr>
      </w:pPr>
      <w:r w:rsidRPr="00530614">
        <w:rPr>
          <w:rFonts w:ascii="Arial" w:eastAsia="Arial" w:hAnsi="Arial" w:cs="Arial"/>
          <w:color w:val="000000"/>
        </w:rPr>
        <w:t>Clase o Tipo de Diversión o Espectáculo</w:t>
      </w:r>
    </w:p>
    <w:p w:rsidR="000004B7" w:rsidRPr="00530614" w:rsidRDefault="000004B7" w:rsidP="00366037">
      <w:pPr>
        <w:numPr>
          <w:ilvl w:val="0"/>
          <w:numId w:val="116"/>
        </w:numPr>
        <w:pBdr>
          <w:top w:val="nil"/>
          <w:left w:val="nil"/>
          <w:bottom w:val="nil"/>
          <w:right w:val="nil"/>
          <w:between w:val="nil"/>
        </w:pBdr>
        <w:tabs>
          <w:tab w:val="left" w:pos="426"/>
        </w:tabs>
        <w:spacing w:after="0" w:line="360" w:lineRule="auto"/>
        <w:ind w:left="426" w:firstLine="0"/>
        <w:jc w:val="both"/>
        <w:rPr>
          <w:rFonts w:ascii="Arial" w:hAnsi="Arial" w:cs="Arial"/>
          <w:color w:val="000000"/>
        </w:rPr>
      </w:pPr>
      <w:r w:rsidRPr="00530614">
        <w:rPr>
          <w:rFonts w:ascii="Arial" w:eastAsia="Arial" w:hAnsi="Arial" w:cs="Arial"/>
          <w:color w:val="000000"/>
        </w:rPr>
        <w:t>Ubicación del lugar donde se llevará a cabo el evento</w:t>
      </w:r>
    </w:p>
    <w:p w:rsidR="000004B7" w:rsidRPr="00530614" w:rsidRDefault="000004B7" w:rsidP="00D0629D">
      <w:pPr>
        <w:pBdr>
          <w:top w:val="nil"/>
          <w:left w:val="nil"/>
          <w:bottom w:val="nil"/>
          <w:right w:val="nil"/>
          <w:between w:val="nil"/>
        </w:pBdr>
        <w:tabs>
          <w:tab w:val="left" w:pos="426"/>
        </w:tabs>
        <w:spacing w:line="360" w:lineRule="auto"/>
        <w:jc w:val="both"/>
        <w:rPr>
          <w:rFonts w:ascii="Arial" w:hAnsi="Arial" w:cs="Arial"/>
          <w:color w:val="000000"/>
        </w:rPr>
      </w:pPr>
    </w:p>
    <w:p w:rsidR="000004B7" w:rsidRPr="00530614" w:rsidRDefault="000004B7" w:rsidP="00366037">
      <w:pPr>
        <w:numPr>
          <w:ilvl w:val="0"/>
          <w:numId w:val="115"/>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Cumplir con las disposiciones que para tal efecto fije el cabildo, en el caso de que el Municipio que no cuente con el reglamento respectivo, y</w:t>
      </w:r>
    </w:p>
    <w:p w:rsidR="000004B7" w:rsidRPr="00530614" w:rsidRDefault="000004B7" w:rsidP="00366037">
      <w:pPr>
        <w:numPr>
          <w:ilvl w:val="0"/>
          <w:numId w:val="115"/>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lastRenderedPageBreak/>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0004B7" w:rsidRPr="00530614" w:rsidRDefault="000004B7" w:rsidP="00D0629D">
      <w:pPr>
        <w:pBdr>
          <w:top w:val="nil"/>
          <w:left w:val="nil"/>
          <w:bottom w:val="nil"/>
          <w:right w:val="nil"/>
          <w:between w:val="nil"/>
        </w:pBdr>
        <w:tabs>
          <w:tab w:val="left" w:pos="426"/>
        </w:tabs>
        <w:spacing w:line="360" w:lineRule="auto"/>
        <w:ind w:firstLine="284"/>
        <w:jc w:val="both"/>
        <w:rPr>
          <w:rFonts w:ascii="Arial" w:eastAsia="Arial" w:hAnsi="Arial" w:cs="Arial"/>
          <w:color w:val="000000"/>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58.- </w:t>
      </w:r>
      <w:r w:rsidRPr="00530614">
        <w:rPr>
          <w:rFonts w:ascii="Arial" w:eastAsia="Arial" w:hAnsi="Arial" w:cs="Arial"/>
        </w:rPr>
        <w:t>Los contribuyentes eventuales de este impuesto deberán presentar ante la Tesorería Municipal, solicitud de permiso en las formas oficiales expedidas por la misma para la celebración del evento, adjuntando los boletos o tarjetas para que sean sellados o foliados, cuando menos con tres días de anticipación a la celebración del evento.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59.- </w:t>
      </w:r>
      <w:r w:rsidRPr="00530614">
        <w:rPr>
          <w:rFonts w:ascii="Arial" w:eastAsia="Arial" w:hAnsi="Arial" w:cs="Arial"/>
        </w:rPr>
        <w:t>Los patrocinadores, explotadores de diversiones y espectáculos públicos están obligados a presentar en la Tesorería Municipal, solicitud de permiso para diversión o espectáculo de que se trate, en las formas oficiales expedidas por la misma, y deberán presentar los boletos o tarjetas de entrada que sean sellados por la mencionada autoridad.</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60.- </w:t>
      </w:r>
      <w:r w:rsidRPr="00530614">
        <w:rPr>
          <w:rFonts w:ascii="Arial" w:eastAsia="Arial" w:hAnsi="Arial" w:cs="Arial"/>
        </w:rPr>
        <w:t>La base del Impuesto Sobre Diversiones y Espectáculos Públicos, será:</w:t>
      </w:r>
    </w:p>
    <w:p w:rsidR="000004B7" w:rsidRPr="00530614" w:rsidRDefault="000004B7" w:rsidP="00D0629D">
      <w:pPr>
        <w:tabs>
          <w:tab w:val="left" w:pos="567"/>
        </w:tabs>
        <w:spacing w:line="360" w:lineRule="auto"/>
        <w:ind w:firstLine="284"/>
        <w:jc w:val="both"/>
        <w:rPr>
          <w:rFonts w:ascii="Arial" w:eastAsia="Arial" w:hAnsi="Arial" w:cs="Arial"/>
        </w:rPr>
      </w:pPr>
    </w:p>
    <w:p w:rsidR="000004B7" w:rsidRPr="00530614" w:rsidRDefault="000004B7" w:rsidP="00366037">
      <w:pPr>
        <w:numPr>
          <w:ilvl w:val="0"/>
          <w:numId w:val="117"/>
        </w:numPr>
        <w:pBdr>
          <w:top w:val="nil"/>
          <w:left w:val="nil"/>
          <w:bottom w:val="nil"/>
          <w:right w:val="nil"/>
          <w:between w:val="nil"/>
        </w:pBdr>
        <w:tabs>
          <w:tab w:val="left" w:pos="567"/>
        </w:tabs>
        <w:spacing w:after="0" w:line="360" w:lineRule="auto"/>
        <w:ind w:left="0" w:firstLine="284"/>
        <w:jc w:val="both"/>
        <w:rPr>
          <w:rFonts w:ascii="Arial" w:hAnsi="Arial" w:cs="Arial"/>
          <w:color w:val="000000"/>
        </w:rPr>
      </w:pPr>
      <w:r w:rsidRPr="00530614">
        <w:rPr>
          <w:rFonts w:ascii="Arial" w:eastAsia="Arial" w:hAnsi="Arial" w:cs="Arial"/>
          <w:color w:val="000000"/>
        </w:rPr>
        <w:t>La totalidad del ingreso percibido por los sujetos del impuesto, en la comercialización correspondiente, y</w:t>
      </w:r>
    </w:p>
    <w:p w:rsidR="000004B7" w:rsidRPr="00530614" w:rsidRDefault="000004B7" w:rsidP="00366037">
      <w:pPr>
        <w:numPr>
          <w:ilvl w:val="0"/>
          <w:numId w:val="117"/>
        </w:numPr>
        <w:pBdr>
          <w:top w:val="nil"/>
          <w:left w:val="nil"/>
          <w:bottom w:val="nil"/>
          <w:right w:val="nil"/>
          <w:between w:val="nil"/>
        </w:pBdr>
        <w:tabs>
          <w:tab w:val="left" w:pos="567"/>
        </w:tabs>
        <w:spacing w:after="0" w:line="360" w:lineRule="auto"/>
        <w:ind w:left="0" w:firstLine="284"/>
        <w:jc w:val="both"/>
        <w:rPr>
          <w:rFonts w:ascii="Arial" w:hAnsi="Arial" w:cs="Arial"/>
          <w:color w:val="000000"/>
        </w:rPr>
      </w:pPr>
      <w:r w:rsidRPr="00530614">
        <w:rPr>
          <w:rFonts w:ascii="Arial" w:eastAsia="Arial" w:hAnsi="Arial" w:cs="Arial"/>
          <w:color w:val="000000"/>
        </w:rPr>
        <w:t>El porcentaje que se fije en la Ley de Ingresos del Municipio de Seyé, Yucatán.</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61.- </w:t>
      </w:r>
      <w:r w:rsidRPr="00530614">
        <w:rPr>
          <w:rFonts w:ascii="Arial" w:eastAsia="Arial" w:hAnsi="Arial" w:cs="Arial"/>
        </w:rPr>
        <w:t>Las tasas y cuotas del Impuesto Sobre Diversiones y Espectáculos Públicos, serán las establecidas en la Ley de Ingresos del Municipio de Seyé, Yucatán.</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lastRenderedPageBreak/>
        <w:t xml:space="preserve">Artículo 62.- </w:t>
      </w:r>
      <w:r w:rsidRPr="00530614">
        <w:rPr>
          <w:rFonts w:ascii="Arial" w:eastAsia="Arial" w:hAnsi="Arial" w:cs="Arial"/>
        </w:rPr>
        <w:t>El pago de este impuesto se sujetará a lo siguiente:</w:t>
      </w:r>
    </w:p>
    <w:p w:rsidR="000004B7" w:rsidRPr="00530614" w:rsidRDefault="000004B7" w:rsidP="00D0629D">
      <w:pPr>
        <w:tabs>
          <w:tab w:val="left" w:pos="426"/>
        </w:tabs>
        <w:spacing w:line="360" w:lineRule="auto"/>
        <w:ind w:firstLine="284"/>
        <w:jc w:val="both"/>
        <w:rPr>
          <w:rFonts w:ascii="Arial" w:eastAsia="Arial" w:hAnsi="Arial" w:cs="Arial"/>
        </w:rPr>
      </w:pPr>
    </w:p>
    <w:p w:rsidR="000004B7" w:rsidRPr="00530614" w:rsidRDefault="000004B7" w:rsidP="00366037">
      <w:pPr>
        <w:numPr>
          <w:ilvl w:val="0"/>
          <w:numId w:val="118"/>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Si pudiera determinarse previamente el monto del ingreso y se trate de contribuyentes eventuales, el pago se efectuará antes de la realización de la diversión o espectáculo respectivo;</w:t>
      </w:r>
    </w:p>
    <w:p w:rsidR="000004B7" w:rsidRPr="00530614" w:rsidRDefault="000004B7" w:rsidP="00366037">
      <w:pPr>
        <w:numPr>
          <w:ilvl w:val="0"/>
          <w:numId w:val="118"/>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 xml:space="preserve">Si no pudiera determinarse previamente el monto del ingreso, se garantizará el interés del Municipio mediante depósito ante la Tesorería, del 50% del impuesto determinado sobre el total de los boletos autorizados para el espectáculo que se trate y el pago del impuesto, se efectuará al término del propio espectáculo, pagando el contribuyente la diferencia que hubiere a su cargo, o bien, </w:t>
      </w:r>
      <w:r w:rsidRPr="00530614">
        <w:rPr>
          <w:rFonts w:ascii="Arial" w:eastAsia="Arial" w:hAnsi="Arial" w:cs="Arial"/>
          <w:color w:val="000000"/>
        </w:rPr>
        <w:br/>
        <w:t>reintegrándose al propio contribuyente, la diferencia que hubiere a su favor, y</w:t>
      </w:r>
    </w:p>
    <w:p w:rsidR="000004B7" w:rsidRPr="00530614" w:rsidRDefault="000004B7" w:rsidP="00366037">
      <w:pPr>
        <w:numPr>
          <w:ilvl w:val="0"/>
          <w:numId w:val="118"/>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Tratándose de contribuyentes establecidos o registrados en el Padrón Municipal, el pago se efectuará dentro los primeros quince días de cada mes.</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En todo caso, 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lastRenderedPageBreak/>
        <w:t>Para la realización de eventos en la terraza del Palacio Municipal o lugares públicos propiedad del Municipio, estará sujeto a lo que determine la Ley de Ingresos de Seyé, el reglamento correspondiente o cabildo.</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63.- </w:t>
      </w:r>
      <w:r w:rsidRPr="00530614">
        <w:rPr>
          <w:rFonts w:ascii="Arial" w:eastAsia="Arial" w:hAnsi="Arial" w:cs="Arial"/>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esta Sección.</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64.- </w:t>
      </w:r>
      <w:r w:rsidRPr="00530614">
        <w:rPr>
          <w:rFonts w:ascii="Arial" w:eastAsia="Arial" w:hAnsi="Arial" w:cs="Arial"/>
        </w:rPr>
        <w:t>La Tesorería tendrá facultad para suspender o intervenir la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 municipales.</w:t>
      </w:r>
    </w:p>
    <w:p w:rsidR="000004B7" w:rsidRPr="00530614" w:rsidRDefault="000004B7" w:rsidP="009870E4">
      <w:pPr>
        <w:spacing w:line="360" w:lineRule="auto"/>
        <w:jc w:val="both"/>
        <w:rPr>
          <w:rFonts w:ascii="Arial" w:eastAsia="Arial" w:hAnsi="Arial" w:cs="Arial"/>
        </w:rPr>
      </w:pPr>
    </w:p>
    <w:p w:rsidR="000004B7" w:rsidRPr="00530614" w:rsidRDefault="000004B7" w:rsidP="00D0629D">
      <w:pPr>
        <w:spacing w:line="360" w:lineRule="auto"/>
        <w:jc w:val="center"/>
        <w:rPr>
          <w:rFonts w:ascii="Arial" w:eastAsia="Arial" w:hAnsi="Arial" w:cs="Arial"/>
          <w:b/>
        </w:rPr>
      </w:pPr>
      <w:r w:rsidRPr="00530614">
        <w:rPr>
          <w:rFonts w:ascii="Arial" w:eastAsia="Arial" w:hAnsi="Arial" w:cs="Arial"/>
          <w:b/>
        </w:rPr>
        <w:t>CAPÍTULO II</w:t>
      </w:r>
    </w:p>
    <w:p w:rsidR="000004B7" w:rsidRPr="00530614" w:rsidRDefault="000004B7" w:rsidP="00D0629D">
      <w:pPr>
        <w:spacing w:line="360" w:lineRule="auto"/>
        <w:jc w:val="center"/>
        <w:rPr>
          <w:rFonts w:ascii="Arial" w:eastAsia="Arial" w:hAnsi="Arial" w:cs="Arial"/>
          <w:b/>
        </w:rPr>
      </w:pPr>
      <w:r w:rsidRPr="00530614">
        <w:rPr>
          <w:rFonts w:ascii="Arial" w:eastAsia="Arial" w:hAnsi="Arial" w:cs="Arial"/>
          <w:b/>
        </w:rPr>
        <w:t>Derechos</w:t>
      </w:r>
    </w:p>
    <w:p w:rsidR="000004B7" w:rsidRPr="00530614" w:rsidRDefault="000004B7" w:rsidP="00D0629D">
      <w:pPr>
        <w:spacing w:line="360" w:lineRule="auto"/>
        <w:jc w:val="center"/>
        <w:rPr>
          <w:rFonts w:ascii="Arial" w:eastAsia="Arial" w:hAnsi="Arial" w:cs="Arial"/>
          <w:b/>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65.- </w:t>
      </w:r>
      <w:r w:rsidRPr="00530614">
        <w:rPr>
          <w:rFonts w:ascii="Arial" w:eastAsia="Arial" w:hAnsi="Arial" w:cs="Arial"/>
        </w:rPr>
        <w:t>Derechos son las contraprestaciones en dinero que la Ley establece a cargo de quien recibe un servicio del Municipio, en sus funciones de derecho público.</w:t>
      </w:r>
    </w:p>
    <w:p w:rsidR="000004B7" w:rsidRPr="00530614" w:rsidRDefault="000004B7" w:rsidP="009870E4">
      <w:pPr>
        <w:spacing w:line="360" w:lineRule="auto"/>
        <w:jc w:val="both"/>
        <w:rPr>
          <w:rFonts w:ascii="Arial" w:eastAsia="Arial" w:hAnsi="Arial" w:cs="Arial"/>
        </w:rPr>
      </w:pPr>
    </w:p>
    <w:p w:rsidR="000004B7" w:rsidRPr="00530614" w:rsidRDefault="000004B7" w:rsidP="00D0629D">
      <w:pPr>
        <w:spacing w:line="360" w:lineRule="auto"/>
        <w:jc w:val="center"/>
        <w:rPr>
          <w:rFonts w:ascii="Arial" w:eastAsia="Arial" w:hAnsi="Arial" w:cs="Arial"/>
          <w:b/>
        </w:rPr>
      </w:pPr>
      <w:r w:rsidRPr="00530614">
        <w:rPr>
          <w:rFonts w:ascii="Arial" w:eastAsia="Arial" w:hAnsi="Arial" w:cs="Arial"/>
          <w:b/>
        </w:rPr>
        <w:t>Sección Primera</w:t>
      </w:r>
    </w:p>
    <w:p w:rsidR="000004B7" w:rsidRPr="00530614" w:rsidRDefault="000004B7" w:rsidP="00D0629D">
      <w:pPr>
        <w:spacing w:line="360" w:lineRule="auto"/>
        <w:jc w:val="center"/>
        <w:rPr>
          <w:rFonts w:ascii="Arial" w:eastAsia="Arial" w:hAnsi="Arial" w:cs="Arial"/>
          <w:b/>
        </w:rPr>
      </w:pPr>
      <w:r w:rsidRPr="00530614">
        <w:rPr>
          <w:rFonts w:ascii="Arial" w:eastAsia="Arial" w:hAnsi="Arial" w:cs="Arial"/>
          <w:b/>
        </w:rPr>
        <w:lastRenderedPageBreak/>
        <w:t>Derechos por Servicios de Licencia y Permisos</w:t>
      </w:r>
    </w:p>
    <w:p w:rsidR="000004B7" w:rsidRPr="00530614" w:rsidRDefault="000004B7" w:rsidP="00D0629D">
      <w:pPr>
        <w:spacing w:line="360" w:lineRule="auto"/>
        <w:jc w:val="center"/>
        <w:rPr>
          <w:rFonts w:ascii="Arial" w:eastAsia="Arial" w:hAnsi="Arial" w:cs="Arial"/>
          <w:b/>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66.- </w:t>
      </w:r>
      <w:r w:rsidRPr="00530614">
        <w:rPr>
          <w:rFonts w:ascii="Arial" w:eastAsia="Arial" w:hAnsi="Arial" w:cs="Arial"/>
        </w:rPr>
        <w:t>Es objeto de los Derechos por Servicios de Licencias y Permisos:</w:t>
      </w:r>
    </w:p>
    <w:p w:rsidR="000004B7" w:rsidRPr="00530614" w:rsidRDefault="000004B7" w:rsidP="009870E4">
      <w:pPr>
        <w:spacing w:line="360" w:lineRule="auto"/>
        <w:jc w:val="both"/>
        <w:rPr>
          <w:rFonts w:ascii="Arial" w:eastAsia="Arial" w:hAnsi="Arial" w:cs="Arial"/>
        </w:rPr>
      </w:pPr>
    </w:p>
    <w:p w:rsidR="000004B7" w:rsidRPr="00530614" w:rsidRDefault="000004B7" w:rsidP="00366037">
      <w:pPr>
        <w:numPr>
          <w:ilvl w:val="0"/>
          <w:numId w:val="108"/>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0004B7" w:rsidRPr="00530614" w:rsidRDefault="000004B7" w:rsidP="00D0629D">
      <w:pPr>
        <w:pBdr>
          <w:top w:val="nil"/>
          <w:left w:val="nil"/>
          <w:bottom w:val="nil"/>
          <w:right w:val="nil"/>
          <w:between w:val="nil"/>
        </w:pBdr>
        <w:tabs>
          <w:tab w:val="left" w:pos="426"/>
        </w:tabs>
        <w:spacing w:line="360" w:lineRule="auto"/>
        <w:ind w:firstLine="284"/>
        <w:jc w:val="both"/>
        <w:rPr>
          <w:rFonts w:ascii="Arial" w:eastAsia="Arial" w:hAnsi="Arial" w:cs="Arial"/>
          <w:color w:val="000000"/>
        </w:rPr>
      </w:pPr>
    </w:p>
    <w:p w:rsidR="000004B7" w:rsidRPr="00530614" w:rsidRDefault="000004B7" w:rsidP="00366037">
      <w:pPr>
        <w:numPr>
          <w:ilvl w:val="0"/>
          <w:numId w:val="108"/>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Las licencias, permisos o autorizaciones para el funcionamiento de establecimientos o locales comerciales o de servicios, y</w:t>
      </w:r>
    </w:p>
    <w:p w:rsidR="000004B7" w:rsidRPr="00530614" w:rsidRDefault="000004B7" w:rsidP="00D0629D">
      <w:pPr>
        <w:pBdr>
          <w:top w:val="nil"/>
          <w:left w:val="nil"/>
          <w:bottom w:val="nil"/>
          <w:right w:val="nil"/>
          <w:between w:val="nil"/>
        </w:pBdr>
        <w:tabs>
          <w:tab w:val="left" w:pos="426"/>
        </w:tabs>
        <w:spacing w:line="360" w:lineRule="auto"/>
        <w:ind w:firstLine="284"/>
        <w:jc w:val="both"/>
        <w:rPr>
          <w:rFonts w:ascii="Arial" w:eastAsia="Arial" w:hAnsi="Arial" w:cs="Arial"/>
          <w:color w:val="000000"/>
        </w:rPr>
      </w:pPr>
    </w:p>
    <w:p w:rsidR="000004B7" w:rsidRPr="00530614" w:rsidRDefault="000004B7" w:rsidP="00366037">
      <w:pPr>
        <w:numPr>
          <w:ilvl w:val="0"/>
          <w:numId w:val="108"/>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Las licencias para la instalación de anuncios de toda índole, conforme a la reglamentación municipal correspondiente.</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widowControl w:val="0"/>
        <w:spacing w:line="360" w:lineRule="auto"/>
        <w:jc w:val="both"/>
        <w:rPr>
          <w:rFonts w:ascii="Arial" w:eastAsia="Arial" w:hAnsi="Arial" w:cs="Arial"/>
        </w:rPr>
      </w:pPr>
      <w:r w:rsidRPr="00530614">
        <w:rPr>
          <w:rFonts w:ascii="Arial" w:eastAsia="Arial" w:hAnsi="Arial" w:cs="Arial"/>
          <w:b/>
        </w:rPr>
        <w:t xml:space="preserve">Artículo 67.- </w:t>
      </w:r>
      <w:r w:rsidRPr="00530614">
        <w:rPr>
          <w:rFonts w:ascii="Arial" w:eastAsia="Arial" w:hAnsi="Arial" w:cs="Arial"/>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0004B7" w:rsidRPr="00530614" w:rsidRDefault="000004B7" w:rsidP="009870E4">
      <w:pPr>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68.- </w:t>
      </w:r>
      <w:r w:rsidRPr="00530614">
        <w:rPr>
          <w:rFonts w:ascii="Arial" w:eastAsia="Arial" w:hAnsi="Arial" w:cs="Arial"/>
        </w:rPr>
        <w:t>Son responsables solidarios del pago de los derechos a que se refiere la presente Sección:</w:t>
      </w:r>
    </w:p>
    <w:p w:rsidR="000004B7" w:rsidRPr="00530614" w:rsidRDefault="000004B7" w:rsidP="00D0629D">
      <w:pPr>
        <w:tabs>
          <w:tab w:val="left" w:pos="426"/>
        </w:tabs>
        <w:spacing w:line="360" w:lineRule="auto"/>
        <w:ind w:firstLine="284"/>
        <w:jc w:val="both"/>
        <w:rPr>
          <w:rFonts w:ascii="Arial" w:eastAsia="Arial" w:hAnsi="Arial" w:cs="Arial"/>
        </w:rPr>
      </w:pPr>
    </w:p>
    <w:p w:rsidR="000004B7" w:rsidRPr="00530614" w:rsidRDefault="000004B7" w:rsidP="00366037">
      <w:pPr>
        <w:numPr>
          <w:ilvl w:val="0"/>
          <w:numId w:val="109"/>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lastRenderedPageBreak/>
        <w:t>Tratándose de licencias, los propietarios de los inmuebles donde funcionen los giros o donde se instalen los anuncios, y</w:t>
      </w:r>
    </w:p>
    <w:p w:rsidR="000004B7" w:rsidRPr="00530614" w:rsidRDefault="000004B7" w:rsidP="00366037">
      <w:pPr>
        <w:numPr>
          <w:ilvl w:val="0"/>
          <w:numId w:val="109"/>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Tratándose de espectáculos, los propietarios de los inmuebles en que éstos se llevan a cabo.</w:t>
      </w:r>
    </w:p>
    <w:p w:rsidR="000004B7" w:rsidRPr="00530614" w:rsidRDefault="000004B7" w:rsidP="00D0629D">
      <w:pPr>
        <w:pBdr>
          <w:top w:val="nil"/>
          <w:left w:val="nil"/>
          <w:bottom w:val="nil"/>
          <w:right w:val="nil"/>
          <w:between w:val="nil"/>
        </w:pBdr>
        <w:tabs>
          <w:tab w:val="left" w:pos="426"/>
        </w:tabs>
        <w:spacing w:line="360" w:lineRule="auto"/>
        <w:ind w:firstLine="284"/>
        <w:jc w:val="both"/>
        <w:rPr>
          <w:rFonts w:ascii="Arial" w:eastAsia="Arial" w:hAnsi="Arial" w:cs="Arial"/>
          <w:color w:val="000000"/>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b/>
        </w:rPr>
        <w:t xml:space="preserve">Artículo 69.- </w:t>
      </w:r>
      <w:r w:rsidRPr="00530614">
        <w:rPr>
          <w:rFonts w:ascii="Arial" w:eastAsia="Arial" w:hAnsi="Arial" w:cs="Arial"/>
        </w:rPr>
        <w:t>Es base para el pago de los derechos a que se refiere la presente Sección:</w:t>
      </w:r>
    </w:p>
    <w:p w:rsidR="000004B7" w:rsidRPr="00530614" w:rsidRDefault="000004B7" w:rsidP="00D0629D">
      <w:pPr>
        <w:tabs>
          <w:tab w:val="left" w:pos="567"/>
        </w:tabs>
        <w:spacing w:line="360" w:lineRule="auto"/>
        <w:ind w:firstLine="426"/>
        <w:jc w:val="both"/>
        <w:rPr>
          <w:rFonts w:ascii="Arial" w:eastAsia="Arial" w:hAnsi="Arial" w:cs="Arial"/>
        </w:rPr>
      </w:pPr>
    </w:p>
    <w:p w:rsidR="000004B7" w:rsidRPr="00E95FE7" w:rsidRDefault="000004B7" w:rsidP="00366037">
      <w:pPr>
        <w:numPr>
          <w:ilvl w:val="0"/>
          <w:numId w:val="110"/>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rsidR="000004B7" w:rsidRPr="00530614" w:rsidRDefault="000004B7"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rsidR="000004B7" w:rsidRPr="00E95FE7" w:rsidRDefault="000004B7" w:rsidP="00366037">
      <w:pPr>
        <w:numPr>
          <w:ilvl w:val="0"/>
          <w:numId w:val="110"/>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extraordinarios;</w:t>
      </w:r>
    </w:p>
    <w:p w:rsidR="000004B7" w:rsidRDefault="000004B7" w:rsidP="00E95FE7">
      <w:pPr>
        <w:pStyle w:val="Prrafodelista"/>
        <w:rPr>
          <w:rFonts w:ascii="Arial" w:hAnsi="Arial" w:cs="Arial"/>
          <w:color w:val="000000"/>
        </w:rPr>
      </w:pPr>
    </w:p>
    <w:p w:rsidR="000004B7" w:rsidRPr="00530614" w:rsidRDefault="000004B7"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rsidR="000004B7" w:rsidRPr="00E95FE7" w:rsidRDefault="000004B7" w:rsidP="00366037">
      <w:pPr>
        <w:numPr>
          <w:ilvl w:val="0"/>
          <w:numId w:val="110"/>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Tratándose de licencias para anuncios, el metro cua</w:t>
      </w:r>
      <w:r>
        <w:rPr>
          <w:rFonts w:ascii="Arial" w:eastAsia="Arial" w:hAnsi="Arial" w:cs="Arial"/>
          <w:color w:val="000000"/>
        </w:rPr>
        <w:t>drado de superficie del anuncio;</w:t>
      </w:r>
    </w:p>
    <w:p w:rsidR="000004B7" w:rsidRPr="00530614" w:rsidRDefault="000004B7"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rsidR="000004B7" w:rsidRPr="00E95FE7" w:rsidRDefault="000004B7" w:rsidP="00366037">
      <w:pPr>
        <w:numPr>
          <w:ilvl w:val="0"/>
          <w:numId w:val="110"/>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En permisos de construcción, reconstrucción, ampliación y demolición de inmuebles, la base se determinará en función del metro cuadrado de superficie construida o demolida;</w:t>
      </w:r>
    </w:p>
    <w:p w:rsidR="000004B7" w:rsidRDefault="000004B7" w:rsidP="00E95FE7">
      <w:pPr>
        <w:pStyle w:val="Prrafodelista"/>
        <w:rPr>
          <w:rFonts w:ascii="Arial" w:hAnsi="Arial" w:cs="Arial"/>
          <w:color w:val="000000"/>
        </w:rPr>
      </w:pPr>
    </w:p>
    <w:p w:rsidR="000004B7" w:rsidRPr="00530614" w:rsidRDefault="000004B7"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rsidR="000004B7" w:rsidRPr="00E95FE7" w:rsidRDefault="000004B7" w:rsidP="00366037">
      <w:pPr>
        <w:numPr>
          <w:ilvl w:val="0"/>
          <w:numId w:val="110"/>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lastRenderedPageBreak/>
        <w:t>Para la construcción de pozos y albercas, será base el metro cúbico de capacidad;</w:t>
      </w:r>
    </w:p>
    <w:p w:rsidR="000004B7" w:rsidRPr="00530614" w:rsidRDefault="000004B7"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rsidR="000004B7" w:rsidRPr="00E95FE7" w:rsidRDefault="000004B7" w:rsidP="00366037">
      <w:pPr>
        <w:numPr>
          <w:ilvl w:val="0"/>
          <w:numId w:val="110"/>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Para la construcción de pozos, será base el metro lineal de profundidad;</w:t>
      </w:r>
    </w:p>
    <w:p w:rsidR="000004B7" w:rsidRDefault="000004B7" w:rsidP="00E95FE7">
      <w:pPr>
        <w:pStyle w:val="Prrafodelista"/>
        <w:rPr>
          <w:rFonts w:ascii="Arial" w:hAnsi="Arial" w:cs="Arial"/>
          <w:color w:val="000000"/>
        </w:rPr>
      </w:pPr>
    </w:p>
    <w:p w:rsidR="000004B7" w:rsidRPr="00530614" w:rsidRDefault="000004B7"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rsidR="000004B7" w:rsidRPr="00E95FE7" w:rsidRDefault="000004B7" w:rsidP="00366037">
      <w:pPr>
        <w:numPr>
          <w:ilvl w:val="0"/>
          <w:numId w:val="110"/>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Por la construcción y demolición de bardas y obras lineales, será base el metro lineal de construcción, y</w:t>
      </w:r>
    </w:p>
    <w:p w:rsidR="000004B7" w:rsidRPr="00530614" w:rsidRDefault="000004B7"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rsidR="000004B7" w:rsidRPr="00530614" w:rsidRDefault="000004B7" w:rsidP="00366037">
      <w:pPr>
        <w:numPr>
          <w:ilvl w:val="0"/>
          <w:numId w:val="110"/>
        </w:numPr>
        <w:pBdr>
          <w:top w:val="nil"/>
          <w:left w:val="nil"/>
          <w:bottom w:val="nil"/>
          <w:right w:val="nil"/>
          <w:between w:val="nil"/>
        </w:pBdr>
        <w:tabs>
          <w:tab w:val="left" w:pos="284"/>
          <w:tab w:val="left" w:pos="426"/>
        </w:tabs>
        <w:spacing w:after="0" w:line="360" w:lineRule="auto"/>
        <w:ind w:left="0" w:firstLine="284"/>
        <w:jc w:val="both"/>
        <w:rPr>
          <w:rFonts w:ascii="Arial" w:hAnsi="Arial" w:cs="Arial"/>
          <w:color w:val="000000"/>
        </w:rPr>
      </w:pPr>
      <w:bookmarkStart w:id="1" w:name="_gjdgxs" w:colFirst="0" w:colLast="0"/>
      <w:bookmarkEnd w:id="1"/>
      <w:r w:rsidRPr="00530614">
        <w:rPr>
          <w:rFonts w:ascii="Arial" w:eastAsia="Arial" w:hAnsi="Arial" w:cs="Arial"/>
          <w:color w:val="000000"/>
        </w:rPr>
        <w:t>Los permisos para fraccionamientos serán en función de los metros cuadrados de superficie vendible.</w:t>
      </w:r>
    </w:p>
    <w:p w:rsidR="000004B7" w:rsidRPr="00530614" w:rsidRDefault="000004B7" w:rsidP="00D0629D">
      <w:pPr>
        <w:pBdr>
          <w:top w:val="nil"/>
          <w:left w:val="nil"/>
          <w:bottom w:val="nil"/>
          <w:right w:val="nil"/>
          <w:between w:val="nil"/>
        </w:pBdr>
        <w:tabs>
          <w:tab w:val="left" w:pos="284"/>
          <w:tab w:val="left" w:pos="567"/>
        </w:tabs>
        <w:spacing w:line="360" w:lineRule="auto"/>
        <w:jc w:val="both"/>
        <w:rPr>
          <w:rFonts w:ascii="Arial" w:hAnsi="Arial" w:cs="Arial"/>
          <w:color w:val="000000"/>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70.- </w:t>
      </w:r>
      <w:r w:rsidRPr="00530614">
        <w:rPr>
          <w:rFonts w:ascii="Arial" w:eastAsia="Arial" w:hAnsi="Arial" w:cs="Arial"/>
        </w:rPr>
        <w:t>El pago de los derechos a que se refiere esta Sección deberá cubrirse con anticipación al otorgamiento de las licencias o permisos referidos, con excepción de los que en su caso disponga la reglamentación correspondiente.</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71.- </w:t>
      </w:r>
      <w:r w:rsidRPr="00530614">
        <w:rPr>
          <w:rFonts w:ascii="Arial" w:eastAsia="Arial" w:hAnsi="Arial" w:cs="Arial"/>
        </w:rPr>
        <w:t>Por el otorgamiento de licencias o permisos a que hace referencia esta Sección, se causarán y pagarán derechos de conformidad con las tarifas señaladas en la Ley de Ingresos del Municipio de Seyé, Yucatán.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72.- </w:t>
      </w:r>
      <w:r w:rsidRPr="00530614">
        <w:rPr>
          <w:rFonts w:ascii="Arial" w:eastAsia="Arial" w:hAnsi="Arial" w:cs="Arial"/>
        </w:rPr>
        <w:t>Los establecimientos con venta de bebidas alcohólicas que no cuenten con licencia de funcionamiento vigente, podrán ser clausurados por la autoridad municipal, por el perjuicio que puedan causar al interés general.</w:t>
      </w:r>
    </w:p>
    <w:p w:rsidR="000004B7" w:rsidRPr="00530614" w:rsidRDefault="000004B7" w:rsidP="00D0629D">
      <w:pPr>
        <w:tabs>
          <w:tab w:val="left" w:pos="3544"/>
        </w:tabs>
        <w:spacing w:line="360" w:lineRule="auto"/>
        <w:jc w:val="center"/>
        <w:rPr>
          <w:rFonts w:ascii="Arial" w:eastAsia="Arial" w:hAnsi="Arial" w:cs="Arial"/>
        </w:rPr>
      </w:pPr>
    </w:p>
    <w:p w:rsidR="000004B7" w:rsidRPr="00530614" w:rsidRDefault="000004B7" w:rsidP="00D0629D">
      <w:pPr>
        <w:tabs>
          <w:tab w:val="left" w:pos="3544"/>
        </w:tabs>
        <w:spacing w:line="360" w:lineRule="auto"/>
        <w:jc w:val="center"/>
        <w:rPr>
          <w:rFonts w:ascii="Arial" w:eastAsia="Arial" w:hAnsi="Arial" w:cs="Arial"/>
          <w:b/>
        </w:rPr>
      </w:pPr>
      <w:r w:rsidRPr="00530614">
        <w:rPr>
          <w:rFonts w:ascii="Arial" w:eastAsia="Arial" w:hAnsi="Arial" w:cs="Arial"/>
          <w:b/>
        </w:rPr>
        <w:t>Sección Segunda</w:t>
      </w:r>
    </w:p>
    <w:p w:rsidR="000004B7" w:rsidRPr="00530614" w:rsidRDefault="000004B7" w:rsidP="00D0629D">
      <w:pPr>
        <w:tabs>
          <w:tab w:val="left" w:pos="3544"/>
        </w:tabs>
        <w:spacing w:line="360" w:lineRule="auto"/>
        <w:jc w:val="center"/>
        <w:rPr>
          <w:rFonts w:ascii="Arial" w:eastAsia="Arial" w:hAnsi="Arial" w:cs="Arial"/>
          <w:b/>
        </w:rPr>
      </w:pPr>
      <w:r w:rsidRPr="00530614">
        <w:rPr>
          <w:rFonts w:ascii="Arial" w:eastAsia="Arial" w:hAnsi="Arial" w:cs="Arial"/>
          <w:b/>
        </w:rPr>
        <w:lastRenderedPageBreak/>
        <w:t>Derechos por servicios que presta la Dirección Obras Públicas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73.- </w:t>
      </w:r>
      <w:r w:rsidRPr="00530614">
        <w:rPr>
          <w:rFonts w:ascii="Arial" w:eastAsia="Arial" w:hAnsi="Arial" w:cs="Arial"/>
        </w:rPr>
        <w:t>Son sujetos obligados al pago de derechos por los servicios que presta la Dirección de Obras Públicas las personas físicas o morales que soliciten alguno de los servicios que se enumeran en el artículo siguiente.</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74.- </w:t>
      </w:r>
      <w:r w:rsidRPr="00530614">
        <w:rPr>
          <w:rFonts w:ascii="Arial" w:eastAsia="Arial" w:hAnsi="Arial" w:cs="Arial"/>
        </w:rPr>
        <w:t>Los sujetos pagarán los derechos por los servicios que soliciten a la Dirección de Obras Públicas, consistentes en:</w:t>
      </w:r>
    </w:p>
    <w:p w:rsidR="000004B7" w:rsidRPr="00530614" w:rsidRDefault="000004B7" w:rsidP="0044461A">
      <w:pPr>
        <w:tabs>
          <w:tab w:val="left" w:pos="426"/>
          <w:tab w:val="left" w:pos="3544"/>
        </w:tabs>
        <w:spacing w:line="360" w:lineRule="auto"/>
        <w:ind w:firstLine="426"/>
        <w:jc w:val="both"/>
        <w:rPr>
          <w:rFonts w:ascii="Arial" w:eastAsia="Arial" w:hAnsi="Arial" w:cs="Arial"/>
        </w:rPr>
      </w:pPr>
    </w:p>
    <w:p w:rsidR="000004B7" w:rsidRPr="00530614" w:rsidRDefault="000004B7" w:rsidP="00366037">
      <w:pPr>
        <w:numPr>
          <w:ilvl w:val="0"/>
          <w:numId w:val="111"/>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Expedición de permisos de construcción;</w:t>
      </w:r>
    </w:p>
    <w:p w:rsidR="000004B7" w:rsidRPr="00530614" w:rsidRDefault="000004B7" w:rsidP="00366037">
      <w:pPr>
        <w:numPr>
          <w:ilvl w:val="0"/>
          <w:numId w:val="111"/>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Expedición de permiso para ruptura de banquetas, empedrado o pavimento;</w:t>
      </w:r>
    </w:p>
    <w:p w:rsidR="000004B7" w:rsidRPr="00530614" w:rsidRDefault="000004B7" w:rsidP="00366037">
      <w:pPr>
        <w:numPr>
          <w:ilvl w:val="0"/>
          <w:numId w:val="111"/>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Expedición de permiso de construcción por tipo y clase;</w:t>
      </w:r>
    </w:p>
    <w:p w:rsidR="000004B7" w:rsidRPr="00530614" w:rsidRDefault="000004B7" w:rsidP="00366037">
      <w:pPr>
        <w:numPr>
          <w:ilvl w:val="0"/>
          <w:numId w:val="111"/>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Expedición de permiso por obra, y</w:t>
      </w:r>
    </w:p>
    <w:p w:rsidR="000004B7" w:rsidRPr="00530614" w:rsidRDefault="000004B7" w:rsidP="00366037">
      <w:pPr>
        <w:numPr>
          <w:ilvl w:val="0"/>
          <w:numId w:val="111"/>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Expedición de constancia de unión o división de inmuebles;</w:t>
      </w:r>
    </w:p>
    <w:p w:rsidR="000004B7" w:rsidRPr="00530614" w:rsidRDefault="000004B7" w:rsidP="009B6DE7">
      <w:pPr>
        <w:pBdr>
          <w:top w:val="nil"/>
          <w:left w:val="nil"/>
          <w:bottom w:val="nil"/>
          <w:right w:val="nil"/>
          <w:between w:val="nil"/>
        </w:pBdr>
        <w:tabs>
          <w:tab w:val="left" w:pos="284"/>
        </w:tabs>
        <w:spacing w:line="360" w:lineRule="auto"/>
        <w:ind w:firstLine="284"/>
        <w:jc w:val="both"/>
        <w:rPr>
          <w:rFonts w:ascii="Arial" w:hAnsi="Arial" w:cs="Arial"/>
          <w:color w:val="000000"/>
        </w:rPr>
      </w:pPr>
    </w:p>
    <w:p w:rsidR="000004B7" w:rsidRPr="00530614" w:rsidRDefault="000004B7" w:rsidP="00366037">
      <w:pPr>
        <w:numPr>
          <w:ilvl w:val="0"/>
          <w:numId w:val="111"/>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Certificados, constancias, copias y formas oficiales, incluyendo las formas de uso de suelo y de factibilidad de uso de suelo, y</w:t>
      </w:r>
    </w:p>
    <w:p w:rsidR="000004B7" w:rsidRPr="00530614" w:rsidRDefault="000004B7" w:rsidP="00366037">
      <w:pPr>
        <w:numPr>
          <w:ilvl w:val="0"/>
          <w:numId w:val="111"/>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Expedición de otro tipo de permisos.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spacing w:line="360" w:lineRule="auto"/>
        <w:jc w:val="both"/>
        <w:rPr>
          <w:rFonts w:ascii="Arial" w:eastAsia="Arial" w:hAnsi="Arial" w:cs="Arial"/>
        </w:rPr>
      </w:pPr>
      <w:r w:rsidRPr="00530614">
        <w:rPr>
          <w:rFonts w:ascii="Arial" w:eastAsia="Arial" w:hAnsi="Arial" w:cs="Arial"/>
        </w:rPr>
        <w:t xml:space="preserve"> 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 la Secretaría de Desarrollo Urbano y </w:t>
      </w:r>
      <w:r w:rsidRPr="00530614">
        <w:rPr>
          <w:rFonts w:ascii="Arial" w:eastAsia="Arial" w:hAnsi="Arial" w:cs="Arial"/>
        </w:rPr>
        <w:lastRenderedPageBreak/>
        <w:t>Medio Ambiente y el Cabildo será quien deberá dar la autorización correspondiente, el pago de los derechos se establecerá en la Ley de Ingresos del Municipio de Seyé, Yucatán.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75.- </w:t>
      </w:r>
      <w:r w:rsidRPr="00530614">
        <w:rPr>
          <w:rFonts w:ascii="Arial" w:eastAsia="Arial" w:hAnsi="Arial" w:cs="Arial"/>
        </w:rPr>
        <w:t>La base para el cobro de los derechos mencionados en el Artículo que antecede, serán según corresponda:</w:t>
      </w:r>
    </w:p>
    <w:p w:rsidR="000004B7" w:rsidRPr="00530614" w:rsidRDefault="000004B7" w:rsidP="0044461A">
      <w:pPr>
        <w:tabs>
          <w:tab w:val="left" w:pos="567"/>
          <w:tab w:val="left" w:pos="3544"/>
        </w:tabs>
        <w:spacing w:line="360" w:lineRule="auto"/>
        <w:ind w:firstLine="284"/>
        <w:jc w:val="both"/>
        <w:rPr>
          <w:rFonts w:ascii="Arial" w:eastAsia="Arial" w:hAnsi="Arial" w:cs="Arial"/>
        </w:rPr>
      </w:pPr>
    </w:p>
    <w:p w:rsidR="000004B7" w:rsidRPr="00530614" w:rsidRDefault="000004B7" w:rsidP="00366037">
      <w:pPr>
        <w:numPr>
          <w:ilvl w:val="0"/>
          <w:numId w:val="97"/>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número de metros lineales;</w:t>
      </w:r>
    </w:p>
    <w:p w:rsidR="000004B7" w:rsidRPr="00530614" w:rsidRDefault="000004B7" w:rsidP="00366037">
      <w:pPr>
        <w:numPr>
          <w:ilvl w:val="0"/>
          <w:numId w:val="97"/>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número de metros cuadrados;</w:t>
      </w:r>
    </w:p>
    <w:p w:rsidR="000004B7" w:rsidRPr="00530614" w:rsidRDefault="000004B7" w:rsidP="00366037">
      <w:pPr>
        <w:numPr>
          <w:ilvl w:val="0"/>
          <w:numId w:val="97"/>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número de metros cúbicos;</w:t>
      </w:r>
    </w:p>
    <w:p w:rsidR="000004B7" w:rsidRPr="00530614" w:rsidRDefault="000004B7" w:rsidP="00366037">
      <w:pPr>
        <w:numPr>
          <w:ilvl w:val="0"/>
          <w:numId w:val="97"/>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número de predios, departamentos o locales resultantes, y</w:t>
      </w:r>
    </w:p>
    <w:p w:rsidR="000004B7" w:rsidRPr="00530614" w:rsidRDefault="000004B7" w:rsidP="00366037">
      <w:pPr>
        <w:numPr>
          <w:ilvl w:val="0"/>
          <w:numId w:val="97"/>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servicio prestado.</w:t>
      </w:r>
    </w:p>
    <w:p w:rsidR="000004B7" w:rsidRPr="00530614" w:rsidRDefault="000004B7" w:rsidP="009B6DE7">
      <w:pPr>
        <w:tabs>
          <w:tab w:val="left" w:pos="426"/>
          <w:tab w:val="left" w:pos="3544"/>
        </w:tabs>
        <w:spacing w:line="360" w:lineRule="auto"/>
        <w:ind w:firstLine="284"/>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76.- </w:t>
      </w:r>
      <w:r w:rsidRPr="00530614">
        <w:rPr>
          <w:rFonts w:ascii="Arial" w:eastAsia="Arial" w:hAnsi="Arial" w:cs="Arial"/>
        </w:rPr>
        <w:t>El pago de derechos a que se refiere esta Sección, se calculará y pagará conforme a las tarifas establecidas en la Ley de Ingresos del Municipio de Seyé, Yucatán.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77.- </w:t>
      </w:r>
      <w:r w:rsidRPr="00530614">
        <w:rPr>
          <w:rFonts w:ascii="Arial" w:eastAsia="Arial" w:hAnsi="Arial" w:cs="Arial"/>
        </w:rPr>
        <w:t>Quedará exenta de pago, la inspección para el otorgamiento de la licencia que se requiera, por los siguientes conceptos:</w:t>
      </w:r>
    </w:p>
    <w:p w:rsidR="000004B7" w:rsidRPr="00530614" w:rsidRDefault="000004B7" w:rsidP="0044461A">
      <w:pPr>
        <w:tabs>
          <w:tab w:val="left" w:pos="567"/>
          <w:tab w:val="left" w:pos="3544"/>
        </w:tabs>
        <w:spacing w:line="360" w:lineRule="auto"/>
        <w:ind w:firstLine="284"/>
        <w:jc w:val="both"/>
        <w:rPr>
          <w:rFonts w:ascii="Arial" w:eastAsia="Arial" w:hAnsi="Arial" w:cs="Arial"/>
        </w:rPr>
      </w:pPr>
    </w:p>
    <w:p w:rsidR="000004B7" w:rsidRPr="00530614" w:rsidRDefault="000004B7" w:rsidP="00366037">
      <w:pPr>
        <w:numPr>
          <w:ilvl w:val="0"/>
          <w:numId w:val="125"/>
        </w:numPr>
        <w:pBdr>
          <w:top w:val="nil"/>
          <w:left w:val="nil"/>
          <w:bottom w:val="nil"/>
          <w:right w:val="nil"/>
          <w:between w:val="nil"/>
        </w:pBdr>
        <w:tabs>
          <w:tab w:val="left" w:pos="567"/>
        </w:tabs>
        <w:spacing w:after="0" w:line="360" w:lineRule="auto"/>
        <w:jc w:val="both"/>
        <w:rPr>
          <w:rFonts w:ascii="Arial" w:hAnsi="Arial" w:cs="Arial"/>
          <w:color w:val="000000"/>
        </w:rPr>
      </w:pPr>
      <w:r w:rsidRPr="00530614">
        <w:rPr>
          <w:rFonts w:ascii="Arial" w:eastAsia="Arial" w:hAnsi="Arial" w:cs="Arial"/>
          <w:color w:val="000000"/>
        </w:rPr>
        <w:t>Las construcciones que sean edificadas físicamente por sus propietarios;</w:t>
      </w:r>
    </w:p>
    <w:p w:rsidR="000004B7" w:rsidRPr="00530614" w:rsidRDefault="000004B7" w:rsidP="00366037">
      <w:pPr>
        <w:numPr>
          <w:ilvl w:val="0"/>
          <w:numId w:val="125"/>
        </w:numPr>
        <w:pBdr>
          <w:top w:val="nil"/>
          <w:left w:val="nil"/>
          <w:bottom w:val="nil"/>
          <w:right w:val="nil"/>
          <w:between w:val="nil"/>
        </w:pBdr>
        <w:tabs>
          <w:tab w:val="left" w:pos="426"/>
          <w:tab w:val="left" w:pos="567"/>
          <w:tab w:val="left" w:pos="709"/>
        </w:tabs>
        <w:spacing w:after="0" w:line="360" w:lineRule="auto"/>
        <w:jc w:val="both"/>
        <w:rPr>
          <w:rFonts w:ascii="Arial" w:hAnsi="Arial" w:cs="Arial"/>
          <w:color w:val="000000"/>
        </w:rPr>
      </w:pPr>
      <w:r w:rsidRPr="00530614">
        <w:rPr>
          <w:rFonts w:ascii="Arial" w:eastAsia="Arial" w:hAnsi="Arial" w:cs="Arial"/>
          <w:color w:val="000000"/>
        </w:rPr>
        <w:t>Las construcciones de Centros Asistenciales y Sociales, propiedad de la Federación, el Estado o Municipio, y</w:t>
      </w:r>
    </w:p>
    <w:p w:rsidR="000004B7" w:rsidRPr="00530614" w:rsidRDefault="000004B7" w:rsidP="00366037">
      <w:pPr>
        <w:numPr>
          <w:ilvl w:val="0"/>
          <w:numId w:val="125"/>
        </w:numPr>
        <w:pBdr>
          <w:top w:val="nil"/>
          <w:left w:val="nil"/>
          <w:bottom w:val="nil"/>
          <w:right w:val="nil"/>
          <w:between w:val="nil"/>
        </w:pBdr>
        <w:tabs>
          <w:tab w:val="left" w:pos="426"/>
          <w:tab w:val="left" w:pos="567"/>
          <w:tab w:val="left" w:pos="709"/>
        </w:tabs>
        <w:spacing w:after="0" w:line="360" w:lineRule="auto"/>
        <w:jc w:val="both"/>
        <w:rPr>
          <w:rFonts w:ascii="Arial" w:hAnsi="Arial" w:cs="Arial"/>
          <w:color w:val="000000"/>
        </w:rPr>
      </w:pPr>
      <w:r w:rsidRPr="00530614">
        <w:rPr>
          <w:rFonts w:ascii="Arial" w:eastAsia="Arial" w:hAnsi="Arial" w:cs="Arial"/>
          <w:color w:val="000000"/>
        </w:rPr>
        <w:t>La construcción de aceras, fosas sépticas, pozos de absorción, resanes, pintura de fachadas y obras de jardinería, destinadas al mejoramiento de vivienda.</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78.- </w:t>
      </w:r>
      <w:r w:rsidRPr="00530614">
        <w:rPr>
          <w:rFonts w:ascii="Arial" w:eastAsia="Arial" w:hAnsi="Arial" w:cs="Arial"/>
        </w:rPr>
        <w:t>La Tesorería Municipal a solicitud escrita del Director de Obras Públicas, podrá disminuir la tarifa a los contribuyentes de ostensible pobreza, que tengan dependientes económicos.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Se considera que el contribuyente es de ostensible pobreza, en los casos siguientes: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44461A">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Cuando el ingreso familiar del contribuyente sea inferior a un salario mínimo vigente en el Estado de Yucatán y el solicitando de la disminución del monto del derecho, tenga algún dependiente económico, y</w:t>
      </w:r>
    </w:p>
    <w:p w:rsidR="000004B7" w:rsidRPr="00530614" w:rsidRDefault="000004B7" w:rsidP="0044461A">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Cuando el ingreso familiar del contribuyente no exceda de 2 veces el salario mínimo vigente en el Estado de Yucatán y los dependientes de él sean más de dos.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El solicitante de la disminución del monto del derecho deberá justificar a satisfacción de la autoridad, que se encuentra en algunos de los supuestos mencionados.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La dependencia competente del Ayuntamiento realizará la investigación socioeconómica de cada solicitante y remitirá un dictamen aprobando o negando la necesidad de la reducción.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Un ejemplar del dictamen se anexará al comprobante de ingresos y ambos documentos formarán parte de la cuenta pública que se rendirá al Congreso del Estado.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lastRenderedPageBreak/>
        <w:t>En las oficinas recaudadoras se instalarán cartelones en lugares visibles, informando al público los requisitos y procedimientos para obtener una reducción de los derechos.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Lo dispuesto en este artículo no libera a los responsables de las obras o de los actos relacionados, de la obligación de solicitar los permisos o autorizaciones correspondientes.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79.- </w:t>
      </w:r>
      <w:r w:rsidRPr="00530614">
        <w:rPr>
          <w:rFonts w:ascii="Arial" w:eastAsia="Arial" w:hAnsi="Arial" w:cs="Arial"/>
        </w:rPr>
        <w:t>Son responsables solidarios del pago de estos derechos, los ingenieros, contratistas, arquitectos y/o encargados de la realización de las obras.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44461A">
      <w:pPr>
        <w:tabs>
          <w:tab w:val="left" w:pos="3544"/>
        </w:tabs>
        <w:spacing w:line="360" w:lineRule="auto"/>
        <w:jc w:val="center"/>
        <w:rPr>
          <w:rFonts w:ascii="Arial" w:eastAsia="Arial" w:hAnsi="Arial" w:cs="Arial"/>
          <w:b/>
        </w:rPr>
      </w:pPr>
      <w:r w:rsidRPr="00530614">
        <w:rPr>
          <w:rFonts w:ascii="Arial" w:eastAsia="Arial" w:hAnsi="Arial" w:cs="Arial"/>
          <w:b/>
        </w:rPr>
        <w:t>Sección Tercera</w:t>
      </w:r>
    </w:p>
    <w:p w:rsidR="000004B7" w:rsidRPr="00530614" w:rsidRDefault="000004B7" w:rsidP="0044461A">
      <w:pPr>
        <w:tabs>
          <w:tab w:val="left" w:pos="3544"/>
        </w:tabs>
        <w:spacing w:line="360" w:lineRule="auto"/>
        <w:jc w:val="center"/>
        <w:rPr>
          <w:rFonts w:ascii="Arial" w:eastAsia="Arial" w:hAnsi="Arial" w:cs="Arial"/>
          <w:b/>
        </w:rPr>
      </w:pPr>
      <w:r w:rsidRPr="00530614">
        <w:rPr>
          <w:rFonts w:ascii="Arial" w:eastAsia="Arial" w:hAnsi="Arial" w:cs="Arial"/>
          <w:b/>
        </w:rPr>
        <w:t>Derechos por los Servicios que presta la Dirección Seguridad Pública Municipal</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80.- </w:t>
      </w:r>
      <w:r w:rsidRPr="00530614">
        <w:rPr>
          <w:rFonts w:ascii="Arial" w:eastAsia="Arial" w:hAnsi="Arial" w:cs="Arial"/>
        </w:rPr>
        <w:t>Son objeto de los Derechos por los Servicios que presta la Dirección de Seguridad Pública Municipal:</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E650E6">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La expedición de cartas de buena conducta, y</w:t>
      </w:r>
    </w:p>
    <w:p w:rsidR="000004B7" w:rsidRPr="00530614" w:rsidRDefault="000004B7" w:rsidP="00E650E6">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El servicio de seguridad a eventos particulares;</w:t>
      </w:r>
    </w:p>
    <w:p w:rsidR="000004B7" w:rsidRPr="00530614" w:rsidRDefault="000004B7" w:rsidP="009870E4">
      <w:pPr>
        <w:pBdr>
          <w:top w:val="nil"/>
          <w:left w:val="nil"/>
          <w:bottom w:val="nil"/>
          <w:right w:val="nil"/>
          <w:between w:val="nil"/>
        </w:pBdr>
        <w:spacing w:line="360" w:lineRule="auto"/>
        <w:jc w:val="both"/>
        <w:rPr>
          <w:rFonts w:ascii="Arial" w:eastAsia="Arial" w:hAnsi="Arial" w:cs="Arial"/>
          <w:color w:val="000000"/>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81.- </w:t>
      </w:r>
      <w:r w:rsidRPr="00530614">
        <w:rPr>
          <w:rFonts w:ascii="Arial" w:eastAsia="Arial" w:hAnsi="Arial" w:cs="Arial"/>
        </w:rPr>
        <w:t>Son sujetos de estos derechos las personas físicas o morales, instituciones públicas o privadas que soliciten alguno de los servicios señalados en el artículo anterior.</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82.- </w:t>
      </w:r>
      <w:r w:rsidRPr="00530614">
        <w:rPr>
          <w:rFonts w:ascii="Arial" w:eastAsia="Arial" w:hAnsi="Arial" w:cs="Arial"/>
        </w:rPr>
        <w:t>Es base para el pago del derecho a que se refiere esta sección: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E650E6">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El tipo de constancia o permiso solicitado y</w:t>
      </w:r>
    </w:p>
    <w:p w:rsidR="000004B7" w:rsidRPr="00530614" w:rsidRDefault="000004B7" w:rsidP="00E650E6">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 xml:space="preserve">El número de agentes solicitados, </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83.- </w:t>
      </w:r>
      <w:r w:rsidRPr="00530614">
        <w:rPr>
          <w:rFonts w:ascii="Arial" w:eastAsia="Arial" w:hAnsi="Arial" w:cs="Arial"/>
        </w:rPr>
        <w:t>El pago de los derechos se hará por anticipado en las oficinas de la Tesorería Municipal, al solicitar el servicio.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84.- </w:t>
      </w:r>
      <w:r w:rsidRPr="00530614">
        <w:rPr>
          <w:rFonts w:ascii="Arial" w:eastAsia="Arial" w:hAnsi="Arial" w:cs="Arial"/>
        </w:rPr>
        <w:t>Por los derechos a que se refiere esta Sección, se pagarán cuotas de acuerdo con las tarifas establecidas en la Ley de Ingresos del Municipio de Seyé, Yucatán.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E650E6">
      <w:pPr>
        <w:tabs>
          <w:tab w:val="left" w:pos="3544"/>
        </w:tabs>
        <w:spacing w:line="360" w:lineRule="auto"/>
        <w:jc w:val="center"/>
        <w:rPr>
          <w:rFonts w:ascii="Arial" w:eastAsia="Arial" w:hAnsi="Arial" w:cs="Arial"/>
          <w:b/>
        </w:rPr>
      </w:pPr>
      <w:r w:rsidRPr="00530614">
        <w:rPr>
          <w:rFonts w:ascii="Arial" w:eastAsia="Arial" w:hAnsi="Arial" w:cs="Arial"/>
          <w:b/>
        </w:rPr>
        <w:t>Sección Cuarta</w:t>
      </w:r>
    </w:p>
    <w:p w:rsidR="000004B7" w:rsidRPr="00530614" w:rsidRDefault="000004B7" w:rsidP="00E650E6">
      <w:pPr>
        <w:tabs>
          <w:tab w:val="left" w:pos="3544"/>
        </w:tabs>
        <w:spacing w:line="360" w:lineRule="auto"/>
        <w:jc w:val="center"/>
        <w:rPr>
          <w:rFonts w:ascii="Arial" w:eastAsia="Arial" w:hAnsi="Arial" w:cs="Arial"/>
          <w:b/>
        </w:rPr>
      </w:pPr>
      <w:r w:rsidRPr="00530614">
        <w:rPr>
          <w:rFonts w:ascii="Arial" w:eastAsia="Arial" w:hAnsi="Arial" w:cs="Arial"/>
          <w:b/>
        </w:rPr>
        <w:t>Derechos por expedición de Certificados, Constancias, Copias, Fotografías y Formas Oficiales</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85.- </w:t>
      </w:r>
      <w:r w:rsidRPr="00530614">
        <w:rPr>
          <w:rFonts w:ascii="Arial" w:eastAsia="Arial" w:hAnsi="Arial" w:cs="Arial"/>
        </w:rPr>
        <w:t>Son objeto de los Derechos por los Servicios de expedición de formas, certificados, constancias, duplicados, copias y fotografías, que se soliciten a las diversas oficinas municipales.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86.- </w:t>
      </w:r>
      <w:r w:rsidRPr="00530614">
        <w:rPr>
          <w:rFonts w:ascii="Arial" w:eastAsia="Arial" w:hAnsi="Arial" w:cs="Arial"/>
        </w:rPr>
        <w:t>Son sujetos de estos derechos las personas físicas o morales que soliciten alguno de los servicios señalados en el artículo anterior.</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87.- </w:t>
      </w:r>
      <w:r w:rsidRPr="00530614">
        <w:rPr>
          <w:rFonts w:ascii="Arial" w:eastAsia="Arial" w:hAnsi="Arial" w:cs="Arial"/>
        </w:rPr>
        <w:t>Es base para el pago del derecho a que se refiere esta sección: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E650E6">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El tipo de constancia o certificado solicitado;</w:t>
      </w:r>
    </w:p>
    <w:p w:rsidR="000004B7" w:rsidRPr="00530614" w:rsidRDefault="000004B7" w:rsidP="00E650E6">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La cantidad de solicitudes presentadas, y</w:t>
      </w:r>
    </w:p>
    <w:p w:rsidR="000004B7" w:rsidRPr="00530614" w:rsidRDefault="000004B7" w:rsidP="00E650E6">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III.- </w:t>
      </w:r>
      <w:r w:rsidRPr="00530614">
        <w:rPr>
          <w:rFonts w:ascii="Arial" w:eastAsia="Arial" w:hAnsi="Arial" w:cs="Arial"/>
          <w:color w:val="000000"/>
        </w:rPr>
        <w:t>El número de copias o fotografías solicitadas.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88.- </w:t>
      </w:r>
      <w:r w:rsidRPr="00530614">
        <w:rPr>
          <w:rFonts w:ascii="Arial" w:eastAsia="Arial" w:hAnsi="Arial" w:cs="Arial"/>
        </w:rPr>
        <w:t>El pago de los derechos se hará por anticipado en las oficinas de la Tesorería Municipal, al solicitar el servicio.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89.- </w:t>
      </w:r>
      <w:r w:rsidRPr="00530614">
        <w:rPr>
          <w:rFonts w:ascii="Arial" w:eastAsia="Arial" w:hAnsi="Arial" w:cs="Arial"/>
        </w:rPr>
        <w:t>Por los derechos a que se refiere esta Sección, se pagarán cuotas de acuerdo con las tarifas establecidas en la Ley de Ingresos del Municipio de Seyé, Yucatán.</w:t>
      </w:r>
    </w:p>
    <w:p w:rsidR="000004B7" w:rsidRDefault="000004B7" w:rsidP="009870E4">
      <w:pPr>
        <w:tabs>
          <w:tab w:val="left" w:pos="3544"/>
        </w:tabs>
        <w:spacing w:line="360" w:lineRule="auto"/>
        <w:jc w:val="both"/>
        <w:rPr>
          <w:rFonts w:ascii="Arial" w:eastAsia="Arial" w:hAnsi="Arial" w:cs="Arial"/>
          <w:b/>
        </w:rPr>
      </w:pPr>
      <w:r>
        <w:rPr>
          <w:rFonts w:ascii="Arial" w:eastAsia="Arial" w:hAnsi="Arial" w:cs="Arial"/>
          <w:b/>
        </w:rPr>
        <w:br w:type="page"/>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E650E6">
      <w:pPr>
        <w:tabs>
          <w:tab w:val="left" w:pos="3544"/>
        </w:tabs>
        <w:spacing w:line="360" w:lineRule="auto"/>
        <w:jc w:val="center"/>
        <w:rPr>
          <w:rFonts w:ascii="Arial" w:eastAsia="Arial" w:hAnsi="Arial" w:cs="Arial"/>
          <w:b/>
        </w:rPr>
      </w:pPr>
      <w:r w:rsidRPr="00530614">
        <w:rPr>
          <w:rFonts w:ascii="Arial" w:eastAsia="Arial" w:hAnsi="Arial" w:cs="Arial"/>
          <w:b/>
        </w:rPr>
        <w:t>Sección Quinta</w:t>
      </w:r>
    </w:p>
    <w:p w:rsidR="000004B7" w:rsidRPr="00530614" w:rsidRDefault="000004B7" w:rsidP="00E650E6">
      <w:pPr>
        <w:tabs>
          <w:tab w:val="left" w:pos="3544"/>
        </w:tabs>
        <w:spacing w:line="360" w:lineRule="auto"/>
        <w:jc w:val="center"/>
        <w:rPr>
          <w:rFonts w:ascii="Arial" w:eastAsia="Arial" w:hAnsi="Arial" w:cs="Arial"/>
          <w:b/>
        </w:rPr>
      </w:pPr>
      <w:r w:rsidRPr="00530614">
        <w:rPr>
          <w:rFonts w:ascii="Arial" w:eastAsia="Arial" w:hAnsi="Arial" w:cs="Arial"/>
          <w:b/>
        </w:rPr>
        <w:t>Derechos por Servicio de Rastro</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90.- </w:t>
      </w:r>
      <w:r w:rsidRPr="00530614">
        <w:rPr>
          <w:rFonts w:ascii="Arial" w:eastAsia="Arial" w:hAnsi="Arial" w:cs="Arial"/>
        </w:rPr>
        <w:t>Es objeto del Derecho por el Servicio de Rastro que preste el Ayuntamiento, el transporte, matanza, guarda en corrales, peso en básculas e inspección fuera del rastro de animales y de carne fresca o en canal.</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91.- </w:t>
      </w:r>
      <w:r w:rsidRPr="00530614">
        <w:rPr>
          <w:rFonts w:ascii="Arial" w:eastAsia="Arial" w:hAnsi="Arial" w:cs="Arial"/>
        </w:rPr>
        <w:t>Son sujetos del Derecho a que se refiere la presente Sección, las personas físicas o morales que utilicen los servicios de rastro que presta el Ayuntamiento.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92.- </w:t>
      </w:r>
      <w:r w:rsidRPr="00530614">
        <w:rPr>
          <w:rFonts w:ascii="Arial" w:eastAsia="Arial" w:hAnsi="Arial" w:cs="Arial"/>
        </w:rPr>
        <w:t>Será base de este tributo el tipo de servicio, el número de animales, transportados, sacrificados, guardados, pesados o inspeccionados.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93.- </w:t>
      </w:r>
      <w:r w:rsidRPr="00530614">
        <w:rPr>
          <w:rFonts w:ascii="Arial" w:eastAsia="Arial" w:hAnsi="Arial" w:cs="Arial"/>
        </w:rPr>
        <w:t>Los derechos por los servicios de Rastro se causarán de conformidad con la tarifa establecida en la Ley de Ingresos del Municipio de Seyé, Yucatán.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94.- </w:t>
      </w:r>
      <w:r w:rsidRPr="00530614">
        <w:rPr>
          <w:rFonts w:ascii="Arial" w:eastAsia="Arial" w:hAnsi="Arial" w:cs="Arial"/>
        </w:rPr>
        <w:t>La inspección de carne en los rastros públicos no causará derecho alguno, pero las personas que introduzcan carne al Municipio de Seyé, Yucatán, deberán pasar por esa inspección.  Dicha inspección se practicará en términos de lo dispuesto en la Ley de Salud del Estado de Yucatán.  Esta disposición es de orden público e interés social.</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lastRenderedPageBreak/>
        <w:t>En el caso de que las personas que realicen la introducción de carne en los términos del párrafo anterior, no pasarán por la inspección mencionada, se harán acreedoras a una sanción cuyo importe será de uno a diez UMA mínimos vigentes en el Estado de Yucatán por pieza de ganado e introducida o su equivalente.</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95.- </w:t>
      </w:r>
      <w:r w:rsidRPr="00530614">
        <w:rPr>
          <w:rFonts w:ascii="Arial" w:eastAsia="Arial" w:hAnsi="Arial" w:cs="Arial"/>
        </w:rPr>
        <w:t>El Ayuntamiento a través de sus órganos administrativos podrá autorizar mediante la licencia respectiva y sin cobro alguno, la matanza de ganado fuera de los Rastros Públicos de Municipio, previo el cumplimiento de los requisitos que determinan la Ley de Salud del Estado de Yucatán y su Reglamento.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En todo caso, se requerirá la licencia correspondiente.  El incumplimiento de esta disposición se sancionará con una multa de uno a diez UMA mínimos vigentes en el Estado de Yucatán.  En caso de reincidencia, dicha sanción se duplicará.</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E650E6">
      <w:pPr>
        <w:tabs>
          <w:tab w:val="left" w:pos="3544"/>
        </w:tabs>
        <w:spacing w:line="360" w:lineRule="auto"/>
        <w:jc w:val="center"/>
        <w:rPr>
          <w:rFonts w:ascii="Arial" w:eastAsia="Arial" w:hAnsi="Arial" w:cs="Arial"/>
          <w:b/>
        </w:rPr>
      </w:pPr>
      <w:r w:rsidRPr="00530614">
        <w:rPr>
          <w:rFonts w:ascii="Arial" w:eastAsia="Arial" w:hAnsi="Arial" w:cs="Arial"/>
          <w:b/>
        </w:rPr>
        <w:t>Sección Sexta</w:t>
      </w:r>
    </w:p>
    <w:p w:rsidR="000004B7" w:rsidRPr="00530614" w:rsidRDefault="000004B7" w:rsidP="00E650E6">
      <w:pPr>
        <w:tabs>
          <w:tab w:val="left" w:pos="3544"/>
        </w:tabs>
        <w:spacing w:line="360" w:lineRule="auto"/>
        <w:jc w:val="center"/>
        <w:rPr>
          <w:rFonts w:ascii="Arial" w:eastAsia="Arial" w:hAnsi="Arial" w:cs="Arial"/>
          <w:b/>
        </w:rPr>
      </w:pPr>
      <w:r w:rsidRPr="00530614">
        <w:rPr>
          <w:rFonts w:ascii="Arial" w:eastAsia="Arial" w:hAnsi="Arial" w:cs="Arial"/>
          <w:b/>
        </w:rPr>
        <w:t>Derechos por Servicios de Mercados</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96.- </w:t>
      </w:r>
      <w:r w:rsidRPr="00530614">
        <w:rPr>
          <w:rFonts w:ascii="Arial" w:eastAsia="Arial" w:hAnsi="Arial" w:cs="Arial"/>
        </w:rPr>
        <w:t>Son objeto de derecho, el uso y aprovechamiento de locales o piso en los mercados, propiedad del municipio.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Para los efectos de este artículo y sin perjuicio de lo dispuesto en los Reglamentos Municipales se entenderá por:</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Mercado: </w:t>
      </w:r>
      <w:r w:rsidRPr="00530614">
        <w:rPr>
          <w:rFonts w:ascii="Arial" w:eastAsia="Arial" w:hAnsi="Arial" w:cs="Arial"/>
        </w:rPr>
        <w:t>El inmueble edificado o no, donde concurran diversidad de personas físicas o morales, oferentes de productos básicos y al que acceden sin restricción los consumidores en general.</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97.- </w:t>
      </w:r>
      <w:r w:rsidRPr="00530614">
        <w:rPr>
          <w:rFonts w:ascii="Arial" w:eastAsia="Arial" w:hAnsi="Arial" w:cs="Arial"/>
        </w:rPr>
        <w:t>Están sujetos al pago de los derechos por el uso y aprovechamiento de bienes del dominio público municipal, las personas físicas o morales a quienes se les hubiera otorgado en concesión, o hayan obtenido la posesión por cualquier otro medio.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98.- </w:t>
      </w:r>
      <w:r w:rsidRPr="00530614">
        <w:rPr>
          <w:rFonts w:ascii="Arial" w:eastAsia="Arial" w:hAnsi="Arial" w:cs="Arial"/>
        </w:rPr>
        <w:t>La base para determinar el monto de estos derechos, será el número de metros cuadrados concesionados o el espacio físico que tenga en posesión.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99.- </w:t>
      </w:r>
      <w:r w:rsidRPr="00530614">
        <w:rPr>
          <w:rFonts w:ascii="Arial" w:eastAsia="Arial" w:hAnsi="Arial" w:cs="Arial"/>
        </w:rPr>
        <w:t>Los derechos a que se refiere la presente Sección, se causarán y pagarán de conformidad con la tarifa establecida en la Ley de Ingresos del Municipio de Seyé, Yucatán.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Sección Séptima</w:t>
      </w: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Derechos por Servicio de Limpia y Recolección de Basura</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100.- </w:t>
      </w:r>
      <w:r w:rsidRPr="00530614">
        <w:rPr>
          <w:rFonts w:ascii="Arial" w:eastAsia="Arial" w:hAnsi="Arial" w:cs="Arial"/>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101.- </w:t>
      </w:r>
      <w:r w:rsidRPr="00530614">
        <w:rPr>
          <w:rFonts w:ascii="Arial" w:eastAsia="Arial" w:hAnsi="Arial" w:cs="Arial"/>
        </w:rPr>
        <w:t>Son sujetos de este derecho, las personas físicas o morales que soliciten los servicios de limpia y recolección de basura que preste el Municipio, así como los propietarios de los terrenos baldíos ubicados en el territorio municipal, respecto de los cuales se preste dicho servicio.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102.- </w:t>
      </w:r>
      <w:r w:rsidRPr="00530614">
        <w:rPr>
          <w:rFonts w:ascii="Arial" w:eastAsia="Arial" w:hAnsi="Arial" w:cs="Arial"/>
        </w:rPr>
        <w:t>Servirá de base para el cobro del derecho a que se refiere la presente Sección: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2652E9">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Tratándose del servicio de recolección de basura, la periodicidad y forma en que se preste el servicio, y</w:t>
      </w:r>
    </w:p>
    <w:p w:rsidR="000004B7" w:rsidRPr="00530614" w:rsidRDefault="000004B7"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La superficie total del predio objeto de este servicio.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103.- </w:t>
      </w:r>
      <w:r w:rsidRPr="00530614">
        <w:rPr>
          <w:rFonts w:ascii="Arial" w:eastAsia="Arial" w:hAnsi="Arial" w:cs="Arial"/>
        </w:rPr>
        <w:t xml:space="preserve">El pago del servicio de recolección de basura, se realizará en los primeros 5 días de cada mes, en la Tesorería Municipal.  </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Si durante enero, febrero y marzo del año en curso se realiza el pago del servicio de todo el año, se hará un 10% de descuento sobre el monto total.  El aumento en la cantidad de bolsas recolectadas, incrementa en forma proporcional al costo del servicio.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El servicio se puede suspender en los casos de: falta de pago oportuno, cuando sean residuos peligrosos y cuando los residuos se encuentren en lugares inaccesibles para el recolector.</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104.- </w:t>
      </w:r>
      <w:r w:rsidRPr="00530614">
        <w:rPr>
          <w:rFonts w:ascii="Arial" w:eastAsia="Arial" w:hAnsi="Arial" w:cs="Arial"/>
        </w:rPr>
        <w:t>Por los servicios de limpia y/o recolección de basura, se causarán y pagarán derechos conforme a la tarifa establecida en la Ley de Ingresos del Municipio de Seyé, Yucatán.</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Sección Octava</w:t>
      </w: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Derechos por Servicios en Panteones o Cementerio Municipal</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105.- </w:t>
      </w:r>
      <w:r w:rsidRPr="00530614">
        <w:rPr>
          <w:rFonts w:ascii="Arial" w:eastAsia="Arial" w:hAnsi="Arial" w:cs="Arial"/>
        </w:rPr>
        <w:t>Son objeto del Derecho por Servicios en el Panteón o Cementerio Municipal, los de inhumación, exhumación, construcción y expedición de certificados, prestados por el Ayuntamiento.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106.- </w:t>
      </w:r>
      <w:r w:rsidRPr="00530614">
        <w:rPr>
          <w:rFonts w:ascii="Arial" w:eastAsia="Arial" w:hAnsi="Arial" w:cs="Arial"/>
        </w:rPr>
        <w:t>Son sujetos del derecho a que se refiere la presente sección, las personas físicas o morales que soliciten y reciban, alguno o algunos de los servicios en el panteón prestados por el ayuntamiento.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Artículo 107.-</w:t>
      </w:r>
      <w:r w:rsidRPr="00530614">
        <w:rPr>
          <w:rFonts w:ascii="Arial" w:eastAsia="Arial" w:hAnsi="Arial" w:cs="Arial"/>
        </w:rPr>
        <w:t xml:space="preserve"> El pago por los servicios en panteones se realizará al momento de solicitarlos.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108.- </w:t>
      </w:r>
      <w:r w:rsidRPr="00530614">
        <w:rPr>
          <w:rFonts w:ascii="Arial" w:eastAsia="Arial" w:hAnsi="Arial" w:cs="Arial"/>
        </w:rPr>
        <w:t>Por los servicios a que se refiere esta Sección, se causarán y pagarán derechos conforme a la tarifa establecida en la Ley de Ingresos del Municipio de Seyé, Yucatán.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Sección Novena</w:t>
      </w: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lastRenderedPageBreak/>
        <w:t>Derechos por Servicio de Alumbrado Público</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109.- </w:t>
      </w:r>
      <w:r w:rsidRPr="00530614">
        <w:rPr>
          <w:rFonts w:ascii="Arial" w:eastAsia="Arial" w:hAnsi="Arial" w:cs="Arial"/>
        </w:rPr>
        <w:t>Son sujetos del Derecho de Alumbrado Público los propietarios o poseedores de predios urbanos o rústicos ubicados en el Municipio.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110.- </w:t>
      </w:r>
      <w:r w:rsidRPr="00530614">
        <w:rPr>
          <w:rFonts w:ascii="Arial" w:eastAsia="Arial" w:hAnsi="Arial" w:cs="Arial"/>
        </w:rPr>
        <w:t>Es objeto de este derecho la prestación del servicio de alumbrado público para los habitantes del Municipio.  Se entiende por servicio de alumbrado público, el que el Municipio otorga a la comunidad, en calles, plazas, jardines y otros lugares de uso común.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111.- </w:t>
      </w:r>
      <w:r w:rsidRPr="00530614">
        <w:rPr>
          <w:rFonts w:ascii="Arial" w:eastAsia="Arial" w:hAnsi="Arial" w:cs="Arial"/>
        </w:rPr>
        <w:t xml:space="preserve">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w:t>
      </w:r>
      <w:r>
        <w:rPr>
          <w:rFonts w:ascii="Arial" w:eastAsia="Arial" w:hAnsi="Arial" w:cs="Arial"/>
        </w:rPr>
        <w:t>y</w:t>
      </w:r>
      <w:r w:rsidRPr="00530614">
        <w:rPr>
          <w:rFonts w:ascii="Arial" w:eastAsia="Arial" w:hAnsi="Arial" w:cs="Arial"/>
        </w:rPr>
        <w:t xml:space="preserve">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w:t>
      </w:r>
      <w:r w:rsidRPr="00530614">
        <w:rPr>
          <w:rFonts w:ascii="Arial" w:eastAsia="Arial" w:hAnsi="Arial" w:cs="Arial"/>
        </w:rPr>
        <w:lastRenderedPageBreak/>
        <w:t>noviembre del penúltimo ejercicio inmediato anterior hasta el mes de octubre del ejercicio inmediato anterior.</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112.- </w:t>
      </w:r>
      <w:r w:rsidRPr="00530614">
        <w:rPr>
          <w:rFonts w:ascii="Arial" w:eastAsia="Arial" w:hAnsi="Arial" w:cs="Arial"/>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111 en su primer párrafo.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113.- </w:t>
      </w:r>
      <w:r w:rsidRPr="00530614">
        <w:rPr>
          <w:rFonts w:ascii="Arial" w:eastAsia="Arial" w:hAnsi="Arial" w:cs="Arial"/>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esa última.</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114.- </w:t>
      </w:r>
      <w:r w:rsidRPr="00530614">
        <w:rPr>
          <w:rFonts w:ascii="Arial" w:eastAsia="Arial" w:hAnsi="Arial" w:cs="Arial"/>
        </w:rPr>
        <w:t>Los ingresos que se perciban por el derecho a que se refiere la presente Sección se destinarán al pago, mantenimiento y mejoramiento del servicio de alumbrado público que proporcione al Ayuntamiento.</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Sección Décima</w:t>
      </w: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 xml:space="preserve">Derechos por Servicios que presta la Unidad de </w:t>
      </w:r>
      <w:r>
        <w:rPr>
          <w:rFonts w:ascii="Arial" w:eastAsia="Arial" w:hAnsi="Arial" w:cs="Arial"/>
          <w:b/>
        </w:rPr>
        <w:t>Transparencia</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115.- </w:t>
      </w:r>
      <w:r w:rsidRPr="00530614">
        <w:rPr>
          <w:rFonts w:ascii="Arial" w:eastAsia="Arial" w:hAnsi="Arial" w:cs="Arial"/>
        </w:rPr>
        <w:t xml:space="preserve">Es objeto del derecho por los servicios que presta la Unidad de </w:t>
      </w:r>
      <w:r>
        <w:rPr>
          <w:rFonts w:ascii="Arial" w:eastAsia="Arial" w:hAnsi="Arial" w:cs="Arial"/>
        </w:rPr>
        <w:t>Transparencia</w:t>
      </w:r>
      <w:r w:rsidRPr="00530614">
        <w:rPr>
          <w:rFonts w:ascii="Arial" w:eastAsia="Arial" w:hAnsi="Arial" w:cs="Arial"/>
        </w:rPr>
        <w:t>, la entrega de información a través de copias simples, copias certificadas, discos magnéticos, CD</w:t>
      </w:r>
      <w:r>
        <w:rPr>
          <w:rFonts w:ascii="Arial" w:eastAsia="Arial" w:hAnsi="Arial" w:cs="Arial"/>
        </w:rPr>
        <w:t>,</w:t>
      </w:r>
      <w:r w:rsidRPr="00530614">
        <w:rPr>
          <w:rFonts w:ascii="Arial" w:eastAsia="Arial" w:hAnsi="Arial" w:cs="Arial"/>
        </w:rPr>
        <w:t xml:space="preserve"> DVD</w:t>
      </w:r>
      <w:r>
        <w:rPr>
          <w:rFonts w:ascii="Arial" w:eastAsia="Arial" w:hAnsi="Arial" w:cs="Arial"/>
        </w:rPr>
        <w:t xml:space="preserve"> o Memorias tipo USB</w:t>
      </w:r>
      <w:r w:rsidRPr="00530614">
        <w:rPr>
          <w:rFonts w:ascii="Arial" w:eastAsia="Arial" w:hAnsi="Arial" w:cs="Arial"/>
        </w:rPr>
        <w:t>.</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116.- </w:t>
      </w:r>
      <w:r w:rsidRPr="00530614">
        <w:rPr>
          <w:rFonts w:ascii="Arial" w:eastAsia="Arial" w:hAnsi="Arial" w:cs="Arial"/>
        </w:rPr>
        <w:t>Son sujetos del derecho a que se refiere la presente Sección, las personas que soliciten los servicios señalados en el artículo anterior.</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117.- </w:t>
      </w:r>
      <w:r w:rsidRPr="00530614">
        <w:rPr>
          <w:rFonts w:ascii="Arial" w:eastAsia="Arial" w:hAnsi="Arial" w:cs="Arial"/>
        </w:rPr>
        <w:t>Es base para el cálculo del derecho a que se refiere la presente Sección, el costo de cada uno de los insumos usados para la entrega de la información.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118.- </w:t>
      </w:r>
      <w:r w:rsidRPr="00530614">
        <w:rPr>
          <w:rFonts w:ascii="Arial" w:eastAsia="Arial" w:hAnsi="Arial" w:cs="Arial"/>
        </w:rPr>
        <w:t>El pago de los derechos a que se refiere la presente Sección, se realizará al momento de realizar la solicitud respectiva.</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119.- </w:t>
      </w:r>
      <w:r w:rsidRPr="00530614">
        <w:rPr>
          <w:rFonts w:ascii="Arial" w:eastAsia="Arial" w:hAnsi="Arial" w:cs="Arial"/>
        </w:rPr>
        <w:t>La cuota a pagar por los derechos a que se refiere la presente Sección, será determinada en la Ley de Ingresos del Municipio de Seyé, Yucatán.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Sección Décima Primera</w:t>
      </w: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Derechos por Servicios de Agua Potable</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120.- </w:t>
      </w:r>
      <w:r w:rsidRPr="00530614">
        <w:rPr>
          <w:rFonts w:ascii="Arial" w:eastAsia="Arial" w:hAnsi="Arial" w:cs="Arial"/>
        </w:rPr>
        <w:t>Es objeto de este derecho la prestación de los servicios de agua potable a los habitantes del Municipio de Seyé, Yucatán.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121.- </w:t>
      </w:r>
      <w:r w:rsidRPr="00530614">
        <w:rPr>
          <w:rFonts w:ascii="Arial" w:eastAsia="Arial" w:hAnsi="Arial" w:cs="Arial"/>
        </w:rPr>
        <w:t>Son sujetos del pago de estos derechos, las personas físicas o morales, propietarios, poseedores por cualquier título, del predio o construcción objeto de la prestación del servicio, considerándose que el servicio se presta, con la sola existencia de éste en el frente del predio, independientemente que se hagan o no las conexiones al interior del mismo.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122.- </w:t>
      </w:r>
      <w:r w:rsidRPr="00530614">
        <w:rPr>
          <w:rFonts w:ascii="Arial" w:eastAsia="Arial" w:hAnsi="Arial" w:cs="Arial"/>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123.- </w:t>
      </w:r>
      <w:r w:rsidRPr="00530614">
        <w:rPr>
          <w:rFonts w:ascii="Arial" w:eastAsia="Arial" w:hAnsi="Arial" w:cs="Arial"/>
        </w:rPr>
        <w:t>Serán la base de este derecho, el consumo en metros cúbicos de agua, en los casos que se haya instalado medidor y, a falta de éste, la cuota establecida en la Ley de Ingresos del Municipio de Seyé, Yucatán; así como el costo del material utilizado en la instalación de tomas de agua potable.</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124.- </w:t>
      </w:r>
      <w:r w:rsidRPr="00530614">
        <w:rPr>
          <w:rFonts w:ascii="Arial" w:eastAsia="Arial" w:hAnsi="Arial" w:cs="Arial"/>
        </w:rPr>
        <w:t>La cuota de este derecho será la que al efecto determine la Ley de Ingresos del Municipio de Seyé, Yucatán.</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125.- </w:t>
      </w:r>
      <w:r w:rsidRPr="00530614">
        <w:rPr>
          <w:rFonts w:ascii="Arial" w:eastAsia="Arial" w:hAnsi="Arial" w:cs="Arial"/>
        </w:rPr>
        <w:t>Este derecho se causará bimestralmente y se pagará durante los primeros quince días del período siguiente.</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126.- </w:t>
      </w:r>
      <w:r w:rsidRPr="00530614">
        <w:rPr>
          <w:rFonts w:ascii="Arial" w:eastAsia="Arial" w:hAnsi="Arial" w:cs="Arial"/>
        </w:rPr>
        <w:t>Solamente quedarán exentos del pago de este derecho los bienes del dominio público de la Federación, Estado y Municipios.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127.- </w:t>
      </w:r>
      <w:r w:rsidRPr="00530614">
        <w:rPr>
          <w:rFonts w:ascii="Arial" w:eastAsia="Arial" w:hAnsi="Arial" w:cs="Arial"/>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CAPÍTULO III</w:t>
      </w: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Contribuciones Especiales</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128.- </w:t>
      </w:r>
      <w:r w:rsidRPr="00530614">
        <w:rPr>
          <w:rFonts w:ascii="Arial" w:eastAsia="Arial" w:hAnsi="Arial" w:cs="Arial"/>
        </w:rPr>
        <w:t>Contribuciones Especiales son las prestaciones que se establecen a cargo de quienes se beneficien específicamente con alguna obra o servicio público efectuado por el Ayuntamiento.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129.- </w:t>
      </w:r>
      <w:r w:rsidRPr="00530614">
        <w:rPr>
          <w:rFonts w:ascii="Arial" w:eastAsia="Arial" w:hAnsi="Arial" w:cs="Arial"/>
        </w:rPr>
        <w:t>Es objeto de las Contribuciones Especiales, el beneficio directo que obtengan los bienes inmuebles por la realización de obras y servicios de urbanización llevados a cabo por el Ayuntamiento.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130.- </w:t>
      </w:r>
      <w:r w:rsidRPr="00530614">
        <w:rPr>
          <w:rFonts w:ascii="Arial" w:eastAsia="Arial" w:hAnsi="Arial" w:cs="Arial"/>
        </w:rPr>
        <w:t>Las Contribuciones Especiales se pagarán por la realización de obras públicas de urbanización consistentes en: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Pavimentación;</w:t>
      </w:r>
    </w:p>
    <w:p w:rsidR="000004B7" w:rsidRPr="00530614" w:rsidRDefault="000004B7"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lastRenderedPageBreak/>
        <w:t xml:space="preserve">II.- </w:t>
      </w:r>
      <w:r w:rsidRPr="00530614">
        <w:rPr>
          <w:rFonts w:ascii="Arial" w:eastAsia="Arial" w:hAnsi="Arial" w:cs="Arial"/>
          <w:color w:val="000000"/>
        </w:rPr>
        <w:t>Construcción de banquetas;</w:t>
      </w:r>
    </w:p>
    <w:p w:rsidR="000004B7" w:rsidRPr="00530614" w:rsidRDefault="000004B7"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III.- </w:t>
      </w:r>
      <w:r w:rsidRPr="00530614">
        <w:rPr>
          <w:rFonts w:ascii="Arial" w:eastAsia="Arial" w:hAnsi="Arial" w:cs="Arial"/>
          <w:color w:val="000000"/>
        </w:rPr>
        <w:t>Instalación de alumbrado público;</w:t>
      </w:r>
    </w:p>
    <w:p w:rsidR="000004B7" w:rsidRPr="00530614" w:rsidRDefault="000004B7"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IV.- </w:t>
      </w:r>
      <w:r w:rsidRPr="00530614">
        <w:rPr>
          <w:rFonts w:ascii="Arial" w:eastAsia="Arial" w:hAnsi="Arial" w:cs="Arial"/>
          <w:color w:val="000000"/>
        </w:rPr>
        <w:t>Introducción de agua potable;</w:t>
      </w:r>
    </w:p>
    <w:p w:rsidR="000004B7" w:rsidRPr="00530614" w:rsidRDefault="000004B7"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V.- </w:t>
      </w:r>
      <w:r w:rsidRPr="00530614">
        <w:rPr>
          <w:rFonts w:ascii="Arial" w:eastAsia="Arial" w:hAnsi="Arial" w:cs="Arial"/>
          <w:color w:val="000000"/>
        </w:rPr>
        <w:t>Construcción de drenaje y alcantarillado públicos;</w:t>
      </w:r>
    </w:p>
    <w:p w:rsidR="000004B7" w:rsidRPr="00530614" w:rsidRDefault="000004B7"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VI.- </w:t>
      </w:r>
      <w:r w:rsidRPr="00530614">
        <w:rPr>
          <w:rFonts w:ascii="Arial" w:eastAsia="Arial" w:hAnsi="Arial" w:cs="Arial"/>
          <w:color w:val="000000"/>
        </w:rPr>
        <w:t>Electrificación en baja tensión, y</w:t>
      </w:r>
    </w:p>
    <w:p w:rsidR="000004B7" w:rsidRPr="00530614" w:rsidRDefault="000004B7"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VII.- </w:t>
      </w:r>
      <w:r w:rsidRPr="00530614">
        <w:rPr>
          <w:rFonts w:ascii="Arial" w:eastAsia="Arial" w:hAnsi="Arial" w:cs="Arial"/>
          <w:color w:val="000000"/>
        </w:rPr>
        <w:t>Cualesquiera otras obras distintas de las anteriores que se lleven a cabo para el fortalecimiento del municipio o el mejoramiento de la infraestructura social municipal.</w:t>
      </w:r>
    </w:p>
    <w:p w:rsidR="000004B7" w:rsidRPr="00530614" w:rsidRDefault="000004B7" w:rsidP="009870E4">
      <w:pPr>
        <w:pBdr>
          <w:top w:val="nil"/>
          <w:left w:val="nil"/>
          <w:bottom w:val="nil"/>
          <w:right w:val="nil"/>
          <w:between w:val="nil"/>
        </w:pBdr>
        <w:tabs>
          <w:tab w:val="left" w:pos="3544"/>
        </w:tabs>
        <w:spacing w:line="360" w:lineRule="auto"/>
        <w:jc w:val="both"/>
        <w:rPr>
          <w:rFonts w:ascii="Arial" w:eastAsia="Arial" w:hAnsi="Arial" w:cs="Arial"/>
          <w:color w:val="000000"/>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Artículo 131.-</w:t>
      </w:r>
      <w:r w:rsidRPr="00530614">
        <w:rPr>
          <w:rFonts w:ascii="Arial" w:eastAsia="Arial" w:hAnsi="Arial" w:cs="Arial"/>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destinadas a casa habitación, o se trate de establecimientos comerciales, industriales y/o de prestación de servicios.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Para los efectos de este artículo se consideran beneficiados con las obras que efectúe el Ayuntamiento los siguientes: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2652E9">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 xml:space="preserve">Los predios exteriores, que colinden con la calle en la que se </w:t>
      </w:r>
      <w:r w:rsidRPr="00B63B78">
        <w:rPr>
          <w:rFonts w:ascii="Arial" w:eastAsia="Arial" w:hAnsi="Arial" w:cs="Arial"/>
          <w:color w:val="000000"/>
        </w:rPr>
        <w:t>hubiesen</w:t>
      </w:r>
      <w:r w:rsidRPr="00530614">
        <w:rPr>
          <w:rFonts w:ascii="Arial" w:eastAsia="Arial" w:hAnsi="Arial" w:cs="Arial"/>
          <w:color w:val="000000"/>
        </w:rPr>
        <w:t xml:space="preserve"> ejecutado las obras, y</w:t>
      </w:r>
    </w:p>
    <w:p w:rsidR="000004B7" w:rsidRPr="00530614" w:rsidRDefault="000004B7"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Los predios interiores, cuyo acceso al exterior, fuera por la calle en donde se hubiesen ejecutado las obras.</w:t>
      </w:r>
    </w:p>
    <w:p w:rsidR="000004B7" w:rsidRPr="00530614" w:rsidRDefault="000004B7" w:rsidP="009870E4">
      <w:pPr>
        <w:pBdr>
          <w:top w:val="nil"/>
          <w:left w:val="nil"/>
          <w:bottom w:val="nil"/>
          <w:right w:val="nil"/>
          <w:between w:val="nil"/>
        </w:pBdr>
        <w:tabs>
          <w:tab w:val="left" w:pos="3544"/>
        </w:tabs>
        <w:spacing w:line="360" w:lineRule="auto"/>
        <w:jc w:val="both"/>
        <w:rPr>
          <w:rFonts w:ascii="Arial" w:eastAsia="Arial" w:hAnsi="Arial" w:cs="Arial"/>
          <w:color w:val="000000"/>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lastRenderedPageBreak/>
        <w:t>En el caso de edificios sujetos a régimen de propiedad en condominio, el importe de la contribución calculado en términos de este Capítulo, se dividirá a prorrata entre el número de locales.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132.- </w:t>
      </w:r>
      <w:r w:rsidRPr="00530614">
        <w:rPr>
          <w:rFonts w:ascii="Arial" w:eastAsia="Arial" w:hAnsi="Arial" w:cs="Arial"/>
        </w:rPr>
        <w:t>Será base para calcular el importe de las contribuciones de mejoras, el costo de las obras, las que comprenderán los siguientes conceptos: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366037">
      <w:pPr>
        <w:pStyle w:val="Prrafodelista"/>
        <w:numPr>
          <w:ilvl w:val="0"/>
          <w:numId w:val="126"/>
        </w:numPr>
        <w:pBdr>
          <w:top w:val="nil"/>
          <w:left w:val="nil"/>
          <w:bottom w:val="nil"/>
          <w:right w:val="nil"/>
          <w:between w:val="nil"/>
        </w:pBdr>
        <w:tabs>
          <w:tab w:val="left" w:pos="426"/>
        </w:tabs>
        <w:spacing w:line="360" w:lineRule="auto"/>
        <w:contextualSpacing/>
        <w:jc w:val="both"/>
        <w:rPr>
          <w:rFonts w:ascii="Arial" w:hAnsi="Arial" w:cs="Arial"/>
          <w:color w:val="000000"/>
        </w:rPr>
      </w:pPr>
      <w:r w:rsidRPr="00530614">
        <w:rPr>
          <w:rFonts w:ascii="Arial" w:eastAsia="Arial" w:hAnsi="Arial" w:cs="Arial"/>
          <w:color w:val="000000"/>
        </w:rPr>
        <w:t>El costo del proyecto de la obra;</w:t>
      </w:r>
    </w:p>
    <w:p w:rsidR="000004B7" w:rsidRPr="00530614" w:rsidRDefault="000004B7" w:rsidP="00366037">
      <w:pPr>
        <w:pStyle w:val="Prrafodelista"/>
        <w:numPr>
          <w:ilvl w:val="0"/>
          <w:numId w:val="126"/>
        </w:numPr>
        <w:pBdr>
          <w:top w:val="nil"/>
          <w:left w:val="nil"/>
          <w:bottom w:val="nil"/>
          <w:right w:val="nil"/>
          <w:between w:val="nil"/>
        </w:pBdr>
        <w:tabs>
          <w:tab w:val="left" w:pos="426"/>
        </w:tabs>
        <w:spacing w:line="360" w:lineRule="auto"/>
        <w:contextualSpacing/>
        <w:jc w:val="both"/>
        <w:rPr>
          <w:rFonts w:ascii="Arial" w:hAnsi="Arial" w:cs="Arial"/>
          <w:color w:val="000000"/>
        </w:rPr>
      </w:pPr>
      <w:r w:rsidRPr="00530614">
        <w:rPr>
          <w:rFonts w:ascii="Arial" w:eastAsia="Arial" w:hAnsi="Arial" w:cs="Arial"/>
          <w:color w:val="000000"/>
        </w:rPr>
        <w:t>La ejecución material de la obra;</w:t>
      </w:r>
    </w:p>
    <w:p w:rsidR="000004B7" w:rsidRPr="00530614" w:rsidRDefault="000004B7" w:rsidP="00366037">
      <w:pPr>
        <w:pStyle w:val="Prrafodelista"/>
        <w:numPr>
          <w:ilvl w:val="0"/>
          <w:numId w:val="126"/>
        </w:numPr>
        <w:pBdr>
          <w:top w:val="nil"/>
          <w:left w:val="nil"/>
          <w:bottom w:val="nil"/>
          <w:right w:val="nil"/>
          <w:between w:val="nil"/>
        </w:pBdr>
        <w:tabs>
          <w:tab w:val="left" w:pos="426"/>
        </w:tabs>
        <w:spacing w:line="360" w:lineRule="auto"/>
        <w:contextualSpacing/>
        <w:jc w:val="both"/>
        <w:rPr>
          <w:rFonts w:ascii="Arial" w:hAnsi="Arial" w:cs="Arial"/>
          <w:color w:val="000000"/>
        </w:rPr>
      </w:pPr>
      <w:r w:rsidRPr="00530614">
        <w:rPr>
          <w:rFonts w:ascii="Arial" w:eastAsia="Arial" w:hAnsi="Arial" w:cs="Arial"/>
          <w:color w:val="000000"/>
        </w:rPr>
        <w:t>El costo de los materiales empleados en la obra;</w:t>
      </w:r>
    </w:p>
    <w:p w:rsidR="000004B7" w:rsidRPr="00530614" w:rsidRDefault="000004B7" w:rsidP="00366037">
      <w:pPr>
        <w:pStyle w:val="Prrafodelista"/>
        <w:numPr>
          <w:ilvl w:val="0"/>
          <w:numId w:val="126"/>
        </w:numPr>
        <w:pBdr>
          <w:top w:val="nil"/>
          <w:left w:val="nil"/>
          <w:bottom w:val="nil"/>
          <w:right w:val="nil"/>
          <w:between w:val="nil"/>
        </w:pBdr>
        <w:tabs>
          <w:tab w:val="left" w:pos="426"/>
        </w:tabs>
        <w:spacing w:line="360" w:lineRule="auto"/>
        <w:contextualSpacing/>
        <w:jc w:val="both"/>
        <w:rPr>
          <w:rFonts w:ascii="Arial" w:hAnsi="Arial" w:cs="Arial"/>
          <w:color w:val="000000"/>
        </w:rPr>
      </w:pPr>
      <w:r w:rsidRPr="00530614">
        <w:rPr>
          <w:rFonts w:ascii="Arial" w:eastAsia="Arial" w:hAnsi="Arial" w:cs="Arial"/>
          <w:color w:val="000000"/>
        </w:rPr>
        <w:t>Los gastos de financiamiento para la ejecución de la obra;</w:t>
      </w:r>
    </w:p>
    <w:p w:rsidR="000004B7" w:rsidRPr="00530614" w:rsidRDefault="000004B7" w:rsidP="00366037">
      <w:pPr>
        <w:pStyle w:val="Prrafodelista"/>
        <w:numPr>
          <w:ilvl w:val="0"/>
          <w:numId w:val="126"/>
        </w:numPr>
        <w:pBdr>
          <w:top w:val="nil"/>
          <w:left w:val="nil"/>
          <w:bottom w:val="nil"/>
          <w:right w:val="nil"/>
          <w:between w:val="nil"/>
        </w:pBdr>
        <w:tabs>
          <w:tab w:val="left" w:pos="426"/>
        </w:tabs>
        <w:spacing w:line="360" w:lineRule="auto"/>
        <w:contextualSpacing/>
        <w:jc w:val="both"/>
        <w:rPr>
          <w:rFonts w:ascii="Arial" w:hAnsi="Arial" w:cs="Arial"/>
          <w:color w:val="000000"/>
        </w:rPr>
      </w:pPr>
      <w:r w:rsidRPr="00530614">
        <w:rPr>
          <w:rFonts w:ascii="Arial" w:eastAsia="Arial" w:hAnsi="Arial" w:cs="Arial"/>
          <w:color w:val="000000"/>
        </w:rPr>
        <w:t>Los gastos de administración del financiamiento respectivo, y</w:t>
      </w:r>
    </w:p>
    <w:p w:rsidR="000004B7" w:rsidRPr="00530614" w:rsidRDefault="000004B7" w:rsidP="00366037">
      <w:pPr>
        <w:pStyle w:val="Prrafodelista"/>
        <w:numPr>
          <w:ilvl w:val="0"/>
          <w:numId w:val="126"/>
        </w:numPr>
        <w:pBdr>
          <w:top w:val="nil"/>
          <w:left w:val="nil"/>
          <w:bottom w:val="nil"/>
          <w:right w:val="nil"/>
          <w:between w:val="nil"/>
        </w:pBdr>
        <w:tabs>
          <w:tab w:val="left" w:pos="426"/>
        </w:tabs>
        <w:spacing w:line="360" w:lineRule="auto"/>
        <w:contextualSpacing/>
        <w:jc w:val="both"/>
        <w:rPr>
          <w:rFonts w:ascii="Arial" w:hAnsi="Arial" w:cs="Arial"/>
          <w:color w:val="000000"/>
        </w:rPr>
      </w:pPr>
      <w:r w:rsidRPr="00530614">
        <w:rPr>
          <w:rFonts w:ascii="Arial" w:eastAsia="Arial" w:hAnsi="Arial" w:cs="Arial"/>
          <w:color w:val="000000"/>
        </w:rPr>
        <w:t>Los gastos indirectos.</w:t>
      </w:r>
    </w:p>
    <w:p w:rsidR="000004B7" w:rsidRPr="00530614" w:rsidRDefault="000004B7" w:rsidP="00505626">
      <w:pPr>
        <w:tabs>
          <w:tab w:val="left" w:pos="426"/>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133.- </w:t>
      </w:r>
      <w:r w:rsidRPr="00530614">
        <w:rPr>
          <w:rFonts w:ascii="Arial" w:eastAsia="Arial" w:hAnsi="Arial" w:cs="Arial"/>
        </w:rPr>
        <w:t>La determinación del importe de la contribución, en caso de obras y pavimentación, o por construcción de banquetas, en los términos de esta Sección, se estará a lo siguiente:</w:t>
      </w:r>
    </w:p>
    <w:p w:rsidR="000004B7" w:rsidRPr="00530614" w:rsidRDefault="000004B7" w:rsidP="002652E9">
      <w:pPr>
        <w:tabs>
          <w:tab w:val="left" w:pos="426"/>
          <w:tab w:val="left" w:pos="3544"/>
        </w:tabs>
        <w:spacing w:line="360" w:lineRule="auto"/>
        <w:ind w:firstLine="284"/>
        <w:jc w:val="both"/>
        <w:rPr>
          <w:rFonts w:ascii="Arial" w:eastAsia="Arial" w:hAnsi="Arial" w:cs="Arial"/>
        </w:rPr>
      </w:pPr>
    </w:p>
    <w:p w:rsidR="000004B7" w:rsidRPr="00530614" w:rsidRDefault="000004B7" w:rsidP="00366037">
      <w:pPr>
        <w:numPr>
          <w:ilvl w:val="0"/>
          <w:numId w:val="11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En los casos de construcción, total o parcial de banquetas la contribución se cobrará a los sujetos obligados independientemente de la clase de propiedad, de los predios ubicados en la acera en la que se hubiesen ejecutado las obras;</w:t>
      </w:r>
    </w:p>
    <w:p w:rsidR="000004B7" w:rsidRPr="00530614" w:rsidRDefault="000004B7" w:rsidP="002652E9">
      <w:pPr>
        <w:pBdr>
          <w:top w:val="nil"/>
          <w:left w:val="nil"/>
          <w:bottom w:val="nil"/>
          <w:right w:val="nil"/>
          <w:between w:val="nil"/>
        </w:pBdr>
        <w:tabs>
          <w:tab w:val="left" w:pos="426"/>
          <w:tab w:val="left" w:pos="3544"/>
        </w:tabs>
        <w:spacing w:line="360" w:lineRule="auto"/>
        <w:ind w:firstLine="284"/>
        <w:jc w:val="both"/>
        <w:rPr>
          <w:rFonts w:ascii="Arial" w:eastAsia="Arial" w:hAnsi="Arial" w:cs="Arial"/>
          <w:color w:val="000000"/>
        </w:rPr>
      </w:pPr>
      <w:r w:rsidRPr="00530614">
        <w:rPr>
          <w:rFonts w:ascii="Arial" w:eastAsia="Arial" w:hAnsi="Arial" w:cs="Arial"/>
          <w:color w:val="000000"/>
        </w:rPr>
        <w:t>El monto de la contribución se determinará, multiplicando la cuota unitaria, por el número de metros lineales de lindero de la obra, que corresponda a cada predio beneficiado</w:t>
      </w:r>
    </w:p>
    <w:p w:rsidR="000004B7" w:rsidRPr="00530614" w:rsidRDefault="000004B7" w:rsidP="002652E9">
      <w:pPr>
        <w:pBdr>
          <w:top w:val="nil"/>
          <w:left w:val="nil"/>
          <w:bottom w:val="nil"/>
          <w:right w:val="nil"/>
          <w:between w:val="nil"/>
        </w:pBdr>
        <w:tabs>
          <w:tab w:val="left" w:pos="426"/>
          <w:tab w:val="left" w:pos="3544"/>
        </w:tabs>
        <w:spacing w:line="360" w:lineRule="auto"/>
        <w:ind w:firstLine="284"/>
        <w:jc w:val="both"/>
        <w:rPr>
          <w:rFonts w:ascii="Arial" w:eastAsia="Arial" w:hAnsi="Arial" w:cs="Arial"/>
          <w:color w:val="000000"/>
        </w:rPr>
      </w:pPr>
    </w:p>
    <w:p w:rsidR="000004B7" w:rsidRPr="00530614" w:rsidRDefault="000004B7" w:rsidP="00366037">
      <w:pPr>
        <w:numPr>
          <w:ilvl w:val="0"/>
          <w:numId w:val="11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lastRenderedPageBreak/>
        <w:t>Cuando se trate de pavimentación, se estará en lo siguiente:</w:t>
      </w:r>
    </w:p>
    <w:p w:rsidR="000004B7" w:rsidRPr="00530614" w:rsidRDefault="000004B7" w:rsidP="009B6DE7">
      <w:pPr>
        <w:pBdr>
          <w:top w:val="nil"/>
          <w:left w:val="nil"/>
          <w:bottom w:val="nil"/>
          <w:right w:val="nil"/>
          <w:between w:val="nil"/>
        </w:pBdr>
        <w:tabs>
          <w:tab w:val="left" w:pos="426"/>
        </w:tabs>
        <w:spacing w:line="360" w:lineRule="auto"/>
        <w:ind w:left="284"/>
        <w:jc w:val="both"/>
        <w:rPr>
          <w:rFonts w:ascii="Arial" w:hAnsi="Arial" w:cs="Arial"/>
          <w:color w:val="000000"/>
        </w:rPr>
      </w:pPr>
    </w:p>
    <w:p w:rsidR="000004B7" w:rsidRPr="00530614" w:rsidRDefault="000004B7" w:rsidP="00366037">
      <w:pPr>
        <w:numPr>
          <w:ilvl w:val="0"/>
          <w:numId w:val="107"/>
        </w:numPr>
        <w:pBdr>
          <w:top w:val="nil"/>
          <w:left w:val="nil"/>
          <w:bottom w:val="nil"/>
          <w:right w:val="nil"/>
          <w:between w:val="nil"/>
        </w:pBdr>
        <w:tabs>
          <w:tab w:val="left" w:pos="426"/>
        </w:tabs>
        <w:spacing w:after="0" w:line="360" w:lineRule="auto"/>
        <w:ind w:left="0" w:firstLine="0"/>
        <w:jc w:val="both"/>
        <w:rPr>
          <w:rFonts w:ascii="Arial" w:eastAsia="Arial" w:hAnsi="Arial" w:cs="Arial"/>
          <w:color w:val="000000"/>
        </w:rPr>
      </w:pPr>
      <w:r w:rsidRPr="00530614">
        <w:rPr>
          <w:rFonts w:ascii="Arial" w:eastAsia="Arial" w:hAnsi="Arial" w:cs="Arial"/>
          <w:color w:val="000000"/>
        </w:rPr>
        <w:t>Si la pavimentación cubre la totalidad del ancho, se considerarán beneficiados los predios ubicados en ambos costados de la vía pública.</w:t>
      </w:r>
    </w:p>
    <w:p w:rsidR="000004B7" w:rsidRPr="00530614" w:rsidRDefault="000004B7" w:rsidP="00366037">
      <w:pPr>
        <w:numPr>
          <w:ilvl w:val="0"/>
          <w:numId w:val="107"/>
        </w:numPr>
        <w:pBdr>
          <w:top w:val="nil"/>
          <w:left w:val="nil"/>
          <w:bottom w:val="nil"/>
          <w:right w:val="nil"/>
          <w:between w:val="nil"/>
        </w:pBdr>
        <w:tabs>
          <w:tab w:val="left" w:pos="426"/>
        </w:tabs>
        <w:spacing w:after="0" w:line="360" w:lineRule="auto"/>
        <w:ind w:left="0" w:firstLine="0"/>
        <w:jc w:val="both"/>
        <w:rPr>
          <w:rFonts w:ascii="Arial" w:eastAsia="Arial" w:hAnsi="Arial" w:cs="Arial"/>
          <w:color w:val="000000"/>
        </w:rPr>
      </w:pPr>
      <w:r w:rsidRPr="00530614">
        <w:rPr>
          <w:rFonts w:ascii="Arial" w:eastAsia="Arial" w:hAnsi="Arial" w:cs="Arial"/>
          <w:color w:val="000000"/>
        </w:rPr>
        <w:t>Si la pavimentación cubre la mitad del ancho, se considerarán beneficiados los predios ubicados en el costado, de la vía pública que se pavimente.</w:t>
      </w:r>
    </w:p>
    <w:p w:rsidR="000004B7" w:rsidRPr="00530614" w:rsidRDefault="000004B7" w:rsidP="002652E9">
      <w:pPr>
        <w:tabs>
          <w:tab w:val="left" w:pos="426"/>
          <w:tab w:val="left" w:pos="3544"/>
        </w:tabs>
        <w:spacing w:line="360" w:lineRule="auto"/>
        <w:jc w:val="both"/>
        <w:rPr>
          <w:rFonts w:ascii="Arial" w:eastAsia="Arial" w:hAnsi="Arial" w:cs="Arial"/>
        </w:rPr>
      </w:pPr>
      <w:r w:rsidRPr="00530614">
        <w:rPr>
          <w:rFonts w:ascii="Arial" w:eastAsia="Arial" w:hAnsi="Arial" w:cs="Arial"/>
        </w:rPr>
        <w:t>En ambos casos, el monto de la contribución se determinará multiplicando la cuota unitaria que corresponda, por el número de metros lineales, de cada predio beneficiado.</w:t>
      </w:r>
    </w:p>
    <w:p w:rsidR="000004B7" w:rsidRPr="00530614" w:rsidRDefault="000004B7" w:rsidP="002652E9">
      <w:pPr>
        <w:tabs>
          <w:tab w:val="left" w:pos="426"/>
          <w:tab w:val="left" w:pos="3544"/>
        </w:tabs>
        <w:spacing w:line="360" w:lineRule="auto"/>
        <w:jc w:val="both"/>
        <w:rPr>
          <w:rFonts w:ascii="Arial" w:eastAsia="Arial" w:hAnsi="Arial" w:cs="Arial"/>
        </w:rPr>
      </w:pPr>
    </w:p>
    <w:p w:rsidR="000004B7" w:rsidRPr="00530614" w:rsidRDefault="000004B7" w:rsidP="00366037">
      <w:pPr>
        <w:numPr>
          <w:ilvl w:val="0"/>
          <w:numId w:val="11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0004B7" w:rsidRPr="00530614" w:rsidRDefault="000004B7" w:rsidP="009870E4">
      <w:pPr>
        <w:pBdr>
          <w:top w:val="nil"/>
          <w:left w:val="nil"/>
          <w:bottom w:val="nil"/>
          <w:right w:val="nil"/>
          <w:between w:val="nil"/>
        </w:pBdr>
        <w:tabs>
          <w:tab w:val="left" w:pos="3544"/>
        </w:tabs>
        <w:spacing w:line="360" w:lineRule="auto"/>
        <w:jc w:val="both"/>
        <w:rPr>
          <w:rFonts w:ascii="Arial" w:eastAsia="Arial" w:hAnsi="Arial" w:cs="Arial"/>
          <w:color w:val="000000"/>
        </w:rPr>
      </w:pPr>
    </w:p>
    <w:p w:rsidR="000004B7" w:rsidRPr="00530614" w:rsidRDefault="000004B7" w:rsidP="009870E4">
      <w:pPr>
        <w:pBdr>
          <w:top w:val="nil"/>
          <w:left w:val="nil"/>
          <w:bottom w:val="nil"/>
          <w:right w:val="nil"/>
          <w:between w:val="nil"/>
        </w:pBdr>
        <w:tabs>
          <w:tab w:val="left" w:pos="3544"/>
        </w:tabs>
        <w:spacing w:line="360" w:lineRule="auto"/>
        <w:jc w:val="both"/>
        <w:rPr>
          <w:rFonts w:ascii="Arial" w:eastAsia="Arial" w:hAnsi="Arial" w:cs="Arial"/>
          <w:color w:val="000000"/>
        </w:rPr>
      </w:pPr>
      <w:r w:rsidRPr="00530614">
        <w:rPr>
          <w:rFonts w:ascii="Arial" w:eastAsia="Arial" w:hAnsi="Arial" w:cs="Arial"/>
          <w:color w:val="00000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0004B7" w:rsidRPr="00530614" w:rsidRDefault="000004B7" w:rsidP="009870E4">
      <w:pPr>
        <w:pBdr>
          <w:top w:val="nil"/>
          <w:left w:val="nil"/>
          <w:bottom w:val="nil"/>
          <w:right w:val="nil"/>
          <w:between w:val="nil"/>
        </w:pBdr>
        <w:tabs>
          <w:tab w:val="left" w:pos="3544"/>
        </w:tabs>
        <w:spacing w:line="360" w:lineRule="auto"/>
        <w:jc w:val="both"/>
        <w:rPr>
          <w:rFonts w:ascii="Arial" w:eastAsia="Arial" w:hAnsi="Arial" w:cs="Arial"/>
          <w:color w:val="000000"/>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134.- </w:t>
      </w:r>
      <w:r w:rsidRPr="00530614">
        <w:rPr>
          <w:rFonts w:ascii="Arial" w:eastAsia="Arial" w:hAnsi="Arial" w:cs="Arial"/>
        </w:rPr>
        <w:t>Respecto de las obras de instalación de alumbrado público, introducción de agua potable, construcción de drenaje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En el caso de predios interiores beneficiados el importe de la cuota unitaria será determinado en caso por la Dirección de Desarrollo Obras Públicas o la Dependencia Municipal encargada de la realización de tales obras.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135.- </w:t>
      </w:r>
      <w:r w:rsidRPr="00530614">
        <w:rPr>
          <w:rFonts w:ascii="Arial" w:eastAsia="Arial" w:hAnsi="Arial" w:cs="Arial"/>
        </w:rPr>
        <w:t>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Transcurrido el plazo mencionado en el párrafo anterior, sin que se hubiere efectuado el pago, el Ayuntamiento por conducto de la Tesorería Municipal procederá a su cobro por la vía coactiva.</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136.- </w:t>
      </w:r>
      <w:r w:rsidRPr="00530614">
        <w:rPr>
          <w:rFonts w:ascii="Arial" w:eastAsia="Arial" w:hAnsi="Arial" w:cs="Arial"/>
        </w:rPr>
        <w:t>La Tesorería Municipal previa solicitud por escrito del interesado y una vez realizado el estudio socioeconómico del contribuyente; podrá disminuir la contribución a aquellos contribuyentes de ostensible pobreza, dependan de él más de tres personas, y devengue un ingreso no mayor a dos salarios mínimos vigentes en el Estado de Yucatán.</w:t>
      </w: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CAPÍTULO IV</w:t>
      </w: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Productos</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137.- </w:t>
      </w:r>
      <w:r w:rsidRPr="00530614">
        <w:rPr>
          <w:rFonts w:ascii="Arial" w:eastAsia="Arial" w:hAnsi="Arial" w:cs="Arial"/>
        </w:rPr>
        <w:t xml:space="preserve">Productos son las contraprestaciones por los servicios que preste el Municipio en sus funciones de derecho privado, que deben pagar las personas físicas y </w:t>
      </w:r>
      <w:r w:rsidRPr="00530614">
        <w:rPr>
          <w:rFonts w:ascii="Arial" w:eastAsia="Arial" w:hAnsi="Arial" w:cs="Arial"/>
        </w:rPr>
        <w:lastRenderedPageBreak/>
        <w:t>morales de acuerdo con lo previsto en los contratos, convenios o concesiones correspondientes.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138.- </w:t>
      </w:r>
      <w:r w:rsidRPr="00530614">
        <w:rPr>
          <w:rFonts w:ascii="Arial" w:eastAsia="Arial" w:hAnsi="Arial" w:cs="Arial"/>
        </w:rPr>
        <w:t>La Hacienda Pública del Municipio de Seyé, Yucatán, podrá percibir Productos por los siguientes conceptos: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366037">
      <w:pPr>
        <w:numPr>
          <w:ilvl w:val="0"/>
          <w:numId w:val="127"/>
        </w:numPr>
        <w:pBdr>
          <w:top w:val="nil"/>
          <w:left w:val="nil"/>
          <w:bottom w:val="nil"/>
          <w:right w:val="nil"/>
          <w:between w:val="nil"/>
        </w:pBdr>
        <w:tabs>
          <w:tab w:val="left" w:pos="284"/>
        </w:tabs>
        <w:spacing w:after="0" w:line="360" w:lineRule="auto"/>
        <w:ind w:left="567" w:hanging="425"/>
        <w:jc w:val="both"/>
        <w:rPr>
          <w:rFonts w:ascii="Arial" w:hAnsi="Arial" w:cs="Arial"/>
          <w:color w:val="000000"/>
        </w:rPr>
      </w:pPr>
      <w:r w:rsidRPr="00530614">
        <w:rPr>
          <w:rFonts w:ascii="Arial" w:eastAsia="Arial" w:hAnsi="Arial" w:cs="Arial"/>
          <w:color w:val="000000"/>
        </w:rPr>
        <w:t>Por arrendamiento, enajenación y explotación de bienes muebles e inmuebles, del dominio privado del patrimonio municipal;</w:t>
      </w:r>
    </w:p>
    <w:p w:rsidR="000004B7" w:rsidRPr="00530614" w:rsidRDefault="000004B7" w:rsidP="00366037">
      <w:pPr>
        <w:numPr>
          <w:ilvl w:val="0"/>
          <w:numId w:val="127"/>
        </w:numPr>
        <w:pBdr>
          <w:top w:val="nil"/>
          <w:left w:val="nil"/>
          <w:bottom w:val="nil"/>
          <w:right w:val="nil"/>
          <w:between w:val="nil"/>
        </w:pBdr>
        <w:tabs>
          <w:tab w:val="left" w:pos="284"/>
        </w:tabs>
        <w:spacing w:after="0" w:line="360" w:lineRule="auto"/>
        <w:ind w:left="567" w:hanging="425"/>
        <w:jc w:val="both"/>
        <w:rPr>
          <w:rFonts w:ascii="Arial" w:hAnsi="Arial" w:cs="Arial"/>
          <w:color w:val="000000"/>
        </w:rPr>
      </w:pPr>
      <w:r w:rsidRPr="00530614">
        <w:rPr>
          <w:rFonts w:ascii="Arial" w:eastAsia="Arial" w:hAnsi="Arial" w:cs="Arial"/>
          <w:color w:val="00000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0004B7" w:rsidRPr="00530614" w:rsidRDefault="000004B7" w:rsidP="00366037">
      <w:pPr>
        <w:numPr>
          <w:ilvl w:val="0"/>
          <w:numId w:val="127"/>
        </w:numPr>
        <w:pBdr>
          <w:top w:val="nil"/>
          <w:left w:val="nil"/>
          <w:bottom w:val="nil"/>
          <w:right w:val="nil"/>
          <w:between w:val="nil"/>
        </w:pBdr>
        <w:tabs>
          <w:tab w:val="left" w:pos="284"/>
        </w:tabs>
        <w:spacing w:after="0" w:line="360" w:lineRule="auto"/>
        <w:ind w:left="567" w:hanging="425"/>
        <w:jc w:val="both"/>
        <w:rPr>
          <w:rFonts w:ascii="Arial" w:hAnsi="Arial" w:cs="Arial"/>
          <w:color w:val="000000"/>
        </w:rPr>
      </w:pPr>
      <w:r w:rsidRPr="00530614">
        <w:rPr>
          <w:rFonts w:ascii="Arial" w:eastAsia="Arial" w:hAnsi="Arial" w:cs="Arial"/>
          <w:color w:val="000000"/>
        </w:rPr>
        <w:t>Por los remates de bienes mostrencos;</w:t>
      </w:r>
    </w:p>
    <w:p w:rsidR="000004B7" w:rsidRPr="00530614" w:rsidRDefault="000004B7" w:rsidP="00366037">
      <w:pPr>
        <w:numPr>
          <w:ilvl w:val="0"/>
          <w:numId w:val="127"/>
        </w:numPr>
        <w:pBdr>
          <w:top w:val="nil"/>
          <w:left w:val="nil"/>
          <w:bottom w:val="nil"/>
          <w:right w:val="nil"/>
          <w:between w:val="nil"/>
        </w:pBdr>
        <w:tabs>
          <w:tab w:val="left" w:pos="284"/>
        </w:tabs>
        <w:spacing w:after="0" w:line="360" w:lineRule="auto"/>
        <w:ind w:left="567" w:hanging="425"/>
        <w:jc w:val="both"/>
        <w:rPr>
          <w:rFonts w:ascii="Arial" w:hAnsi="Arial" w:cs="Arial"/>
          <w:color w:val="000000"/>
        </w:rPr>
      </w:pPr>
      <w:r w:rsidRPr="00530614">
        <w:rPr>
          <w:rFonts w:ascii="Arial" w:eastAsia="Arial" w:hAnsi="Arial" w:cs="Arial"/>
          <w:color w:val="000000"/>
        </w:rPr>
        <w:t>Por inversiones financieras, y</w:t>
      </w:r>
    </w:p>
    <w:p w:rsidR="000004B7" w:rsidRPr="00530614" w:rsidRDefault="000004B7" w:rsidP="00366037">
      <w:pPr>
        <w:numPr>
          <w:ilvl w:val="0"/>
          <w:numId w:val="127"/>
        </w:numPr>
        <w:pBdr>
          <w:top w:val="nil"/>
          <w:left w:val="nil"/>
          <w:bottom w:val="nil"/>
          <w:right w:val="nil"/>
          <w:between w:val="nil"/>
        </w:pBdr>
        <w:tabs>
          <w:tab w:val="left" w:pos="284"/>
        </w:tabs>
        <w:spacing w:after="0" w:line="360" w:lineRule="auto"/>
        <w:ind w:left="567" w:hanging="425"/>
        <w:jc w:val="both"/>
        <w:rPr>
          <w:rFonts w:ascii="Arial" w:hAnsi="Arial" w:cs="Arial"/>
          <w:color w:val="000000"/>
        </w:rPr>
      </w:pPr>
      <w:r w:rsidRPr="00530614">
        <w:rPr>
          <w:rFonts w:ascii="Arial" w:eastAsia="Arial" w:hAnsi="Arial" w:cs="Arial"/>
          <w:color w:val="000000"/>
        </w:rPr>
        <w:t>Por los daños que sufrieron las vías públicas o los bienes del patrimonio municipal afectados a la prestación de un servicio público, causados por cualquier persona.</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139.- </w:t>
      </w:r>
      <w:r w:rsidRPr="00530614">
        <w:rPr>
          <w:rFonts w:ascii="Arial" w:eastAsia="Arial" w:hAnsi="Arial" w:cs="Arial"/>
        </w:rPr>
        <w:t>Los arrendamientos y las ventas de bienes muebles e inmuebles propiedad del municipio se llevarán a cabo conforme a lo establecido en la Ley de Gobierno de los Municipios del Estado de Yucatán.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w:t>
      </w:r>
      <w:r w:rsidRPr="00530614">
        <w:rPr>
          <w:rFonts w:ascii="Arial" w:eastAsia="Arial" w:hAnsi="Arial" w:cs="Arial"/>
        </w:rPr>
        <w:lastRenderedPageBreak/>
        <w:t>en el contrato respectivo las que determinen de común acuerdo el precio o renta, la duración del contrato y época y lugar de pago.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Queda prohibido el subarrendamiento de los inmuebles a que se refiere el párrafo anterior.</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140.- </w:t>
      </w:r>
      <w:r w:rsidRPr="00530614">
        <w:rPr>
          <w:rFonts w:ascii="Arial" w:eastAsia="Arial" w:hAnsi="Arial" w:cs="Arial"/>
        </w:rPr>
        <w:t>Los bienes muebles e inmuebles propiedad del municipio, solamente podrán ser explotados, mediante concesión o contrato legalmente otorgado o celebrado, en los términos de lo establecido en la Ley de Gobierno de los Municipios del Estado de Yucatán.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141.- </w:t>
      </w:r>
      <w:r w:rsidRPr="00530614">
        <w:rPr>
          <w:rFonts w:ascii="Arial" w:eastAsia="Arial" w:hAnsi="Arial" w:cs="Arial"/>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142.- </w:t>
      </w:r>
      <w:r w:rsidRPr="00530614">
        <w:rPr>
          <w:rFonts w:ascii="Arial" w:eastAsia="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143.- </w:t>
      </w:r>
      <w:r w:rsidRPr="00530614">
        <w:rPr>
          <w:rFonts w:ascii="Arial" w:eastAsia="Arial" w:hAnsi="Arial" w:cs="Arial"/>
        </w:rPr>
        <w:t>Corresponde a la Tesorería Municipal realizar las inversiones financieras previa aprobación del Presidente Municipal, en aquellos casos en que los depósitos se hagan por plazos mayores de tres meses naturales.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144.- </w:t>
      </w:r>
      <w:r w:rsidRPr="00530614">
        <w:rPr>
          <w:rFonts w:ascii="Arial" w:eastAsia="Arial" w:hAnsi="Arial" w:cs="Arial"/>
        </w:rPr>
        <w:t>Los recursos que se obtengan por rendimiento de inversiones financieras en instituciones de crédito, por compra de acciones o título de empresas o por cualquier otra forma, invariablemente se ingresarán al erario municipal como productos financieros.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145.- </w:t>
      </w:r>
      <w:r w:rsidRPr="00530614">
        <w:rPr>
          <w:rFonts w:ascii="Arial" w:eastAsia="Arial" w:hAnsi="Arial" w:cs="Arial"/>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CAPÍTULO V</w:t>
      </w: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Aprovechamientos</w:t>
      </w:r>
    </w:p>
    <w:p w:rsidR="000004B7" w:rsidRPr="00530614" w:rsidRDefault="000004B7" w:rsidP="002652E9">
      <w:pPr>
        <w:tabs>
          <w:tab w:val="left" w:pos="3544"/>
        </w:tabs>
        <w:spacing w:line="360" w:lineRule="auto"/>
        <w:jc w:val="center"/>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146.-  </w:t>
      </w:r>
      <w:r w:rsidRPr="00530614">
        <w:rPr>
          <w:rFonts w:ascii="Arial" w:eastAsia="Arial" w:hAnsi="Arial" w:cs="Arial"/>
        </w:rPr>
        <w:t>La Hacienda Pública del Municipio de Seyé,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y por ingresos derivados del cobro de multas administrativas, impuestas por autoridades federales no fiscales.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147.- </w:t>
      </w:r>
      <w:r w:rsidRPr="00530614">
        <w:rPr>
          <w:rFonts w:ascii="Arial" w:eastAsia="Arial" w:hAnsi="Arial" w:cs="Arial"/>
        </w:rPr>
        <w:t xml:space="preserve">Las multas impuestas por el Ayuntamiento por infracciones a los reglamentos administrativos, tendrán el carácter de aprovechamientos y se turnarán a la Tesorería </w:t>
      </w:r>
      <w:r w:rsidRPr="00530614">
        <w:rPr>
          <w:rFonts w:ascii="Arial" w:eastAsia="Arial" w:hAnsi="Arial" w:cs="Arial"/>
        </w:rPr>
        <w:lastRenderedPageBreak/>
        <w:t>Municipal para su cobro.  Cuando estas multas no fueran cubiertas dentro del plazo señalado serán cobradas mediante el procedimiento administrativo de ejecución.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148.- </w:t>
      </w:r>
      <w:r w:rsidRPr="00530614">
        <w:rPr>
          <w:rFonts w:ascii="Arial" w:eastAsia="Arial" w:hAnsi="Arial" w:cs="Arial"/>
        </w:rPr>
        <w:t>Son aprovechamientos derivados de recursos transferidos al municipio los que perciba el municipio por cuenta de:</w:t>
      </w:r>
    </w:p>
    <w:p w:rsidR="000004B7" w:rsidRPr="00530614" w:rsidRDefault="000004B7" w:rsidP="002652E9">
      <w:pPr>
        <w:tabs>
          <w:tab w:val="left" w:pos="567"/>
          <w:tab w:val="left" w:pos="3544"/>
        </w:tabs>
        <w:spacing w:line="360" w:lineRule="auto"/>
        <w:jc w:val="both"/>
        <w:rPr>
          <w:rFonts w:ascii="Arial" w:eastAsia="Arial" w:hAnsi="Arial" w:cs="Arial"/>
        </w:rPr>
      </w:pPr>
    </w:p>
    <w:p w:rsidR="000004B7" w:rsidRPr="00530614" w:rsidRDefault="000004B7" w:rsidP="00366037">
      <w:pPr>
        <w:pStyle w:val="Prrafodelista"/>
        <w:numPr>
          <w:ilvl w:val="0"/>
          <w:numId w:val="128"/>
        </w:numPr>
        <w:pBdr>
          <w:top w:val="nil"/>
          <w:left w:val="nil"/>
          <w:bottom w:val="nil"/>
          <w:right w:val="nil"/>
          <w:between w:val="nil"/>
        </w:pBdr>
        <w:tabs>
          <w:tab w:val="left" w:pos="567"/>
        </w:tabs>
        <w:spacing w:line="360" w:lineRule="auto"/>
        <w:ind w:left="709" w:hanging="709"/>
        <w:contextualSpacing/>
        <w:jc w:val="both"/>
        <w:rPr>
          <w:rFonts w:ascii="Arial" w:hAnsi="Arial" w:cs="Arial"/>
          <w:color w:val="000000"/>
        </w:rPr>
      </w:pPr>
      <w:r w:rsidRPr="00530614">
        <w:rPr>
          <w:rFonts w:ascii="Arial" w:eastAsia="Arial" w:hAnsi="Arial" w:cs="Arial"/>
          <w:color w:val="000000"/>
        </w:rPr>
        <w:t>Cesiones;</w:t>
      </w:r>
    </w:p>
    <w:p w:rsidR="000004B7" w:rsidRPr="00530614" w:rsidRDefault="000004B7" w:rsidP="00366037">
      <w:pPr>
        <w:pStyle w:val="Prrafodelista"/>
        <w:numPr>
          <w:ilvl w:val="0"/>
          <w:numId w:val="128"/>
        </w:numPr>
        <w:pBdr>
          <w:top w:val="nil"/>
          <w:left w:val="nil"/>
          <w:bottom w:val="nil"/>
          <w:right w:val="nil"/>
          <w:between w:val="nil"/>
        </w:pBdr>
        <w:tabs>
          <w:tab w:val="left" w:pos="567"/>
        </w:tabs>
        <w:spacing w:line="360" w:lineRule="auto"/>
        <w:ind w:left="709" w:hanging="709"/>
        <w:contextualSpacing/>
        <w:jc w:val="both"/>
        <w:rPr>
          <w:rFonts w:ascii="Arial" w:hAnsi="Arial" w:cs="Arial"/>
          <w:color w:val="000000"/>
        </w:rPr>
      </w:pPr>
      <w:r w:rsidRPr="00530614">
        <w:rPr>
          <w:rFonts w:ascii="Arial" w:eastAsia="Arial" w:hAnsi="Arial" w:cs="Arial"/>
          <w:color w:val="000000"/>
        </w:rPr>
        <w:t>Herencias;</w:t>
      </w:r>
    </w:p>
    <w:p w:rsidR="000004B7" w:rsidRPr="00530614" w:rsidRDefault="000004B7" w:rsidP="00366037">
      <w:pPr>
        <w:pStyle w:val="Prrafodelista"/>
        <w:numPr>
          <w:ilvl w:val="0"/>
          <w:numId w:val="128"/>
        </w:numPr>
        <w:pBdr>
          <w:top w:val="nil"/>
          <w:left w:val="nil"/>
          <w:bottom w:val="nil"/>
          <w:right w:val="nil"/>
          <w:between w:val="nil"/>
        </w:pBdr>
        <w:tabs>
          <w:tab w:val="left" w:pos="567"/>
        </w:tabs>
        <w:spacing w:line="360" w:lineRule="auto"/>
        <w:ind w:left="709" w:hanging="709"/>
        <w:contextualSpacing/>
        <w:jc w:val="both"/>
        <w:rPr>
          <w:rFonts w:ascii="Arial" w:hAnsi="Arial" w:cs="Arial"/>
          <w:color w:val="000000"/>
        </w:rPr>
      </w:pPr>
      <w:r w:rsidRPr="00530614">
        <w:rPr>
          <w:rFonts w:ascii="Arial" w:eastAsia="Arial" w:hAnsi="Arial" w:cs="Arial"/>
          <w:color w:val="000000"/>
        </w:rPr>
        <w:t>Legados;</w:t>
      </w:r>
    </w:p>
    <w:p w:rsidR="000004B7" w:rsidRPr="00530614" w:rsidRDefault="000004B7" w:rsidP="00366037">
      <w:pPr>
        <w:pStyle w:val="Prrafodelista"/>
        <w:numPr>
          <w:ilvl w:val="0"/>
          <w:numId w:val="128"/>
        </w:numPr>
        <w:pBdr>
          <w:top w:val="nil"/>
          <w:left w:val="nil"/>
          <w:bottom w:val="nil"/>
          <w:right w:val="nil"/>
          <w:between w:val="nil"/>
        </w:pBdr>
        <w:tabs>
          <w:tab w:val="left" w:pos="567"/>
        </w:tabs>
        <w:spacing w:line="360" w:lineRule="auto"/>
        <w:ind w:left="709" w:hanging="709"/>
        <w:contextualSpacing/>
        <w:jc w:val="both"/>
        <w:rPr>
          <w:rFonts w:ascii="Arial" w:hAnsi="Arial" w:cs="Arial"/>
          <w:color w:val="000000"/>
        </w:rPr>
      </w:pPr>
      <w:r w:rsidRPr="00530614">
        <w:rPr>
          <w:rFonts w:ascii="Arial" w:eastAsia="Arial" w:hAnsi="Arial" w:cs="Arial"/>
          <w:color w:val="000000"/>
        </w:rPr>
        <w:t>Donaciones;</w:t>
      </w:r>
    </w:p>
    <w:p w:rsidR="000004B7" w:rsidRPr="00530614" w:rsidRDefault="000004B7" w:rsidP="00366037">
      <w:pPr>
        <w:pStyle w:val="Prrafodelista"/>
        <w:numPr>
          <w:ilvl w:val="0"/>
          <w:numId w:val="128"/>
        </w:numPr>
        <w:pBdr>
          <w:top w:val="nil"/>
          <w:left w:val="nil"/>
          <w:bottom w:val="nil"/>
          <w:right w:val="nil"/>
          <w:between w:val="nil"/>
        </w:pBdr>
        <w:tabs>
          <w:tab w:val="left" w:pos="567"/>
        </w:tabs>
        <w:spacing w:line="360" w:lineRule="auto"/>
        <w:ind w:left="709" w:hanging="709"/>
        <w:contextualSpacing/>
        <w:jc w:val="both"/>
        <w:rPr>
          <w:rFonts w:ascii="Arial" w:hAnsi="Arial" w:cs="Arial"/>
          <w:color w:val="000000"/>
        </w:rPr>
      </w:pPr>
      <w:r w:rsidRPr="00530614">
        <w:rPr>
          <w:rFonts w:ascii="Arial" w:eastAsia="Arial" w:hAnsi="Arial" w:cs="Arial"/>
          <w:color w:val="000000"/>
        </w:rPr>
        <w:t>Adjudicaciones Judiciales;</w:t>
      </w:r>
    </w:p>
    <w:p w:rsidR="000004B7" w:rsidRPr="00530614" w:rsidRDefault="000004B7" w:rsidP="00366037">
      <w:pPr>
        <w:pStyle w:val="Prrafodelista"/>
        <w:numPr>
          <w:ilvl w:val="0"/>
          <w:numId w:val="128"/>
        </w:numPr>
        <w:pBdr>
          <w:top w:val="nil"/>
          <w:left w:val="nil"/>
          <w:bottom w:val="nil"/>
          <w:right w:val="nil"/>
          <w:between w:val="nil"/>
        </w:pBdr>
        <w:tabs>
          <w:tab w:val="left" w:pos="567"/>
        </w:tabs>
        <w:spacing w:line="360" w:lineRule="auto"/>
        <w:ind w:left="709" w:hanging="709"/>
        <w:contextualSpacing/>
        <w:jc w:val="both"/>
        <w:rPr>
          <w:rFonts w:ascii="Arial" w:hAnsi="Arial" w:cs="Arial"/>
          <w:color w:val="000000"/>
        </w:rPr>
      </w:pPr>
      <w:r w:rsidRPr="00530614">
        <w:rPr>
          <w:rFonts w:ascii="Arial" w:eastAsia="Arial" w:hAnsi="Arial" w:cs="Arial"/>
          <w:color w:val="000000"/>
        </w:rPr>
        <w:t>Adjudicaciones Administrativas;</w:t>
      </w:r>
    </w:p>
    <w:p w:rsidR="000004B7" w:rsidRPr="00530614" w:rsidRDefault="000004B7" w:rsidP="00366037">
      <w:pPr>
        <w:pStyle w:val="Prrafodelista"/>
        <w:numPr>
          <w:ilvl w:val="0"/>
          <w:numId w:val="128"/>
        </w:numPr>
        <w:pBdr>
          <w:top w:val="nil"/>
          <w:left w:val="nil"/>
          <w:bottom w:val="nil"/>
          <w:right w:val="nil"/>
          <w:between w:val="nil"/>
        </w:pBdr>
        <w:tabs>
          <w:tab w:val="left" w:pos="567"/>
        </w:tabs>
        <w:spacing w:line="360" w:lineRule="auto"/>
        <w:ind w:left="709" w:hanging="709"/>
        <w:contextualSpacing/>
        <w:jc w:val="both"/>
        <w:rPr>
          <w:rFonts w:ascii="Arial" w:hAnsi="Arial" w:cs="Arial"/>
          <w:color w:val="000000"/>
        </w:rPr>
      </w:pPr>
      <w:r w:rsidRPr="00530614">
        <w:rPr>
          <w:rFonts w:ascii="Arial" w:eastAsia="Arial" w:hAnsi="Arial" w:cs="Arial"/>
          <w:color w:val="000000"/>
        </w:rPr>
        <w:t>Subsidios de otro nivel de gobierno;</w:t>
      </w:r>
    </w:p>
    <w:p w:rsidR="000004B7" w:rsidRPr="00530614" w:rsidRDefault="000004B7" w:rsidP="00366037">
      <w:pPr>
        <w:pStyle w:val="Prrafodelista"/>
        <w:numPr>
          <w:ilvl w:val="0"/>
          <w:numId w:val="128"/>
        </w:numPr>
        <w:pBdr>
          <w:top w:val="nil"/>
          <w:left w:val="nil"/>
          <w:bottom w:val="nil"/>
          <w:right w:val="nil"/>
          <w:between w:val="nil"/>
        </w:pBdr>
        <w:tabs>
          <w:tab w:val="left" w:pos="567"/>
        </w:tabs>
        <w:spacing w:line="360" w:lineRule="auto"/>
        <w:ind w:left="709" w:hanging="709"/>
        <w:contextualSpacing/>
        <w:jc w:val="both"/>
        <w:rPr>
          <w:rFonts w:ascii="Arial" w:hAnsi="Arial" w:cs="Arial"/>
          <w:color w:val="000000"/>
        </w:rPr>
      </w:pPr>
      <w:r w:rsidRPr="00530614">
        <w:rPr>
          <w:rFonts w:ascii="Arial" w:eastAsia="Arial" w:hAnsi="Arial" w:cs="Arial"/>
          <w:color w:val="000000"/>
        </w:rPr>
        <w:t>Subsidios de otros organismos públicos y privados;</w:t>
      </w:r>
    </w:p>
    <w:p w:rsidR="000004B7" w:rsidRPr="00530614" w:rsidRDefault="000004B7" w:rsidP="00366037">
      <w:pPr>
        <w:pStyle w:val="Prrafodelista"/>
        <w:numPr>
          <w:ilvl w:val="0"/>
          <w:numId w:val="128"/>
        </w:numPr>
        <w:pBdr>
          <w:top w:val="nil"/>
          <w:left w:val="nil"/>
          <w:bottom w:val="nil"/>
          <w:right w:val="nil"/>
          <w:between w:val="nil"/>
        </w:pBdr>
        <w:tabs>
          <w:tab w:val="left" w:pos="567"/>
        </w:tabs>
        <w:spacing w:line="360" w:lineRule="auto"/>
        <w:ind w:left="709" w:hanging="709"/>
        <w:contextualSpacing/>
        <w:jc w:val="both"/>
        <w:rPr>
          <w:rFonts w:ascii="Arial" w:hAnsi="Arial" w:cs="Arial"/>
          <w:color w:val="000000"/>
        </w:rPr>
      </w:pPr>
      <w:r w:rsidRPr="00530614">
        <w:rPr>
          <w:rFonts w:ascii="Arial" w:eastAsia="Arial" w:hAnsi="Arial" w:cs="Arial"/>
          <w:b/>
          <w:color w:val="000000"/>
        </w:rPr>
        <w:t xml:space="preserve"> </w:t>
      </w:r>
      <w:r w:rsidRPr="00530614">
        <w:rPr>
          <w:rFonts w:ascii="Arial" w:eastAsia="Arial" w:hAnsi="Arial" w:cs="Arial"/>
          <w:color w:val="000000"/>
        </w:rPr>
        <w:t>Multas impuestas por Autoridades administrativas federales no fiscales, y</w:t>
      </w:r>
    </w:p>
    <w:p w:rsidR="000004B7" w:rsidRPr="00530614" w:rsidRDefault="000004B7" w:rsidP="00366037">
      <w:pPr>
        <w:pStyle w:val="Prrafodelista"/>
        <w:numPr>
          <w:ilvl w:val="0"/>
          <w:numId w:val="128"/>
        </w:numPr>
        <w:pBdr>
          <w:top w:val="nil"/>
          <w:left w:val="nil"/>
          <w:bottom w:val="nil"/>
          <w:right w:val="nil"/>
          <w:between w:val="nil"/>
        </w:pBdr>
        <w:tabs>
          <w:tab w:val="left" w:pos="567"/>
        </w:tabs>
        <w:spacing w:line="360" w:lineRule="auto"/>
        <w:ind w:left="567" w:hanging="567"/>
        <w:contextualSpacing/>
        <w:jc w:val="both"/>
        <w:rPr>
          <w:rFonts w:ascii="Arial" w:hAnsi="Arial" w:cs="Arial"/>
          <w:color w:val="000000"/>
        </w:rPr>
      </w:pPr>
      <w:r w:rsidRPr="00530614">
        <w:rPr>
          <w:rFonts w:ascii="Arial" w:eastAsia="Arial" w:hAnsi="Arial" w:cs="Arial"/>
          <w:color w:val="000000"/>
        </w:rPr>
        <w:t>Derechos por el Otorgamiento de la Concesión y por el Uso o Goce de la Zona Federal Marítimo Terrestre.</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CAPÍTULO VI</w:t>
      </w: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Participaciones y Aportaciones</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149.- </w:t>
      </w:r>
      <w:r w:rsidRPr="00530614">
        <w:rPr>
          <w:rFonts w:ascii="Arial" w:eastAsia="Arial" w:hAnsi="Arial" w:cs="Arial"/>
        </w:rPr>
        <w:t>La Hacienda Pública del Municipio de Seyé, podrá percibir ingresos en concepto de Participaciones y Aportaciones, conforme a lo establecido en las leyes respectivas.</w:t>
      </w:r>
    </w:p>
    <w:p w:rsidR="000004B7" w:rsidRDefault="000004B7" w:rsidP="009870E4">
      <w:pPr>
        <w:tabs>
          <w:tab w:val="left" w:pos="3544"/>
        </w:tabs>
        <w:spacing w:line="360" w:lineRule="auto"/>
        <w:jc w:val="both"/>
        <w:rPr>
          <w:rFonts w:ascii="Arial" w:eastAsia="Arial" w:hAnsi="Arial" w:cs="Arial"/>
        </w:rPr>
      </w:pPr>
      <w:r>
        <w:rPr>
          <w:rFonts w:ascii="Arial" w:eastAsia="Arial" w:hAnsi="Arial" w:cs="Arial"/>
        </w:rPr>
        <w:lastRenderedPageBreak/>
        <w:br w:type="page"/>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CAPÍTULO VII</w:t>
      </w: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Ingresos Extraordinarios</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150.- </w:t>
      </w:r>
      <w:r w:rsidRPr="00530614">
        <w:rPr>
          <w:rFonts w:ascii="Arial" w:eastAsia="Arial" w:hAnsi="Arial" w:cs="Arial"/>
        </w:rPr>
        <w:t>La Hacienda Pública del Municipio de Seyé, podrá percibir ingresos extraordinarios por los siguientes conceptos:</w:t>
      </w:r>
    </w:p>
    <w:p w:rsidR="000004B7" w:rsidRPr="00530614" w:rsidRDefault="000004B7"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Empréstitos o financiamientos;</w:t>
      </w:r>
    </w:p>
    <w:p w:rsidR="000004B7" w:rsidRPr="00530614" w:rsidRDefault="000004B7"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Subsidios, y</w:t>
      </w:r>
    </w:p>
    <w:p w:rsidR="000004B7" w:rsidRPr="00530614" w:rsidRDefault="000004B7"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III.- </w:t>
      </w:r>
      <w:r w:rsidRPr="00530614">
        <w:rPr>
          <w:rFonts w:ascii="Arial" w:eastAsia="Arial" w:hAnsi="Arial" w:cs="Arial"/>
          <w:color w:val="000000"/>
        </w:rPr>
        <w:t>Los que reciba de la Federación o del Estado, por conceptos diferentes a Participaciones o Aportaciones.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TÍTULO TERCERO</w:t>
      </w: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INFRACCIONES Y MULTAS</w:t>
      </w:r>
    </w:p>
    <w:p w:rsidR="000004B7" w:rsidRPr="00530614" w:rsidRDefault="000004B7" w:rsidP="002652E9">
      <w:pPr>
        <w:tabs>
          <w:tab w:val="left" w:pos="3544"/>
        </w:tabs>
        <w:spacing w:line="360" w:lineRule="auto"/>
        <w:jc w:val="center"/>
        <w:rPr>
          <w:rFonts w:ascii="Arial" w:eastAsia="Arial" w:hAnsi="Arial" w:cs="Arial"/>
          <w:b/>
        </w:rPr>
      </w:pP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CAPÍTULO I</w:t>
      </w:r>
    </w:p>
    <w:p w:rsidR="000004B7" w:rsidRPr="00530614" w:rsidRDefault="000004B7" w:rsidP="002652E9">
      <w:pPr>
        <w:tabs>
          <w:tab w:val="left" w:pos="3544"/>
        </w:tabs>
        <w:spacing w:line="360" w:lineRule="auto"/>
        <w:jc w:val="center"/>
        <w:rPr>
          <w:rFonts w:ascii="Arial" w:eastAsia="Arial" w:hAnsi="Arial" w:cs="Arial"/>
          <w:b/>
        </w:rPr>
      </w:pPr>
      <w:r w:rsidRPr="00530614">
        <w:rPr>
          <w:rFonts w:ascii="Arial" w:eastAsia="Arial" w:hAnsi="Arial" w:cs="Arial"/>
          <w:b/>
        </w:rPr>
        <w:t>Generalidades</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151.- </w:t>
      </w:r>
      <w:r w:rsidRPr="00530614">
        <w:rPr>
          <w:rFonts w:ascii="Arial" w:eastAsia="Arial" w:hAnsi="Arial" w:cs="Arial"/>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152.- </w:t>
      </w:r>
      <w:r w:rsidRPr="00530614">
        <w:rPr>
          <w:rFonts w:ascii="Arial" w:eastAsia="Arial" w:hAnsi="Arial" w:cs="Arial"/>
        </w:rPr>
        <w:t>Las multas por infracciones a las disposiciones municipales, sean éstas de carácter administrativo o fiscal, serán cobradas mediante el procedimiento administrativo de ejecución.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D73803">
      <w:pPr>
        <w:tabs>
          <w:tab w:val="left" w:pos="3544"/>
        </w:tabs>
        <w:spacing w:line="360" w:lineRule="auto"/>
        <w:jc w:val="center"/>
        <w:rPr>
          <w:rFonts w:ascii="Arial" w:eastAsia="Arial" w:hAnsi="Arial" w:cs="Arial"/>
          <w:b/>
        </w:rPr>
      </w:pPr>
      <w:r w:rsidRPr="00530614">
        <w:rPr>
          <w:rFonts w:ascii="Arial" w:eastAsia="Arial" w:hAnsi="Arial" w:cs="Arial"/>
          <w:b/>
        </w:rPr>
        <w:t>CAPÍTULO II</w:t>
      </w:r>
    </w:p>
    <w:p w:rsidR="000004B7" w:rsidRPr="00530614" w:rsidRDefault="000004B7" w:rsidP="00D73803">
      <w:pPr>
        <w:tabs>
          <w:tab w:val="left" w:pos="3544"/>
        </w:tabs>
        <w:spacing w:line="360" w:lineRule="auto"/>
        <w:jc w:val="center"/>
        <w:rPr>
          <w:rFonts w:ascii="Arial" w:eastAsia="Arial" w:hAnsi="Arial" w:cs="Arial"/>
          <w:b/>
        </w:rPr>
      </w:pPr>
      <w:r w:rsidRPr="00530614">
        <w:rPr>
          <w:rFonts w:ascii="Arial" w:eastAsia="Arial" w:hAnsi="Arial" w:cs="Arial"/>
          <w:b/>
        </w:rPr>
        <w:t>Infracciones</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153.- </w:t>
      </w:r>
      <w:r w:rsidRPr="00530614">
        <w:rPr>
          <w:rFonts w:ascii="Arial" w:eastAsia="Arial" w:hAnsi="Arial" w:cs="Arial"/>
        </w:rPr>
        <w:t>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154.- </w:t>
      </w:r>
      <w:r w:rsidRPr="00530614">
        <w:rPr>
          <w:rFonts w:ascii="Arial" w:eastAsia="Arial" w:hAnsi="Arial" w:cs="Arial"/>
        </w:rPr>
        <w:t>Los funcionarios y empleados públicos, que en ejercicio de sus funciones, conozcan hechos u omisiones que entrañen infracciones a la presente ley, lo comunicarán por escrito a la Tesorería Municipal, para no incurrir en responsabilidad, dentro de los tres días siguientes a la fecha en que tengan conocimiento de tales hechos u omisiones.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155.- </w:t>
      </w:r>
      <w:r w:rsidRPr="00530614">
        <w:rPr>
          <w:rFonts w:ascii="Arial" w:eastAsia="Arial" w:hAnsi="Arial" w:cs="Arial"/>
        </w:rPr>
        <w:t>Son infracciones:</w:t>
      </w:r>
    </w:p>
    <w:p w:rsidR="000004B7" w:rsidRPr="00530614" w:rsidRDefault="000004B7" w:rsidP="00CD60E1">
      <w:pPr>
        <w:tabs>
          <w:tab w:val="left" w:pos="426"/>
          <w:tab w:val="left" w:pos="3544"/>
        </w:tabs>
        <w:spacing w:line="360" w:lineRule="auto"/>
        <w:ind w:firstLine="426"/>
        <w:jc w:val="both"/>
        <w:rPr>
          <w:rFonts w:ascii="Arial" w:eastAsia="Arial" w:hAnsi="Arial" w:cs="Arial"/>
        </w:rPr>
      </w:pPr>
    </w:p>
    <w:p w:rsidR="000004B7" w:rsidRPr="00530614" w:rsidRDefault="000004B7" w:rsidP="00366037">
      <w:pPr>
        <w:numPr>
          <w:ilvl w:val="0"/>
          <w:numId w:val="129"/>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t>La falta de presentación o la presentación extemporánea de los avisos o manifestaciones que exige esta ley;</w:t>
      </w:r>
    </w:p>
    <w:p w:rsidR="000004B7" w:rsidRPr="00530614" w:rsidRDefault="000004B7" w:rsidP="00366037">
      <w:pPr>
        <w:numPr>
          <w:ilvl w:val="0"/>
          <w:numId w:val="129"/>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lastRenderedPageBreak/>
        <w:t>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 cumplimiento;</w:t>
      </w:r>
    </w:p>
    <w:p w:rsidR="000004B7" w:rsidRPr="00530614" w:rsidRDefault="000004B7" w:rsidP="00366037">
      <w:pPr>
        <w:numPr>
          <w:ilvl w:val="0"/>
          <w:numId w:val="129"/>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t>La falta de empadronamiento de los obligados a ello, en la Tesorería Municipal;</w:t>
      </w:r>
    </w:p>
    <w:p w:rsidR="000004B7" w:rsidRPr="00530614" w:rsidRDefault="000004B7" w:rsidP="00366037">
      <w:pPr>
        <w:numPr>
          <w:ilvl w:val="0"/>
          <w:numId w:val="129"/>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t>La falta de revalidación de la licencia municipal de funcionamiento y continuar realizando la actividad que ampara dicha licencia;</w:t>
      </w:r>
    </w:p>
    <w:p w:rsidR="000004B7" w:rsidRPr="00530614" w:rsidRDefault="000004B7" w:rsidP="00366037">
      <w:pPr>
        <w:numPr>
          <w:ilvl w:val="0"/>
          <w:numId w:val="129"/>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t>La falta de presentación de los documentos que, conforme a esta ley, se requieran para acreditar el pago de las contribuciones municipales;</w:t>
      </w:r>
    </w:p>
    <w:p w:rsidR="000004B7" w:rsidRPr="00530614" w:rsidRDefault="000004B7" w:rsidP="00366037">
      <w:pPr>
        <w:numPr>
          <w:ilvl w:val="0"/>
          <w:numId w:val="129"/>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t>La ocupación de la vía pública, con el objeto de realizar alguna actividad comercial;</w:t>
      </w:r>
    </w:p>
    <w:p w:rsidR="000004B7" w:rsidRPr="00530614" w:rsidRDefault="000004B7" w:rsidP="00366037">
      <w:pPr>
        <w:numPr>
          <w:ilvl w:val="0"/>
          <w:numId w:val="129"/>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t>La matanza de ganado fuera del rastro público municipal, sin obtener la licencia o la autorización respectiva, y</w:t>
      </w:r>
    </w:p>
    <w:p w:rsidR="000004B7" w:rsidRPr="00530614" w:rsidRDefault="000004B7" w:rsidP="00366037">
      <w:pPr>
        <w:numPr>
          <w:ilvl w:val="0"/>
          <w:numId w:val="129"/>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t>La falta de cumplimiento a lo establecido en el artículo 32 de esta ley.</w:t>
      </w:r>
    </w:p>
    <w:p w:rsidR="000004B7" w:rsidRPr="00530614" w:rsidRDefault="000004B7" w:rsidP="000C55A1">
      <w:pPr>
        <w:pBdr>
          <w:top w:val="nil"/>
          <w:left w:val="nil"/>
          <w:bottom w:val="nil"/>
          <w:right w:val="nil"/>
          <w:between w:val="nil"/>
        </w:pBdr>
        <w:tabs>
          <w:tab w:val="left" w:pos="426"/>
          <w:tab w:val="left" w:pos="3544"/>
        </w:tabs>
        <w:spacing w:line="360" w:lineRule="auto"/>
        <w:ind w:firstLine="284"/>
        <w:jc w:val="both"/>
        <w:rPr>
          <w:rFonts w:ascii="Arial" w:eastAsia="Arial" w:hAnsi="Arial" w:cs="Arial"/>
          <w:color w:val="000000"/>
        </w:rPr>
      </w:pPr>
    </w:p>
    <w:p w:rsidR="000004B7" w:rsidRPr="00530614" w:rsidRDefault="000004B7" w:rsidP="00CD60E1">
      <w:pPr>
        <w:pBdr>
          <w:top w:val="nil"/>
          <w:left w:val="nil"/>
          <w:bottom w:val="nil"/>
          <w:right w:val="nil"/>
          <w:between w:val="nil"/>
        </w:pBdr>
        <w:tabs>
          <w:tab w:val="left" w:pos="3544"/>
        </w:tabs>
        <w:spacing w:line="360" w:lineRule="auto"/>
        <w:jc w:val="center"/>
        <w:rPr>
          <w:rFonts w:ascii="Arial" w:eastAsia="Arial" w:hAnsi="Arial" w:cs="Arial"/>
          <w:b/>
          <w:color w:val="000000"/>
        </w:rPr>
      </w:pPr>
      <w:r w:rsidRPr="00530614">
        <w:rPr>
          <w:rFonts w:ascii="Arial" w:eastAsia="Arial" w:hAnsi="Arial" w:cs="Arial"/>
          <w:b/>
          <w:color w:val="000000"/>
        </w:rPr>
        <w:t>CAPÍTULO III</w:t>
      </w:r>
    </w:p>
    <w:p w:rsidR="000004B7" w:rsidRPr="00530614" w:rsidRDefault="000004B7" w:rsidP="00CD60E1">
      <w:pPr>
        <w:pBdr>
          <w:top w:val="nil"/>
          <w:left w:val="nil"/>
          <w:bottom w:val="nil"/>
          <w:right w:val="nil"/>
          <w:between w:val="nil"/>
        </w:pBdr>
        <w:tabs>
          <w:tab w:val="left" w:pos="3544"/>
        </w:tabs>
        <w:spacing w:line="360" w:lineRule="auto"/>
        <w:jc w:val="center"/>
        <w:rPr>
          <w:rFonts w:ascii="Arial" w:eastAsia="Arial" w:hAnsi="Arial" w:cs="Arial"/>
          <w:b/>
          <w:color w:val="000000"/>
        </w:rPr>
      </w:pPr>
      <w:r w:rsidRPr="00530614">
        <w:rPr>
          <w:rFonts w:ascii="Arial" w:eastAsia="Arial" w:hAnsi="Arial" w:cs="Arial"/>
          <w:b/>
          <w:color w:val="000000"/>
        </w:rPr>
        <w:t>Multas</w:t>
      </w:r>
    </w:p>
    <w:p w:rsidR="000004B7" w:rsidRPr="00530614" w:rsidRDefault="000004B7" w:rsidP="009870E4">
      <w:pPr>
        <w:pBdr>
          <w:top w:val="nil"/>
          <w:left w:val="nil"/>
          <w:bottom w:val="nil"/>
          <w:right w:val="nil"/>
          <w:between w:val="nil"/>
        </w:pBdr>
        <w:tabs>
          <w:tab w:val="left" w:pos="3544"/>
        </w:tabs>
        <w:spacing w:line="360" w:lineRule="auto"/>
        <w:jc w:val="both"/>
        <w:rPr>
          <w:rFonts w:ascii="Arial" w:eastAsia="Arial" w:hAnsi="Arial" w:cs="Arial"/>
          <w:b/>
          <w:color w:val="000000"/>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156.- </w:t>
      </w:r>
      <w:r w:rsidRPr="00530614">
        <w:rPr>
          <w:rFonts w:ascii="Arial" w:eastAsia="Arial" w:hAnsi="Arial" w:cs="Arial"/>
        </w:rPr>
        <w:t>Las personas físicas o morales que cometan alguna de las infracciones señaladas en el artículo anterior, se harán acreedoras a las multas establecidas en la Ley de Ingresos del Municipio de Seyé, Yucatán.</w:t>
      </w:r>
    </w:p>
    <w:p w:rsidR="000004B7" w:rsidRDefault="000004B7" w:rsidP="009870E4">
      <w:pPr>
        <w:tabs>
          <w:tab w:val="left" w:pos="3544"/>
        </w:tabs>
        <w:spacing w:line="360" w:lineRule="auto"/>
        <w:jc w:val="both"/>
        <w:rPr>
          <w:rFonts w:ascii="Arial" w:eastAsia="Arial" w:hAnsi="Arial" w:cs="Arial"/>
        </w:rPr>
      </w:pPr>
      <w:r>
        <w:rPr>
          <w:rFonts w:ascii="Arial" w:eastAsia="Arial" w:hAnsi="Arial" w:cs="Arial"/>
        </w:rPr>
        <w:br w:type="page"/>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CD60E1">
      <w:pPr>
        <w:tabs>
          <w:tab w:val="left" w:pos="3544"/>
        </w:tabs>
        <w:spacing w:line="360" w:lineRule="auto"/>
        <w:jc w:val="center"/>
        <w:rPr>
          <w:rFonts w:ascii="Arial" w:eastAsia="Arial" w:hAnsi="Arial" w:cs="Arial"/>
          <w:b/>
        </w:rPr>
      </w:pPr>
      <w:r w:rsidRPr="00530614">
        <w:rPr>
          <w:rFonts w:ascii="Arial" w:eastAsia="Arial" w:hAnsi="Arial" w:cs="Arial"/>
          <w:b/>
        </w:rPr>
        <w:t>TÍTULO CUARTO</w:t>
      </w:r>
    </w:p>
    <w:p w:rsidR="000004B7" w:rsidRPr="00530614" w:rsidRDefault="000004B7" w:rsidP="00CD60E1">
      <w:pPr>
        <w:tabs>
          <w:tab w:val="left" w:pos="3544"/>
        </w:tabs>
        <w:spacing w:line="360" w:lineRule="auto"/>
        <w:jc w:val="center"/>
        <w:rPr>
          <w:rFonts w:ascii="Arial" w:eastAsia="Arial" w:hAnsi="Arial" w:cs="Arial"/>
          <w:b/>
        </w:rPr>
      </w:pPr>
      <w:r w:rsidRPr="00530614">
        <w:rPr>
          <w:rFonts w:ascii="Arial" w:eastAsia="Arial" w:hAnsi="Arial" w:cs="Arial"/>
          <w:b/>
        </w:rPr>
        <w:t>PROCEDIMIENTO ADMINISTRATIVO DE EJECUCIÓN</w:t>
      </w:r>
    </w:p>
    <w:p w:rsidR="000004B7" w:rsidRPr="00530614" w:rsidRDefault="000004B7" w:rsidP="00CD60E1">
      <w:pPr>
        <w:tabs>
          <w:tab w:val="left" w:pos="3544"/>
        </w:tabs>
        <w:spacing w:line="360" w:lineRule="auto"/>
        <w:jc w:val="center"/>
        <w:rPr>
          <w:rFonts w:ascii="Arial" w:eastAsia="Arial" w:hAnsi="Arial" w:cs="Arial"/>
          <w:b/>
        </w:rPr>
      </w:pPr>
    </w:p>
    <w:p w:rsidR="000004B7" w:rsidRPr="00530614" w:rsidRDefault="000004B7" w:rsidP="00CD60E1">
      <w:pPr>
        <w:tabs>
          <w:tab w:val="left" w:pos="3544"/>
        </w:tabs>
        <w:spacing w:line="360" w:lineRule="auto"/>
        <w:jc w:val="center"/>
        <w:rPr>
          <w:rFonts w:ascii="Arial" w:eastAsia="Arial" w:hAnsi="Arial" w:cs="Arial"/>
          <w:b/>
        </w:rPr>
      </w:pPr>
      <w:r w:rsidRPr="00530614">
        <w:rPr>
          <w:rFonts w:ascii="Arial" w:eastAsia="Arial" w:hAnsi="Arial" w:cs="Arial"/>
          <w:b/>
        </w:rPr>
        <w:t>CAPÍTULO I</w:t>
      </w:r>
    </w:p>
    <w:p w:rsidR="000004B7" w:rsidRPr="00530614" w:rsidRDefault="000004B7" w:rsidP="00CD60E1">
      <w:pPr>
        <w:tabs>
          <w:tab w:val="left" w:pos="3544"/>
        </w:tabs>
        <w:spacing w:line="360" w:lineRule="auto"/>
        <w:jc w:val="center"/>
        <w:rPr>
          <w:rFonts w:ascii="Arial" w:eastAsia="Arial" w:hAnsi="Arial" w:cs="Arial"/>
          <w:b/>
        </w:rPr>
      </w:pPr>
      <w:r w:rsidRPr="00530614">
        <w:rPr>
          <w:rFonts w:ascii="Arial" w:eastAsia="Arial" w:hAnsi="Arial" w:cs="Arial"/>
          <w:b/>
        </w:rPr>
        <w:t>Generalidades</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157.- </w:t>
      </w:r>
      <w:r w:rsidRPr="00530614">
        <w:rPr>
          <w:rFonts w:ascii="Arial" w:eastAsia="Arial" w:hAnsi="Arial" w:cs="Arial"/>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158.- </w:t>
      </w:r>
      <w:r w:rsidRPr="00530614">
        <w:rPr>
          <w:rFonts w:ascii="Arial" w:eastAsia="Arial" w:hAnsi="Arial" w:cs="Arial"/>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CD60E1">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Requerimiento;</w:t>
      </w:r>
    </w:p>
    <w:p w:rsidR="000004B7" w:rsidRPr="00530614" w:rsidRDefault="000004B7" w:rsidP="00CD60E1">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 xml:space="preserve">Embargo, y </w:t>
      </w:r>
    </w:p>
    <w:p w:rsidR="000004B7" w:rsidRPr="00530614" w:rsidRDefault="000004B7" w:rsidP="00CD60E1">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I</w:t>
      </w:r>
      <w:r>
        <w:rPr>
          <w:rFonts w:ascii="Arial" w:eastAsia="Arial" w:hAnsi="Arial" w:cs="Arial"/>
          <w:b/>
          <w:color w:val="000000"/>
        </w:rPr>
        <w:t>II</w:t>
      </w:r>
      <w:r w:rsidRPr="00530614">
        <w:rPr>
          <w:rFonts w:ascii="Arial" w:eastAsia="Arial" w:hAnsi="Arial" w:cs="Arial"/>
          <w:b/>
          <w:color w:val="000000"/>
        </w:rPr>
        <w:t xml:space="preserve">.- </w:t>
      </w:r>
      <w:r w:rsidRPr="00530614">
        <w:rPr>
          <w:rFonts w:ascii="Arial" w:eastAsia="Arial" w:hAnsi="Arial" w:cs="Arial"/>
          <w:color w:val="000000"/>
        </w:rPr>
        <w:t>Honorarios o enajenación fuera de remate.</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Cuando el 3% del importe del crédito omitido, fuera inferior al importe de un salario mínimo vigente en el Estado de Yucatán, se cobrará el monto de un salario mínimo, en sustitución del mencionado 3% del crédito omitido.</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CD60E1">
      <w:pPr>
        <w:tabs>
          <w:tab w:val="left" w:pos="3544"/>
        </w:tabs>
        <w:spacing w:line="360" w:lineRule="auto"/>
        <w:jc w:val="center"/>
        <w:rPr>
          <w:rFonts w:ascii="Arial" w:eastAsia="Arial" w:hAnsi="Arial" w:cs="Arial"/>
          <w:b/>
        </w:rPr>
      </w:pPr>
    </w:p>
    <w:p w:rsidR="000004B7" w:rsidRPr="00530614" w:rsidRDefault="000004B7" w:rsidP="00CD60E1">
      <w:pPr>
        <w:tabs>
          <w:tab w:val="left" w:pos="3544"/>
        </w:tabs>
        <w:spacing w:line="360" w:lineRule="auto"/>
        <w:jc w:val="center"/>
        <w:rPr>
          <w:rFonts w:ascii="Arial" w:eastAsia="Arial" w:hAnsi="Arial" w:cs="Arial"/>
          <w:b/>
        </w:rPr>
      </w:pPr>
      <w:r w:rsidRPr="00530614">
        <w:rPr>
          <w:rFonts w:ascii="Arial" w:eastAsia="Arial" w:hAnsi="Arial" w:cs="Arial"/>
          <w:b/>
        </w:rPr>
        <w:t>CAPÍTULO II</w:t>
      </w:r>
    </w:p>
    <w:p w:rsidR="000004B7" w:rsidRPr="00530614" w:rsidRDefault="000004B7" w:rsidP="00CD60E1">
      <w:pPr>
        <w:tabs>
          <w:tab w:val="left" w:pos="3544"/>
        </w:tabs>
        <w:spacing w:line="360" w:lineRule="auto"/>
        <w:jc w:val="center"/>
        <w:rPr>
          <w:rFonts w:ascii="Arial" w:eastAsia="Arial" w:hAnsi="Arial" w:cs="Arial"/>
          <w:b/>
        </w:rPr>
      </w:pPr>
      <w:r w:rsidRPr="00530614">
        <w:rPr>
          <w:rFonts w:ascii="Arial" w:eastAsia="Arial" w:hAnsi="Arial" w:cs="Arial"/>
          <w:b/>
        </w:rPr>
        <w:t>De los Gastos Extraordinarios de Ejecución</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159.- </w:t>
      </w:r>
      <w:r w:rsidRPr="00530614">
        <w:rPr>
          <w:rFonts w:ascii="Arial" w:eastAsia="Arial" w:hAnsi="Arial" w:cs="Arial"/>
        </w:rPr>
        <w:t>Además de los gastos mencionados en el Artículo inmediato anterior, el contribuyente, queda obligado a pagar los gastos extraordinarios que se hubiesen erogado, por los siguientes conceptos:</w:t>
      </w:r>
    </w:p>
    <w:p w:rsidR="000004B7" w:rsidRPr="00530614" w:rsidRDefault="000004B7" w:rsidP="00487669">
      <w:pPr>
        <w:tabs>
          <w:tab w:val="left" w:pos="426"/>
          <w:tab w:val="left" w:pos="3544"/>
        </w:tabs>
        <w:spacing w:line="360" w:lineRule="auto"/>
        <w:ind w:firstLine="142"/>
        <w:jc w:val="both"/>
        <w:rPr>
          <w:rFonts w:ascii="Arial" w:eastAsia="Arial" w:hAnsi="Arial" w:cs="Arial"/>
        </w:rPr>
      </w:pPr>
    </w:p>
    <w:p w:rsidR="000004B7" w:rsidRPr="00530614" w:rsidRDefault="000004B7" w:rsidP="00366037">
      <w:pPr>
        <w:numPr>
          <w:ilvl w:val="0"/>
          <w:numId w:val="130"/>
        </w:numPr>
        <w:pBdr>
          <w:top w:val="nil"/>
          <w:left w:val="nil"/>
          <w:bottom w:val="nil"/>
          <w:right w:val="nil"/>
          <w:between w:val="nil"/>
        </w:pBdr>
        <w:tabs>
          <w:tab w:val="left" w:pos="709"/>
        </w:tabs>
        <w:spacing w:after="0" w:line="360" w:lineRule="auto"/>
        <w:ind w:left="567" w:hanging="425"/>
        <w:jc w:val="both"/>
        <w:rPr>
          <w:rFonts w:ascii="Arial" w:eastAsia="Arial" w:hAnsi="Arial" w:cs="Arial"/>
          <w:color w:val="000000"/>
        </w:rPr>
      </w:pPr>
      <w:r w:rsidRPr="00530614">
        <w:rPr>
          <w:rFonts w:ascii="Arial" w:eastAsia="Arial" w:hAnsi="Arial" w:cs="Arial"/>
          <w:color w:val="000000"/>
        </w:rPr>
        <w:t>Gastos de transporte de los bienes embargados;</w:t>
      </w:r>
    </w:p>
    <w:p w:rsidR="000004B7" w:rsidRPr="00530614" w:rsidRDefault="000004B7" w:rsidP="00366037">
      <w:pPr>
        <w:numPr>
          <w:ilvl w:val="0"/>
          <w:numId w:val="130"/>
        </w:numPr>
        <w:pBdr>
          <w:top w:val="nil"/>
          <w:left w:val="nil"/>
          <w:bottom w:val="nil"/>
          <w:right w:val="nil"/>
          <w:between w:val="nil"/>
        </w:pBdr>
        <w:tabs>
          <w:tab w:val="left" w:pos="709"/>
        </w:tabs>
        <w:spacing w:after="0" w:line="360" w:lineRule="auto"/>
        <w:ind w:left="567" w:hanging="425"/>
        <w:jc w:val="both"/>
        <w:rPr>
          <w:rFonts w:ascii="Arial" w:eastAsia="Arial" w:hAnsi="Arial" w:cs="Arial"/>
          <w:color w:val="000000"/>
        </w:rPr>
      </w:pPr>
      <w:r w:rsidRPr="00530614">
        <w:rPr>
          <w:rFonts w:ascii="Arial" w:eastAsia="Arial" w:hAnsi="Arial" w:cs="Arial"/>
          <w:color w:val="000000"/>
        </w:rPr>
        <w:t>Gastos de impresión y publicación de las convocatorias;</w:t>
      </w:r>
    </w:p>
    <w:p w:rsidR="000004B7" w:rsidRPr="00530614" w:rsidRDefault="000004B7" w:rsidP="00366037">
      <w:pPr>
        <w:numPr>
          <w:ilvl w:val="0"/>
          <w:numId w:val="130"/>
        </w:numPr>
        <w:pBdr>
          <w:top w:val="nil"/>
          <w:left w:val="nil"/>
          <w:bottom w:val="nil"/>
          <w:right w:val="nil"/>
          <w:between w:val="nil"/>
        </w:pBdr>
        <w:tabs>
          <w:tab w:val="left" w:pos="709"/>
        </w:tabs>
        <w:spacing w:after="0" w:line="360" w:lineRule="auto"/>
        <w:ind w:left="567" w:hanging="425"/>
        <w:jc w:val="both"/>
        <w:rPr>
          <w:rFonts w:ascii="Arial" w:eastAsia="Arial" w:hAnsi="Arial" w:cs="Arial"/>
          <w:color w:val="000000"/>
        </w:rPr>
      </w:pPr>
      <w:r w:rsidRPr="00530614">
        <w:rPr>
          <w:rFonts w:ascii="Arial" w:eastAsia="Arial" w:hAnsi="Arial" w:cs="Arial"/>
          <w:color w:val="000000"/>
        </w:rPr>
        <w:t>Gastos de inscripción o de cancelación de gravámenes, en el Registro Público de la Propiedad y de Comercio del Estado, y</w:t>
      </w:r>
    </w:p>
    <w:p w:rsidR="000004B7" w:rsidRPr="00530614" w:rsidRDefault="000004B7" w:rsidP="00366037">
      <w:pPr>
        <w:numPr>
          <w:ilvl w:val="0"/>
          <w:numId w:val="130"/>
        </w:numPr>
        <w:pBdr>
          <w:top w:val="nil"/>
          <w:left w:val="nil"/>
          <w:bottom w:val="nil"/>
          <w:right w:val="nil"/>
          <w:between w:val="nil"/>
        </w:pBdr>
        <w:tabs>
          <w:tab w:val="left" w:pos="709"/>
        </w:tabs>
        <w:spacing w:after="0" w:line="360" w:lineRule="auto"/>
        <w:ind w:left="567" w:hanging="425"/>
        <w:jc w:val="both"/>
        <w:rPr>
          <w:rFonts w:ascii="Arial" w:eastAsia="Arial" w:hAnsi="Arial" w:cs="Arial"/>
          <w:color w:val="000000"/>
        </w:rPr>
      </w:pPr>
      <w:r w:rsidRPr="00530614">
        <w:rPr>
          <w:rFonts w:ascii="Arial" w:eastAsia="Arial" w:hAnsi="Arial" w:cs="Arial"/>
          <w:color w:val="000000"/>
        </w:rPr>
        <w:t>Gastos del certificado de libertad de gravamen.</w:t>
      </w:r>
    </w:p>
    <w:p w:rsidR="000004B7" w:rsidRPr="00530614" w:rsidRDefault="000004B7" w:rsidP="00487669">
      <w:pPr>
        <w:tabs>
          <w:tab w:val="left" w:pos="426"/>
          <w:tab w:val="left" w:pos="3544"/>
        </w:tabs>
        <w:spacing w:line="360" w:lineRule="auto"/>
        <w:ind w:firstLine="142"/>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160.- </w:t>
      </w:r>
      <w:r w:rsidRPr="00530614">
        <w:rPr>
          <w:rFonts w:ascii="Arial" w:eastAsia="Arial" w:hAnsi="Arial" w:cs="Arial"/>
        </w:rPr>
        <w:t>Los gastos de ejecución mencionados, no serán objetos de exención, disminución, condonación o convenio.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lastRenderedPageBreak/>
        <w:t>El importe corresponderá a los empleados y funcionarios de la Tesorería Municipal, dividiéndose dicho importe, mediante el siguiente procedimiento:</w:t>
      </w: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Para el caso de que el ingreso por gastos de ejecución, fueren generados en el cobro de multas Federales no fiscales: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10 Encargado de la Tesorería;</w:t>
      </w:r>
    </w:p>
    <w:p w:rsidR="000004B7" w:rsidRPr="00530614" w:rsidRDefault="000004B7"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15 Encargado de Ejecución, y</w:t>
      </w:r>
    </w:p>
    <w:p w:rsidR="000004B7" w:rsidRPr="00530614" w:rsidRDefault="000004B7" w:rsidP="00487669">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III.-</w:t>
      </w:r>
      <w:r w:rsidRPr="00530614">
        <w:rPr>
          <w:rFonts w:ascii="Arial" w:eastAsia="Arial" w:hAnsi="Arial" w:cs="Arial"/>
          <w:color w:val="000000"/>
        </w:rPr>
        <w:t>56 Empleados de la Tesorería.</w:t>
      </w:r>
    </w:p>
    <w:p w:rsidR="000004B7" w:rsidRPr="00530614" w:rsidRDefault="000004B7" w:rsidP="009870E4">
      <w:pPr>
        <w:pBdr>
          <w:top w:val="nil"/>
          <w:left w:val="nil"/>
          <w:bottom w:val="nil"/>
          <w:right w:val="nil"/>
          <w:between w:val="nil"/>
        </w:pBdr>
        <w:tabs>
          <w:tab w:val="left" w:pos="3544"/>
        </w:tabs>
        <w:spacing w:line="360" w:lineRule="auto"/>
        <w:jc w:val="both"/>
        <w:rPr>
          <w:rFonts w:ascii="Arial" w:eastAsia="Arial" w:hAnsi="Arial" w:cs="Arial"/>
          <w:color w:val="000000"/>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Para el caso de que los ingresos por gastos de ejecución, fueren generados en el cobro de cualesquiera otras multas:</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10  Encargado de Tesorería</w:t>
      </w:r>
    </w:p>
    <w:p w:rsidR="000004B7" w:rsidRPr="00530614" w:rsidRDefault="000004B7"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15 Encargado de Ejecución;</w:t>
      </w:r>
    </w:p>
    <w:p w:rsidR="000004B7" w:rsidRPr="00530614" w:rsidRDefault="000004B7"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III.-</w:t>
      </w:r>
      <w:r w:rsidRPr="00530614">
        <w:rPr>
          <w:rFonts w:ascii="Arial" w:eastAsia="Arial" w:hAnsi="Arial" w:cs="Arial"/>
          <w:color w:val="000000"/>
        </w:rPr>
        <w:t>20 Notificadores, y</w:t>
      </w:r>
    </w:p>
    <w:p w:rsidR="000004B7" w:rsidRPr="00530614" w:rsidRDefault="000004B7"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IV.-</w:t>
      </w:r>
      <w:r w:rsidRPr="00530614">
        <w:rPr>
          <w:rFonts w:ascii="Arial" w:eastAsia="Arial" w:hAnsi="Arial" w:cs="Arial"/>
          <w:color w:val="000000"/>
        </w:rPr>
        <w:t>45 Empleados del Departamento.</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487669">
      <w:pPr>
        <w:tabs>
          <w:tab w:val="left" w:pos="3544"/>
        </w:tabs>
        <w:spacing w:line="360" w:lineRule="auto"/>
        <w:jc w:val="center"/>
        <w:rPr>
          <w:rFonts w:ascii="Arial" w:eastAsia="Arial" w:hAnsi="Arial" w:cs="Arial"/>
          <w:b/>
        </w:rPr>
      </w:pPr>
      <w:r w:rsidRPr="00530614">
        <w:rPr>
          <w:rFonts w:ascii="Arial" w:eastAsia="Arial" w:hAnsi="Arial" w:cs="Arial"/>
          <w:b/>
        </w:rPr>
        <w:t>CAPÍTULO III</w:t>
      </w:r>
    </w:p>
    <w:p w:rsidR="000004B7" w:rsidRPr="00530614" w:rsidRDefault="000004B7" w:rsidP="00487669">
      <w:pPr>
        <w:tabs>
          <w:tab w:val="left" w:pos="3544"/>
        </w:tabs>
        <w:spacing w:line="360" w:lineRule="auto"/>
        <w:jc w:val="center"/>
        <w:rPr>
          <w:rFonts w:ascii="Arial" w:eastAsia="Arial" w:hAnsi="Arial" w:cs="Arial"/>
          <w:b/>
        </w:rPr>
      </w:pPr>
      <w:r w:rsidRPr="00530614">
        <w:rPr>
          <w:rFonts w:ascii="Arial" w:eastAsia="Arial" w:hAnsi="Arial" w:cs="Arial"/>
          <w:b/>
        </w:rPr>
        <w:t>Del Remate en Subasta Pública</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161.- </w:t>
      </w:r>
      <w:r w:rsidRPr="00530614">
        <w:rPr>
          <w:rFonts w:ascii="Arial" w:eastAsia="Arial" w:hAnsi="Arial" w:cs="Arial"/>
        </w:rPr>
        <w:t>Todos los bienes que con motivo de un procedimiento de ejecución sean embargados por la autoridad municipal, serán rematados en subasta pública y el producto de la misma, aplicado al pago del crédito fiscal de que se trate.</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En caso de que habiéndose publicado la tercera convocatoria para la almoneda, no se presentaren postores, los bienes embargados, se adjudicarán al Municipio de Seyé,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Para lo no previsto en el procedimiento de los remates, se aplicarán las reglas que para tal efecto fije el Código Fiscal del Estado de Yucatán y en su defecto las del Código Fiscal de la Federación y su reglamento.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487669">
      <w:pPr>
        <w:tabs>
          <w:tab w:val="left" w:pos="3544"/>
        </w:tabs>
        <w:spacing w:line="360" w:lineRule="auto"/>
        <w:jc w:val="center"/>
        <w:rPr>
          <w:rFonts w:ascii="Arial" w:eastAsia="Arial" w:hAnsi="Arial" w:cs="Arial"/>
          <w:b/>
        </w:rPr>
      </w:pPr>
      <w:r w:rsidRPr="00530614">
        <w:rPr>
          <w:rFonts w:ascii="Arial" w:eastAsia="Arial" w:hAnsi="Arial" w:cs="Arial"/>
          <w:b/>
        </w:rPr>
        <w:t>TÍTULO QUINTO</w:t>
      </w:r>
    </w:p>
    <w:p w:rsidR="000004B7" w:rsidRPr="00530614" w:rsidRDefault="000004B7" w:rsidP="00487669">
      <w:pPr>
        <w:tabs>
          <w:tab w:val="left" w:pos="3544"/>
        </w:tabs>
        <w:spacing w:line="360" w:lineRule="auto"/>
        <w:jc w:val="center"/>
        <w:rPr>
          <w:rFonts w:ascii="Arial" w:eastAsia="Arial" w:hAnsi="Arial" w:cs="Arial"/>
          <w:b/>
        </w:rPr>
      </w:pPr>
      <w:r w:rsidRPr="00530614">
        <w:rPr>
          <w:rFonts w:ascii="Arial" w:eastAsia="Arial" w:hAnsi="Arial" w:cs="Arial"/>
          <w:b/>
        </w:rPr>
        <w:t>DE LOS RECURSOS</w:t>
      </w:r>
    </w:p>
    <w:p w:rsidR="000004B7" w:rsidRPr="00530614" w:rsidRDefault="000004B7" w:rsidP="00487669">
      <w:pPr>
        <w:tabs>
          <w:tab w:val="left" w:pos="3544"/>
        </w:tabs>
        <w:spacing w:line="360" w:lineRule="auto"/>
        <w:jc w:val="center"/>
        <w:rPr>
          <w:rFonts w:ascii="Arial" w:eastAsia="Arial" w:hAnsi="Arial" w:cs="Arial"/>
          <w:b/>
        </w:rPr>
      </w:pPr>
    </w:p>
    <w:p w:rsidR="000004B7" w:rsidRPr="00530614" w:rsidRDefault="000004B7" w:rsidP="00487669">
      <w:pPr>
        <w:tabs>
          <w:tab w:val="left" w:pos="3544"/>
        </w:tabs>
        <w:spacing w:line="360" w:lineRule="auto"/>
        <w:jc w:val="center"/>
        <w:rPr>
          <w:rFonts w:ascii="Arial" w:eastAsia="Arial" w:hAnsi="Arial" w:cs="Arial"/>
          <w:b/>
        </w:rPr>
      </w:pPr>
      <w:r w:rsidRPr="00530614">
        <w:rPr>
          <w:rFonts w:ascii="Arial" w:eastAsia="Arial" w:hAnsi="Arial" w:cs="Arial"/>
          <w:b/>
        </w:rPr>
        <w:t>CAPÍTULO ÚNICO</w:t>
      </w:r>
    </w:p>
    <w:p w:rsidR="000004B7" w:rsidRPr="00530614" w:rsidRDefault="000004B7" w:rsidP="00487669">
      <w:pPr>
        <w:tabs>
          <w:tab w:val="left" w:pos="3544"/>
        </w:tabs>
        <w:spacing w:line="360" w:lineRule="auto"/>
        <w:jc w:val="center"/>
        <w:rPr>
          <w:rFonts w:ascii="Arial" w:eastAsia="Arial" w:hAnsi="Arial" w:cs="Arial"/>
          <w:b/>
        </w:rPr>
      </w:pPr>
      <w:r w:rsidRPr="00530614">
        <w:rPr>
          <w:rFonts w:ascii="Arial" w:eastAsia="Arial" w:hAnsi="Arial" w:cs="Arial"/>
          <w:b/>
        </w:rPr>
        <w:t>Disposiciones Generales</w:t>
      </w:r>
    </w:p>
    <w:p w:rsidR="000004B7" w:rsidRPr="00530614" w:rsidRDefault="000004B7" w:rsidP="009870E4">
      <w:pPr>
        <w:tabs>
          <w:tab w:val="left" w:pos="3544"/>
        </w:tabs>
        <w:spacing w:line="360" w:lineRule="auto"/>
        <w:jc w:val="both"/>
        <w:rPr>
          <w:rFonts w:ascii="Arial" w:eastAsia="Arial" w:hAnsi="Arial" w:cs="Arial"/>
          <w:b/>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162.- </w:t>
      </w:r>
      <w:r w:rsidRPr="00530614">
        <w:rPr>
          <w:rFonts w:ascii="Arial" w:eastAsia="Arial" w:hAnsi="Arial" w:cs="Arial"/>
        </w:rPr>
        <w:t>Contra las resoluciones que dicten autoridades fiscales municipales, serán admisibles los recursos establecidos en la Ley de Gobierno de los Municipios o en el Código Fiscal, ambos del Estado de Yucatán.</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163.- </w:t>
      </w:r>
      <w:r w:rsidRPr="00530614">
        <w:rPr>
          <w:rFonts w:ascii="Arial" w:eastAsia="Arial" w:hAnsi="Arial" w:cs="Arial"/>
        </w:rPr>
        <w:t>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rsidR="000004B7" w:rsidRPr="00530614" w:rsidRDefault="000004B7" w:rsidP="009870E4">
      <w:pPr>
        <w:tabs>
          <w:tab w:val="left" w:pos="3544"/>
        </w:tabs>
        <w:spacing w:line="360" w:lineRule="auto"/>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0004B7" w:rsidRPr="00530614" w:rsidRDefault="000004B7" w:rsidP="00D077DB">
      <w:pPr>
        <w:tabs>
          <w:tab w:val="left" w:pos="3544"/>
        </w:tabs>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Dichas garantías serán:</w:t>
      </w:r>
    </w:p>
    <w:p w:rsidR="000004B7" w:rsidRPr="00530614" w:rsidRDefault="000004B7" w:rsidP="00D077DB">
      <w:pPr>
        <w:tabs>
          <w:tab w:val="left" w:pos="3544"/>
        </w:tabs>
        <w:jc w:val="both"/>
        <w:rPr>
          <w:rFonts w:ascii="Arial" w:eastAsia="Arial" w:hAnsi="Arial" w:cs="Arial"/>
        </w:rPr>
      </w:pPr>
    </w:p>
    <w:p w:rsidR="000004B7" w:rsidRPr="00530614" w:rsidRDefault="000004B7" w:rsidP="00366037">
      <w:pPr>
        <w:numPr>
          <w:ilvl w:val="0"/>
          <w:numId w:val="131"/>
        </w:numPr>
        <w:pBdr>
          <w:top w:val="nil"/>
          <w:left w:val="nil"/>
          <w:bottom w:val="nil"/>
          <w:right w:val="nil"/>
          <w:between w:val="nil"/>
        </w:pBdr>
        <w:tabs>
          <w:tab w:val="left" w:pos="426"/>
        </w:tabs>
        <w:spacing w:after="0" w:line="360" w:lineRule="auto"/>
        <w:ind w:left="426" w:hanging="426"/>
        <w:jc w:val="both"/>
        <w:rPr>
          <w:rFonts w:ascii="Arial" w:hAnsi="Arial" w:cs="Arial"/>
          <w:color w:val="000000"/>
        </w:rPr>
      </w:pPr>
      <w:r w:rsidRPr="00530614">
        <w:rPr>
          <w:rFonts w:ascii="Arial" w:eastAsia="Arial" w:hAnsi="Arial" w:cs="Arial"/>
          <w:color w:val="000000"/>
        </w:rPr>
        <w:lastRenderedPageBreak/>
        <w:t>Depósito en dinero, en efectivo o en cheque certificado ante la propia autoridad o en una Institución Bancaria autorizada, entregando el correspondiente recibo o billete de depósito;</w:t>
      </w:r>
    </w:p>
    <w:p w:rsidR="000004B7" w:rsidRPr="00530614" w:rsidRDefault="000004B7" w:rsidP="00366037">
      <w:pPr>
        <w:numPr>
          <w:ilvl w:val="0"/>
          <w:numId w:val="131"/>
        </w:numPr>
        <w:pBdr>
          <w:top w:val="nil"/>
          <w:left w:val="nil"/>
          <w:bottom w:val="nil"/>
          <w:right w:val="nil"/>
          <w:between w:val="nil"/>
        </w:pBdr>
        <w:tabs>
          <w:tab w:val="left" w:pos="426"/>
        </w:tabs>
        <w:spacing w:after="0" w:line="360" w:lineRule="auto"/>
        <w:ind w:left="426" w:hanging="426"/>
        <w:jc w:val="both"/>
        <w:rPr>
          <w:rFonts w:ascii="Arial" w:hAnsi="Arial" w:cs="Arial"/>
          <w:color w:val="000000"/>
        </w:rPr>
      </w:pPr>
      <w:r w:rsidRPr="00530614">
        <w:rPr>
          <w:rFonts w:ascii="Arial" w:eastAsia="Arial" w:hAnsi="Arial" w:cs="Arial"/>
          <w:color w:val="000000"/>
        </w:rPr>
        <w:t>Fianza, expedida por compañía debidamente autorizada para ello;</w:t>
      </w:r>
    </w:p>
    <w:p w:rsidR="000004B7" w:rsidRPr="00530614" w:rsidRDefault="000004B7" w:rsidP="00366037">
      <w:pPr>
        <w:numPr>
          <w:ilvl w:val="0"/>
          <w:numId w:val="131"/>
        </w:numPr>
        <w:pBdr>
          <w:top w:val="nil"/>
          <w:left w:val="nil"/>
          <w:bottom w:val="nil"/>
          <w:right w:val="nil"/>
          <w:between w:val="nil"/>
        </w:pBdr>
        <w:tabs>
          <w:tab w:val="left" w:pos="426"/>
        </w:tabs>
        <w:spacing w:after="0" w:line="360" w:lineRule="auto"/>
        <w:ind w:left="426" w:hanging="426"/>
        <w:jc w:val="both"/>
        <w:rPr>
          <w:rFonts w:ascii="Arial" w:hAnsi="Arial" w:cs="Arial"/>
          <w:color w:val="000000"/>
        </w:rPr>
      </w:pPr>
      <w:r w:rsidRPr="00530614">
        <w:rPr>
          <w:rFonts w:ascii="Arial" w:eastAsia="Arial" w:hAnsi="Arial" w:cs="Arial"/>
          <w:color w:val="000000"/>
        </w:rPr>
        <w:t>Hipoteca, y</w:t>
      </w:r>
    </w:p>
    <w:p w:rsidR="000004B7" w:rsidRPr="00530614" w:rsidRDefault="000004B7" w:rsidP="00366037">
      <w:pPr>
        <w:numPr>
          <w:ilvl w:val="0"/>
          <w:numId w:val="131"/>
        </w:numPr>
        <w:pBdr>
          <w:top w:val="nil"/>
          <w:left w:val="nil"/>
          <w:bottom w:val="nil"/>
          <w:right w:val="nil"/>
          <w:between w:val="nil"/>
        </w:pBdr>
        <w:tabs>
          <w:tab w:val="left" w:pos="426"/>
        </w:tabs>
        <w:spacing w:after="0" w:line="360" w:lineRule="auto"/>
        <w:ind w:left="426" w:hanging="426"/>
        <w:jc w:val="both"/>
        <w:rPr>
          <w:rFonts w:ascii="Arial" w:hAnsi="Arial" w:cs="Arial"/>
          <w:color w:val="000000"/>
        </w:rPr>
      </w:pPr>
      <w:r w:rsidRPr="00530614">
        <w:rPr>
          <w:rFonts w:ascii="Arial" w:eastAsia="Arial" w:hAnsi="Arial" w:cs="Arial"/>
          <w:color w:val="000000"/>
        </w:rPr>
        <w:t>Prenda.</w:t>
      </w:r>
    </w:p>
    <w:p w:rsidR="000004B7" w:rsidRPr="00530614" w:rsidRDefault="000004B7" w:rsidP="00505626">
      <w:pPr>
        <w:tabs>
          <w:tab w:val="left" w:pos="3544"/>
        </w:tabs>
        <w:spacing w:line="360" w:lineRule="auto"/>
        <w:ind w:left="426" w:hanging="426"/>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Respecto de la garantía prendaria, solamente será aceptado por la autoridad como tal, cuando el monto del crédito fiscal y sus accesorios sea menor o igual a 50 salarios mínimos vigentes en el Estado, al momento de la determinación del crédito.</w:t>
      </w:r>
    </w:p>
    <w:p w:rsidR="000004B7" w:rsidRPr="00530614" w:rsidRDefault="000004B7" w:rsidP="00D077DB">
      <w:pPr>
        <w:tabs>
          <w:tab w:val="left" w:pos="3544"/>
        </w:tabs>
        <w:jc w:val="both"/>
        <w:rPr>
          <w:rFonts w:ascii="Arial" w:eastAsia="Arial" w:hAnsi="Arial" w:cs="Arial"/>
        </w:rPr>
      </w:pPr>
    </w:p>
    <w:p w:rsidR="000004B7" w:rsidRPr="00530614" w:rsidRDefault="000004B7" w:rsidP="009870E4">
      <w:pPr>
        <w:tabs>
          <w:tab w:val="left" w:pos="3544"/>
        </w:tabs>
        <w:spacing w:line="360" w:lineRule="auto"/>
        <w:jc w:val="both"/>
        <w:rPr>
          <w:rFonts w:ascii="Arial" w:eastAsia="Arial" w:hAnsi="Arial" w:cs="Arial"/>
        </w:rPr>
      </w:pPr>
      <w:r w:rsidRPr="00530614">
        <w:rPr>
          <w:rFonts w:ascii="Arial" w:eastAsia="Arial" w:hAnsi="Arial" w:cs="Arial"/>
        </w:rPr>
        <w:t>En el procedimiento de constitución de estas garantías se observarán en cuanto fueren aplicables las reglas que fijen en el Código Fiscal de la Federación y su reglamento.</w:t>
      </w:r>
    </w:p>
    <w:p w:rsidR="000004B7" w:rsidRPr="00530614" w:rsidRDefault="000004B7" w:rsidP="00D077DB">
      <w:pPr>
        <w:tabs>
          <w:tab w:val="left" w:pos="3544"/>
        </w:tabs>
        <w:jc w:val="both"/>
        <w:rPr>
          <w:rFonts w:ascii="Arial" w:eastAsia="Arial" w:hAnsi="Arial" w:cs="Arial"/>
        </w:rPr>
      </w:pPr>
    </w:p>
    <w:p w:rsidR="000004B7" w:rsidRPr="00530614" w:rsidRDefault="000004B7" w:rsidP="00D778FD">
      <w:pPr>
        <w:tabs>
          <w:tab w:val="left" w:pos="3544"/>
        </w:tabs>
        <w:spacing w:line="360" w:lineRule="auto"/>
        <w:jc w:val="center"/>
        <w:rPr>
          <w:rFonts w:ascii="Arial" w:eastAsia="Arial" w:hAnsi="Arial" w:cs="Arial"/>
          <w:b/>
          <w:lang w:val="en-US"/>
        </w:rPr>
      </w:pPr>
      <w:r w:rsidRPr="00530614">
        <w:rPr>
          <w:rFonts w:ascii="Arial" w:eastAsia="Arial" w:hAnsi="Arial" w:cs="Arial"/>
          <w:b/>
          <w:lang w:val="en-US"/>
        </w:rPr>
        <w:t>T r a n s i t o r i o s:</w:t>
      </w:r>
    </w:p>
    <w:p w:rsidR="000004B7" w:rsidRPr="00530614" w:rsidRDefault="000004B7" w:rsidP="00D077DB">
      <w:pPr>
        <w:tabs>
          <w:tab w:val="left" w:pos="3544"/>
        </w:tabs>
        <w:jc w:val="both"/>
        <w:rPr>
          <w:rFonts w:ascii="Arial" w:eastAsia="Arial" w:hAnsi="Arial" w:cs="Arial"/>
          <w:lang w:val="en-US"/>
        </w:rPr>
      </w:pPr>
    </w:p>
    <w:p w:rsidR="000004B7" w:rsidRPr="00A734FC" w:rsidRDefault="000004B7" w:rsidP="00D077DB">
      <w:pPr>
        <w:spacing w:line="360" w:lineRule="auto"/>
        <w:ind w:right="-93"/>
        <w:jc w:val="both"/>
        <w:rPr>
          <w:rFonts w:ascii="Arial" w:hAnsi="Arial" w:cs="Arial"/>
        </w:rPr>
      </w:pPr>
      <w:r w:rsidRPr="00A734FC">
        <w:rPr>
          <w:rFonts w:ascii="Arial" w:eastAsia="Arial" w:hAnsi="Arial" w:cs="Arial"/>
          <w:b/>
          <w:spacing w:val="-5"/>
        </w:rPr>
        <w:t>A</w:t>
      </w:r>
      <w:r w:rsidRPr="00A734FC">
        <w:rPr>
          <w:rFonts w:ascii="Arial" w:eastAsia="Arial" w:hAnsi="Arial" w:cs="Arial"/>
          <w:b/>
        </w:rPr>
        <w:t>rt</w:t>
      </w:r>
      <w:r w:rsidRPr="00A734FC">
        <w:rPr>
          <w:rFonts w:ascii="Arial" w:eastAsia="Arial" w:hAnsi="Arial" w:cs="Arial"/>
          <w:b/>
          <w:spacing w:val="6"/>
        </w:rPr>
        <w:t>í</w:t>
      </w:r>
      <w:r w:rsidRPr="00A734FC">
        <w:rPr>
          <w:rFonts w:ascii="Arial" w:eastAsia="Arial" w:hAnsi="Arial" w:cs="Arial"/>
          <w:b/>
        </w:rPr>
        <w:t>culo</w:t>
      </w:r>
      <w:r w:rsidRPr="00A734FC">
        <w:rPr>
          <w:rFonts w:ascii="Arial" w:eastAsia="Arial" w:hAnsi="Arial" w:cs="Arial"/>
          <w:b/>
          <w:spacing w:val="22"/>
        </w:rPr>
        <w:t xml:space="preserve"> </w:t>
      </w:r>
      <w:r w:rsidRPr="00A734FC">
        <w:rPr>
          <w:rFonts w:ascii="Arial" w:eastAsia="Arial" w:hAnsi="Arial" w:cs="Arial"/>
          <w:b/>
        </w:rPr>
        <w:t>Primer</w:t>
      </w:r>
      <w:r w:rsidRPr="00A734FC">
        <w:rPr>
          <w:rFonts w:ascii="Arial" w:eastAsia="Arial" w:hAnsi="Arial" w:cs="Arial"/>
          <w:b/>
          <w:spacing w:val="1"/>
        </w:rPr>
        <w:t>o</w:t>
      </w:r>
      <w:r w:rsidRPr="00A734FC">
        <w:rPr>
          <w:rFonts w:ascii="Arial" w:eastAsia="Arial" w:hAnsi="Arial" w:cs="Arial"/>
        </w:rPr>
        <w:t>.-</w:t>
      </w:r>
      <w:r w:rsidRPr="00A734FC">
        <w:rPr>
          <w:rFonts w:ascii="Arial" w:eastAsia="Arial" w:hAnsi="Arial" w:cs="Arial"/>
          <w:spacing w:val="27"/>
        </w:rPr>
        <w:t xml:space="preserve"> </w:t>
      </w:r>
      <w:r w:rsidRPr="00A734FC">
        <w:rPr>
          <w:rFonts w:ascii="Arial" w:hAnsi="Arial" w:cs="Arial"/>
        </w:rPr>
        <w:t>Esta Ley entrará en vigor el primero de enero del año 2020, previa su publicación en el Diario Oficial del Gobierno del Estado de Yucatán.</w:t>
      </w:r>
      <w:r w:rsidRPr="00A734FC">
        <w:rPr>
          <w:rFonts w:ascii="Arial" w:eastAsia="Arial" w:hAnsi="Arial" w:cs="Arial"/>
          <w:w w:val="101"/>
        </w:rPr>
        <w:t xml:space="preserve"> </w:t>
      </w:r>
    </w:p>
    <w:p w:rsidR="000004B7" w:rsidRDefault="000004B7" w:rsidP="00D077DB">
      <w:pPr>
        <w:tabs>
          <w:tab w:val="left" w:pos="3544"/>
        </w:tabs>
        <w:ind w:right="-93"/>
        <w:jc w:val="both"/>
        <w:rPr>
          <w:rFonts w:ascii="Arial" w:eastAsia="Arial" w:hAnsi="Arial" w:cs="Arial"/>
          <w:b/>
        </w:rPr>
      </w:pPr>
    </w:p>
    <w:p w:rsidR="000004B7" w:rsidRPr="00530614" w:rsidRDefault="000004B7" w:rsidP="001E2D75">
      <w:pPr>
        <w:tabs>
          <w:tab w:val="left" w:pos="3544"/>
        </w:tabs>
        <w:spacing w:line="360" w:lineRule="auto"/>
        <w:ind w:right="-93"/>
        <w:jc w:val="both"/>
        <w:rPr>
          <w:rFonts w:ascii="Arial" w:eastAsia="Arial" w:hAnsi="Arial" w:cs="Arial"/>
        </w:rPr>
      </w:pPr>
      <w:r w:rsidRPr="00530614">
        <w:rPr>
          <w:rFonts w:ascii="Arial" w:eastAsia="Arial" w:hAnsi="Arial" w:cs="Arial"/>
          <w:b/>
        </w:rPr>
        <w:t xml:space="preserve">Artículo </w:t>
      </w:r>
      <w:r>
        <w:rPr>
          <w:rFonts w:ascii="Arial" w:eastAsia="Arial" w:hAnsi="Arial" w:cs="Arial"/>
          <w:b/>
        </w:rPr>
        <w:t>Segundo</w:t>
      </w:r>
      <w:r w:rsidRPr="00530614">
        <w:rPr>
          <w:rFonts w:ascii="Arial" w:eastAsia="Arial" w:hAnsi="Arial" w:cs="Arial"/>
          <w:b/>
        </w:rPr>
        <w:t xml:space="preserve">.- </w:t>
      </w:r>
      <w:r w:rsidRPr="00530614">
        <w:rPr>
          <w:rFonts w:ascii="Arial" w:eastAsia="Arial" w:hAnsi="Arial" w:cs="Arial"/>
        </w:rPr>
        <w:t>Los sujetos obligados por esta Ley deberán contar con licencia de funcionamiento y tramitar su obtención ante la Tesorería Municipal en un plazo de cuatro meses contados a partir de la entrada en vigor del presente ordenamiento.</w:t>
      </w:r>
    </w:p>
    <w:p w:rsidR="000004B7" w:rsidRPr="00530614" w:rsidRDefault="000004B7" w:rsidP="00D077DB">
      <w:pPr>
        <w:tabs>
          <w:tab w:val="left" w:pos="3544"/>
        </w:tabs>
        <w:ind w:right="-93"/>
        <w:jc w:val="both"/>
        <w:rPr>
          <w:rFonts w:ascii="Arial" w:eastAsia="Arial" w:hAnsi="Arial" w:cs="Arial"/>
        </w:rPr>
      </w:pPr>
    </w:p>
    <w:p w:rsidR="000004B7" w:rsidRDefault="000004B7" w:rsidP="001E2D75">
      <w:pPr>
        <w:tabs>
          <w:tab w:val="left" w:pos="3544"/>
        </w:tabs>
        <w:spacing w:line="360" w:lineRule="auto"/>
        <w:ind w:right="-93"/>
        <w:jc w:val="both"/>
        <w:rPr>
          <w:rFonts w:ascii="Arial" w:eastAsia="Arial" w:hAnsi="Arial" w:cs="Arial"/>
        </w:rPr>
      </w:pPr>
      <w:r w:rsidRPr="00530614">
        <w:rPr>
          <w:rFonts w:ascii="Arial" w:eastAsia="Arial" w:hAnsi="Arial" w:cs="Arial"/>
          <w:b/>
        </w:rPr>
        <w:t xml:space="preserve">Artículo </w:t>
      </w:r>
      <w:r>
        <w:rPr>
          <w:rFonts w:ascii="Arial" w:eastAsia="Arial" w:hAnsi="Arial" w:cs="Arial"/>
          <w:b/>
        </w:rPr>
        <w:t>Tercero</w:t>
      </w:r>
      <w:r w:rsidRPr="00530614">
        <w:rPr>
          <w:rFonts w:ascii="Arial" w:eastAsia="Arial" w:hAnsi="Arial" w:cs="Arial"/>
          <w:b/>
        </w:rPr>
        <w:t xml:space="preserve">.- </w:t>
      </w:r>
      <w:r w:rsidRPr="00530614">
        <w:rPr>
          <w:rFonts w:ascii="Arial" w:eastAsia="Arial" w:hAnsi="Arial" w:cs="Arial"/>
        </w:rPr>
        <w:t xml:space="preserve">El cobro de los derechos, así como las tasas, cuotas y tarifas aplicables a los servicios que a la fecha de la publicación de la presente Ley, no hayan sido transferidos </w:t>
      </w:r>
      <w:r w:rsidRPr="00530614">
        <w:rPr>
          <w:rFonts w:ascii="Arial" w:eastAsia="Arial" w:hAnsi="Arial" w:cs="Arial"/>
        </w:rPr>
        <w:lastRenderedPageBreak/>
        <w:t>formalmente al Ayuntamiento por el Gobierno del Estado, entrarán en vigor hasta la celebración del convenio respectivo.</w:t>
      </w:r>
    </w:p>
    <w:p w:rsidR="000004B7" w:rsidRPr="00A734FC" w:rsidRDefault="000004B7" w:rsidP="001E2D75">
      <w:pPr>
        <w:spacing w:before="9"/>
        <w:ind w:right="-93"/>
        <w:jc w:val="both"/>
        <w:rPr>
          <w:rFonts w:ascii="Arial" w:hAnsi="Arial" w:cs="Arial"/>
        </w:rPr>
      </w:pPr>
    </w:p>
    <w:p w:rsidR="000004B7" w:rsidRPr="00530614" w:rsidRDefault="000004B7" w:rsidP="00D077DB">
      <w:pPr>
        <w:spacing w:before="33" w:line="360" w:lineRule="auto"/>
        <w:ind w:right="-93"/>
        <w:jc w:val="both"/>
        <w:rPr>
          <w:rFonts w:ascii="Arial" w:eastAsia="Arial" w:hAnsi="Arial" w:cs="Arial"/>
        </w:rPr>
      </w:pPr>
      <w:r w:rsidRPr="00A734FC">
        <w:rPr>
          <w:rFonts w:ascii="Arial" w:eastAsia="Arial" w:hAnsi="Arial" w:cs="Arial"/>
          <w:b/>
          <w:spacing w:val="-5"/>
        </w:rPr>
        <w:t>A</w:t>
      </w:r>
      <w:r w:rsidRPr="00A734FC">
        <w:rPr>
          <w:rFonts w:ascii="Arial" w:eastAsia="Arial" w:hAnsi="Arial" w:cs="Arial"/>
          <w:b/>
        </w:rPr>
        <w:t>rt</w:t>
      </w:r>
      <w:r w:rsidRPr="00A734FC">
        <w:rPr>
          <w:rFonts w:ascii="Arial" w:eastAsia="Arial" w:hAnsi="Arial" w:cs="Arial"/>
          <w:b/>
          <w:spacing w:val="6"/>
        </w:rPr>
        <w:t>í</w:t>
      </w:r>
      <w:r w:rsidRPr="00A734FC">
        <w:rPr>
          <w:rFonts w:ascii="Arial" w:eastAsia="Arial" w:hAnsi="Arial" w:cs="Arial"/>
          <w:b/>
        </w:rPr>
        <w:t>culo</w:t>
      </w:r>
      <w:r w:rsidRPr="00A734FC">
        <w:rPr>
          <w:rFonts w:ascii="Arial" w:eastAsia="Arial" w:hAnsi="Arial" w:cs="Arial"/>
          <w:b/>
          <w:spacing w:val="22"/>
        </w:rPr>
        <w:t xml:space="preserve"> </w:t>
      </w:r>
      <w:r>
        <w:rPr>
          <w:rFonts w:ascii="Arial" w:eastAsia="Arial" w:hAnsi="Arial" w:cs="Arial"/>
          <w:b/>
        </w:rPr>
        <w:t>Cuarto</w:t>
      </w:r>
      <w:r w:rsidRPr="00A734FC">
        <w:rPr>
          <w:rFonts w:ascii="Arial" w:eastAsia="Arial" w:hAnsi="Arial" w:cs="Arial"/>
        </w:rPr>
        <w:t>.-</w:t>
      </w:r>
      <w:r w:rsidRPr="00A734FC">
        <w:rPr>
          <w:rFonts w:ascii="Arial" w:eastAsia="Arial" w:hAnsi="Arial" w:cs="Arial"/>
          <w:spacing w:val="25"/>
        </w:rPr>
        <w:t xml:space="preserve"> </w:t>
      </w:r>
      <w:r w:rsidRPr="00A734FC">
        <w:rPr>
          <w:rFonts w:ascii="Arial" w:hAnsi="Arial" w:cs="Arial"/>
        </w:rPr>
        <w:t>Se derogan las disposiciones de igual o menor rango que se opongan a lo dispuesto en esta Ley.</w:t>
      </w:r>
    </w:p>
    <w:p w:rsidR="000004B7" w:rsidRDefault="000004B7" w:rsidP="00997974">
      <w:pPr>
        <w:spacing w:line="360" w:lineRule="auto"/>
        <w:jc w:val="both"/>
        <w:rPr>
          <w:rFonts w:ascii="Arial" w:hAnsi="Arial" w:cs="Arial"/>
          <w:b/>
          <w:sz w:val="20"/>
          <w:szCs w:val="20"/>
        </w:rPr>
      </w:pPr>
      <w:r>
        <w:rPr>
          <w:rFonts w:ascii="Arial" w:hAnsi="Arial" w:cs="Arial"/>
          <w:b/>
          <w:sz w:val="20"/>
          <w:szCs w:val="20"/>
        </w:rPr>
        <w:t xml:space="preserve">VI.- </w:t>
      </w:r>
      <w:r w:rsidRPr="00900DE7">
        <w:rPr>
          <w:rFonts w:ascii="Arial" w:hAnsi="Arial" w:cs="Arial"/>
          <w:b/>
          <w:sz w:val="20"/>
          <w:szCs w:val="20"/>
        </w:rPr>
        <w:t>LEY DE HACIENDA PARA EL MUNICIPIO DE SOTUTA, YUCATÁN.</w:t>
      </w:r>
    </w:p>
    <w:p w:rsidR="000004B7" w:rsidRPr="00900DE7" w:rsidRDefault="000004B7" w:rsidP="00997974">
      <w:pPr>
        <w:spacing w:line="360" w:lineRule="auto"/>
        <w:jc w:val="both"/>
        <w:rPr>
          <w:rFonts w:ascii="Arial" w:hAnsi="Arial" w:cs="Arial"/>
          <w:b/>
          <w:sz w:val="20"/>
          <w:szCs w:val="20"/>
        </w:rPr>
      </w:pPr>
    </w:p>
    <w:p w:rsidR="000004B7" w:rsidRPr="00997974" w:rsidRDefault="000004B7" w:rsidP="00F814DB">
      <w:pPr>
        <w:pStyle w:val="Textoindependiente"/>
        <w:spacing w:line="360" w:lineRule="auto"/>
        <w:ind w:left="0"/>
        <w:jc w:val="center"/>
        <w:rPr>
          <w:rFonts w:cs="Arial"/>
          <w:b/>
          <w:sz w:val="20"/>
          <w:szCs w:val="20"/>
        </w:rPr>
      </w:pPr>
      <w:r w:rsidRPr="00997974">
        <w:rPr>
          <w:rFonts w:cs="Arial"/>
          <w:b/>
          <w:sz w:val="20"/>
          <w:szCs w:val="20"/>
        </w:rPr>
        <w:t>TÍTULO PRIMERO</w:t>
      </w:r>
    </w:p>
    <w:p w:rsidR="000004B7" w:rsidRDefault="000004B7" w:rsidP="00F814DB">
      <w:pPr>
        <w:pStyle w:val="Textoindependiente"/>
        <w:spacing w:line="360" w:lineRule="auto"/>
        <w:ind w:left="0"/>
        <w:jc w:val="center"/>
        <w:rPr>
          <w:rFonts w:cs="Arial"/>
          <w:b/>
          <w:sz w:val="20"/>
          <w:szCs w:val="20"/>
        </w:rPr>
      </w:pPr>
    </w:p>
    <w:p w:rsidR="000004B7" w:rsidRDefault="000004B7" w:rsidP="00F814DB">
      <w:pPr>
        <w:pStyle w:val="Textoindependiente"/>
        <w:spacing w:line="360" w:lineRule="auto"/>
        <w:ind w:left="0"/>
        <w:jc w:val="center"/>
        <w:rPr>
          <w:rFonts w:cs="Arial"/>
          <w:b/>
          <w:sz w:val="20"/>
          <w:szCs w:val="20"/>
        </w:rPr>
      </w:pPr>
      <w:r w:rsidRPr="00997974">
        <w:rPr>
          <w:rFonts w:cs="Arial"/>
          <w:b/>
          <w:sz w:val="20"/>
          <w:szCs w:val="20"/>
        </w:rPr>
        <w:t>DISPOSICIONES</w:t>
      </w:r>
      <w:r>
        <w:rPr>
          <w:rFonts w:cs="Arial"/>
          <w:b/>
          <w:sz w:val="20"/>
          <w:szCs w:val="20"/>
        </w:rPr>
        <w:t xml:space="preserve"> </w:t>
      </w:r>
      <w:r w:rsidRPr="00997974">
        <w:rPr>
          <w:rFonts w:cs="Arial"/>
          <w:b/>
          <w:sz w:val="20"/>
          <w:szCs w:val="20"/>
        </w:rPr>
        <w:t>GENERALES</w:t>
      </w:r>
    </w:p>
    <w:p w:rsidR="000004B7" w:rsidRDefault="000004B7" w:rsidP="00F814DB">
      <w:pPr>
        <w:pStyle w:val="Textoindependiente"/>
        <w:spacing w:line="360" w:lineRule="auto"/>
        <w:ind w:left="0"/>
        <w:jc w:val="center"/>
        <w:rPr>
          <w:rFonts w:cs="Arial"/>
          <w:b/>
          <w:sz w:val="20"/>
          <w:szCs w:val="20"/>
        </w:rPr>
      </w:pPr>
    </w:p>
    <w:p w:rsidR="000004B7" w:rsidRPr="00997974" w:rsidRDefault="000004B7" w:rsidP="00F814DB">
      <w:pPr>
        <w:pStyle w:val="Textoindependiente"/>
        <w:spacing w:line="360" w:lineRule="auto"/>
        <w:ind w:left="0"/>
        <w:jc w:val="center"/>
        <w:rPr>
          <w:rFonts w:cs="Arial"/>
          <w:b/>
          <w:sz w:val="20"/>
          <w:szCs w:val="20"/>
        </w:rPr>
      </w:pPr>
      <w:r w:rsidRPr="00997974">
        <w:rPr>
          <w:rFonts w:cs="Arial"/>
          <w:b/>
          <w:sz w:val="20"/>
          <w:szCs w:val="20"/>
        </w:rPr>
        <w:t>CAPÍTULO I</w:t>
      </w:r>
    </w:p>
    <w:p w:rsidR="000004B7" w:rsidRDefault="000004B7" w:rsidP="00F814DB">
      <w:pPr>
        <w:pStyle w:val="Textoindependiente"/>
        <w:spacing w:line="360" w:lineRule="auto"/>
        <w:ind w:left="0"/>
        <w:jc w:val="center"/>
        <w:rPr>
          <w:rFonts w:cs="Arial"/>
          <w:b/>
          <w:sz w:val="20"/>
          <w:szCs w:val="20"/>
        </w:rPr>
      </w:pPr>
      <w:r w:rsidRPr="00997974">
        <w:rPr>
          <w:rFonts w:cs="Arial"/>
          <w:b/>
          <w:sz w:val="20"/>
          <w:szCs w:val="20"/>
        </w:rPr>
        <w:t>Del objeto de la ley</w:t>
      </w:r>
    </w:p>
    <w:p w:rsidR="000004B7" w:rsidRPr="00997974" w:rsidRDefault="000004B7" w:rsidP="00F814DB">
      <w:pPr>
        <w:pStyle w:val="Textoindependiente"/>
        <w:spacing w:line="360" w:lineRule="auto"/>
        <w:ind w:left="0"/>
        <w:jc w:val="center"/>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1.- </w:t>
      </w:r>
      <w:r w:rsidRPr="00900DE7">
        <w:rPr>
          <w:rFonts w:cs="Arial"/>
          <w:sz w:val="20"/>
          <w:szCs w:val="20"/>
        </w:rPr>
        <w:t>La presente Ley es de orden público y de observancia general, en el territorio del Municipio de Sotuta, Yucatán, y tiene por objeto:</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366037">
      <w:pPr>
        <w:pStyle w:val="Prrafodelista"/>
        <w:widowControl w:val="0"/>
        <w:numPr>
          <w:ilvl w:val="0"/>
          <w:numId w:val="137"/>
        </w:numPr>
        <w:tabs>
          <w:tab w:val="left" w:pos="631"/>
          <w:tab w:val="left" w:pos="632"/>
        </w:tabs>
        <w:autoSpaceDE w:val="0"/>
        <w:autoSpaceDN w:val="0"/>
        <w:spacing w:line="360" w:lineRule="auto"/>
        <w:ind w:left="284" w:firstLine="0"/>
        <w:jc w:val="both"/>
        <w:rPr>
          <w:rFonts w:ascii="Arial" w:hAnsi="Arial" w:cs="Arial"/>
          <w:sz w:val="20"/>
          <w:szCs w:val="20"/>
        </w:rPr>
      </w:pPr>
      <w:r w:rsidRPr="00900DE7">
        <w:rPr>
          <w:rFonts w:ascii="Arial" w:hAnsi="Arial" w:cs="Arial"/>
          <w:sz w:val="20"/>
          <w:szCs w:val="20"/>
        </w:rPr>
        <w:t>Establecer los conceptos por los que la Hacienda Pública del Municipio de Sotuta, Yucatán, podrá percibir ingresos;</w:t>
      </w:r>
    </w:p>
    <w:p w:rsidR="000004B7" w:rsidRPr="00900DE7" w:rsidRDefault="000004B7" w:rsidP="00366037">
      <w:pPr>
        <w:pStyle w:val="Prrafodelista"/>
        <w:widowControl w:val="0"/>
        <w:numPr>
          <w:ilvl w:val="0"/>
          <w:numId w:val="137"/>
        </w:numPr>
        <w:tabs>
          <w:tab w:val="left" w:pos="631"/>
          <w:tab w:val="left" w:pos="632"/>
        </w:tabs>
        <w:autoSpaceDE w:val="0"/>
        <w:autoSpaceDN w:val="0"/>
        <w:spacing w:line="360" w:lineRule="auto"/>
        <w:ind w:left="284" w:firstLine="0"/>
        <w:jc w:val="both"/>
        <w:rPr>
          <w:rFonts w:ascii="Arial" w:hAnsi="Arial" w:cs="Arial"/>
          <w:sz w:val="20"/>
          <w:szCs w:val="20"/>
        </w:rPr>
      </w:pPr>
      <w:r w:rsidRPr="00900DE7">
        <w:rPr>
          <w:rFonts w:ascii="Arial" w:hAnsi="Arial" w:cs="Arial"/>
          <w:sz w:val="20"/>
          <w:szCs w:val="20"/>
        </w:rPr>
        <w:t>Definir el objeto, sujeto, base y época de pago de las contribuciones</w:t>
      </w:r>
      <w:r>
        <w:rPr>
          <w:rFonts w:ascii="Arial" w:hAnsi="Arial" w:cs="Arial"/>
          <w:sz w:val="20"/>
          <w:szCs w:val="20"/>
        </w:rPr>
        <w:t xml:space="preserve"> y</w:t>
      </w:r>
    </w:p>
    <w:p w:rsidR="000004B7" w:rsidRPr="00900DE7" w:rsidRDefault="000004B7" w:rsidP="00366037">
      <w:pPr>
        <w:pStyle w:val="Prrafodelista"/>
        <w:widowControl w:val="0"/>
        <w:numPr>
          <w:ilvl w:val="0"/>
          <w:numId w:val="137"/>
        </w:numPr>
        <w:tabs>
          <w:tab w:val="left" w:pos="631"/>
          <w:tab w:val="left" w:pos="632"/>
        </w:tabs>
        <w:autoSpaceDE w:val="0"/>
        <w:autoSpaceDN w:val="0"/>
        <w:spacing w:line="360" w:lineRule="auto"/>
        <w:ind w:left="284" w:firstLine="0"/>
        <w:jc w:val="both"/>
        <w:rPr>
          <w:rFonts w:ascii="Arial" w:hAnsi="Arial" w:cs="Arial"/>
          <w:sz w:val="20"/>
          <w:szCs w:val="20"/>
        </w:rPr>
      </w:pPr>
      <w:r w:rsidRPr="00900DE7">
        <w:rPr>
          <w:rFonts w:ascii="Arial" w:hAnsi="Arial" w:cs="Arial"/>
          <w:sz w:val="20"/>
          <w:szCs w:val="20"/>
        </w:rPr>
        <w:t>Señalar las obligaciones y derechos que en materia fiscal tendrán las autoridades y los sujetos a que la misma se refiere.</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2.- </w:t>
      </w:r>
      <w:r w:rsidRPr="00900DE7">
        <w:rPr>
          <w:rFonts w:cs="Arial"/>
          <w:sz w:val="20"/>
          <w:szCs w:val="20"/>
        </w:rPr>
        <w:t>De conformidad con lo establecido por el Código Fiscal y la Ley de Coordinación Fiscal, ambas del Estado de Yucatán, para cubrir el gasto público y demás obligaciones a su cargo, la Hacienda Pública del Municipio de Sotuta, Yucatán podrá percibir ingresos por los siguientes conceptos: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F814DB">
      <w:pPr>
        <w:pStyle w:val="Textoindependiente"/>
        <w:spacing w:line="360" w:lineRule="auto"/>
        <w:ind w:left="284"/>
        <w:rPr>
          <w:rFonts w:cs="Arial"/>
          <w:sz w:val="20"/>
          <w:szCs w:val="20"/>
        </w:rPr>
      </w:pPr>
      <w:r w:rsidRPr="00E569BC">
        <w:rPr>
          <w:rFonts w:cs="Arial"/>
          <w:b/>
          <w:sz w:val="20"/>
          <w:szCs w:val="20"/>
        </w:rPr>
        <w:lastRenderedPageBreak/>
        <w:t>I.-</w:t>
      </w:r>
      <w:r w:rsidRPr="00900DE7">
        <w:rPr>
          <w:rFonts w:cs="Arial"/>
          <w:sz w:val="20"/>
          <w:szCs w:val="20"/>
        </w:rPr>
        <w:t xml:space="preserve"> Impuestos;</w:t>
      </w:r>
    </w:p>
    <w:p w:rsidR="000004B7" w:rsidRPr="00900DE7" w:rsidRDefault="000004B7" w:rsidP="00F814DB">
      <w:pPr>
        <w:pStyle w:val="Textoindependiente"/>
        <w:spacing w:line="360" w:lineRule="auto"/>
        <w:ind w:left="284"/>
        <w:rPr>
          <w:rFonts w:cs="Arial"/>
          <w:sz w:val="20"/>
          <w:szCs w:val="20"/>
        </w:rPr>
      </w:pPr>
      <w:r w:rsidRPr="00E569BC">
        <w:rPr>
          <w:rFonts w:cs="Arial"/>
          <w:b/>
          <w:sz w:val="20"/>
          <w:szCs w:val="20"/>
        </w:rPr>
        <w:t>II.-</w:t>
      </w:r>
      <w:r w:rsidRPr="00900DE7">
        <w:rPr>
          <w:rFonts w:cs="Arial"/>
          <w:sz w:val="20"/>
          <w:szCs w:val="20"/>
        </w:rPr>
        <w:t xml:space="preserve"> Derechos;</w:t>
      </w:r>
    </w:p>
    <w:p w:rsidR="000004B7" w:rsidRDefault="000004B7" w:rsidP="00F814DB">
      <w:pPr>
        <w:pStyle w:val="Textoindependiente"/>
        <w:spacing w:line="360" w:lineRule="auto"/>
        <w:ind w:left="284"/>
        <w:rPr>
          <w:rFonts w:cs="Arial"/>
          <w:sz w:val="20"/>
          <w:szCs w:val="20"/>
        </w:rPr>
      </w:pPr>
      <w:r w:rsidRPr="00E569BC">
        <w:rPr>
          <w:rFonts w:cs="Arial"/>
          <w:b/>
          <w:sz w:val="20"/>
          <w:szCs w:val="20"/>
        </w:rPr>
        <w:t>III.-</w:t>
      </w:r>
      <w:r w:rsidRPr="00900DE7">
        <w:rPr>
          <w:rFonts w:cs="Arial"/>
          <w:sz w:val="20"/>
          <w:szCs w:val="20"/>
        </w:rPr>
        <w:t xml:space="preserve"> Contribuciones Especiales; </w:t>
      </w:r>
    </w:p>
    <w:p w:rsidR="000004B7" w:rsidRPr="00900DE7" w:rsidRDefault="000004B7" w:rsidP="00F814DB">
      <w:pPr>
        <w:pStyle w:val="Textoindependiente"/>
        <w:spacing w:line="360" w:lineRule="auto"/>
        <w:ind w:left="284"/>
        <w:rPr>
          <w:rFonts w:cs="Arial"/>
          <w:sz w:val="20"/>
          <w:szCs w:val="20"/>
        </w:rPr>
      </w:pPr>
      <w:r w:rsidRPr="00E569BC">
        <w:rPr>
          <w:rFonts w:cs="Arial"/>
          <w:b/>
          <w:sz w:val="20"/>
          <w:szCs w:val="20"/>
        </w:rPr>
        <w:t>IV.-</w:t>
      </w:r>
      <w:r w:rsidRPr="00900DE7">
        <w:rPr>
          <w:rFonts w:cs="Arial"/>
          <w:sz w:val="20"/>
          <w:szCs w:val="20"/>
        </w:rPr>
        <w:t xml:space="preserve"> Productos;</w:t>
      </w:r>
    </w:p>
    <w:p w:rsidR="000004B7" w:rsidRPr="00900DE7" w:rsidRDefault="000004B7" w:rsidP="00F814DB">
      <w:pPr>
        <w:pStyle w:val="Textoindependiente"/>
        <w:spacing w:line="360" w:lineRule="auto"/>
        <w:ind w:left="284"/>
        <w:rPr>
          <w:rFonts w:cs="Arial"/>
          <w:sz w:val="20"/>
          <w:szCs w:val="20"/>
        </w:rPr>
      </w:pPr>
      <w:r w:rsidRPr="00E569BC">
        <w:rPr>
          <w:rFonts w:cs="Arial"/>
          <w:b/>
          <w:sz w:val="20"/>
          <w:szCs w:val="20"/>
        </w:rPr>
        <w:t>V.-</w:t>
      </w:r>
      <w:r w:rsidRPr="00900DE7">
        <w:rPr>
          <w:rFonts w:cs="Arial"/>
          <w:sz w:val="20"/>
          <w:szCs w:val="20"/>
        </w:rPr>
        <w:t xml:space="preserve"> Aprovechamientos;</w:t>
      </w:r>
    </w:p>
    <w:p w:rsidR="000004B7" w:rsidRDefault="000004B7" w:rsidP="00F814DB">
      <w:pPr>
        <w:pStyle w:val="Textoindependiente"/>
        <w:spacing w:line="360" w:lineRule="auto"/>
        <w:ind w:left="284"/>
        <w:rPr>
          <w:rFonts w:cs="Arial"/>
          <w:sz w:val="20"/>
          <w:szCs w:val="20"/>
        </w:rPr>
      </w:pPr>
      <w:r w:rsidRPr="00E569BC">
        <w:rPr>
          <w:rFonts w:cs="Arial"/>
          <w:b/>
          <w:sz w:val="20"/>
          <w:szCs w:val="20"/>
        </w:rPr>
        <w:t>VI.-</w:t>
      </w:r>
      <w:r w:rsidRPr="00900DE7">
        <w:rPr>
          <w:rFonts w:cs="Arial"/>
          <w:sz w:val="20"/>
          <w:szCs w:val="20"/>
        </w:rPr>
        <w:t xml:space="preserve"> Participaciones Federales y Estata</w:t>
      </w:r>
      <w:r>
        <w:rPr>
          <w:rFonts w:cs="Arial"/>
          <w:sz w:val="20"/>
          <w:szCs w:val="20"/>
        </w:rPr>
        <w:t>les;</w:t>
      </w:r>
    </w:p>
    <w:p w:rsidR="000004B7" w:rsidRPr="00900DE7" w:rsidRDefault="000004B7" w:rsidP="00F814DB">
      <w:pPr>
        <w:pStyle w:val="Textoindependiente"/>
        <w:spacing w:line="360" w:lineRule="auto"/>
        <w:ind w:left="284"/>
        <w:rPr>
          <w:rFonts w:cs="Arial"/>
          <w:sz w:val="20"/>
          <w:szCs w:val="20"/>
        </w:rPr>
      </w:pPr>
      <w:r w:rsidRPr="00E569BC">
        <w:rPr>
          <w:rFonts w:cs="Arial"/>
          <w:b/>
          <w:sz w:val="20"/>
          <w:szCs w:val="20"/>
        </w:rPr>
        <w:t>VII.-</w:t>
      </w:r>
      <w:r w:rsidRPr="00900DE7">
        <w:rPr>
          <w:rFonts w:cs="Arial"/>
          <w:sz w:val="20"/>
          <w:szCs w:val="20"/>
        </w:rPr>
        <w:t xml:space="preserve"> Aportaciones, </w:t>
      </w:r>
      <w:r>
        <w:rPr>
          <w:rFonts w:cs="Arial"/>
          <w:sz w:val="20"/>
          <w:szCs w:val="20"/>
        </w:rPr>
        <w:t>e</w:t>
      </w:r>
    </w:p>
    <w:p w:rsidR="000004B7" w:rsidRPr="00900DE7" w:rsidRDefault="000004B7" w:rsidP="00F814DB">
      <w:pPr>
        <w:pStyle w:val="Textoindependiente"/>
        <w:spacing w:line="360" w:lineRule="auto"/>
        <w:ind w:left="284"/>
        <w:rPr>
          <w:rFonts w:cs="Arial"/>
          <w:sz w:val="20"/>
          <w:szCs w:val="20"/>
        </w:rPr>
      </w:pPr>
      <w:r w:rsidRPr="00E569BC">
        <w:rPr>
          <w:rFonts w:cs="Arial"/>
          <w:b/>
          <w:sz w:val="20"/>
          <w:szCs w:val="20"/>
        </w:rPr>
        <w:t>VIII.-</w:t>
      </w:r>
      <w:r>
        <w:rPr>
          <w:rFonts w:cs="Arial"/>
          <w:sz w:val="20"/>
          <w:szCs w:val="20"/>
        </w:rPr>
        <w:t xml:space="preserve"> </w:t>
      </w:r>
      <w:r w:rsidRPr="00900DE7">
        <w:rPr>
          <w:rFonts w:cs="Arial"/>
          <w:sz w:val="20"/>
          <w:szCs w:val="20"/>
        </w:rPr>
        <w:t>Ingresos Extraordinarios.</w:t>
      </w:r>
    </w:p>
    <w:p w:rsidR="000004B7" w:rsidRPr="00900DE7" w:rsidRDefault="000004B7" w:rsidP="00997974">
      <w:pPr>
        <w:pStyle w:val="Textoindependiente"/>
        <w:spacing w:line="360" w:lineRule="auto"/>
        <w:ind w:left="0"/>
        <w:rPr>
          <w:rFonts w:cs="Arial"/>
          <w:sz w:val="20"/>
          <w:szCs w:val="20"/>
        </w:rPr>
      </w:pPr>
    </w:p>
    <w:p w:rsidR="000004B7" w:rsidRDefault="000004B7" w:rsidP="00F814DB">
      <w:pPr>
        <w:pStyle w:val="Textoindependiente"/>
        <w:spacing w:line="360" w:lineRule="auto"/>
        <w:ind w:left="0"/>
        <w:jc w:val="center"/>
        <w:rPr>
          <w:rFonts w:cs="Arial"/>
          <w:b/>
          <w:sz w:val="20"/>
          <w:szCs w:val="20"/>
        </w:rPr>
      </w:pPr>
    </w:p>
    <w:p w:rsidR="000004B7" w:rsidRDefault="000004B7" w:rsidP="00F814DB">
      <w:pPr>
        <w:pStyle w:val="Textoindependiente"/>
        <w:spacing w:line="360" w:lineRule="auto"/>
        <w:ind w:left="0"/>
        <w:jc w:val="center"/>
        <w:rPr>
          <w:rFonts w:cs="Arial"/>
          <w:b/>
          <w:sz w:val="20"/>
          <w:szCs w:val="20"/>
        </w:rPr>
      </w:pPr>
    </w:p>
    <w:p w:rsidR="000004B7" w:rsidRPr="00F814DB" w:rsidRDefault="000004B7" w:rsidP="00F814DB">
      <w:pPr>
        <w:pStyle w:val="Textoindependiente"/>
        <w:spacing w:line="360" w:lineRule="auto"/>
        <w:ind w:left="0"/>
        <w:jc w:val="center"/>
        <w:rPr>
          <w:rFonts w:cs="Arial"/>
          <w:b/>
          <w:sz w:val="20"/>
          <w:szCs w:val="20"/>
        </w:rPr>
      </w:pPr>
      <w:r w:rsidRPr="00F814DB">
        <w:rPr>
          <w:rFonts w:cs="Arial"/>
          <w:b/>
          <w:sz w:val="20"/>
          <w:szCs w:val="20"/>
        </w:rPr>
        <w:t>CAPÍTULO II</w:t>
      </w:r>
    </w:p>
    <w:p w:rsidR="000004B7" w:rsidRPr="00F814DB" w:rsidRDefault="000004B7" w:rsidP="00F814DB">
      <w:pPr>
        <w:pStyle w:val="Textoindependiente"/>
        <w:spacing w:line="360" w:lineRule="auto"/>
        <w:ind w:left="0"/>
        <w:jc w:val="center"/>
        <w:rPr>
          <w:rFonts w:cs="Arial"/>
          <w:b/>
          <w:sz w:val="20"/>
          <w:szCs w:val="20"/>
        </w:rPr>
      </w:pPr>
      <w:r w:rsidRPr="00F814DB">
        <w:rPr>
          <w:rFonts w:cs="Arial"/>
          <w:b/>
          <w:sz w:val="20"/>
          <w:szCs w:val="20"/>
        </w:rPr>
        <w:t>De los Ordenamientos Fiscales</w:t>
      </w:r>
    </w:p>
    <w:p w:rsidR="000004B7" w:rsidRDefault="000004B7" w:rsidP="00F814DB">
      <w:pPr>
        <w:pStyle w:val="Textoindependiente"/>
        <w:spacing w:line="360" w:lineRule="auto"/>
        <w:ind w:left="0"/>
        <w:jc w:val="center"/>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3.- </w:t>
      </w:r>
      <w:r w:rsidRPr="00900DE7">
        <w:rPr>
          <w:rFonts w:cs="Arial"/>
          <w:sz w:val="20"/>
          <w:szCs w:val="20"/>
        </w:rPr>
        <w:t>Son ordenamientos fiscales: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F814DB">
      <w:pPr>
        <w:pStyle w:val="Textoindependiente"/>
        <w:spacing w:line="360" w:lineRule="auto"/>
        <w:ind w:left="284"/>
        <w:rPr>
          <w:rFonts w:cs="Arial"/>
          <w:sz w:val="20"/>
          <w:szCs w:val="20"/>
        </w:rPr>
      </w:pPr>
      <w:r w:rsidRPr="00F814DB">
        <w:rPr>
          <w:rFonts w:cs="Arial"/>
          <w:b/>
          <w:sz w:val="20"/>
          <w:szCs w:val="20"/>
        </w:rPr>
        <w:t>I.-</w:t>
      </w:r>
      <w:r w:rsidRPr="00900DE7">
        <w:rPr>
          <w:rFonts w:cs="Arial"/>
          <w:sz w:val="20"/>
          <w:szCs w:val="20"/>
        </w:rPr>
        <w:t xml:space="preserve"> El Código Fiscal del Estado de Yucatán;</w:t>
      </w:r>
    </w:p>
    <w:p w:rsidR="000004B7" w:rsidRDefault="000004B7" w:rsidP="00F814DB">
      <w:pPr>
        <w:pStyle w:val="Textoindependiente"/>
        <w:spacing w:line="360" w:lineRule="auto"/>
        <w:ind w:left="284"/>
        <w:rPr>
          <w:rFonts w:cs="Arial"/>
          <w:sz w:val="20"/>
          <w:szCs w:val="20"/>
        </w:rPr>
      </w:pPr>
      <w:r w:rsidRPr="00F814DB">
        <w:rPr>
          <w:rFonts w:cs="Arial"/>
          <w:b/>
          <w:sz w:val="20"/>
          <w:szCs w:val="20"/>
        </w:rPr>
        <w:t>II.-</w:t>
      </w:r>
      <w:r w:rsidRPr="00900DE7">
        <w:rPr>
          <w:rFonts w:cs="Arial"/>
          <w:sz w:val="20"/>
          <w:szCs w:val="20"/>
        </w:rPr>
        <w:t xml:space="preserve"> La Ley de Coordinación Fiscal del Estado de Yucatán; </w:t>
      </w:r>
    </w:p>
    <w:p w:rsidR="000004B7" w:rsidRDefault="000004B7" w:rsidP="00F814DB">
      <w:pPr>
        <w:pStyle w:val="Textoindependiente"/>
        <w:spacing w:line="360" w:lineRule="auto"/>
        <w:ind w:left="284"/>
        <w:rPr>
          <w:rFonts w:cs="Arial"/>
          <w:sz w:val="20"/>
          <w:szCs w:val="20"/>
        </w:rPr>
      </w:pPr>
      <w:r w:rsidRPr="00F814DB">
        <w:rPr>
          <w:rFonts w:cs="Arial"/>
          <w:b/>
          <w:sz w:val="20"/>
          <w:szCs w:val="20"/>
        </w:rPr>
        <w:t>III.-</w:t>
      </w:r>
      <w:r w:rsidRPr="00900DE7">
        <w:rPr>
          <w:rFonts w:cs="Arial"/>
          <w:sz w:val="20"/>
          <w:szCs w:val="20"/>
        </w:rPr>
        <w:t xml:space="preserve"> La Ley de Hacienda del Municipio de Sotuta, Yucatán; </w:t>
      </w:r>
    </w:p>
    <w:p w:rsidR="000004B7" w:rsidRPr="00900DE7" w:rsidRDefault="000004B7" w:rsidP="00F814DB">
      <w:pPr>
        <w:pStyle w:val="Textoindependiente"/>
        <w:spacing w:line="360" w:lineRule="auto"/>
        <w:ind w:left="284"/>
        <w:rPr>
          <w:rFonts w:cs="Arial"/>
          <w:sz w:val="20"/>
          <w:szCs w:val="20"/>
        </w:rPr>
      </w:pPr>
      <w:r w:rsidRPr="00F814DB">
        <w:rPr>
          <w:rFonts w:cs="Arial"/>
          <w:b/>
          <w:sz w:val="20"/>
          <w:szCs w:val="20"/>
        </w:rPr>
        <w:t>IV.-</w:t>
      </w:r>
      <w:r w:rsidRPr="00900DE7">
        <w:rPr>
          <w:rFonts w:cs="Arial"/>
          <w:sz w:val="20"/>
          <w:szCs w:val="20"/>
        </w:rPr>
        <w:t xml:space="preserve"> La Ley de Ingresos del Municipio de Sotuta, Yucatán, y</w:t>
      </w:r>
    </w:p>
    <w:p w:rsidR="000004B7" w:rsidRPr="00900DE7" w:rsidRDefault="000004B7" w:rsidP="00F814DB">
      <w:pPr>
        <w:pStyle w:val="Textoindependiente"/>
        <w:spacing w:line="360" w:lineRule="auto"/>
        <w:ind w:left="284"/>
        <w:rPr>
          <w:rFonts w:cs="Arial"/>
          <w:sz w:val="20"/>
          <w:szCs w:val="20"/>
        </w:rPr>
      </w:pPr>
      <w:r w:rsidRPr="00F814DB">
        <w:rPr>
          <w:rFonts w:cs="Arial"/>
          <w:b/>
          <w:sz w:val="20"/>
          <w:szCs w:val="20"/>
        </w:rPr>
        <w:t>V.-</w:t>
      </w:r>
      <w:r w:rsidRPr="00900DE7">
        <w:rPr>
          <w:rFonts w:cs="Arial"/>
          <w:sz w:val="20"/>
          <w:szCs w:val="20"/>
        </w:rPr>
        <w:t xml:space="preserve"> Los Reglamentos Municipales y las demás leyes, que contengan disposiciones de carácter Fiscal y Hacendaria.</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4.- </w:t>
      </w:r>
      <w:r w:rsidRPr="00900DE7">
        <w:rPr>
          <w:rFonts w:cs="Arial"/>
          <w:sz w:val="20"/>
          <w:szCs w:val="20"/>
        </w:rPr>
        <w:t>La Ley de Ingresos del Municipio de Sotuta, Yucatán, para cada ejercicio fiscal, tendrá por objeto establecer los conceptos por los que la Hacienda Pública Municipal podrá percibir ingresos; señalar las tasas, cuotas y tarifas aplicables para el pago de las contribuciones; así como el cálculo de ingresos a percibir.</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5.- </w:t>
      </w:r>
      <w:r w:rsidRPr="00900DE7">
        <w:rPr>
          <w:rFonts w:cs="Arial"/>
          <w:sz w:val="20"/>
          <w:szCs w:val="20"/>
        </w:rPr>
        <w:t>A falta de norma fiscal municipal expresa, será de aplicación supletoria el Código Fiscal de la Federación, el Código Fiscal del Estado de Yucatán y la Ley de Hacienda Municipal del Estado de Yucatán.</w:t>
      </w:r>
    </w:p>
    <w:p w:rsidR="000004B7" w:rsidRPr="00F814DB" w:rsidRDefault="000004B7" w:rsidP="00F814DB">
      <w:pPr>
        <w:pStyle w:val="Textoindependiente"/>
        <w:spacing w:line="360" w:lineRule="auto"/>
        <w:ind w:left="0"/>
        <w:jc w:val="center"/>
        <w:rPr>
          <w:rFonts w:cs="Arial"/>
          <w:b/>
          <w:sz w:val="20"/>
          <w:szCs w:val="20"/>
        </w:rPr>
      </w:pPr>
      <w:r w:rsidRPr="00F814DB">
        <w:rPr>
          <w:rFonts w:cs="Arial"/>
          <w:b/>
          <w:sz w:val="20"/>
          <w:szCs w:val="20"/>
        </w:rPr>
        <w:lastRenderedPageBreak/>
        <w:t>CAPÍTULO III</w:t>
      </w:r>
    </w:p>
    <w:p w:rsidR="000004B7" w:rsidRPr="00F814DB" w:rsidRDefault="000004B7" w:rsidP="00F814DB">
      <w:pPr>
        <w:pStyle w:val="Textoindependiente"/>
        <w:spacing w:line="360" w:lineRule="auto"/>
        <w:ind w:left="0"/>
        <w:jc w:val="center"/>
        <w:rPr>
          <w:rFonts w:cs="Arial"/>
          <w:b/>
          <w:sz w:val="20"/>
          <w:szCs w:val="20"/>
        </w:rPr>
      </w:pPr>
      <w:r w:rsidRPr="00F814DB">
        <w:rPr>
          <w:rFonts w:cs="Arial"/>
          <w:b/>
          <w:sz w:val="20"/>
          <w:szCs w:val="20"/>
        </w:rPr>
        <w:t>De las Autoridades Fiscales</w:t>
      </w:r>
    </w:p>
    <w:p w:rsidR="000004B7" w:rsidRPr="00900DE7" w:rsidRDefault="000004B7" w:rsidP="00F814DB">
      <w:pPr>
        <w:pStyle w:val="Textoindependiente"/>
        <w:spacing w:line="360" w:lineRule="auto"/>
        <w:ind w:left="0"/>
        <w:jc w:val="center"/>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6.- </w:t>
      </w:r>
      <w:r w:rsidRPr="00900DE7">
        <w:rPr>
          <w:rFonts w:cs="Arial"/>
          <w:sz w:val="20"/>
          <w:szCs w:val="20"/>
        </w:rPr>
        <w:t>Para los efectos de la presente Ley, son autoridades fiscales:</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E569BC">
        <w:rPr>
          <w:rFonts w:cs="Arial"/>
          <w:b/>
          <w:sz w:val="20"/>
          <w:szCs w:val="20"/>
        </w:rPr>
        <w:t>I.-</w:t>
      </w:r>
      <w:r w:rsidRPr="00900DE7">
        <w:rPr>
          <w:rFonts w:cs="Arial"/>
          <w:sz w:val="20"/>
          <w:szCs w:val="20"/>
        </w:rPr>
        <w:t xml:space="preserve"> El Cabildo del Ayuntamiento; </w:t>
      </w:r>
    </w:p>
    <w:p w:rsidR="000004B7" w:rsidRPr="00900DE7" w:rsidRDefault="000004B7" w:rsidP="00997974">
      <w:pPr>
        <w:pStyle w:val="Textoindependiente"/>
        <w:spacing w:line="360" w:lineRule="auto"/>
        <w:ind w:left="0"/>
        <w:rPr>
          <w:rFonts w:cs="Arial"/>
          <w:sz w:val="20"/>
          <w:szCs w:val="20"/>
        </w:rPr>
      </w:pPr>
      <w:r w:rsidRPr="00E569BC">
        <w:rPr>
          <w:rFonts w:cs="Arial"/>
          <w:b/>
          <w:sz w:val="20"/>
          <w:szCs w:val="20"/>
        </w:rPr>
        <w:t>II.-</w:t>
      </w:r>
      <w:r w:rsidRPr="00900DE7">
        <w:rPr>
          <w:rFonts w:cs="Arial"/>
          <w:sz w:val="20"/>
          <w:szCs w:val="20"/>
        </w:rPr>
        <w:t xml:space="preserve"> El Presidente Municipal;</w:t>
      </w:r>
    </w:p>
    <w:p w:rsidR="000004B7" w:rsidRDefault="000004B7" w:rsidP="00997974">
      <w:pPr>
        <w:pStyle w:val="Textoindependiente"/>
        <w:spacing w:line="360" w:lineRule="auto"/>
        <w:ind w:left="0"/>
        <w:rPr>
          <w:rFonts w:cs="Arial"/>
          <w:sz w:val="20"/>
          <w:szCs w:val="20"/>
        </w:rPr>
      </w:pPr>
      <w:r w:rsidRPr="00E569BC">
        <w:rPr>
          <w:rFonts w:cs="Arial"/>
          <w:b/>
          <w:sz w:val="20"/>
          <w:szCs w:val="20"/>
        </w:rPr>
        <w:t>III.-</w:t>
      </w:r>
      <w:r w:rsidRPr="00900DE7">
        <w:rPr>
          <w:rFonts w:cs="Arial"/>
          <w:sz w:val="20"/>
          <w:szCs w:val="20"/>
        </w:rPr>
        <w:t xml:space="preserve"> El Síndico Municipal </w:t>
      </w:r>
    </w:p>
    <w:p w:rsidR="000004B7" w:rsidRPr="00900DE7" w:rsidRDefault="000004B7" w:rsidP="00997974">
      <w:pPr>
        <w:pStyle w:val="Textoindependiente"/>
        <w:spacing w:line="360" w:lineRule="auto"/>
        <w:ind w:left="0"/>
        <w:rPr>
          <w:rFonts w:cs="Arial"/>
          <w:sz w:val="20"/>
          <w:szCs w:val="20"/>
        </w:rPr>
      </w:pPr>
      <w:r w:rsidRPr="00E569BC">
        <w:rPr>
          <w:rFonts w:cs="Arial"/>
          <w:b/>
          <w:sz w:val="20"/>
          <w:szCs w:val="20"/>
        </w:rPr>
        <w:t>IV.-</w:t>
      </w:r>
      <w:r w:rsidRPr="00900DE7">
        <w:rPr>
          <w:rFonts w:cs="Arial"/>
          <w:sz w:val="20"/>
          <w:szCs w:val="20"/>
        </w:rPr>
        <w:t xml:space="preserve"> El Tesorero Municipal;</w:t>
      </w:r>
    </w:p>
    <w:p w:rsidR="000004B7" w:rsidRPr="00900DE7" w:rsidRDefault="000004B7" w:rsidP="00997974">
      <w:pPr>
        <w:pStyle w:val="Textoindependiente"/>
        <w:spacing w:line="360" w:lineRule="auto"/>
        <w:ind w:left="0"/>
        <w:rPr>
          <w:rFonts w:cs="Arial"/>
          <w:sz w:val="20"/>
          <w:szCs w:val="20"/>
        </w:rPr>
      </w:pPr>
      <w:r w:rsidRPr="00E569BC">
        <w:rPr>
          <w:rFonts w:cs="Arial"/>
          <w:b/>
          <w:sz w:val="20"/>
          <w:szCs w:val="20"/>
        </w:rPr>
        <w:t>V.-</w:t>
      </w:r>
      <w:r w:rsidRPr="00900DE7">
        <w:rPr>
          <w:rFonts w:cs="Arial"/>
          <w:sz w:val="20"/>
          <w:szCs w:val="20"/>
        </w:rPr>
        <w:t xml:space="preserve"> El Titular de la oficina recaudadora, y</w:t>
      </w:r>
    </w:p>
    <w:p w:rsidR="000004B7" w:rsidRDefault="000004B7" w:rsidP="00997974">
      <w:pPr>
        <w:pStyle w:val="Textoindependiente"/>
        <w:spacing w:line="360" w:lineRule="auto"/>
        <w:ind w:left="0"/>
        <w:rPr>
          <w:rFonts w:cs="Arial"/>
          <w:sz w:val="20"/>
          <w:szCs w:val="20"/>
        </w:rPr>
      </w:pPr>
      <w:r w:rsidRPr="00E569BC">
        <w:rPr>
          <w:rFonts w:cs="Arial"/>
          <w:b/>
          <w:sz w:val="20"/>
          <w:szCs w:val="20"/>
        </w:rPr>
        <w:t>VI.-</w:t>
      </w:r>
      <w:r w:rsidRPr="00900DE7">
        <w:rPr>
          <w:rFonts w:cs="Arial"/>
          <w:sz w:val="20"/>
          <w:szCs w:val="20"/>
        </w:rPr>
        <w:t xml:space="preserve"> El Titular de la oficina encargada de aplicar el procedimiento administrativo de ejecución.</w:t>
      </w:r>
    </w:p>
    <w:p w:rsidR="000004B7" w:rsidRDefault="000004B7" w:rsidP="00997974">
      <w:pPr>
        <w:pStyle w:val="Textoindependiente"/>
        <w:spacing w:line="360" w:lineRule="auto"/>
        <w:ind w:left="0"/>
        <w:rPr>
          <w:rFonts w:cs="Arial"/>
          <w:sz w:val="20"/>
          <w:szCs w:val="20"/>
        </w:rPr>
      </w:pPr>
      <w:r>
        <w:rPr>
          <w:rFonts w:cs="Arial"/>
          <w:sz w:val="20"/>
          <w:szCs w:val="20"/>
        </w:rPr>
        <w:br w:type="page"/>
      </w:r>
    </w:p>
    <w:p w:rsidR="000004B7" w:rsidRPr="00900DE7" w:rsidRDefault="000004B7" w:rsidP="00997974">
      <w:pPr>
        <w:pStyle w:val="Textoindependiente"/>
        <w:spacing w:line="360" w:lineRule="auto"/>
        <w:ind w:left="0"/>
        <w:rPr>
          <w:rFonts w:cs="Arial"/>
          <w:sz w:val="20"/>
          <w:szCs w:val="20"/>
        </w:rPr>
      </w:pPr>
    </w:p>
    <w:p w:rsidR="000004B7" w:rsidRPr="00F814DB" w:rsidRDefault="000004B7" w:rsidP="00F814DB">
      <w:pPr>
        <w:pStyle w:val="Textoindependiente"/>
        <w:spacing w:line="360" w:lineRule="auto"/>
        <w:ind w:left="0"/>
        <w:jc w:val="center"/>
        <w:rPr>
          <w:rFonts w:cs="Arial"/>
          <w:b/>
          <w:sz w:val="20"/>
          <w:szCs w:val="20"/>
        </w:rPr>
      </w:pPr>
      <w:r w:rsidRPr="00F814DB">
        <w:rPr>
          <w:rFonts w:cs="Arial"/>
          <w:b/>
          <w:sz w:val="20"/>
          <w:szCs w:val="20"/>
        </w:rPr>
        <w:t>CAPÍTULO IV</w:t>
      </w:r>
    </w:p>
    <w:p w:rsidR="000004B7" w:rsidRPr="00F814DB" w:rsidRDefault="000004B7" w:rsidP="00F814DB">
      <w:pPr>
        <w:pStyle w:val="Textoindependiente"/>
        <w:spacing w:line="360" w:lineRule="auto"/>
        <w:ind w:left="0"/>
        <w:jc w:val="center"/>
        <w:rPr>
          <w:rFonts w:cs="Arial"/>
          <w:b/>
          <w:sz w:val="20"/>
          <w:szCs w:val="20"/>
        </w:rPr>
      </w:pPr>
      <w:r w:rsidRPr="00F814DB">
        <w:rPr>
          <w:rFonts w:cs="Arial"/>
          <w:b/>
          <w:sz w:val="20"/>
          <w:szCs w:val="20"/>
        </w:rPr>
        <w:t>De los Contribuyentes y sus Obligaciones</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7.- </w:t>
      </w:r>
      <w:r w:rsidRPr="00900DE7">
        <w:rPr>
          <w:rFonts w:cs="Arial"/>
          <w:sz w:val="20"/>
          <w:szCs w:val="20"/>
        </w:rPr>
        <w:t>Las personas físicas o morales, mexicanas o extranjeras, domiciliadas dentro del Municipio de Sotuta,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Sotuta, Yucatán, en el Código Fiscal del Estado de Yucatán, y en los Reglamentos Municipales.</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8.- </w:t>
      </w:r>
      <w:r w:rsidRPr="00900DE7">
        <w:rPr>
          <w:rFonts w:cs="Arial"/>
          <w:sz w:val="20"/>
          <w:szCs w:val="20"/>
        </w:rPr>
        <w:t>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9.- </w:t>
      </w:r>
      <w:r w:rsidRPr="00900DE7">
        <w:rPr>
          <w:rFonts w:cs="Arial"/>
          <w:sz w:val="20"/>
          <w:szCs w:val="20"/>
        </w:rPr>
        <w:t>Las personas a que se refiere el artículo 7 de esta ley, además de las obligaciones contenidas en este ordenamiento, deberán cumplir con lo siguiente:</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814DB">
        <w:rPr>
          <w:rFonts w:cs="Arial"/>
          <w:b/>
          <w:sz w:val="20"/>
          <w:szCs w:val="20"/>
        </w:rPr>
        <w:t>I.-</w:t>
      </w:r>
      <w:r w:rsidRPr="00900DE7">
        <w:rPr>
          <w:rFonts w:cs="Arial"/>
          <w:sz w:val="20"/>
          <w:szCs w:val="20"/>
        </w:rPr>
        <w:t xml:space="preserve"> 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814DB">
        <w:rPr>
          <w:rFonts w:cs="Arial"/>
          <w:b/>
          <w:sz w:val="20"/>
          <w:szCs w:val="20"/>
        </w:rPr>
        <w:t>II.-</w:t>
      </w:r>
      <w:r w:rsidRPr="00900DE7">
        <w:rPr>
          <w:rFonts w:cs="Arial"/>
          <w:sz w:val="20"/>
          <w:szCs w:val="20"/>
        </w:rPr>
        <w:t xml:space="preserve"> Recabar de la Dirección de Desarrollo Urbano la carta de uso de suelo en donde se determine que el giro del</w:t>
      </w:r>
      <w:r>
        <w:rPr>
          <w:rFonts w:cs="Arial"/>
          <w:sz w:val="20"/>
          <w:szCs w:val="20"/>
        </w:rPr>
        <w:t xml:space="preserve"> </w:t>
      </w:r>
      <w:r w:rsidRPr="00900DE7">
        <w:rPr>
          <w:rFonts w:cs="Arial"/>
          <w:sz w:val="20"/>
          <w:szCs w:val="20"/>
        </w:rPr>
        <w:t>comercio, negocio o establecimiento que se pretende instalar, es compatible con la zona de conformidad con el Plan de Desarrollo Municipal y que cumple además, con lo dispuesto en el Reglamento de Construcciones del propio municipio;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814DB">
        <w:rPr>
          <w:rFonts w:cs="Arial"/>
          <w:b/>
          <w:sz w:val="20"/>
          <w:szCs w:val="20"/>
        </w:rPr>
        <w:t>III.-</w:t>
      </w:r>
      <w:r w:rsidRPr="00900DE7">
        <w:rPr>
          <w:rFonts w:cs="Arial"/>
          <w:sz w:val="20"/>
          <w:szCs w:val="20"/>
        </w:rPr>
        <w:t xml:space="preserve"> Dar aviso por escrito, en un plazo de quince días, de cualquier modificación, aumento de giro, traspaso, cambio de domicilio, cambio de denominación, suspensión de actividades, clausura y baja;</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814DB">
        <w:rPr>
          <w:rFonts w:cs="Arial"/>
          <w:b/>
          <w:sz w:val="20"/>
          <w:szCs w:val="20"/>
        </w:rPr>
        <w:t>IV.-</w:t>
      </w:r>
      <w:r w:rsidRPr="00900DE7">
        <w:rPr>
          <w:rFonts w:cs="Arial"/>
          <w:sz w:val="20"/>
          <w:szCs w:val="20"/>
        </w:rPr>
        <w:t xml:space="preserve"> Recabar autorización de la Tesorería Municipal, si realizan actividades eventuales y con base en dicha autorización, solicitar la determinación de las contribuciones que estén obligados a pagar;</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814DB">
        <w:rPr>
          <w:rFonts w:cs="Arial"/>
          <w:b/>
          <w:sz w:val="20"/>
          <w:szCs w:val="20"/>
        </w:rPr>
        <w:t>V.-</w:t>
      </w:r>
      <w:r w:rsidRPr="00900DE7">
        <w:rPr>
          <w:rFonts w:cs="Arial"/>
          <w:sz w:val="20"/>
          <w:szCs w:val="20"/>
        </w:rPr>
        <w:t xml:space="preserve"> Utilizar las formas o formularios elaborados por la Tesorería Municipal, para comparecer, solicitar o liquidar créditos fiscales y/o administrativos;</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814DB">
        <w:rPr>
          <w:rFonts w:cs="Arial"/>
          <w:b/>
          <w:sz w:val="20"/>
          <w:szCs w:val="20"/>
        </w:rPr>
        <w:t>VI.-</w:t>
      </w:r>
      <w:r w:rsidRPr="00900DE7">
        <w:rPr>
          <w:rFonts w:cs="Arial"/>
          <w:sz w:val="20"/>
          <w:szCs w:val="20"/>
        </w:rPr>
        <w:t xml:space="preserve"> Permitir las visitas de inspección, atender los requerimientos de documentación y auditorias que determine la Tesorería Municipal, en la forma y dentro de los plazos que señala el Código Fiscal del Estado de Yucatán;</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814DB">
        <w:rPr>
          <w:rFonts w:cs="Arial"/>
          <w:b/>
          <w:sz w:val="20"/>
          <w:szCs w:val="20"/>
        </w:rPr>
        <w:t>VII.-</w:t>
      </w:r>
      <w:r w:rsidRPr="00900DE7">
        <w:rPr>
          <w:rFonts w:cs="Arial"/>
          <w:sz w:val="20"/>
          <w:szCs w:val="20"/>
        </w:rPr>
        <w:t xml:space="preserve"> Exhibir los documentos públicos y privados que requiera la Tesorería Municipal, previo mandamiento por escrito que funde y motive esta medida;</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814DB">
        <w:rPr>
          <w:rFonts w:cs="Arial"/>
          <w:b/>
          <w:sz w:val="20"/>
          <w:szCs w:val="20"/>
        </w:rPr>
        <w:t>VIII.-</w:t>
      </w:r>
      <w:r w:rsidRPr="00900DE7">
        <w:rPr>
          <w:rFonts w:cs="Arial"/>
          <w:sz w:val="20"/>
          <w:szCs w:val="20"/>
        </w:rPr>
        <w:t>Proporcionar con veracidad los datos que requiera la Tesorería Municipal, y</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814DB">
        <w:rPr>
          <w:rFonts w:cs="Arial"/>
          <w:b/>
          <w:sz w:val="20"/>
          <w:szCs w:val="20"/>
        </w:rPr>
        <w:t>IX.-</w:t>
      </w:r>
      <w:r w:rsidRPr="00900DE7">
        <w:rPr>
          <w:rFonts w:cs="Arial"/>
          <w:sz w:val="20"/>
          <w:szCs w:val="20"/>
        </w:rPr>
        <w:t xml:space="preserve"> Realizar los pagos y cumplir con las obligaciones fiscales, en la forma y términos que señala la presente Ley.</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 xml:space="preserve">Artículo 10.- </w:t>
      </w:r>
      <w:r w:rsidRPr="00900DE7">
        <w:rPr>
          <w:rFonts w:cs="Arial"/>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0004B7" w:rsidRPr="00F814DB" w:rsidRDefault="000004B7" w:rsidP="00F814DB">
      <w:pPr>
        <w:pStyle w:val="Textoindependiente"/>
        <w:spacing w:line="360" w:lineRule="auto"/>
        <w:ind w:left="0"/>
        <w:jc w:val="center"/>
        <w:rPr>
          <w:rFonts w:cs="Arial"/>
          <w:b/>
          <w:sz w:val="20"/>
          <w:szCs w:val="20"/>
        </w:rPr>
      </w:pPr>
      <w:r w:rsidRPr="00F814DB">
        <w:rPr>
          <w:rFonts w:cs="Arial"/>
          <w:b/>
          <w:sz w:val="20"/>
          <w:szCs w:val="20"/>
        </w:rPr>
        <w:t>CAPÍTULO V</w:t>
      </w:r>
    </w:p>
    <w:p w:rsidR="000004B7" w:rsidRDefault="000004B7" w:rsidP="00F814DB">
      <w:pPr>
        <w:pStyle w:val="Textoindependiente"/>
        <w:spacing w:line="360" w:lineRule="auto"/>
        <w:ind w:left="0"/>
        <w:jc w:val="center"/>
        <w:rPr>
          <w:rFonts w:cs="Arial"/>
          <w:b/>
          <w:sz w:val="20"/>
          <w:szCs w:val="20"/>
        </w:rPr>
      </w:pPr>
      <w:r w:rsidRPr="00F814DB">
        <w:rPr>
          <w:rFonts w:cs="Arial"/>
          <w:b/>
          <w:sz w:val="20"/>
          <w:szCs w:val="20"/>
        </w:rPr>
        <w:t>De los Créditos Fiscales</w:t>
      </w:r>
    </w:p>
    <w:p w:rsidR="000004B7" w:rsidRPr="00F814DB" w:rsidRDefault="000004B7" w:rsidP="00F814DB">
      <w:pPr>
        <w:pStyle w:val="Textoindependiente"/>
        <w:spacing w:line="360" w:lineRule="auto"/>
        <w:ind w:left="0"/>
        <w:jc w:val="center"/>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 xml:space="preserve">Artículo 11.- </w:t>
      </w:r>
      <w:r w:rsidRPr="00900DE7">
        <w:rPr>
          <w:rFonts w:cs="Arial"/>
          <w:sz w:val="20"/>
          <w:szCs w:val="20"/>
        </w:rPr>
        <w:t xml:space="preserve">Son créditos fiscales los que el municipio de Sotuta, Yucatán y sus organismos descentralizados tengan derecho de percibir, que provengan de contribuciones, de aprovechamientos y de sus accesorios; incluyendo los que se deriven de responsabilidades que el municipio tenga derecho a exigir de sus Servidores Públicos o de los particulares; así como </w:t>
      </w:r>
      <w:r w:rsidRPr="00900DE7">
        <w:rPr>
          <w:rFonts w:cs="Arial"/>
          <w:sz w:val="20"/>
          <w:szCs w:val="20"/>
        </w:rPr>
        <w:lastRenderedPageBreak/>
        <w:t>aquellos a los que la ley otorgue ese carácter y el municipio tenga derecho a percibir por cuenta ajena.</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12.- </w:t>
      </w:r>
      <w:r w:rsidRPr="00900DE7">
        <w:rPr>
          <w:rFonts w:cs="Arial"/>
          <w:sz w:val="20"/>
          <w:szCs w:val="20"/>
        </w:rPr>
        <w:t>Los créditos fiscales en favor del municipio, serán exigibles a partir del día siguiente al del vencimiento fijado para su pago.</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Si al término del vencimiento fuere día inhábil, el plazo se prorrogará al siguiente día hábil.</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13.- </w:t>
      </w:r>
      <w:r w:rsidRPr="00900DE7">
        <w:rPr>
          <w:rFonts w:cs="Arial"/>
          <w:sz w:val="20"/>
          <w:szCs w:val="20"/>
        </w:rPr>
        <w:t>Son solidariamente responsables del pago de un crédito fiscal:</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9733B">
        <w:rPr>
          <w:rFonts w:cs="Arial"/>
          <w:b/>
          <w:sz w:val="20"/>
          <w:szCs w:val="20"/>
        </w:rPr>
        <w:t>I.-</w:t>
      </w:r>
      <w:r w:rsidRPr="00900DE7">
        <w:rPr>
          <w:rFonts w:cs="Arial"/>
          <w:sz w:val="20"/>
          <w:szCs w:val="20"/>
        </w:rPr>
        <w:t xml:space="preserve"> Las personas físicas y morales, que adquieran bienes o negociaciones ubicadas dentro del territorio municipal, que reporten adeudos en favor del municipio y, que respondan a períodos anteriores a la </w:t>
      </w:r>
      <w:r>
        <w:rPr>
          <w:rFonts w:cs="Arial"/>
          <w:sz w:val="20"/>
          <w:szCs w:val="20"/>
        </w:rPr>
        <w:t>adquisición;</w:t>
      </w:r>
    </w:p>
    <w:p w:rsidR="000004B7" w:rsidRPr="00F9733B"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F9733B">
        <w:rPr>
          <w:rFonts w:cs="Arial"/>
          <w:b/>
          <w:sz w:val="20"/>
          <w:szCs w:val="20"/>
        </w:rPr>
        <w:t>II.-</w:t>
      </w:r>
      <w:r w:rsidRPr="00900DE7">
        <w:rPr>
          <w:rFonts w:cs="Arial"/>
          <w:sz w:val="20"/>
          <w:szCs w:val="20"/>
        </w:rPr>
        <w:t xml:space="preserve"> Los albaceas, copropietarios, fideicomitentes o fideicomisarios de un bien determinado, por cuya administración, copropiedad o derecho se cause una contribución en favor del municipio;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9733B">
        <w:rPr>
          <w:rFonts w:cs="Arial"/>
          <w:b/>
          <w:sz w:val="20"/>
          <w:szCs w:val="20"/>
        </w:rPr>
        <w:t>III.-</w:t>
      </w:r>
      <w:r w:rsidRPr="00900DE7">
        <w:rPr>
          <w:rFonts w:cs="Arial"/>
          <w:sz w:val="20"/>
          <w:szCs w:val="20"/>
        </w:rPr>
        <w:t xml:space="preserve"> Los retenedores de impuestos, y</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9733B">
        <w:rPr>
          <w:rFonts w:cs="Arial"/>
          <w:b/>
          <w:sz w:val="20"/>
          <w:szCs w:val="20"/>
        </w:rPr>
        <w:lastRenderedPageBreak/>
        <w:t>IV.-</w:t>
      </w:r>
      <w:r w:rsidRPr="00900DE7">
        <w:rPr>
          <w:rFonts w:cs="Arial"/>
          <w:sz w:val="20"/>
          <w:szCs w:val="20"/>
        </w:rPr>
        <w:t xml:space="preserve">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14.- </w:t>
      </w:r>
      <w:r w:rsidRPr="00900DE7">
        <w:rPr>
          <w:rFonts w:cs="Arial"/>
          <w:sz w:val="20"/>
          <w:szCs w:val="20"/>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15.- </w:t>
      </w:r>
      <w:r w:rsidRPr="00900DE7">
        <w:rPr>
          <w:rFonts w:cs="Arial"/>
          <w:sz w:val="20"/>
          <w:szCs w:val="20"/>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 xml:space="preserve">Artículo 16.- </w:t>
      </w:r>
      <w:r w:rsidRPr="00900DE7">
        <w:rPr>
          <w:rFonts w:cs="Arial"/>
          <w:sz w:val="20"/>
          <w:szCs w:val="20"/>
        </w:rPr>
        <w:t>Los pagos que se hagan se aplicarán a los créditos más antiguos siempre que se trate de una misma contribución y, antes del adeudo principal, a los accesorios, en el siguiente orden:</w:t>
      </w:r>
    </w:p>
    <w:p w:rsidR="000004B7" w:rsidRDefault="000004B7" w:rsidP="00997974">
      <w:pPr>
        <w:pStyle w:val="Textoindependiente"/>
        <w:spacing w:line="360" w:lineRule="auto"/>
        <w:ind w:left="0"/>
        <w:rPr>
          <w:rFonts w:cs="Arial"/>
          <w:sz w:val="20"/>
          <w:szCs w:val="20"/>
        </w:rPr>
      </w:pPr>
      <w:r w:rsidRPr="00E569BC">
        <w:rPr>
          <w:rFonts w:cs="Arial"/>
          <w:b/>
          <w:sz w:val="20"/>
          <w:szCs w:val="20"/>
        </w:rPr>
        <w:t>I.-</w:t>
      </w:r>
      <w:r w:rsidRPr="00900DE7">
        <w:rPr>
          <w:rFonts w:cs="Arial"/>
          <w:sz w:val="20"/>
          <w:szCs w:val="20"/>
        </w:rPr>
        <w:t xml:space="preserve"> Gastos de ejecución; </w:t>
      </w:r>
    </w:p>
    <w:p w:rsidR="000004B7" w:rsidRPr="00900DE7" w:rsidRDefault="000004B7" w:rsidP="00997974">
      <w:pPr>
        <w:pStyle w:val="Textoindependiente"/>
        <w:spacing w:line="360" w:lineRule="auto"/>
        <w:ind w:left="0"/>
        <w:rPr>
          <w:rFonts w:cs="Arial"/>
          <w:sz w:val="20"/>
          <w:szCs w:val="20"/>
        </w:rPr>
      </w:pPr>
      <w:r w:rsidRPr="00E569BC">
        <w:rPr>
          <w:rFonts w:cs="Arial"/>
          <w:b/>
          <w:sz w:val="20"/>
          <w:szCs w:val="20"/>
        </w:rPr>
        <w:t>II.-</w:t>
      </w:r>
      <w:r w:rsidRPr="00900DE7">
        <w:rPr>
          <w:rFonts w:cs="Arial"/>
          <w:sz w:val="20"/>
          <w:szCs w:val="20"/>
        </w:rPr>
        <w:t xml:space="preserve"> Recargos;</w:t>
      </w:r>
    </w:p>
    <w:p w:rsidR="000004B7" w:rsidRPr="00900DE7" w:rsidRDefault="000004B7" w:rsidP="00997974">
      <w:pPr>
        <w:pStyle w:val="Textoindependiente"/>
        <w:spacing w:line="360" w:lineRule="auto"/>
        <w:ind w:left="0"/>
        <w:rPr>
          <w:rFonts w:cs="Arial"/>
          <w:sz w:val="20"/>
          <w:szCs w:val="20"/>
        </w:rPr>
      </w:pPr>
      <w:r w:rsidRPr="00E569BC">
        <w:rPr>
          <w:rFonts w:cs="Arial"/>
          <w:b/>
          <w:sz w:val="20"/>
          <w:szCs w:val="20"/>
        </w:rPr>
        <w:t>III.-</w:t>
      </w:r>
      <w:r w:rsidRPr="00900DE7">
        <w:rPr>
          <w:rFonts w:cs="Arial"/>
          <w:sz w:val="20"/>
          <w:szCs w:val="20"/>
        </w:rPr>
        <w:t xml:space="preserve"> Multas, e</w:t>
      </w:r>
    </w:p>
    <w:p w:rsidR="000004B7" w:rsidRDefault="000004B7" w:rsidP="00997974">
      <w:pPr>
        <w:pStyle w:val="Textoindependiente"/>
        <w:spacing w:line="360" w:lineRule="auto"/>
        <w:ind w:left="0"/>
        <w:rPr>
          <w:rFonts w:cs="Arial"/>
          <w:sz w:val="20"/>
          <w:szCs w:val="20"/>
        </w:rPr>
      </w:pPr>
      <w:r w:rsidRPr="00E569BC">
        <w:rPr>
          <w:rFonts w:cs="Arial"/>
          <w:b/>
          <w:sz w:val="20"/>
          <w:szCs w:val="20"/>
        </w:rPr>
        <w:t>IV.-</w:t>
      </w:r>
      <w:r w:rsidRPr="00900DE7">
        <w:rPr>
          <w:rFonts w:cs="Arial"/>
          <w:sz w:val="20"/>
          <w:szCs w:val="20"/>
        </w:rPr>
        <w:t xml:space="preserve"> Indemnización.</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17. - </w:t>
      </w:r>
      <w:r w:rsidRPr="00900DE7">
        <w:rPr>
          <w:rFonts w:cs="Arial"/>
          <w:sz w:val="20"/>
          <w:szCs w:val="20"/>
        </w:rPr>
        <w:t xml:space="preserve">El Tesorero Municipal, a petición de los contribuyentes, podrá autorizar el pago en </w:t>
      </w:r>
      <w:r w:rsidRPr="00900DE7">
        <w:rPr>
          <w:rFonts w:cs="Arial"/>
          <w:sz w:val="20"/>
          <w:szCs w:val="20"/>
        </w:rPr>
        <w:lastRenderedPageBreak/>
        <w:t>parcialidades de los créditos fiscales sin que dicho plazo pueda exceder de doce meses.</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 xml:space="preserve">Artículo 18.- </w:t>
      </w:r>
      <w:r w:rsidRPr="00900DE7">
        <w:rPr>
          <w:rFonts w:cs="Arial"/>
          <w:sz w:val="20"/>
          <w:szCs w:val="20"/>
        </w:rPr>
        <w:t>Las autoridades fiscales municipales están obligadas a devolver las cantidades pagadas indebidamente. La devolución se efectuará de conformidad con lo establecido en el Código Fiscal del Estado de Yucatán.</w:t>
      </w:r>
    </w:p>
    <w:p w:rsidR="000004B7" w:rsidRDefault="000004B7" w:rsidP="00997974">
      <w:pPr>
        <w:pStyle w:val="Textoindependiente"/>
        <w:spacing w:line="360" w:lineRule="auto"/>
        <w:ind w:left="0"/>
        <w:rPr>
          <w:rFonts w:cs="Arial"/>
          <w:sz w:val="20"/>
          <w:szCs w:val="20"/>
        </w:rPr>
      </w:pPr>
      <w:r>
        <w:rPr>
          <w:rFonts w:cs="Arial"/>
          <w:sz w:val="20"/>
          <w:szCs w:val="20"/>
        </w:rPr>
        <w:br w:type="page"/>
      </w:r>
    </w:p>
    <w:p w:rsidR="000004B7" w:rsidRPr="00900DE7" w:rsidRDefault="000004B7" w:rsidP="00997974">
      <w:pPr>
        <w:pStyle w:val="Textoindependiente"/>
        <w:spacing w:line="360" w:lineRule="auto"/>
        <w:ind w:left="0"/>
        <w:rPr>
          <w:rFonts w:cs="Arial"/>
          <w:sz w:val="20"/>
          <w:szCs w:val="20"/>
        </w:rPr>
      </w:pPr>
    </w:p>
    <w:p w:rsidR="000004B7" w:rsidRPr="00F9733B" w:rsidRDefault="000004B7" w:rsidP="00F9733B">
      <w:pPr>
        <w:pStyle w:val="Textoindependiente"/>
        <w:spacing w:line="360" w:lineRule="auto"/>
        <w:ind w:left="0"/>
        <w:jc w:val="center"/>
        <w:rPr>
          <w:rFonts w:cs="Arial"/>
          <w:b/>
          <w:sz w:val="20"/>
          <w:szCs w:val="20"/>
        </w:rPr>
      </w:pPr>
      <w:r w:rsidRPr="00F9733B">
        <w:rPr>
          <w:rFonts w:cs="Arial"/>
          <w:b/>
          <w:sz w:val="20"/>
          <w:szCs w:val="20"/>
        </w:rPr>
        <w:t>CAPÍTULO VI</w:t>
      </w:r>
    </w:p>
    <w:p w:rsidR="000004B7" w:rsidRPr="00F9733B" w:rsidRDefault="000004B7" w:rsidP="00F9733B">
      <w:pPr>
        <w:pStyle w:val="Textoindependiente"/>
        <w:spacing w:line="360" w:lineRule="auto"/>
        <w:ind w:left="0"/>
        <w:jc w:val="center"/>
        <w:rPr>
          <w:rFonts w:cs="Arial"/>
          <w:b/>
          <w:sz w:val="20"/>
          <w:szCs w:val="20"/>
        </w:rPr>
      </w:pPr>
      <w:r w:rsidRPr="00F9733B">
        <w:rPr>
          <w:rFonts w:cs="Arial"/>
          <w:b/>
          <w:sz w:val="20"/>
          <w:szCs w:val="20"/>
        </w:rPr>
        <w:t>De la Actualización y los Recargos</w:t>
      </w:r>
    </w:p>
    <w:p w:rsidR="000004B7" w:rsidRPr="00F9733B" w:rsidRDefault="000004B7" w:rsidP="00F9733B">
      <w:pPr>
        <w:pStyle w:val="Textoindependiente"/>
        <w:spacing w:line="360" w:lineRule="auto"/>
        <w:ind w:left="0"/>
        <w:jc w:val="center"/>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19.- </w:t>
      </w:r>
      <w:r w:rsidRPr="00900DE7">
        <w:rPr>
          <w:rFonts w:cs="Arial"/>
          <w:sz w:val="20"/>
          <w:szCs w:val="20"/>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20.- </w:t>
      </w:r>
      <w:r w:rsidRPr="00900DE7">
        <w:rPr>
          <w:rFonts w:cs="Arial"/>
          <w:sz w:val="20"/>
          <w:szCs w:val="20"/>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Las contribuciones, los aprovechamientos así como las devoluciones a cargo del fisco municipal no se actualizarán por fracciones de mes. Además de la actualización se pagarán recargos en concepto de</w:t>
      </w:r>
      <w:r>
        <w:rPr>
          <w:rFonts w:cs="Arial"/>
          <w:sz w:val="20"/>
          <w:szCs w:val="20"/>
        </w:rPr>
        <w:t xml:space="preserve"> </w:t>
      </w:r>
      <w:r w:rsidRPr="00900DE7">
        <w:rPr>
          <w:rFonts w:cs="Arial"/>
          <w:sz w:val="20"/>
          <w:szCs w:val="20"/>
        </w:rPr>
        <w:t>indemnización al Municipio de Sotuta, Yucatán, por la falta de pago oportuno.</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21.- </w:t>
      </w:r>
      <w:r w:rsidRPr="00900DE7">
        <w:rPr>
          <w:rFonts w:cs="Arial"/>
          <w:sz w:val="20"/>
          <w:szCs w:val="20"/>
        </w:rPr>
        <w:t>Para efectos de la determinación, cálculo y pago de los recargos a que se refiere el artículo anterior, se estará a lo dispuesto en la Ley de Ingresos del Municipio de Sotuta, o en su defecto, en el Código Fiscal del Estado de Yucatán.</w:t>
      </w:r>
    </w:p>
    <w:p w:rsidR="000004B7" w:rsidRPr="00900DE7" w:rsidRDefault="000004B7" w:rsidP="00997974">
      <w:pPr>
        <w:pStyle w:val="Textoindependiente"/>
        <w:spacing w:line="360" w:lineRule="auto"/>
        <w:ind w:left="0"/>
        <w:rPr>
          <w:rFonts w:cs="Arial"/>
          <w:sz w:val="20"/>
          <w:szCs w:val="20"/>
        </w:rPr>
      </w:pPr>
    </w:p>
    <w:p w:rsidR="000004B7" w:rsidRPr="00090654" w:rsidRDefault="000004B7" w:rsidP="00090654">
      <w:pPr>
        <w:pStyle w:val="Textoindependiente"/>
        <w:spacing w:line="360" w:lineRule="auto"/>
        <w:ind w:left="0"/>
        <w:jc w:val="center"/>
        <w:rPr>
          <w:rFonts w:cs="Arial"/>
          <w:b/>
          <w:sz w:val="20"/>
          <w:szCs w:val="20"/>
        </w:rPr>
      </w:pPr>
      <w:r w:rsidRPr="00090654">
        <w:rPr>
          <w:rFonts w:cs="Arial"/>
          <w:b/>
          <w:sz w:val="20"/>
          <w:szCs w:val="20"/>
        </w:rPr>
        <w:t>CAPÍTULO VII</w:t>
      </w:r>
    </w:p>
    <w:p w:rsidR="000004B7" w:rsidRPr="00090654" w:rsidRDefault="000004B7" w:rsidP="00090654">
      <w:pPr>
        <w:pStyle w:val="Textoindependiente"/>
        <w:spacing w:line="360" w:lineRule="auto"/>
        <w:ind w:left="0"/>
        <w:jc w:val="center"/>
        <w:rPr>
          <w:rFonts w:cs="Arial"/>
          <w:b/>
          <w:sz w:val="20"/>
          <w:szCs w:val="20"/>
        </w:rPr>
      </w:pPr>
      <w:r w:rsidRPr="00090654">
        <w:rPr>
          <w:rFonts w:cs="Arial"/>
          <w:b/>
          <w:sz w:val="20"/>
          <w:szCs w:val="20"/>
        </w:rPr>
        <w:t>De las Licencias de Funcionamiento</w:t>
      </w:r>
    </w:p>
    <w:p w:rsidR="000004B7" w:rsidRPr="00090654" w:rsidRDefault="000004B7" w:rsidP="00E569BC">
      <w:pPr>
        <w:pStyle w:val="Textoindependiente"/>
        <w:ind w:left="0"/>
        <w:jc w:val="center"/>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22.- </w:t>
      </w:r>
      <w:r w:rsidRPr="00900DE7">
        <w:rPr>
          <w:rFonts w:cs="Arial"/>
          <w:sz w:val="20"/>
          <w:szCs w:val="20"/>
        </w:rPr>
        <w:t>Ninguna licencia de funcionamiento podrá otorgarse por un plazo que exceda del ejercicio constitucional del municipio.</w:t>
      </w: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23.- </w:t>
      </w:r>
      <w:r w:rsidRPr="00900DE7">
        <w:rPr>
          <w:rFonts w:cs="Arial"/>
          <w:sz w:val="20"/>
          <w:szCs w:val="20"/>
        </w:rPr>
        <w:t>Las licencias de funcionamiento serán expedidas por la Tesorería Municipal. Estarán vigentes desde el día de su otorgamiento hasta el día 31 de diciembre del año en que se soliciten, y deberán se revalidadas dentro de los primeros dos meses del año siguiente.</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24.- </w:t>
      </w:r>
      <w:r w:rsidRPr="00900DE7">
        <w:rPr>
          <w:rFonts w:cs="Arial"/>
          <w:sz w:val="20"/>
          <w:szCs w:val="20"/>
        </w:rPr>
        <w:t>La revalidación de las licencias de funcionamiento estará vigente desde el día de su tramitación y hasta el día 31 de diciembre del año en que se tramiten.</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25.- </w:t>
      </w:r>
      <w:r w:rsidRPr="00900DE7">
        <w:rPr>
          <w:rFonts w:cs="Arial"/>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 xml:space="preserve">Artículo 26.- </w:t>
      </w:r>
      <w:r w:rsidRPr="00900DE7">
        <w:rPr>
          <w:rFonts w:cs="Arial"/>
          <w:sz w:val="20"/>
          <w:szCs w:val="20"/>
        </w:rPr>
        <w:t>Las personas físicas o morales que soliciten licencias de funcionamiento, tendrán que presentar a la Tesorería Municipal, además del pedimento respectivo, los siguientes documentos:</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w:t>
      </w:r>
      <w:r w:rsidRPr="00900DE7">
        <w:rPr>
          <w:rFonts w:cs="Arial"/>
          <w:sz w:val="20"/>
          <w:szCs w:val="20"/>
        </w:rPr>
        <w:t xml:space="preserve"> El que compruebe fehacientemente que está al día en el pago del impuesto predial y agua potable correspondiente al domicilio donde se encuentra el comercio, negocio o establecimiento en caso de ser propietario; en caso contrario, deberá presentar el convenio, contrato u otro documento que compruebe la legal posesión del mismo;</w:t>
      </w:r>
    </w:p>
    <w:p w:rsidR="000004B7" w:rsidRDefault="000004B7" w:rsidP="00E569BC">
      <w:pPr>
        <w:pStyle w:val="Textoindependiente"/>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II.-</w:t>
      </w:r>
      <w:r w:rsidRPr="00900DE7">
        <w:rPr>
          <w:rFonts w:cs="Arial"/>
          <w:sz w:val="20"/>
          <w:szCs w:val="20"/>
        </w:rPr>
        <w:t xml:space="preserve"> Licencia de uso de suelo;</w:t>
      </w:r>
    </w:p>
    <w:p w:rsidR="000004B7" w:rsidRDefault="000004B7" w:rsidP="00E569BC">
      <w:pPr>
        <w:pStyle w:val="Textoindependiente"/>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III.-</w:t>
      </w:r>
      <w:r w:rsidRPr="00900DE7">
        <w:rPr>
          <w:rFonts w:cs="Arial"/>
          <w:sz w:val="20"/>
          <w:szCs w:val="20"/>
        </w:rPr>
        <w:t xml:space="preserve"> Determinación sanitaria, en su caso;</w:t>
      </w:r>
    </w:p>
    <w:p w:rsidR="000004B7" w:rsidRDefault="000004B7" w:rsidP="00E569BC">
      <w:pPr>
        <w:pStyle w:val="Textoindependiente"/>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IV.-</w:t>
      </w:r>
      <w:r w:rsidRPr="00900DE7">
        <w:rPr>
          <w:rFonts w:cs="Arial"/>
          <w:sz w:val="20"/>
          <w:szCs w:val="20"/>
        </w:rPr>
        <w:t xml:space="preserve"> El recibo de pago del derecho correspondiente en su caso;</w:t>
      </w: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V.-</w:t>
      </w:r>
      <w:r w:rsidRPr="00900DE7">
        <w:rPr>
          <w:rFonts w:cs="Arial"/>
          <w:sz w:val="20"/>
          <w:szCs w:val="20"/>
        </w:rPr>
        <w:t xml:space="preserve"> Copia del comprobante de inscripción en el Registro Federal de Contribuyentes;</w:t>
      </w:r>
    </w:p>
    <w:p w:rsidR="000004B7" w:rsidRDefault="000004B7" w:rsidP="00E569BC">
      <w:pPr>
        <w:pStyle w:val="Textoindependiente"/>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VI.-</w:t>
      </w:r>
      <w:r w:rsidRPr="00900DE7">
        <w:rPr>
          <w:rFonts w:cs="Arial"/>
          <w:sz w:val="20"/>
          <w:szCs w:val="20"/>
        </w:rPr>
        <w:t xml:space="preserve"> Copia del comprobante de su Clave Única de Registro de Población en su caso, y</w:t>
      </w:r>
    </w:p>
    <w:p w:rsidR="000004B7" w:rsidRDefault="000004B7" w:rsidP="00E569BC">
      <w:pPr>
        <w:pStyle w:val="Textoindependiente"/>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lastRenderedPageBreak/>
        <w:t>VII.-</w:t>
      </w:r>
      <w:r w:rsidRPr="00900DE7">
        <w:rPr>
          <w:rFonts w:cs="Arial"/>
          <w:sz w:val="20"/>
          <w:szCs w:val="20"/>
        </w:rPr>
        <w:t xml:space="preserve"> Autorización de ocupación en los casos previstos en el Reglamento de Construcciones del Municipio de Sotuta.</w:t>
      </w:r>
    </w:p>
    <w:p w:rsidR="000004B7" w:rsidRDefault="000004B7" w:rsidP="00E569BC">
      <w:pPr>
        <w:pStyle w:val="Textoindependiente"/>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27.- </w:t>
      </w:r>
      <w:r w:rsidRPr="00900DE7">
        <w:rPr>
          <w:rFonts w:cs="Arial"/>
          <w:sz w:val="20"/>
          <w:szCs w:val="20"/>
        </w:rPr>
        <w:t>Las personas físicas o morales que soliciten revalidar licencias de funcionamiento, tendrán que presentar a la Tesorería Municipal, además del pedimento respectivo, los siguientes documentos: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w:t>
      </w:r>
      <w:r w:rsidRPr="00900DE7">
        <w:rPr>
          <w:rFonts w:cs="Arial"/>
          <w:sz w:val="20"/>
          <w:szCs w:val="20"/>
        </w:rPr>
        <w:t xml:space="preserve"> Licencia de funcionamiento expedida por la administración municipal inmediata anterior;</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II.-</w:t>
      </w:r>
      <w:r w:rsidRPr="00900DE7">
        <w:rPr>
          <w:rFonts w:cs="Arial"/>
          <w:sz w:val="20"/>
          <w:szCs w:val="20"/>
        </w:rPr>
        <w:t xml:space="preserve"> Documento que compruebe fehacientemente que está al día en el pago del impuesto predial y agua potable correspondiente al domicilio donde se encuentra el comercio, negocio o establecimiento en caso de ser propietario; en caso contrario, deberá presentar el convenio, contrato u otro documento que compruebe la legal posesión del mismo;</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III.-</w:t>
      </w:r>
      <w:r w:rsidRPr="00900DE7">
        <w:rPr>
          <w:rFonts w:cs="Arial"/>
          <w:sz w:val="20"/>
          <w:szCs w:val="20"/>
        </w:rPr>
        <w:t xml:space="preserve"> El recibo de pago del derecho correspondiente en su caso; IV.- Determinación sanitaria, en su caso;</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090654">
        <w:rPr>
          <w:rFonts w:cs="Arial"/>
          <w:b/>
          <w:sz w:val="20"/>
          <w:szCs w:val="20"/>
        </w:rPr>
        <w:t>V.-</w:t>
      </w:r>
      <w:r w:rsidRPr="00900DE7">
        <w:rPr>
          <w:rFonts w:cs="Arial"/>
          <w:sz w:val="20"/>
          <w:szCs w:val="20"/>
        </w:rPr>
        <w:t xml:space="preserve"> Copia del comprobante de inscripción en el Registro Federal de Contribuyentes, y </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090654">
        <w:rPr>
          <w:rFonts w:cs="Arial"/>
          <w:b/>
          <w:sz w:val="20"/>
          <w:szCs w:val="20"/>
        </w:rPr>
        <w:t>VI.-</w:t>
      </w:r>
      <w:r w:rsidRPr="00900DE7">
        <w:rPr>
          <w:rFonts w:cs="Arial"/>
          <w:sz w:val="20"/>
          <w:szCs w:val="20"/>
        </w:rPr>
        <w:t xml:space="preserve"> Copia del comprobante de su Clave Única de Registro de Población en su caso.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Los requisitos de las fracciones V y VI, sólo se presentarán en caso de que esos datos no estén registrados en el Padrón Municipal. La licencia cuya vigencia termine de manera anticipada de conformidad con este Artículo,</w:t>
      </w:r>
      <w:r>
        <w:rPr>
          <w:rFonts w:cs="Arial"/>
          <w:sz w:val="20"/>
          <w:szCs w:val="20"/>
        </w:rPr>
        <w:t xml:space="preserve"> </w:t>
      </w:r>
      <w:r w:rsidRPr="00900DE7">
        <w:rPr>
          <w:rFonts w:cs="Arial"/>
          <w:sz w:val="20"/>
          <w:szCs w:val="20"/>
        </w:rPr>
        <w:t>deberá revalidarse dentro de los treinta días naturales siguientes a su vencimiento.</w:t>
      </w:r>
    </w:p>
    <w:p w:rsidR="000004B7" w:rsidRPr="00900DE7" w:rsidRDefault="000004B7" w:rsidP="00E569BC">
      <w:pPr>
        <w:pStyle w:val="Textoindependiente"/>
        <w:ind w:left="0"/>
        <w:rPr>
          <w:rFonts w:cs="Arial"/>
          <w:sz w:val="20"/>
          <w:szCs w:val="20"/>
        </w:rPr>
      </w:pPr>
    </w:p>
    <w:p w:rsidR="000004B7" w:rsidRPr="00090654" w:rsidRDefault="000004B7" w:rsidP="00090654">
      <w:pPr>
        <w:pStyle w:val="Textoindependiente"/>
        <w:spacing w:line="360" w:lineRule="auto"/>
        <w:ind w:left="0"/>
        <w:jc w:val="center"/>
        <w:rPr>
          <w:rFonts w:cs="Arial"/>
          <w:b/>
          <w:sz w:val="20"/>
          <w:szCs w:val="20"/>
        </w:rPr>
      </w:pPr>
      <w:r w:rsidRPr="00090654">
        <w:rPr>
          <w:rFonts w:cs="Arial"/>
          <w:b/>
          <w:sz w:val="20"/>
          <w:szCs w:val="20"/>
        </w:rPr>
        <w:t>TÍTULO SEGUNDO</w:t>
      </w:r>
    </w:p>
    <w:p w:rsidR="000004B7" w:rsidRPr="00090654" w:rsidRDefault="000004B7" w:rsidP="00090654">
      <w:pPr>
        <w:pStyle w:val="Textoindependiente"/>
        <w:spacing w:line="360" w:lineRule="auto"/>
        <w:ind w:left="0"/>
        <w:jc w:val="center"/>
        <w:rPr>
          <w:rFonts w:cs="Arial"/>
          <w:b/>
          <w:sz w:val="20"/>
          <w:szCs w:val="20"/>
        </w:rPr>
      </w:pPr>
      <w:r w:rsidRPr="00090654">
        <w:rPr>
          <w:rFonts w:cs="Arial"/>
          <w:b/>
          <w:sz w:val="20"/>
          <w:szCs w:val="20"/>
        </w:rPr>
        <w:t>DE LOS CONCEPTOS DE INGRESO Y SUS ELEMENTOS</w:t>
      </w:r>
    </w:p>
    <w:p w:rsidR="000004B7" w:rsidRPr="00090654" w:rsidRDefault="000004B7" w:rsidP="00E569BC">
      <w:pPr>
        <w:pStyle w:val="Textoindependiente"/>
        <w:ind w:left="0"/>
        <w:jc w:val="center"/>
        <w:rPr>
          <w:rFonts w:cs="Arial"/>
          <w:b/>
          <w:sz w:val="20"/>
          <w:szCs w:val="20"/>
        </w:rPr>
      </w:pPr>
    </w:p>
    <w:p w:rsidR="000004B7" w:rsidRPr="00090654" w:rsidRDefault="000004B7" w:rsidP="00090654">
      <w:pPr>
        <w:pStyle w:val="Textoindependiente"/>
        <w:spacing w:line="360" w:lineRule="auto"/>
        <w:ind w:left="0"/>
        <w:jc w:val="center"/>
        <w:rPr>
          <w:rFonts w:cs="Arial"/>
          <w:b/>
          <w:sz w:val="20"/>
          <w:szCs w:val="20"/>
        </w:rPr>
      </w:pPr>
      <w:r w:rsidRPr="00090654">
        <w:rPr>
          <w:rFonts w:cs="Arial"/>
          <w:b/>
          <w:sz w:val="20"/>
          <w:szCs w:val="20"/>
        </w:rPr>
        <w:t>CAPÍTULO I</w:t>
      </w:r>
    </w:p>
    <w:p w:rsidR="000004B7" w:rsidRDefault="000004B7" w:rsidP="00090654">
      <w:pPr>
        <w:pStyle w:val="Textoindependiente"/>
        <w:spacing w:line="360" w:lineRule="auto"/>
        <w:ind w:left="0"/>
        <w:jc w:val="center"/>
        <w:rPr>
          <w:rFonts w:cs="Arial"/>
          <w:b/>
          <w:sz w:val="20"/>
          <w:szCs w:val="20"/>
        </w:rPr>
      </w:pPr>
      <w:r w:rsidRPr="00090654">
        <w:rPr>
          <w:rFonts w:cs="Arial"/>
          <w:b/>
          <w:sz w:val="20"/>
          <w:szCs w:val="20"/>
        </w:rPr>
        <w:t>Impuestos</w:t>
      </w:r>
    </w:p>
    <w:p w:rsidR="000004B7" w:rsidRPr="00090654" w:rsidRDefault="000004B7" w:rsidP="00090654">
      <w:pPr>
        <w:pStyle w:val="Textoindependiente"/>
        <w:spacing w:line="360" w:lineRule="auto"/>
        <w:ind w:left="0"/>
        <w:jc w:val="center"/>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lastRenderedPageBreak/>
        <w:t xml:space="preserve">Artículo 28.- </w:t>
      </w:r>
      <w:r w:rsidRPr="00900DE7">
        <w:rPr>
          <w:rFonts w:cs="Arial"/>
          <w:sz w:val="20"/>
          <w:szCs w:val="20"/>
        </w:rPr>
        <w:t>Impuestos, son las contribuciones establecidas en Ley que deban pagar las personas físicas y morales que se encuentren en la situación jurídica o de hecho prevista por la misma.</w:t>
      </w:r>
    </w:p>
    <w:p w:rsidR="000004B7" w:rsidRPr="00090654" w:rsidRDefault="000004B7" w:rsidP="00090654">
      <w:pPr>
        <w:pStyle w:val="Textoindependiente"/>
        <w:spacing w:line="360" w:lineRule="auto"/>
        <w:ind w:left="0"/>
        <w:jc w:val="center"/>
        <w:rPr>
          <w:rFonts w:cs="Arial"/>
          <w:b/>
          <w:sz w:val="20"/>
          <w:szCs w:val="20"/>
        </w:rPr>
      </w:pPr>
    </w:p>
    <w:p w:rsidR="000004B7" w:rsidRPr="00090654" w:rsidRDefault="000004B7" w:rsidP="00090654">
      <w:pPr>
        <w:pStyle w:val="Textoindependiente"/>
        <w:spacing w:line="360" w:lineRule="auto"/>
        <w:ind w:left="0"/>
        <w:jc w:val="center"/>
        <w:rPr>
          <w:rFonts w:cs="Arial"/>
          <w:b/>
          <w:sz w:val="20"/>
          <w:szCs w:val="20"/>
        </w:rPr>
      </w:pPr>
      <w:r w:rsidRPr="00090654">
        <w:rPr>
          <w:rFonts w:cs="Arial"/>
          <w:b/>
          <w:sz w:val="20"/>
          <w:szCs w:val="20"/>
        </w:rPr>
        <w:t>Sección Primera</w:t>
      </w:r>
    </w:p>
    <w:p w:rsidR="000004B7" w:rsidRPr="00090654" w:rsidRDefault="000004B7" w:rsidP="00090654">
      <w:pPr>
        <w:pStyle w:val="Textoindependiente"/>
        <w:spacing w:line="360" w:lineRule="auto"/>
        <w:ind w:left="0"/>
        <w:jc w:val="center"/>
        <w:rPr>
          <w:rFonts w:cs="Arial"/>
          <w:b/>
          <w:sz w:val="20"/>
          <w:szCs w:val="20"/>
        </w:rPr>
      </w:pPr>
      <w:r w:rsidRPr="00090654">
        <w:rPr>
          <w:rFonts w:cs="Arial"/>
          <w:b/>
          <w:sz w:val="20"/>
          <w:szCs w:val="20"/>
        </w:rPr>
        <w:t>Impuesto Predial.</w:t>
      </w:r>
    </w:p>
    <w:p w:rsidR="000004B7" w:rsidRPr="00090654" w:rsidRDefault="000004B7" w:rsidP="00090654">
      <w:pPr>
        <w:pStyle w:val="Textoindependiente"/>
        <w:spacing w:line="360" w:lineRule="auto"/>
        <w:ind w:left="0"/>
        <w:jc w:val="center"/>
        <w:rPr>
          <w:rFonts w:cs="Arial"/>
          <w:b/>
          <w:sz w:val="20"/>
          <w:szCs w:val="20"/>
        </w:rPr>
      </w:pPr>
    </w:p>
    <w:p w:rsidR="000004B7" w:rsidRDefault="000004B7" w:rsidP="00997974">
      <w:pPr>
        <w:spacing w:line="360" w:lineRule="auto"/>
        <w:jc w:val="both"/>
        <w:rPr>
          <w:rFonts w:ascii="Arial" w:hAnsi="Arial" w:cs="Arial"/>
          <w:sz w:val="20"/>
          <w:szCs w:val="20"/>
        </w:rPr>
      </w:pPr>
      <w:r w:rsidRPr="00900DE7">
        <w:rPr>
          <w:rFonts w:ascii="Arial" w:hAnsi="Arial" w:cs="Arial"/>
          <w:b/>
          <w:sz w:val="20"/>
          <w:szCs w:val="20"/>
        </w:rPr>
        <w:t xml:space="preserve">Artículo 29.- </w:t>
      </w:r>
      <w:r w:rsidRPr="00900DE7">
        <w:rPr>
          <w:rFonts w:ascii="Arial" w:hAnsi="Arial" w:cs="Arial"/>
          <w:sz w:val="20"/>
          <w:szCs w:val="20"/>
        </w:rPr>
        <w:t>Es objeto del impuesto predial:</w:t>
      </w:r>
    </w:p>
    <w:p w:rsidR="000004B7" w:rsidRPr="00900DE7" w:rsidRDefault="000004B7" w:rsidP="00E569BC">
      <w:pPr>
        <w:jc w:val="both"/>
        <w:rPr>
          <w:rFonts w:ascii="Arial" w:hAnsi="Arial"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w:t>
      </w:r>
      <w:r w:rsidRPr="00900DE7">
        <w:rPr>
          <w:rFonts w:cs="Arial"/>
          <w:sz w:val="20"/>
          <w:szCs w:val="20"/>
        </w:rPr>
        <w:t xml:space="preserve"> La propiedad, el usufructo o la posesión a título distinto de los anteriores, de predios urbanos, rústicos, ejidales y comunales ubicados </w:t>
      </w:r>
      <w:r>
        <w:rPr>
          <w:rFonts w:cs="Arial"/>
          <w:sz w:val="20"/>
          <w:szCs w:val="20"/>
        </w:rPr>
        <w:t>dentro del territorio municipal;</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090654">
        <w:rPr>
          <w:rFonts w:cs="Arial"/>
          <w:b/>
          <w:sz w:val="20"/>
          <w:szCs w:val="20"/>
        </w:rPr>
        <w:t>II.-</w:t>
      </w:r>
      <w:r w:rsidRPr="00900DE7">
        <w:rPr>
          <w:rFonts w:cs="Arial"/>
          <w:sz w:val="20"/>
          <w:szCs w:val="20"/>
        </w:rPr>
        <w:t xml:space="preserve"> La propiedad y el usufructo, de las construcciones edificadas, en los predios señalad</w:t>
      </w:r>
      <w:r>
        <w:rPr>
          <w:rFonts w:cs="Arial"/>
          <w:sz w:val="20"/>
          <w:szCs w:val="20"/>
        </w:rPr>
        <w:t>os en la fracción anterior;</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III.-</w:t>
      </w:r>
      <w:r w:rsidRPr="00900DE7">
        <w:rPr>
          <w:rFonts w:cs="Arial"/>
          <w:sz w:val="20"/>
          <w:szCs w:val="20"/>
        </w:rPr>
        <w:t xml:space="preserve"> Los derechos de fideicomisario, cuando el inmueble se encuen</w:t>
      </w:r>
      <w:r>
        <w:rPr>
          <w:rFonts w:cs="Arial"/>
          <w:sz w:val="20"/>
          <w:szCs w:val="20"/>
        </w:rPr>
        <w:t>tre en posesión o uso del mismo;</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IV.-</w:t>
      </w:r>
      <w:r w:rsidRPr="00900DE7">
        <w:rPr>
          <w:rFonts w:cs="Arial"/>
          <w:sz w:val="20"/>
          <w:szCs w:val="20"/>
        </w:rPr>
        <w:t xml:space="preserve"> Los derechos del fideicomitente, durante el tiempo que el fiduciario estuviera como propietario del inmueble, sin llevar a cab</w:t>
      </w:r>
      <w:r>
        <w:rPr>
          <w:rFonts w:cs="Arial"/>
          <w:sz w:val="20"/>
          <w:szCs w:val="20"/>
        </w:rPr>
        <w:t>o la transmisión al fideicomiso;</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V.-</w:t>
      </w:r>
      <w:r w:rsidRPr="00900DE7">
        <w:rPr>
          <w:rFonts w:cs="Arial"/>
          <w:sz w:val="20"/>
          <w:szCs w:val="20"/>
        </w:rPr>
        <w:t xml:space="preserve"> Los derechos de la fiduciaria, en relación con lo dispuest</w:t>
      </w:r>
      <w:r>
        <w:rPr>
          <w:rFonts w:cs="Arial"/>
          <w:sz w:val="20"/>
          <w:szCs w:val="20"/>
        </w:rPr>
        <w:t>o en el Artículo 29 de esta ley, y</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VI.-</w:t>
      </w:r>
      <w:r w:rsidRPr="00900DE7">
        <w:rPr>
          <w:rFonts w:cs="Arial"/>
          <w:sz w:val="20"/>
          <w:szCs w:val="20"/>
        </w:rPr>
        <w:t xml:space="preserve"> La propiedad o posesión por cualquier título de bienes inmuebles del dominio público de la Federación, Estado o Municipio, utilizados o destinados para fines administrativos o propósitos distintos a los de su objeto público.</w:t>
      </w:r>
    </w:p>
    <w:p w:rsidR="000004B7" w:rsidRDefault="000004B7" w:rsidP="00997974">
      <w:pPr>
        <w:spacing w:line="360" w:lineRule="auto"/>
        <w:jc w:val="both"/>
        <w:rPr>
          <w:rFonts w:ascii="Arial" w:hAnsi="Arial" w:cs="Arial"/>
          <w:b/>
          <w:sz w:val="20"/>
          <w:szCs w:val="20"/>
        </w:rPr>
      </w:pPr>
    </w:p>
    <w:p w:rsidR="000004B7" w:rsidRDefault="000004B7" w:rsidP="00997974">
      <w:pPr>
        <w:spacing w:line="360" w:lineRule="auto"/>
        <w:jc w:val="both"/>
        <w:rPr>
          <w:rFonts w:ascii="Arial" w:hAnsi="Arial" w:cs="Arial"/>
          <w:sz w:val="20"/>
          <w:szCs w:val="20"/>
        </w:rPr>
      </w:pPr>
      <w:r w:rsidRPr="00900DE7">
        <w:rPr>
          <w:rFonts w:ascii="Arial" w:hAnsi="Arial" w:cs="Arial"/>
          <w:b/>
          <w:sz w:val="20"/>
          <w:szCs w:val="20"/>
        </w:rPr>
        <w:t xml:space="preserve">Artículo 30.- </w:t>
      </w:r>
      <w:r w:rsidRPr="00900DE7">
        <w:rPr>
          <w:rFonts w:ascii="Arial" w:hAnsi="Arial" w:cs="Arial"/>
          <w:sz w:val="20"/>
          <w:szCs w:val="20"/>
        </w:rPr>
        <w:t>Son sujetos del impuesto predial:</w:t>
      </w:r>
    </w:p>
    <w:p w:rsidR="000004B7" w:rsidRPr="00900DE7" w:rsidRDefault="000004B7" w:rsidP="00997974">
      <w:pPr>
        <w:spacing w:line="360" w:lineRule="auto"/>
        <w:jc w:val="both"/>
        <w:rPr>
          <w:rFonts w:ascii="Arial" w:hAnsi="Arial"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w:t>
      </w:r>
      <w:r w:rsidRPr="00900DE7">
        <w:rPr>
          <w:rFonts w:cs="Arial"/>
          <w:sz w:val="20"/>
          <w:szCs w:val="20"/>
        </w:rPr>
        <w:t xml:space="preserve"> Los propietarios o usufructuarios de predios urbanos, rústicos, ejidales y comunales ubicados </w:t>
      </w:r>
      <w:r w:rsidRPr="00900DE7">
        <w:rPr>
          <w:rFonts w:cs="Arial"/>
          <w:sz w:val="20"/>
          <w:szCs w:val="20"/>
        </w:rPr>
        <w:lastRenderedPageBreak/>
        <w:t xml:space="preserve">dentro del territorio municipal, así como de las construcciones </w:t>
      </w:r>
      <w:r>
        <w:rPr>
          <w:rFonts w:cs="Arial"/>
          <w:sz w:val="20"/>
          <w:szCs w:val="20"/>
        </w:rPr>
        <w:t>permanentes edificadas en ellos;</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II.-</w:t>
      </w:r>
      <w:r w:rsidRPr="00900DE7">
        <w:rPr>
          <w:rFonts w:cs="Arial"/>
          <w:sz w:val="20"/>
          <w:szCs w:val="20"/>
        </w:rPr>
        <w:t xml:space="preserve"> Los fideicomitentes por todo el tiempo que el fiduciario no transmitiere la propiedad o el uso de los inmuebles a que se refiere la fracción anterior, al fideicomisario o a las demás personas que correspondiere, en cumplimie</w:t>
      </w:r>
      <w:r>
        <w:rPr>
          <w:rFonts w:cs="Arial"/>
          <w:sz w:val="20"/>
          <w:szCs w:val="20"/>
        </w:rPr>
        <w:t>nto del contrato de fideicomiso;</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III.-</w:t>
      </w:r>
      <w:r w:rsidRPr="00900DE7">
        <w:rPr>
          <w:rFonts w:cs="Arial"/>
          <w:sz w:val="20"/>
          <w:szCs w:val="20"/>
        </w:rPr>
        <w:t xml:space="preserve"> Los fideicomisarios, cuando tengan la</w:t>
      </w:r>
      <w:r>
        <w:rPr>
          <w:rFonts w:cs="Arial"/>
          <w:sz w:val="20"/>
          <w:szCs w:val="20"/>
        </w:rPr>
        <w:t xml:space="preserve"> posesión o el uso del inmueble;</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IV.-</w:t>
      </w:r>
      <w:r w:rsidRPr="00900DE7">
        <w:rPr>
          <w:rFonts w:cs="Arial"/>
          <w:sz w:val="20"/>
          <w:szCs w:val="20"/>
        </w:rPr>
        <w:t xml:space="preserve"> Los fiduciarios, cuando por virtud del contrato del fideicomiso tengan la</w:t>
      </w:r>
      <w:r>
        <w:rPr>
          <w:rFonts w:cs="Arial"/>
          <w:sz w:val="20"/>
          <w:szCs w:val="20"/>
        </w:rPr>
        <w:t xml:space="preserve"> posesión o el uso del inmueble;</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V.-</w:t>
      </w:r>
      <w:r w:rsidRPr="00900DE7">
        <w:rPr>
          <w:rFonts w:cs="Arial"/>
          <w:sz w:val="20"/>
          <w:szCs w:val="20"/>
        </w:rPr>
        <w:t xml:space="preserve"> Los organismos descentralizados, las empresas de participación estatal que tengan en propiedad o posesión bienes inmuebles del dominio público de la Federación, Estado, o Municipio, utilizados o destinados para fines administrativos o propósitos disti</w:t>
      </w:r>
      <w:r>
        <w:rPr>
          <w:rFonts w:cs="Arial"/>
          <w:sz w:val="20"/>
          <w:szCs w:val="20"/>
        </w:rPr>
        <w:t>ntos a los de su objeto público;</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090654">
        <w:rPr>
          <w:rFonts w:cs="Arial"/>
          <w:b/>
          <w:sz w:val="20"/>
          <w:szCs w:val="20"/>
        </w:rPr>
        <w:t>VI.-</w:t>
      </w:r>
      <w:r w:rsidRPr="00900DE7">
        <w:rPr>
          <w:rFonts w:cs="Arial"/>
          <w:sz w:val="20"/>
          <w:szCs w:val="20"/>
        </w:rPr>
        <w:t xml:space="preserve"> Las personas físicas o morales que posean por cualquier título bienes inmuebles del dominio público de la Federación, Estado o Municipio utilizados o destinados para fines administrativos o propósitos distintos a los de su objeto público. Los propietarios de los predios a los que se refiere la fracción I del Artículo 28 de esta Ley, deberán manifestar a la Tesorería Municipal, el número total y la dirección de los predios de su propiedad ubicados </w:t>
      </w:r>
      <w:r>
        <w:rPr>
          <w:rFonts w:cs="Arial"/>
          <w:sz w:val="20"/>
          <w:szCs w:val="20"/>
        </w:rPr>
        <w:t>en el municipio correspondiente, y</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Así mismo, deberán comunicar si el predio de que se trata se encuentra en alguno de los supuestos mencionados en cualquiera de las fracciones anteriores.</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31.- </w:t>
      </w:r>
      <w:r w:rsidRPr="00900DE7">
        <w:rPr>
          <w:rFonts w:cs="Arial"/>
          <w:sz w:val="20"/>
          <w:szCs w:val="20"/>
        </w:rPr>
        <w:t>Son sujetos solidariamente responsables del impuesto predial:</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w:t>
      </w:r>
      <w:r w:rsidRPr="00900DE7">
        <w:rPr>
          <w:rFonts w:cs="Arial"/>
          <w:sz w:val="20"/>
          <w:szCs w:val="20"/>
        </w:rPr>
        <w:t xml:space="preserve">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w:t>
      </w:r>
      <w:r>
        <w:rPr>
          <w:rFonts w:cs="Arial"/>
          <w:sz w:val="20"/>
          <w:szCs w:val="20"/>
        </w:rPr>
        <w:t>rería Municipal que corresponda;</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lastRenderedPageBreak/>
        <w:t>II.-</w:t>
      </w:r>
      <w:r w:rsidRPr="00900DE7">
        <w:rPr>
          <w:rFonts w:cs="Arial"/>
          <w:sz w:val="20"/>
          <w:szCs w:val="20"/>
        </w:rPr>
        <w:t xml:space="preserve"> Los empleados de la Tesorería Municipal, que formulen certificados de estar al corriente en el pago del</w:t>
      </w:r>
      <w:r>
        <w:rPr>
          <w:rFonts w:cs="Arial"/>
          <w:sz w:val="20"/>
          <w:szCs w:val="20"/>
        </w:rPr>
        <w:t xml:space="preserve"> </w:t>
      </w:r>
      <w:r w:rsidRPr="00900DE7">
        <w:rPr>
          <w:rFonts w:cs="Arial"/>
          <w:sz w:val="20"/>
          <w:szCs w:val="20"/>
        </w:rPr>
        <w:t xml:space="preserve">impuesto predial, que alteren el importe de los adeudos por este </w:t>
      </w:r>
      <w:r>
        <w:rPr>
          <w:rFonts w:cs="Arial"/>
          <w:sz w:val="20"/>
          <w:szCs w:val="20"/>
        </w:rPr>
        <w:t>concepto, o los dejen de cobrar;</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III.-</w:t>
      </w:r>
      <w:r w:rsidRPr="00900DE7">
        <w:rPr>
          <w:rFonts w:cs="Arial"/>
          <w:sz w:val="20"/>
          <w:szCs w:val="20"/>
        </w:rPr>
        <w:t xml:space="preserve"> Los enajenantes de bienes inmuebles mediante contrato de com</w:t>
      </w:r>
      <w:r>
        <w:rPr>
          <w:rFonts w:cs="Arial"/>
          <w:sz w:val="20"/>
          <w:szCs w:val="20"/>
        </w:rPr>
        <w:t>praventa con reserva de dominio;</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IV.-</w:t>
      </w:r>
      <w:r w:rsidRPr="00900DE7">
        <w:rPr>
          <w:rFonts w:cs="Arial"/>
          <w:sz w:val="20"/>
          <w:szCs w:val="20"/>
        </w:rPr>
        <w:t xml:space="preserve"> Los representantes legales de las sociedades, asociaciones, comunidades y particulares respecto de l</w:t>
      </w:r>
      <w:r>
        <w:rPr>
          <w:rFonts w:cs="Arial"/>
          <w:sz w:val="20"/>
          <w:szCs w:val="20"/>
        </w:rPr>
        <w:t>os predios de sus representados;</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V.-</w:t>
      </w:r>
      <w:r w:rsidRPr="00900DE7">
        <w:rPr>
          <w:rFonts w:cs="Arial"/>
          <w:sz w:val="20"/>
          <w:szCs w:val="20"/>
        </w:rPr>
        <w:t xml:space="preserve"> El vencido en un procedimiento judicial o administrativo por virtud del cual el predio de que se trate deba adjudicarse a otra persona, hasta el día en que, conforme a la ley del caso, </w:t>
      </w:r>
      <w:r>
        <w:rPr>
          <w:rFonts w:cs="Arial"/>
          <w:sz w:val="20"/>
          <w:szCs w:val="20"/>
        </w:rPr>
        <w:t>se verifique dicha adjudicación;</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Las autoridades judiciales y administrativas se cerciorarán previamente a la adjudicación del inmueble del cumplimiento de esta obligación.</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VI.-</w:t>
      </w:r>
      <w:r w:rsidRPr="00900DE7">
        <w:rPr>
          <w:rFonts w:cs="Arial"/>
          <w:sz w:val="20"/>
          <w:szCs w:val="20"/>
        </w:rPr>
        <w:t xml:space="preserve"> Los comisarios o representantes ejidales en los</w:t>
      </w:r>
      <w:r>
        <w:rPr>
          <w:rFonts w:cs="Arial"/>
          <w:sz w:val="20"/>
          <w:szCs w:val="20"/>
        </w:rPr>
        <w:t xml:space="preserve"> términos de las leyes agrarias, y</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090654">
        <w:rPr>
          <w:rFonts w:cs="Arial"/>
          <w:b/>
          <w:sz w:val="20"/>
          <w:szCs w:val="20"/>
        </w:rPr>
        <w:t>VII.-</w:t>
      </w:r>
      <w:r w:rsidRPr="00900DE7">
        <w:rPr>
          <w:rFonts w:cs="Arial"/>
          <w:sz w:val="20"/>
          <w:szCs w:val="20"/>
        </w:rPr>
        <w:t xml:space="preserve"> Los titulares y/o representantes de los organismos descentralizados, empresas de participación estatal y particulares que posean bienes del dominio público de la Federación, Estado o Municipio, en términos de las fracciones V y VI del Artículo anterior.</w:t>
      </w:r>
    </w:p>
    <w:p w:rsidR="000004B7" w:rsidRDefault="000004B7" w:rsidP="00997974">
      <w:pPr>
        <w:spacing w:line="360" w:lineRule="auto"/>
        <w:jc w:val="both"/>
        <w:rPr>
          <w:rFonts w:ascii="Arial" w:hAnsi="Arial" w:cs="Arial"/>
          <w:b/>
          <w:sz w:val="20"/>
          <w:szCs w:val="20"/>
        </w:rPr>
      </w:pPr>
    </w:p>
    <w:p w:rsidR="000004B7" w:rsidRDefault="000004B7" w:rsidP="00997974">
      <w:pPr>
        <w:spacing w:line="360" w:lineRule="auto"/>
        <w:jc w:val="both"/>
        <w:rPr>
          <w:rFonts w:ascii="Arial" w:hAnsi="Arial" w:cs="Arial"/>
          <w:sz w:val="20"/>
          <w:szCs w:val="20"/>
        </w:rPr>
      </w:pPr>
      <w:r w:rsidRPr="00900DE7">
        <w:rPr>
          <w:rFonts w:ascii="Arial" w:hAnsi="Arial" w:cs="Arial"/>
          <w:b/>
          <w:sz w:val="20"/>
          <w:szCs w:val="20"/>
        </w:rPr>
        <w:t xml:space="preserve">Artículo 32.- </w:t>
      </w:r>
      <w:r w:rsidRPr="00900DE7">
        <w:rPr>
          <w:rFonts w:ascii="Arial" w:hAnsi="Arial" w:cs="Arial"/>
          <w:sz w:val="20"/>
          <w:szCs w:val="20"/>
        </w:rPr>
        <w:t>Son base del impuesto predial:</w:t>
      </w:r>
    </w:p>
    <w:p w:rsidR="000004B7" w:rsidRPr="00900DE7" w:rsidRDefault="000004B7" w:rsidP="00997974">
      <w:pPr>
        <w:spacing w:line="360" w:lineRule="auto"/>
        <w:jc w:val="both"/>
        <w:rPr>
          <w:rFonts w:ascii="Arial" w:hAnsi="Arial" w:cs="Arial"/>
          <w:sz w:val="20"/>
          <w:szCs w:val="20"/>
        </w:rPr>
      </w:pPr>
    </w:p>
    <w:p w:rsidR="000004B7" w:rsidRDefault="000004B7" w:rsidP="00997974">
      <w:pPr>
        <w:pStyle w:val="Textoindependiente"/>
        <w:spacing w:line="360" w:lineRule="auto"/>
        <w:ind w:left="0"/>
        <w:rPr>
          <w:rFonts w:cs="Arial"/>
          <w:sz w:val="20"/>
          <w:szCs w:val="20"/>
        </w:rPr>
      </w:pPr>
      <w:r w:rsidRPr="00FF56FD">
        <w:rPr>
          <w:rFonts w:cs="Arial"/>
          <w:b/>
          <w:sz w:val="20"/>
          <w:szCs w:val="20"/>
        </w:rPr>
        <w:t>I.-</w:t>
      </w:r>
      <w:r w:rsidRPr="00900DE7">
        <w:rPr>
          <w:rFonts w:cs="Arial"/>
          <w:sz w:val="20"/>
          <w:szCs w:val="20"/>
        </w:rPr>
        <w:t xml:space="preserve"> </w:t>
      </w:r>
      <w:r>
        <w:rPr>
          <w:rFonts w:cs="Arial"/>
          <w:sz w:val="20"/>
          <w:szCs w:val="20"/>
        </w:rPr>
        <w:t>El valor catastral del inmueble, y</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F56FD">
        <w:rPr>
          <w:rFonts w:cs="Arial"/>
          <w:b/>
          <w:sz w:val="20"/>
          <w:szCs w:val="20"/>
        </w:rPr>
        <w:t>II.-</w:t>
      </w:r>
      <w:r w:rsidRPr="00900DE7">
        <w:rPr>
          <w:rFonts w:cs="Arial"/>
          <w:sz w:val="20"/>
          <w:szCs w:val="20"/>
        </w:rPr>
        <w:t xml:space="preserve"> La contraprestación que produzcan los inmuebles, los terrenos o las construcciones ubicadas en los mismos y que por el uso o goce fuere susceptible de ser cobrada por el propietario, el </w:t>
      </w:r>
      <w:r w:rsidRPr="00900DE7">
        <w:rPr>
          <w:rFonts w:cs="Arial"/>
          <w:sz w:val="20"/>
          <w:szCs w:val="20"/>
        </w:rPr>
        <w:lastRenderedPageBreak/>
        <w:t>fideicomisario o el usufructuario, independientemente de que se pacte en efectivo, especie o servicios.</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33.- </w:t>
      </w:r>
      <w:r w:rsidRPr="00900DE7">
        <w:rPr>
          <w:rFonts w:cs="Arial"/>
          <w:sz w:val="20"/>
          <w:szCs w:val="20"/>
        </w:rPr>
        <w:t>Cuando la base del impuesto predial, sea el valor catastral de un inmueble, dicha base estará determinada por el valor consignado en la cédula, que de conformidad con la Ley del Catastro del Estado de Yucatán y su reglamento, expedirá la Dirección del Catastro del Estado de Yucatán. Cuando la Dirección del Catastro del Estado de Yucatán, expidiere una cédula con diferente valor a la que existe registrada en el padrón municipal, el nuevo valor servirá como base para calcular el impuesto predial a partir del bimestre siguiente al mes que se recepcione la citada cédula.</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Lo dispuesto en el párrafo anterior, no se aplicará a los contribuyentes que a la fecha de la recepción de la nueva cédula catastral ya hubieren pagado el impuesto predial correspondiente.</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En este caso, el nuevo valor consignado en la cédula servirá como base del cálculo del impuesto predial para el siguiente bimestre no cubierto.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34.- </w:t>
      </w:r>
      <w:r w:rsidRPr="00900DE7">
        <w:rPr>
          <w:rFonts w:cs="Arial"/>
          <w:sz w:val="20"/>
          <w:szCs w:val="20"/>
        </w:rPr>
        <w:t>Cuando la base del impuesto predial sea el valor catastral del inmueble, se determinará aplicando la tarifa establecida en la Ley de Ingresos del Municipio de Sotuta.</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35.- </w:t>
      </w:r>
      <w:r w:rsidRPr="00900DE7">
        <w:rPr>
          <w:rFonts w:cs="Arial"/>
          <w:sz w:val="20"/>
          <w:szCs w:val="20"/>
        </w:rPr>
        <w:t>El impuesto predial sobre la base de valor catastral deberá cubrirse por bimestres anticipados dentro de los primeros quince días de cada uno de los meses de enero, marzo, mayo, julio, septiembre y noviembre de cada año.</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Cuando el contribuyente pague el impuesto predial correspondiente a una anualidad, durante los meses de enero y febrero de dicho año, gozará de un descuento del 10% sobre el importe de dicho impuesto.</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 xml:space="preserve">Artículo 36.- </w:t>
      </w:r>
      <w:r w:rsidRPr="00900DE7">
        <w:rPr>
          <w:rFonts w:cs="Arial"/>
          <w:sz w:val="20"/>
          <w:szCs w:val="20"/>
        </w:rPr>
        <w:t xml:space="preserve">Estarán exentos de pago de Impuesto Predial, los bienes de dominio público de la Federación, Estado o Municipio salvo que tales bienes sean utilizados por entidades paraestatales, </w:t>
      </w:r>
      <w:r w:rsidRPr="00900DE7">
        <w:rPr>
          <w:rFonts w:cs="Arial"/>
          <w:sz w:val="20"/>
          <w:szCs w:val="20"/>
        </w:rPr>
        <w:lastRenderedPageBreak/>
        <w:t>por organismos descentralizados o particulares, bajo cualquier título, para fines administrativos o propósitos distintos a los de su objeto público.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w:t>
      </w:r>
      <w:r>
        <w:rPr>
          <w:rFonts w:cs="Arial"/>
          <w:sz w:val="20"/>
          <w:szCs w:val="20"/>
        </w:rPr>
        <w:t xml:space="preserve"> </w:t>
      </w:r>
      <w:r w:rsidRPr="00900DE7">
        <w:rPr>
          <w:rFonts w:cs="Arial"/>
          <w:sz w:val="20"/>
          <w:szCs w:val="20"/>
        </w:rPr>
        <w:t>realización de su objeto principal señalando claramente la superficie que del mismo inmueble sea utilizado para fines administrativos o distintos a los de su objeto público.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La Tesorería Municipal, dentro de los diez días siguientes a la fecha de presentación, de la declaración de deslinde, realizará una inspección física en el lugar y resolverá si aprueba o no el deslinde de referencia.</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37.- </w:t>
      </w:r>
      <w:r w:rsidRPr="00900DE7">
        <w:rPr>
          <w:rFonts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El impuesto predial calculado sobre la base contraprestación, se pagará única y exclusivamente en el caso de que al determinarse, diere como resultado una cantidad mayor a la que se pagaría si el cálculo se efectuara sobre la base del valor catastral.</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No será aplicada esta base cuando los inmuebles sean destinados a sanatorios de beneficencia y centros de enseñanza reconocidos por la autoridad educativa correspondiente.</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38.- </w:t>
      </w:r>
      <w:r w:rsidRPr="00900DE7">
        <w:rPr>
          <w:rFonts w:cs="Arial"/>
          <w:sz w:val="20"/>
          <w:szCs w:val="20"/>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En igual forma, deberá notificarse la terminación de la relación jurídica que dio lugar a la contraprestación mencionada en el propio numeral 35 de esta ley, a efecto de que la autoridad determine el impuesto predial sobre la base del valor catastral.</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 xml:space="preserve">Cuando de un inmueble formen parte dos o más departamentos y éstos se encontraren en </w:t>
      </w:r>
      <w:r w:rsidRPr="00900DE7">
        <w:rPr>
          <w:rFonts w:cs="Arial"/>
          <w:sz w:val="20"/>
          <w:szCs w:val="20"/>
        </w:rPr>
        <w:lastRenderedPageBreak/>
        <w:t>cualquiera de los supuestos del citado Artículo 36 de esta ley, el contribuyente deberá empadronarse por cada departamento.</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0004B7" w:rsidRPr="00900DE7" w:rsidRDefault="000004B7" w:rsidP="00E569BC">
      <w:pPr>
        <w:pStyle w:val="Textoindependiente"/>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39.- </w:t>
      </w:r>
      <w:r w:rsidRPr="00900DE7">
        <w:rPr>
          <w:rFonts w:cs="Arial"/>
          <w:sz w:val="20"/>
          <w:szCs w:val="20"/>
        </w:rPr>
        <w:t>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Sotuta.</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40.- </w:t>
      </w:r>
      <w:r w:rsidRPr="00900DE7">
        <w:rPr>
          <w:rFonts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41.- </w:t>
      </w:r>
      <w:r w:rsidRPr="00900DE7">
        <w:rPr>
          <w:rFonts w:cs="Arial"/>
          <w:sz w:val="20"/>
          <w:szCs w:val="20"/>
        </w:rPr>
        <w:t xml:space="preserve">Los fedatarios públicos, las personas que por disposición legal tengan funciones notariales y los funcionarios ante quienes se ratifiquen las firmas, no deberán autorizar o ratificar </w:t>
      </w:r>
      <w:r w:rsidRPr="00900DE7">
        <w:rPr>
          <w:rFonts w:cs="Arial"/>
          <w:sz w:val="20"/>
          <w:szCs w:val="20"/>
        </w:rPr>
        <w:lastRenderedPageBreak/>
        <w:t>escrituras o contratos que se refieran a predios urbanos o rústicos ubicados en el territorio municipal o a construcciones edificadas en dicho territorio, sin obtener un certificado expedido por la Tesorería Municipal.</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mencionado en el párrafo que antecede.</w:t>
      </w:r>
    </w:p>
    <w:p w:rsidR="000004B7" w:rsidRPr="00FF56FD" w:rsidRDefault="000004B7" w:rsidP="00FF56FD">
      <w:pPr>
        <w:pStyle w:val="Textoindependiente"/>
        <w:spacing w:line="360" w:lineRule="auto"/>
        <w:ind w:left="0"/>
        <w:jc w:val="center"/>
        <w:rPr>
          <w:rFonts w:cs="Arial"/>
          <w:b/>
          <w:sz w:val="20"/>
          <w:szCs w:val="20"/>
        </w:rPr>
      </w:pPr>
    </w:p>
    <w:p w:rsidR="000004B7" w:rsidRPr="00FF56FD" w:rsidRDefault="000004B7" w:rsidP="00FF56FD">
      <w:pPr>
        <w:pStyle w:val="Textoindependiente"/>
        <w:spacing w:line="360" w:lineRule="auto"/>
        <w:ind w:left="0"/>
        <w:jc w:val="center"/>
        <w:rPr>
          <w:rFonts w:cs="Arial"/>
          <w:b/>
          <w:sz w:val="20"/>
          <w:szCs w:val="20"/>
        </w:rPr>
      </w:pPr>
      <w:r w:rsidRPr="00FF56FD">
        <w:rPr>
          <w:rFonts w:cs="Arial"/>
          <w:b/>
          <w:sz w:val="20"/>
          <w:szCs w:val="20"/>
        </w:rPr>
        <w:t>Sección Segunda</w:t>
      </w:r>
    </w:p>
    <w:p w:rsidR="000004B7" w:rsidRPr="00FF56FD" w:rsidRDefault="000004B7" w:rsidP="00FF56FD">
      <w:pPr>
        <w:pStyle w:val="Textoindependiente"/>
        <w:spacing w:line="360" w:lineRule="auto"/>
        <w:ind w:left="0"/>
        <w:jc w:val="center"/>
        <w:rPr>
          <w:rFonts w:cs="Arial"/>
          <w:b/>
          <w:sz w:val="20"/>
          <w:szCs w:val="20"/>
        </w:rPr>
      </w:pPr>
      <w:r w:rsidRPr="00FF56FD">
        <w:rPr>
          <w:rFonts w:cs="Arial"/>
          <w:b/>
          <w:sz w:val="20"/>
          <w:szCs w:val="20"/>
        </w:rPr>
        <w:t>Del Impuesto Sobre Adquisición de Inmuebles</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42.- </w:t>
      </w:r>
      <w:r w:rsidRPr="00900DE7">
        <w:rPr>
          <w:rFonts w:cs="Arial"/>
          <w:sz w:val="20"/>
          <w:szCs w:val="20"/>
        </w:rPr>
        <w:t>Es objeto del Impuesto sobre Adquisición de Inmuebles, toda adquisición del dominio de bienes inmuebles, que consistan en el suelo, en las construcciones adheridas a él, en ambos, o de derechos sobre los mismos, ubicados en el Municipio de Sotuta.</w:t>
      </w:r>
      <w:r>
        <w:rPr>
          <w:rFonts w:cs="Arial"/>
          <w:sz w:val="20"/>
          <w:szCs w:val="20"/>
        </w:rPr>
        <w:t xml:space="preserve"> </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Para efectos de este impuesto, se entiende por adquisición:</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F56FD">
        <w:rPr>
          <w:rFonts w:cs="Arial"/>
          <w:b/>
          <w:sz w:val="20"/>
          <w:szCs w:val="20"/>
        </w:rPr>
        <w:t>I.-</w:t>
      </w:r>
      <w:r w:rsidRPr="00900DE7">
        <w:rPr>
          <w:rFonts w:cs="Arial"/>
          <w:sz w:val="20"/>
          <w:szCs w:val="20"/>
        </w:rPr>
        <w:t xml:space="preserve"> Todo acto por el que se adquiera la propiedad, incluyendo la donación, la adjudicación por herencia o legado y la aportación a</w:t>
      </w:r>
      <w:r>
        <w:rPr>
          <w:rFonts w:cs="Arial"/>
          <w:sz w:val="20"/>
          <w:szCs w:val="20"/>
        </w:rPr>
        <w:t xml:space="preserve"> toda clase de personas morales;</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F56FD">
        <w:rPr>
          <w:rFonts w:cs="Arial"/>
          <w:b/>
          <w:sz w:val="20"/>
          <w:szCs w:val="20"/>
        </w:rPr>
        <w:t>II.-</w:t>
      </w:r>
      <w:r w:rsidRPr="00900DE7">
        <w:rPr>
          <w:rFonts w:cs="Arial"/>
          <w:sz w:val="20"/>
          <w:szCs w:val="20"/>
        </w:rPr>
        <w:t xml:space="preserve"> La compraventa en la que el vendedor se reserve la propiedad del inmueble, aun cuando la </w:t>
      </w:r>
      <w:r w:rsidRPr="00900DE7">
        <w:rPr>
          <w:rFonts w:cs="Arial"/>
          <w:sz w:val="20"/>
          <w:szCs w:val="20"/>
        </w:rPr>
        <w:lastRenderedPageBreak/>
        <w:t>transferencia de es</w:t>
      </w:r>
      <w:r>
        <w:rPr>
          <w:rFonts w:cs="Arial"/>
          <w:sz w:val="20"/>
          <w:szCs w:val="20"/>
        </w:rPr>
        <w:t>te se realice con posterioridad;</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III.-</w:t>
      </w:r>
      <w:r w:rsidRPr="00900DE7">
        <w:rPr>
          <w:rFonts w:cs="Arial"/>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w:t>
      </w:r>
      <w:r>
        <w:rPr>
          <w:rFonts w:cs="Arial"/>
          <w:sz w:val="20"/>
          <w:szCs w:val="20"/>
        </w:rPr>
        <w:t xml:space="preserve"> de los derechos sobre el mismo;</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IV.-</w:t>
      </w:r>
      <w:r w:rsidRPr="00900DE7">
        <w:rPr>
          <w:rFonts w:cs="Arial"/>
          <w:sz w:val="20"/>
          <w:szCs w:val="20"/>
        </w:rPr>
        <w:t xml:space="preserve"> La cesión de derechos del comprador o del futuro comprador, en los casos de las fr</w:t>
      </w:r>
      <w:r>
        <w:rPr>
          <w:rFonts w:cs="Arial"/>
          <w:sz w:val="20"/>
          <w:szCs w:val="20"/>
        </w:rPr>
        <w:t>acciones II y III que anteceden;</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V.-</w:t>
      </w:r>
      <w:r w:rsidRPr="00900DE7">
        <w:rPr>
          <w:rFonts w:cs="Arial"/>
          <w:sz w:val="20"/>
          <w:szCs w:val="20"/>
        </w:rPr>
        <w:t xml:space="preserve"> La fusión o escisión de sociedade</w:t>
      </w:r>
      <w:r>
        <w:rPr>
          <w:rFonts w:cs="Arial"/>
          <w:sz w:val="20"/>
          <w:szCs w:val="20"/>
        </w:rPr>
        <w:t>s;</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VI.-</w:t>
      </w:r>
      <w:r w:rsidRPr="00900DE7">
        <w:rPr>
          <w:rFonts w:cs="Arial"/>
          <w:sz w:val="20"/>
          <w:szCs w:val="20"/>
        </w:rPr>
        <w:t xml:space="preserve"> La dación en pago y la liquidación, reducción de capital, pago en especie de remanentes, utilidades o dividendos de asociaciones o s</w:t>
      </w:r>
      <w:r>
        <w:rPr>
          <w:rFonts w:cs="Arial"/>
          <w:sz w:val="20"/>
          <w:szCs w:val="20"/>
        </w:rPr>
        <w:t>ociedades civiles y mercantiles;</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F56FD">
        <w:rPr>
          <w:rFonts w:cs="Arial"/>
          <w:b/>
          <w:sz w:val="20"/>
          <w:szCs w:val="20"/>
        </w:rPr>
        <w:t>VII.-</w:t>
      </w:r>
      <w:r w:rsidRPr="00900DE7">
        <w:rPr>
          <w:rFonts w:cs="Arial"/>
          <w:sz w:val="20"/>
          <w:szCs w:val="20"/>
        </w:rPr>
        <w:t xml:space="preserve"> La constitución de usufructo y la adquisición del d</w:t>
      </w:r>
      <w:r>
        <w:rPr>
          <w:rFonts w:cs="Arial"/>
          <w:sz w:val="20"/>
          <w:szCs w:val="20"/>
        </w:rPr>
        <w:t>erecho de ejercicios del mismo;</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F56FD">
        <w:rPr>
          <w:rFonts w:cs="Arial"/>
          <w:b/>
          <w:sz w:val="20"/>
          <w:szCs w:val="20"/>
        </w:rPr>
        <w:t>VIII.-</w:t>
      </w:r>
      <w:r>
        <w:rPr>
          <w:rFonts w:cs="Arial"/>
          <w:sz w:val="20"/>
          <w:szCs w:val="20"/>
        </w:rPr>
        <w:t>La prescripción positiva;</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IX.-</w:t>
      </w:r>
      <w:r w:rsidRPr="00900DE7">
        <w:rPr>
          <w:rFonts w:cs="Arial"/>
          <w:sz w:val="20"/>
          <w:szCs w:val="20"/>
        </w:rPr>
        <w:t xml:space="preserve"> La cesión de derechos del heredero o legatario. Se entenderá como cesión de derechos la renuncia de la herencia o del legado, efectuado después del reconocim</w:t>
      </w:r>
      <w:r>
        <w:rPr>
          <w:rFonts w:cs="Arial"/>
          <w:sz w:val="20"/>
          <w:szCs w:val="20"/>
        </w:rPr>
        <w:t>iento de herederos y legatarios;</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X.-</w:t>
      </w:r>
      <w:r w:rsidRPr="00900DE7">
        <w:rPr>
          <w:rFonts w:cs="Arial"/>
          <w:sz w:val="20"/>
          <w:szCs w:val="20"/>
        </w:rPr>
        <w:t xml:space="preserve"> La adquisición que se realice a través de un contrato de fideicomiso, en los supuestos relacionados en el</w:t>
      </w:r>
      <w:r>
        <w:rPr>
          <w:rFonts w:cs="Arial"/>
          <w:sz w:val="20"/>
          <w:szCs w:val="20"/>
        </w:rPr>
        <w:t xml:space="preserve"> Código Fiscal de la Federación;</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XI.-</w:t>
      </w:r>
      <w:r w:rsidRPr="00900DE7">
        <w:rPr>
          <w:rFonts w:cs="Arial"/>
          <w:sz w:val="20"/>
          <w:szCs w:val="20"/>
        </w:rPr>
        <w:t xml:space="preserve"> La disolución de la copropiedad y de la sociedad conyugal, por la parte que el copropietario o el cónyuge adquiera en demasía de</w:t>
      </w:r>
      <w:r>
        <w:rPr>
          <w:rFonts w:cs="Arial"/>
          <w:sz w:val="20"/>
          <w:szCs w:val="20"/>
        </w:rPr>
        <w:t>l porcentaje que le corresponde;</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F56FD">
        <w:rPr>
          <w:rFonts w:cs="Arial"/>
          <w:b/>
          <w:sz w:val="20"/>
          <w:szCs w:val="20"/>
        </w:rPr>
        <w:t>XII.-</w:t>
      </w:r>
      <w:r w:rsidRPr="00900DE7">
        <w:rPr>
          <w:rFonts w:cs="Arial"/>
          <w:sz w:val="20"/>
          <w:szCs w:val="20"/>
        </w:rPr>
        <w:t xml:space="preserve"> La adquisición de la propiedad de bienes inmuebles, en virtud de r</w:t>
      </w:r>
      <w:r>
        <w:rPr>
          <w:rFonts w:cs="Arial"/>
          <w:sz w:val="20"/>
          <w:szCs w:val="20"/>
        </w:rPr>
        <w:t>emate judicial o administrativo, y</w:t>
      </w:r>
      <w:r w:rsidRPr="00900DE7">
        <w:rPr>
          <w:rFonts w:cs="Arial"/>
          <w:sz w:val="20"/>
          <w:szCs w:val="20"/>
        </w:rPr>
        <w:t xml:space="preserve"> </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XIII.-</w:t>
      </w:r>
      <w:r w:rsidRPr="00900DE7">
        <w:rPr>
          <w:rFonts w:cs="Arial"/>
          <w:sz w:val="20"/>
          <w:szCs w:val="20"/>
        </w:rPr>
        <w:t>En los casos de permuta se considerará que se efectúan dos adquisiciones.</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43.- </w:t>
      </w:r>
      <w:r w:rsidRPr="00900DE7">
        <w:rPr>
          <w:rFonts w:cs="Arial"/>
          <w:sz w:val="20"/>
          <w:szCs w:val="20"/>
        </w:rPr>
        <w:t>Son sujetos de este impuesto, las personas físicas o morales que adquieran inmuebles, en términos de las disposiciones de esta Sección.</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44.- </w:t>
      </w:r>
      <w:r w:rsidRPr="00900DE7">
        <w:rPr>
          <w:rFonts w:cs="Arial"/>
          <w:sz w:val="20"/>
          <w:szCs w:val="20"/>
        </w:rPr>
        <w:t>Son sujetos solidariamente responsables del pago del Impuesto Sobre Adquisición de Inmuebles: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I.-</w:t>
      </w:r>
      <w:r w:rsidRPr="00900DE7">
        <w:rPr>
          <w:rFonts w:cs="Arial"/>
          <w:sz w:val="20"/>
          <w:szCs w:val="20"/>
        </w:rPr>
        <w:t xml:space="preserve"> Los fedatarios públicos y las personas que por disposición legal tengan funciones notariales, cuando autoricen una escritura que contenga alguno de los supuestos que se relacionan en el Artículo 42 de la presente ley y no hubiesen </w:t>
      </w:r>
      <w:r>
        <w:rPr>
          <w:rFonts w:cs="Arial"/>
          <w:sz w:val="20"/>
          <w:szCs w:val="20"/>
        </w:rPr>
        <w:t>constatado el pago del impuesto, y</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F56FD">
        <w:rPr>
          <w:rFonts w:cs="Arial"/>
          <w:b/>
          <w:sz w:val="20"/>
          <w:szCs w:val="20"/>
        </w:rPr>
        <w:t>II.-</w:t>
      </w:r>
      <w:r w:rsidRPr="00900DE7">
        <w:rPr>
          <w:rFonts w:cs="Arial"/>
          <w:sz w:val="20"/>
          <w:szCs w:val="20"/>
        </w:rPr>
        <w:t xml:space="preserve"> 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correspondiente al pago del impuesto.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45.- </w:t>
      </w:r>
      <w:r w:rsidRPr="00900DE7">
        <w:rPr>
          <w:rFonts w:cs="Arial"/>
          <w:sz w:val="20"/>
          <w:szCs w:val="20"/>
        </w:rPr>
        <w:t>No se causará el Impuesto Sobre Adquisición de Inmuebles en las adquisiciones que realicen la Federación, los Estados, el Municipio, las Instituciones de Beneficencia Pública, la Universidad Autónoma de Yucatán y en los casos siguientes: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I.-</w:t>
      </w:r>
      <w:r w:rsidRPr="00900DE7">
        <w:rPr>
          <w:rFonts w:cs="Arial"/>
          <w:sz w:val="20"/>
          <w:szCs w:val="20"/>
        </w:rPr>
        <w:t xml:space="preserve"> La transformación de socieda</w:t>
      </w:r>
      <w:r>
        <w:rPr>
          <w:rFonts w:cs="Arial"/>
          <w:sz w:val="20"/>
          <w:szCs w:val="20"/>
        </w:rPr>
        <w:t>des, con excepción de la fusión;</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F56FD">
        <w:rPr>
          <w:rFonts w:cs="Arial"/>
          <w:b/>
          <w:sz w:val="20"/>
          <w:szCs w:val="20"/>
        </w:rPr>
        <w:t>II.-</w:t>
      </w:r>
      <w:r w:rsidRPr="00900DE7">
        <w:rPr>
          <w:rFonts w:cs="Arial"/>
          <w:sz w:val="20"/>
          <w:szCs w:val="20"/>
        </w:rPr>
        <w:t xml:space="preserve"> En la adquisición que realicen los Estados Extranjeros, en los c</w:t>
      </w:r>
      <w:r>
        <w:rPr>
          <w:rFonts w:cs="Arial"/>
          <w:sz w:val="20"/>
          <w:szCs w:val="20"/>
        </w:rPr>
        <w:t>asos que existiera reciprocidad;</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III.-</w:t>
      </w:r>
      <w:r w:rsidRPr="00900DE7">
        <w:rPr>
          <w:rFonts w:cs="Arial"/>
          <w:sz w:val="20"/>
          <w:szCs w:val="20"/>
        </w:rPr>
        <w:t xml:space="preserve"> Cuando se adquiera la propiedad de Inmuebles, con motivo de la const</w:t>
      </w:r>
      <w:r>
        <w:rPr>
          <w:rFonts w:cs="Arial"/>
          <w:sz w:val="20"/>
          <w:szCs w:val="20"/>
        </w:rPr>
        <w:t>itución de la sociedad conyugal;</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IV.-</w:t>
      </w:r>
      <w:r w:rsidRPr="00900DE7">
        <w:rPr>
          <w:rFonts w:cs="Arial"/>
          <w:sz w:val="20"/>
          <w:szCs w:val="20"/>
        </w:rPr>
        <w:t xml:space="preserve"> La disolución de la copropiedad, siempre que las partes adjudicadas no excedan de las porciones que a cada uno de los copropietarios corresponda. En caso contrario, deberá pagarse el impuesto </w:t>
      </w:r>
      <w:r>
        <w:rPr>
          <w:rFonts w:cs="Arial"/>
          <w:sz w:val="20"/>
          <w:szCs w:val="20"/>
        </w:rPr>
        <w:t>sobre el exceso o la diferencia;</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V.-</w:t>
      </w:r>
      <w:r w:rsidRPr="00900DE7">
        <w:rPr>
          <w:rFonts w:cs="Arial"/>
          <w:sz w:val="20"/>
          <w:szCs w:val="20"/>
        </w:rPr>
        <w:t xml:space="preserve"> Cuando se adquieran </w:t>
      </w:r>
      <w:r>
        <w:rPr>
          <w:rFonts w:cs="Arial"/>
          <w:sz w:val="20"/>
          <w:szCs w:val="20"/>
        </w:rPr>
        <w:t>inmuebles por herencia o legado, y</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VI.-</w:t>
      </w:r>
      <w:r w:rsidRPr="00900DE7">
        <w:rPr>
          <w:rFonts w:cs="Arial"/>
          <w:sz w:val="20"/>
          <w:szCs w:val="20"/>
        </w:rPr>
        <w:t xml:space="preserve"> La donación entre consortes, ascendientes o descendientes en línea directa, previa comprobación del parentesco respect</w:t>
      </w:r>
      <w:r>
        <w:rPr>
          <w:rFonts w:cs="Arial"/>
          <w:sz w:val="20"/>
          <w:szCs w:val="20"/>
        </w:rPr>
        <w:t>ivo ante la Tesorería Municipal.</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46.- </w:t>
      </w:r>
      <w:r w:rsidRPr="00900DE7">
        <w:rPr>
          <w:rFonts w:cs="Arial"/>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 Cuando el adquiriente asuma la obligación de pagar alguna deuda del enajenante o de perdonarla, el importe de dicha deuda, se considerará parte del precio pactado.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Para los efectos del presente Artículo, el usufructo y la nuda propiedad tienen cada uno el valor e</w:t>
      </w:r>
      <w:r>
        <w:rPr>
          <w:rFonts w:cs="Arial"/>
          <w:sz w:val="20"/>
          <w:szCs w:val="20"/>
        </w:rPr>
        <w:t>quivalente al 0</w:t>
      </w:r>
      <w:r w:rsidRPr="00AD6869">
        <w:rPr>
          <w:rFonts w:cs="Arial"/>
          <w:sz w:val="20"/>
          <w:szCs w:val="20"/>
        </w:rPr>
        <w:t>.5</w:t>
      </w:r>
      <w:r w:rsidRPr="00900DE7">
        <w:rPr>
          <w:rFonts w:cs="Arial"/>
          <w:sz w:val="20"/>
          <w:szCs w:val="20"/>
        </w:rPr>
        <w:t xml:space="preserve"> del valor de la propiedad. 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0004B7" w:rsidRPr="00900DE7" w:rsidRDefault="000004B7" w:rsidP="00E569BC">
      <w:pPr>
        <w:pStyle w:val="Textoindependiente"/>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 xml:space="preserve">Artículo 47.- </w:t>
      </w:r>
      <w:r w:rsidRPr="00900DE7">
        <w:rPr>
          <w:rFonts w:cs="Arial"/>
          <w:sz w:val="20"/>
          <w:szCs w:val="20"/>
        </w:rPr>
        <w:t>Los avalúos que se practiquen para el efecto del pago del Impuesto Sobre Adquisición de Bienes Inmuebles, tendrán una vigencia de seis meses a partir de la fecha de su expedición.</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48.- </w:t>
      </w:r>
      <w:r w:rsidRPr="00900DE7">
        <w:rPr>
          <w:rFonts w:cs="Arial"/>
          <w:sz w:val="20"/>
          <w:szCs w:val="20"/>
        </w:rPr>
        <w:t>El impuesto a que se refiere esta Sección, se calculará aplicando la tasa establecida en la Ley de Ingresos del Municipio de Sotuta.</w:t>
      </w:r>
    </w:p>
    <w:p w:rsidR="000004B7" w:rsidRPr="00900DE7" w:rsidRDefault="000004B7" w:rsidP="00E569BC">
      <w:pPr>
        <w:pStyle w:val="Textoindependiente"/>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49.- </w:t>
      </w:r>
      <w:r w:rsidRPr="00900DE7">
        <w:rPr>
          <w:rFonts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I.-</w:t>
      </w:r>
      <w:r w:rsidRPr="00900DE7">
        <w:rPr>
          <w:rFonts w:cs="Arial"/>
          <w:sz w:val="20"/>
          <w:szCs w:val="20"/>
        </w:rPr>
        <w:t xml:space="preserve"> Nombre, domicilio y Registro Federal de Contribuyentes (RFC) del adquirente y No</w:t>
      </w:r>
      <w:r>
        <w:rPr>
          <w:rFonts w:cs="Arial"/>
          <w:sz w:val="20"/>
          <w:szCs w:val="20"/>
        </w:rPr>
        <w:t>mbre y Domicilio del Enajenante;</w:t>
      </w:r>
    </w:p>
    <w:p w:rsidR="000004B7" w:rsidRDefault="000004B7" w:rsidP="00E569BC">
      <w:pPr>
        <w:pStyle w:val="Textoindependiente"/>
        <w:ind w:left="0"/>
        <w:rPr>
          <w:rFonts w:cs="Arial"/>
          <w:b/>
          <w:sz w:val="20"/>
          <w:szCs w:val="20"/>
        </w:rPr>
      </w:pPr>
    </w:p>
    <w:p w:rsidR="000004B7" w:rsidRDefault="000004B7" w:rsidP="00997974">
      <w:pPr>
        <w:pStyle w:val="Textoindependiente"/>
        <w:spacing w:line="360" w:lineRule="auto"/>
        <w:ind w:left="0"/>
        <w:rPr>
          <w:rFonts w:cs="Arial"/>
          <w:sz w:val="20"/>
          <w:szCs w:val="20"/>
        </w:rPr>
      </w:pPr>
      <w:r w:rsidRPr="00FF56FD">
        <w:rPr>
          <w:rFonts w:cs="Arial"/>
          <w:b/>
          <w:sz w:val="20"/>
          <w:szCs w:val="20"/>
        </w:rPr>
        <w:t>II.-</w:t>
      </w:r>
      <w:r w:rsidRPr="00900DE7">
        <w:rPr>
          <w:rFonts w:cs="Arial"/>
          <w:sz w:val="20"/>
          <w:szCs w:val="20"/>
        </w:rPr>
        <w:t xml:space="preserve"> Nombre del fedatario público y número que le corresponda a la notaría o escribanía. En caso de tratarse de persona distinta a los anteriores y siempre que realice funciones notariales, deberá expresar s</w:t>
      </w:r>
      <w:r>
        <w:rPr>
          <w:rFonts w:cs="Arial"/>
          <w:sz w:val="20"/>
          <w:szCs w:val="20"/>
        </w:rPr>
        <w:t>u nombre y el cargo que detenta;</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III.-</w:t>
      </w:r>
      <w:r w:rsidRPr="00900DE7">
        <w:rPr>
          <w:rFonts w:cs="Arial"/>
          <w:sz w:val="20"/>
          <w:szCs w:val="20"/>
        </w:rPr>
        <w:t xml:space="preserve"> Firma y sel</w:t>
      </w:r>
      <w:r>
        <w:rPr>
          <w:rFonts w:cs="Arial"/>
          <w:sz w:val="20"/>
          <w:szCs w:val="20"/>
        </w:rPr>
        <w:t>lo, en su caso, del autorizante;</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FF56FD">
        <w:rPr>
          <w:rFonts w:cs="Arial"/>
          <w:b/>
          <w:sz w:val="20"/>
          <w:szCs w:val="20"/>
        </w:rPr>
        <w:t>IV.-</w:t>
      </w:r>
      <w:r w:rsidRPr="00900DE7">
        <w:rPr>
          <w:rFonts w:cs="Arial"/>
          <w:sz w:val="20"/>
          <w:szCs w:val="20"/>
        </w:rPr>
        <w:t xml:space="preserve"> Fecha en que se firmó la escritura de adquisición del inmueble o </w:t>
      </w:r>
      <w:r>
        <w:rPr>
          <w:rFonts w:cs="Arial"/>
          <w:sz w:val="20"/>
          <w:szCs w:val="20"/>
        </w:rPr>
        <w:t>de los derechos sobre el mismo;</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V.-</w:t>
      </w:r>
      <w:r w:rsidRPr="00900DE7">
        <w:rPr>
          <w:rFonts w:cs="Arial"/>
          <w:sz w:val="20"/>
          <w:szCs w:val="20"/>
        </w:rPr>
        <w:t xml:space="preserve"> Naturaleza del acto, con</w:t>
      </w:r>
      <w:r>
        <w:rPr>
          <w:rFonts w:cs="Arial"/>
          <w:sz w:val="20"/>
          <w:szCs w:val="20"/>
        </w:rPr>
        <w:t>trato o concepto de adquisición;</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FF56FD">
        <w:rPr>
          <w:rFonts w:cs="Arial"/>
          <w:b/>
          <w:sz w:val="20"/>
          <w:szCs w:val="20"/>
        </w:rPr>
        <w:t>VI.-</w:t>
      </w:r>
      <w:r w:rsidRPr="00900DE7">
        <w:rPr>
          <w:rFonts w:cs="Arial"/>
          <w:sz w:val="20"/>
          <w:szCs w:val="20"/>
        </w:rPr>
        <w:t xml:space="preserve"> Identificación del inmueble</w:t>
      </w:r>
      <w:r>
        <w:rPr>
          <w:rFonts w:cs="Arial"/>
          <w:sz w:val="20"/>
          <w:szCs w:val="20"/>
        </w:rPr>
        <w:t>;</w:t>
      </w:r>
      <w:r w:rsidRPr="00900DE7">
        <w:rPr>
          <w:rFonts w:cs="Arial"/>
          <w:sz w:val="20"/>
          <w:szCs w:val="20"/>
        </w:rPr>
        <w:t xml:space="preserve"> </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35DF4">
        <w:rPr>
          <w:rFonts w:cs="Arial"/>
          <w:b/>
          <w:sz w:val="20"/>
          <w:szCs w:val="20"/>
        </w:rPr>
        <w:t>VII.-</w:t>
      </w:r>
      <w:r>
        <w:rPr>
          <w:rFonts w:cs="Arial"/>
          <w:sz w:val="20"/>
          <w:szCs w:val="20"/>
        </w:rPr>
        <w:t xml:space="preserve"> Valor Catastral vigente;</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FF56FD">
        <w:rPr>
          <w:rFonts w:cs="Arial"/>
          <w:b/>
          <w:sz w:val="20"/>
          <w:szCs w:val="20"/>
        </w:rPr>
        <w:t>VIII.-</w:t>
      </w:r>
      <w:r w:rsidRPr="00900DE7">
        <w:rPr>
          <w:rFonts w:cs="Arial"/>
          <w:sz w:val="20"/>
          <w:szCs w:val="20"/>
        </w:rPr>
        <w:t xml:space="preserve"> Valor de la operación consignada en el contrato</w:t>
      </w:r>
      <w:r>
        <w:rPr>
          <w:rFonts w:cs="Arial"/>
          <w:sz w:val="20"/>
          <w:szCs w:val="20"/>
        </w:rPr>
        <w:t>, y</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FF56FD">
        <w:rPr>
          <w:rFonts w:cs="Arial"/>
          <w:b/>
          <w:sz w:val="20"/>
          <w:szCs w:val="20"/>
        </w:rPr>
        <w:t>IX.-</w:t>
      </w:r>
      <w:r w:rsidRPr="00900DE7">
        <w:rPr>
          <w:rFonts w:cs="Arial"/>
          <w:sz w:val="20"/>
          <w:szCs w:val="20"/>
        </w:rPr>
        <w:t xml:space="preserve"> Liquidación del impuesto. A la manifestación señalada en este Artículo, se acumulará copia del avalúo practicado al efecto.</w:t>
      </w:r>
      <w:r>
        <w:rPr>
          <w:rFonts w:cs="Arial"/>
          <w:sz w:val="20"/>
          <w:szCs w:val="20"/>
        </w:rPr>
        <w:t xml:space="preserve"> </w:t>
      </w:r>
      <w:r w:rsidRPr="00900DE7">
        <w:rPr>
          <w:rFonts w:cs="Arial"/>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50.- </w:t>
      </w:r>
      <w:r w:rsidRPr="00900DE7">
        <w:rPr>
          <w:rFonts w:cs="Arial"/>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 de esta ley.</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Para el caso de que las personas obligadas a pagar este impuesto, no lo hicieren, los fedatarios y las personas que por disposición legal tengan funciones notariales, se abstendrán de autorizar el contrato o escritura correspondiente.</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51.- </w:t>
      </w:r>
      <w:r w:rsidRPr="00900DE7">
        <w:rPr>
          <w:rFonts w:cs="Arial"/>
          <w:sz w:val="20"/>
          <w:szCs w:val="20"/>
        </w:rPr>
        <w:t xml:space="preserve">El pago del Impuesto Sobre Adquisición de Inmuebles, deberá hacerse, dentro de los </w:t>
      </w:r>
      <w:r w:rsidRPr="00900DE7">
        <w:rPr>
          <w:rFonts w:cs="Arial"/>
          <w:sz w:val="20"/>
          <w:szCs w:val="20"/>
        </w:rPr>
        <w:lastRenderedPageBreak/>
        <w:t>treinta días hábiles siguientes a la fecha en que, según el caso, ocurra primero alguno de los siguientes supuestos: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4C1637">
        <w:rPr>
          <w:rFonts w:cs="Arial"/>
          <w:b/>
          <w:sz w:val="20"/>
          <w:szCs w:val="20"/>
        </w:rPr>
        <w:t>I.-</w:t>
      </w:r>
      <w:r w:rsidRPr="00900DE7">
        <w:rPr>
          <w:rFonts w:cs="Arial"/>
          <w:sz w:val="20"/>
          <w:szCs w:val="20"/>
        </w:rPr>
        <w:t xml:space="preserve"> Se celebre el acto o contrato por el que de conformidad con esta Ley, se transmita la propiedad de algún bien inmueble;</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4C1637">
        <w:rPr>
          <w:rFonts w:cs="Arial"/>
          <w:b/>
          <w:sz w:val="20"/>
          <w:szCs w:val="20"/>
        </w:rPr>
        <w:t>II.-</w:t>
      </w:r>
      <w:r w:rsidRPr="00900DE7">
        <w:rPr>
          <w:rFonts w:cs="Arial"/>
          <w:sz w:val="20"/>
          <w:szCs w:val="20"/>
        </w:rPr>
        <w:t xml:space="preserve"> Se eleve a escritura pública, y</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4C1637">
        <w:rPr>
          <w:rFonts w:cs="Arial"/>
          <w:b/>
          <w:sz w:val="20"/>
          <w:szCs w:val="20"/>
        </w:rPr>
        <w:t>III.-</w:t>
      </w:r>
      <w:r w:rsidRPr="00900DE7">
        <w:rPr>
          <w:rFonts w:cs="Arial"/>
          <w:sz w:val="20"/>
          <w:szCs w:val="20"/>
        </w:rPr>
        <w:t xml:space="preserve"> Se inscriba en el Registro Público de la Propiedad y de Comercio del Estado de Yucatán.</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52.- </w:t>
      </w:r>
      <w:r w:rsidRPr="00900DE7">
        <w:rPr>
          <w:rFonts w:cs="Arial"/>
          <w:sz w:val="20"/>
          <w:szCs w:val="20"/>
        </w:rPr>
        <w:t>Cuando el Impuesto Sobre Adquisición de Inmuebles no sea cubierto dentro del plazo señalado en el Artículo inmediato anterior, los contribuyentes o los obligados solidarios, en su caso, se harán acreedores a una sanción equivalente al importe de los recargos que se determinen conforme a lo establecido en el Artículo 20 de esta ley.</w:t>
      </w:r>
    </w:p>
    <w:p w:rsidR="000004B7" w:rsidRPr="00900DE7" w:rsidRDefault="000004B7" w:rsidP="00E569BC">
      <w:pPr>
        <w:pStyle w:val="Textoindependiente"/>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Lo anterior, sin perjuicio de la aplicación del recargo establecido para las contribuciones fiscales pagadas en forma extemporánea.</w:t>
      </w:r>
    </w:p>
    <w:p w:rsidR="000004B7" w:rsidRPr="00900DE7" w:rsidRDefault="000004B7" w:rsidP="00E569BC">
      <w:pPr>
        <w:pStyle w:val="Textoindependiente"/>
        <w:ind w:left="0"/>
        <w:rPr>
          <w:rFonts w:cs="Arial"/>
          <w:sz w:val="20"/>
          <w:szCs w:val="20"/>
        </w:rPr>
      </w:pPr>
    </w:p>
    <w:p w:rsidR="000004B7" w:rsidRPr="004C1637" w:rsidRDefault="000004B7" w:rsidP="004C1637">
      <w:pPr>
        <w:pStyle w:val="Textoindependiente"/>
        <w:spacing w:line="360" w:lineRule="auto"/>
        <w:ind w:left="0"/>
        <w:jc w:val="center"/>
        <w:rPr>
          <w:rFonts w:cs="Arial"/>
          <w:b/>
          <w:sz w:val="20"/>
          <w:szCs w:val="20"/>
        </w:rPr>
      </w:pPr>
      <w:r w:rsidRPr="004C1637">
        <w:rPr>
          <w:rFonts w:cs="Arial"/>
          <w:b/>
          <w:sz w:val="20"/>
          <w:szCs w:val="20"/>
        </w:rPr>
        <w:t>Sección Tercera</w:t>
      </w:r>
    </w:p>
    <w:p w:rsidR="000004B7" w:rsidRDefault="000004B7" w:rsidP="004C1637">
      <w:pPr>
        <w:pStyle w:val="Textoindependiente"/>
        <w:spacing w:line="360" w:lineRule="auto"/>
        <w:ind w:left="0"/>
        <w:jc w:val="center"/>
        <w:rPr>
          <w:rFonts w:cs="Arial"/>
          <w:b/>
          <w:sz w:val="20"/>
          <w:szCs w:val="20"/>
        </w:rPr>
      </w:pPr>
      <w:r w:rsidRPr="004C1637">
        <w:rPr>
          <w:rFonts w:cs="Arial"/>
          <w:b/>
          <w:sz w:val="20"/>
          <w:szCs w:val="20"/>
        </w:rPr>
        <w:t>Impuesto Sobre Diversiones y Espectáculos Públicos</w:t>
      </w:r>
    </w:p>
    <w:p w:rsidR="000004B7" w:rsidRPr="004C1637" w:rsidRDefault="000004B7" w:rsidP="004C1637">
      <w:pPr>
        <w:pStyle w:val="Textoindependiente"/>
        <w:spacing w:line="360" w:lineRule="auto"/>
        <w:ind w:left="0"/>
        <w:jc w:val="center"/>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53.- </w:t>
      </w:r>
      <w:r w:rsidRPr="00900DE7">
        <w:rPr>
          <w:rFonts w:cs="Arial"/>
          <w:sz w:val="20"/>
          <w:szCs w:val="20"/>
        </w:rPr>
        <w:t>Es objeto del Impuesto Sobre Diversiones y Espectáculos Públicos, el ingreso derivado de la comercialización de actos, diversiones y espectáculos públicos. Para los efectos de esta Sección se consideran:</w:t>
      </w:r>
    </w:p>
    <w:p w:rsidR="000004B7" w:rsidRPr="00900DE7" w:rsidRDefault="000004B7" w:rsidP="00E569BC">
      <w:pPr>
        <w:pStyle w:val="Textoindependiente"/>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4C1637">
        <w:rPr>
          <w:rFonts w:cs="Arial"/>
          <w:b/>
          <w:sz w:val="20"/>
          <w:szCs w:val="20"/>
        </w:rPr>
        <w:t>I.-</w:t>
      </w:r>
      <w:r w:rsidRPr="00900DE7">
        <w:rPr>
          <w:rFonts w:cs="Arial"/>
          <w:sz w:val="20"/>
          <w:szCs w:val="20"/>
        </w:rPr>
        <w:t xml:space="preserve"> Diversiones Públicas: Son aquellos eventos a los cuales el público asiste mediante el pago de una cuota de admisión, con la finalidad de participar o tener la oportunidad de parti</w:t>
      </w:r>
      <w:r>
        <w:rPr>
          <w:rFonts w:cs="Arial"/>
          <w:sz w:val="20"/>
          <w:szCs w:val="20"/>
        </w:rPr>
        <w:t>cipar activamente en los mismos;</w:t>
      </w:r>
    </w:p>
    <w:p w:rsidR="000004B7" w:rsidRPr="00900DE7" w:rsidRDefault="000004B7" w:rsidP="00997974">
      <w:pPr>
        <w:pStyle w:val="Textoindependiente"/>
        <w:spacing w:line="360" w:lineRule="auto"/>
        <w:ind w:left="0"/>
        <w:rPr>
          <w:rFonts w:cs="Arial"/>
          <w:sz w:val="20"/>
          <w:szCs w:val="20"/>
        </w:rPr>
      </w:pPr>
      <w:r w:rsidRPr="004C1637">
        <w:rPr>
          <w:rFonts w:cs="Arial"/>
          <w:b/>
          <w:sz w:val="20"/>
          <w:szCs w:val="20"/>
        </w:rPr>
        <w:t>II.-</w:t>
      </w:r>
      <w:r w:rsidRPr="00900DE7">
        <w:rPr>
          <w:rFonts w:cs="Arial"/>
          <w:sz w:val="20"/>
          <w:szCs w:val="20"/>
        </w:rPr>
        <w:t xml:space="preserve"> Espectáculos Públicos: Son aquellos eventos a los que el público asiste, mediante el pago de una cuota de admisión, con la finalidad de recrearse y disfrutar con la presentación del mismo, pero sin participar en forma activa</w:t>
      </w:r>
      <w:r>
        <w:rPr>
          <w:rFonts w:cs="Arial"/>
          <w:sz w:val="20"/>
          <w:szCs w:val="20"/>
        </w:rPr>
        <w:t>, y</w:t>
      </w:r>
    </w:p>
    <w:p w:rsidR="000004B7" w:rsidRDefault="000004B7" w:rsidP="00997974">
      <w:pPr>
        <w:pStyle w:val="Textoindependiente"/>
        <w:spacing w:line="360" w:lineRule="auto"/>
        <w:ind w:left="0"/>
        <w:rPr>
          <w:rFonts w:cs="Arial"/>
          <w:sz w:val="20"/>
          <w:szCs w:val="20"/>
        </w:rPr>
      </w:pPr>
      <w:r w:rsidRPr="004C1637">
        <w:rPr>
          <w:rFonts w:cs="Arial"/>
          <w:b/>
          <w:sz w:val="20"/>
          <w:szCs w:val="20"/>
        </w:rPr>
        <w:t>III.-</w:t>
      </w:r>
      <w:r w:rsidRPr="00900DE7">
        <w:rPr>
          <w:rFonts w:cs="Arial"/>
          <w:sz w:val="20"/>
          <w:szCs w:val="20"/>
        </w:rPr>
        <w:t xml:space="preserve"> Cuota de Admisión: Es el importe del boleto de entrada, donativo, cooperación o cualquier otra </w:t>
      </w:r>
      <w:r w:rsidRPr="00900DE7">
        <w:rPr>
          <w:rFonts w:cs="Arial"/>
          <w:sz w:val="20"/>
          <w:szCs w:val="20"/>
        </w:rPr>
        <w:lastRenderedPageBreak/>
        <w:t>denominación que se le dé a la cantidad de dinero por la que se permita el acceso a las diversiones y espectáculos públicos.</w:t>
      </w:r>
    </w:p>
    <w:p w:rsidR="000004B7" w:rsidRDefault="000004B7" w:rsidP="00E569BC">
      <w:pPr>
        <w:pStyle w:val="Textoindependiente"/>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54.- </w:t>
      </w:r>
      <w:r w:rsidRPr="00900DE7">
        <w:rPr>
          <w:rFonts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Artículos 9 y 25 de esta ley, deberán:</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4C1637">
        <w:rPr>
          <w:rFonts w:cs="Arial"/>
          <w:b/>
          <w:sz w:val="20"/>
          <w:szCs w:val="20"/>
        </w:rPr>
        <w:t>I.-</w:t>
      </w:r>
      <w:r w:rsidRPr="00900DE7">
        <w:rPr>
          <w:rFonts w:cs="Arial"/>
          <w:sz w:val="20"/>
          <w:szCs w:val="20"/>
        </w:rPr>
        <w:t xml:space="preserve"> Proporcionar a la Tesorería los datos señalados a continuación:</w:t>
      </w:r>
    </w:p>
    <w:p w:rsidR="000004B7" w:rsidRPr="00900DE7" w:rsidRDefault="000004B7" w:rsidP="00366037">
      <w:pPr>
        <w:pStyle w:val="Prrafodelista"/>
        <w:widowControl w:val="0"/>
        <w:numPr>
          <w:ilvl w:val="0"/>
          <w:numId w:val="136"/>
        </w:numPr>
        <w:tabs>
          <w:tab w:val="left" w:pos="426"/>
        </w:tabs>
        <w:autoSpaceDE w:val="0"/>
        <w:autoSpaceDN w:val="0"/>
        <w:spacing w:line="360" w:lineRule="auto"/>
        <w:ind w:left="0" w:firstLine="0"/>
        <w:jc w:val="both"/>
        <w:rPr>
          <w:rFonts w:ascii="Arial" w:hAnsi="Arial" w:cs="Arial"/>
          <w:sz w:val="20"/>
          <w:szCs w:val="20"/>
        </w:rPr>
      </w:pPr>
      <w:r w:rsidRPr="00900DE7">
        <w:rPr>
          <w:rFonts w:ascii="Arial" w:hAnsi="Arial" w:cs="Arial"/>
          <w:sz w:val="20"/>
          <w:szCs w:val="20"/>
        </w:rPr>
        <w:t>Nombre y domicilio de quien promueve la diversión o espectáculo</w:t>
      </w:r>
      <w:r>
        <w:rPr>
          <w:rFonts w:ascii="Arial" w:hAnsi="Arial" w:cs="Arial"/>
          <w:sz w:val="20"/>
          <w:szCs w:val="20"/>
        </w:rPr>
        <w:t>.</w:t>
      </w:r>
    </w:p>
    <w:p w:rsidR="000004B7" w:rsidRPr="00900DE7" w:rsidRDefault="000004B7" w:rsidP="00366037">
      <w:pPr>
        <w:pStyle w:val="Prrafodelista"/>
        <w:widowControl w:val="0"/>
        <w:numPr>
          <w:ilvl w:val="0"/>
          <w:numId w:val="136"/>
        </w:numPr>
        <w:tabs>
          <w:tab w:val="left" w:pos="426"/>
        </w:tabs>
        <w:autoSpaceDE w:val="0"/>
        <w:autoSpaceDN w:val="0"/>
        <w:spacing w:line="360" w:lineRule="auto"/>
        <w:ind w:left="0" w:firstLine="0"/>
        <w:jc w:val="both"/>
        <w:rPr>
          <w:rFonts w:ascii="Arial" w:hAnsi="Arial" w:cs="Arial"/>
          <w:sz w:val="20"/>
          <w:szCs w:val="20"/>
        </w:rPr>
      </w:pPr>
      <w:r w:rsidRPr="00900DE7">
        <w:rPr>
          <w:rFonts w:ascii="Arial" w:hAnsi="Arial" w:cs="Arial"/>
          <w:sz w:val="20"/>
          <w:szCs w:val="20"/>
        </w:rPr>
        <w:t>Clase o Tipo de Diversión o Espectáculo</w:t>
      </w:r>
      <w:r>
        <w:rPr>
          <w:rFonts w:ascii="Arial" w:hAnsi="Arial" w:cs="Arial"/>
          <w:sz w:val="20"/>
          <w:szCs w:val="20"/>
        </w:rPr>
        <w:t>.</w:t>
      </w:r>
    </w:p>
    <w:p w:rsidR="000004B7" w:rsidRPr="00900DE7" w:rsidRDefault="000004B7" w:rsidP="00366037">
      <w:pPr>
        <w:pStyle w:val="Prrafodelista"/>
        <w:widowControl w:val="0"/>
        <w:numPr>
          <w:ilvl w:val="0"/>
          <w:numId w:val="136"/>
        </w:numPr>
        <w:tabs>
          <w:tab w:val="left" w:pos="416"/>
        </w:tabs>
        <w:autoSpaceDE w:val="0"/>
        <w:autoSpaceDN w:val="0"/>
        <w:spacing w:line="360" w:lineRule="auto"/>
        <w:ind w:left="0" w:firstLine="0"/>
        <w:jc w:val="both"/>
        <w:rPr>
          <w:rFonts w:ascii="Arial" w:hAnsi="Arial" w:cs="Arial"/>
          <w:sz w:val="20"/>
          <w:szCs w:val="20"/>
        </w:rPr>
      </w:pPr>
      <w:r w:rsidRPr="00900DE7">
        <w:rPr>
          <w:rFonts w:ascii="Arial" w:hAnsi="Arial" w:cs="Arial"/>
          <w:sz w:val="20"/>
          <w:szCs w:val="20"/>
        </w:rPr>
        <w:t>Ubicación del lugar donde se llevará a cabo el evento</w:t>
      </w:r>
      <w:r>
        <w:rPr>
          <w:rFonts w:ascii="Arial" w:hAnsi="Arial" w:cs="Arial"/>
          <w:sz w:val="20"/>
          <w:szCs w:val="20"/>
        </w:rPr>
        <w:t>.</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4C1637">
        <w:rPr>
          <w:rFonts w:cs="Arial"/>
          <w:b/>
          <w:sz w:val="20"/>
          <w:szCs w:val="20"/>
        </w:rPr>
        <w:t>II.-</w:t>
      </w:r>
      <w:r w:rsidRPr="00900DE7">
        <w:rPr>
          <w:rFonts w:cs="Arial"/>
          <w:sz w:val="20"/>
          <w:szCs w:val="20"/>
        </w:rPr>
        <w:t xml:space="preserve"> Cumplir con las disposiciones que para tal efecto fije la Regiduría de Espectáculos, en el caso del municipio que no hubiere el reglamento respectivo, y</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4C1637">
        <w:rPr>
          <w:rFonts w:cs="Arial"/>
          <w:b/>
          <w:sz w:val="20"/>
          <w:szCs w:val="20"/>
        </w:rPr>
        <w:t>III.-</w:t>
      </w:r>
      <w:r w:rsidRPr="00900DE7">
        <w:rPr>
          <w:rFonts w:cs="Arial"/>
          <w:sz w:val="20"/>
          <w:szCs w:val="20"/>
        </w:rPr>
        <w:t xml:space="preserve"> 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55.- </w:t>
      </w:r>
      <w:r w:rsidRPr="00900DE7">
        <w:rPr>
          <w:rFonts w:cs="Arial"/>
          <w:sz w:val="20"/>
          <w:szCs w:val="20"/>
        </w:rPr>
        <w:t>La base del Impuesto Sobre Diversiones y Espectáculos Públicos, será:</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4C1637">
        <w:rPr>
          <w:rFonts w:cs="Arial"/>
          <w:b/>
          <w:sz w:val="20"/>
          <w:szCs w:val="20"/>
        </w:rPr>
        <w:t>I.-</w:t>
      </w:r>
      <w:r w:rsidRPr="00900DE7">
        <w:rPr>
          <w:rFonts w:cs="Arial"/>
          <w:sz w:val="20"/>
          <w:szCs w:val="20"/>
        </w:rPr>
        <w:t xml:space="preserve"> La totalidad del ingreso percibido por los sujetos del impuesto, en la co</w:t>
      </w:r>
      <w:r>
        <w:rPr>
          <w:rFonts w:cs="Arial"/>
          <w:sz w:val="20"/>
          <w:szCs w:val="20"/>
        </w:rPr>
        <w:t>mercialización correspondiente, y</w:t>
      </w:r>
    </w:p>
    <w:p w:rsidR="000004B7" w:rsidRDefault="000004B7" w:rsidP="00997974">
      <w:pPr>
        <w:pStyle w:val="Textoindependiente"/>
        <w:spacing w:line="360" w:lineRule="auto"/>
        <w:ind w:left="0"/>
        <w:rPr>
          <w:rFonts w:cs="Arial"/>
          <w:sz w:val="20"/>
          <w:szCs w:val="20"/>
        </w:rPr>
      </w:pPr>
      <w:r w:rsidRPr="004C1637">
        <w:rPr>
          <w:rFonts w:cs="Arial"/>
          <w:b/>
          <w:sz w:val="20"/>
          <w:szCs w:val="20"/>
        </w:rPr>
        <w:t>II.-</w:t>
      </w:r>
      <w:r w:rsidRPr="00900DE7">
        <w:rPr>
          <w:rFonts w:cs="Arial"/>
          <w:sz w:val="20"/>
          <w:szCs w:val="20"/>
        </w:rPr>
        <w:t xml:space="preserve"> La cuota fija aprobada por el Cabildo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56.- </w:t>
      </w:r>
      <w:r w:rsidRPr="00900DE7">
        <w:rPr>
          <w:rFonts w:cs="Arial"/>
          <w:sz w:val="20"/>
          <w:szCs w:val="20"/>
        </w:rPr>
        <w:t>La tasa del Impuesto Sobre Diversiones y Espectáculos Públicos, será la establecida en la Ley de Ingresos del Municipio de Sotuta, Yucatán.</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spacing w:line="360" w:lineRule="auto"/>
        <w:jc w:val="both"/>
        <w:rPr>
          <w:rFonts w:ascii="Arial" w:hAnsi="Arial" w:cs="Arial"/>
          <w:sz w:val="20"/>
          <w:szCs w:val="20"/>
        </w:rPr>
      </w:pPr>
      <w:r w:rsidRPr="00900DE7">
        <w:rPr>
          <w:rFonts w:ascii="Arial" w:hAnsi="Arial" w:cs="Arial"/>
          <w:b/>
          <w:sz w:val="20"/>
          <w:szCs w:val="20"/>
        </w:rPr>
        <w:t xml:space="preserve">Artículo 57.- </w:t>
      </w:r>
      <w:r w:rsidRPr="00900DE7">
        <w:rPr>
          <w:rFonts w:ascii="Arial" w:hAnsi="Arial" w:cs="Arial"/>
          <w:sz w:val="20"/>
          <w:szCs w:val="20"/>
        </w:rPr>
        <w:t>El pago de este impuesto se sujetará a lo siguiente:</w:t>
      </w:r>
    </w:p>
    <w:p w:rsidR="000004B7" w:rsidRPr="00900DE7" w:rsidRDefault="000004B7" w:rsidP="00997974">
      <w:pPr>
        <w:spacing w:line="360" w:lineRule="auto"/>
        <w:jc w:val="both"/>
        <w:rPr>
          <w:rFonts w:ascii="Arial" w:hAnsi="Arial" w:cs="Arial"/>
          <w:sz w:val="20"/>
          <w:szCs w:val="20"/>
        </w:rPr>
      </w:pPr>
    </w:p>
    <w:p w:rsidR="000004B7" w:rsidRDefault="000004B7" w:rsidP="00997974">
      <w:pPr>
        <w:pStyle w:val="Textoindependiente"/>
        <w:spacing w:line="360" w:lineRule="auto"/>
        <w:ind w:left="0"/>
        <w:rPr>
          <w:rFonts w:cs="Arial"/>
          <w:sz w:val="20"/>
          <w:szCs w:val="20"/>
        </w:rPr>
      </w:pPr>
      <w:r w:rsidRPr="004C1637">
        <w:rPr>
          <w:rFonts w:cs="Arial"/>
          <w:b/>
          <w:sz w:val="20"/>
          <w:szCs w:val="20"/>
        </w:rPr>
        <w:lastRenderedPageBreak/>
        <w:t>I.-</w:t>
      </w:r>
      <w:r w:rsidRPr="00900DE7">
        <w:rPr>
          <w:rFonts w:cs="Arial"/>
          <w:sz w:val="20"/>
          <w:szCs w:val="20"/>
        </w:rPr>
        <w:t xml:space="preserve"> Si pudiera determinarse previamente el monto del ingreso y se trate de contribuyentes eventuales, el pago se efectuará antes de la realización de la div</w:t>
      </w:r>
      <w:r>
        <w:rPr>
          <w:rFonts w:cs="Arial"/>
          <w:sz w:val="20"/>
          <w:szCs w:val="20"/>
        </w:rPr>
        <w:t>ersión o espectáculo respectivo;</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4C1637">
        <w:rPr>
          <w:rFonts w:cs="Arial"/>
          <w:b/>
          <w:sz w:val="20"/>
          <w:szCs w:val="20"/>
        </w:rPr>
        <w:t>II.-</w:t>
      </w:r>
      <w:r w:rsidRPr="00900DE7">
        <w:rPr>
          <w:rFonts w:cs="Arial"/>
          <w:sz w:val="20"/>
          <w:szCs w:val="20"/>
        </w:rPr>
        <w:t xml:space="preserve">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w:t>
      </w:r>
      <w:r>
        <w:rPr>
          <w:rFonts w:cs="Arial"/>
          <w:sz w:val="20"/>
          <w:szCs w:val="20"/>
        </w:rPr>
        <w:t>ferencia que hubiere a su favor, y</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4C1637">
        <w:rPr>
          <w:rFonts w:cs="Arial"/>
          <w:b/>
          <w:sz w:val="20"/>
          <w:szCs w:val="20"/>
        </w:rPr>
        <w:t>III.-</w:t>
      </w:r>
      <w:r w:rsidRPr="00900DE7">
        <w:rPr>
          <w:rFonts w:cs="Arial"/>
          <w:sz w:val="20"/>
          <w:szCs w:val="20"/>
        </w:rPr>
        <w:t xml:space="preserve"> Tratándose de contribuyentes establecidos o registrados en el Padrón Municipal, el pago se efectuará dentro los primeros quince días de cada mes</w:t>
      </w:r>
      <w:r>
        <w:rPr>
          <w:rFonts w:cs="Arial"/>
          <w:sz w:val="20"/>
          <w:szCs w:val="20"/>
        </w:rPr>
        <w:t>;</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 xml:space="preserve">Artículo 58.- </w:t>
      </w:r>
      <w:r w:rsidRPr="00900DE7">
        <w:rPr>
          <w:rFonts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 xml:space="preserve">Artículo 59.- </w:t>
      </w:r>
      <w:r w:rsidRPr="00900DE7">
        <w:rPr>
          <w:rFonts w:cs="Arial"/>
          <w:sz w:val="20"/>
          <w:szCs w:val="20"/>
        </w:rPr>
        <w:t xml:space="preserve">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w:t>
      </w:r>
      <w:r w:rsidRPr="00900DE7">
        <w:rPr>
          <w:rFonts w:cs="Arial"/>
          <w:sz w:val="20"/>
          <w:szCs w:val="20"/>
        </w:rPr>
        <w:lastRenderedPageBreak/>
        <w:t>que se les requiera para la determinación del impuesto o de alguna manera obstaculicen las facultades de las autoridades municipales.</w:t>
      </w:r>
    </w:p>
    <w:p w:rsidR="000004B7" w:rsidRDefault="000004B7" w:rsidP="00997974">
      <w:pPr>
        <w:pStyle w:val="Textoindependiente"/>
        <w:spacing w:line="360" w:lineRule="auto"/>
        <w:ind w:left="0"/>
        <w:rPr>
          <w:rFonts w:cs="Arial"/>
          <w:sz w:val="20"/>
          <w:szCs w:val="20"/>
        </w:rPr>
      </w:pPr>
    </w:p>
    <w:p w:rsidR="000004B7" w:rsidRPr="004C1637" w:rsidRDefault="000004B7" w:rsidP="004C1637">
      <w:pPr>
        <w:pStyle w:val="Textoindependiente"/>
        <w:spacing w:line="360" w:lineRule="auto"/>
        <w:ind w:left="0"/>
        <w:jc w:val="center"/>
        <w:rPr>
          <w:rFonts w:cs="Arial"/>
          <w:b/>
          <w:sz w:val="20"/>
          <w:szCs w:val="20"/>
        </w:rPr>
      </w:pPr>
      <w:r w:rsidRPr="004C1637">
        <w:rPr>
          <w:rFonts w:cs="Arial"/>
          <w:b/>
          <w:sz w:val="20"/>
          <w:szCs w:val="20"/>
        </w:rPr>
        <w:t>Capítulo II</w:t>
      </w:r>
    </w:p>
    <w:p w:rsidR="000004B7" w:rsidRPr="004C1637" w:rsidRDefault="000004B7" w:rsidP="004C1637">
      <w:pPr>
        <w:pStyle w:val="Textoindependiente"/>
        <w:spacing w:line="360" w:lineRule="auto"/>
        <w:ind w:left="0"/>
        <w:jc w:val="center"/>
        <w:rPr>
          <w:rFonts w:cs="Arial"/>
          <w:b/>
          <w:sz w:val="20"/>
          <w:szCs w:val="20"/>
        </w:rPr>
      </w:pPr>
      <w:r w:rsidRPr="004C1637">
        <w:rPr>
          <w:rFonts w:cs="Arial"/>
          <w:b/>
          <w:sz w:val="20"/>
          <w:szCs w:val="20"/>
        </w:rPr>
        <w:t>Derechos</w:t>
      </w:r>
    </w:p>
    <w:p w:rsidR="000004B7" w:rsidRDefault="000004B7" w:rsidP="00E569BC">
      <w:pPr>
        <w:pStyle w:val="Textoindependiente"/>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 xml:space="preserve">Artículo 60.- </w:t>
      </w:r>
      <w:r w:rsidRPr="00900DE7">
        <w:rPr>
          <w:rFonts w:cs="Arial"/>
          <w:sz w:val="20"/>
          <w:szCs w:val="20"/>
        </w:rPr>
        <w:t>Derechos son las contraprestaciones en dinero que la Ley establece a cargo de quién recibe un servicio del municipio, en sus funciones de Derecho Público.</w:t>
      </w:r>
    </w:p>
    <w:p w:rsidR="000004B7" w:rsidRDefault="000004B7" w:rsidP="00997974">
      <w:pPr>
        <w:pStyle w:val="Textoindependiente"/>
        <w:spacing w:line="360" w:lineRule="auto"/>
        <w:ind w:left="0"/>
        <w:rPr>
          <w:rFonts w:cs="Arial"/>
          <w:sz w:val="20"/>
          <w:szCs w:val="20"/>
        </w:rPr>
      </w:pPr>
    </w:p>
    <w:p w:rsidR="000004B7" w:rsidRPr="00E569BC" w:rsidRDefault="000004B7" w:rsidP="00E569BC">
      <w:pPr>
        <w:pStyle w:val="Textoindependiente"/>
        <w:spacing w:line="360" w:lineRule="auto"/>
        <w:ind w:left="0"/>
        <w:jc w:val="center"/>
        <w:rPr>
          <w:rFonts w:cs="Arial"/>
          <w:b/>
          <w:sz w:val="20"/>
          <w:szCs w:val="20"/>
        </w:rPr>
      </w:pPr>
      <w:r w:rsidRPr="00E569BC">
        <w:rPr>
          <w:rFonts w:cs="Arial"/>
          <w:b/>
          <w:sz w:val="20"/>
          <w:szCs w:val="20"/>
        </w:rPr>
        <w:t>Sección Primera</w:t>
      </w:r>
    </w:p>
    <w:p w:rsidR="000004B7" w:rsidRPr="00E569BC" w:rsidRDefault="000004B7" w:rsidP="00E569BC">
      <w:pPr>
        <w:pStyle w:val="Textoindependiente"/>
        <w:spacing w:line="360" w:lineRule="auto"/>
        <w:ind w:left="0"/>
        <w:jc w:val="center"/>
        <w:rPr>
          <w:rFonts w:cs="Arial"/>
          <w:b/>
          <w:sz w:val="20"/>
          <w:szCs w:val="20"/>
        </w:rPr>
      </w:pPr>
      <w:r w:rsidRPr="00E569BC">
        <w:rPr>
          <w:rFonts w:cs="Arial"/>
          <w:b/>
          <w:sz w:val="20"/>
          <w:szCs w:val="20"/>
        </w:rPr>
        <w:t>Derechos por Servicios de Licencias y Permisos</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 xml:space="preserve">Artículo 61.- </w:t>
      </w:r>
      <w:r w:rsidRPr="00900DE7">
        <w:rPr>
          <w:rFonts w:cs="Arial"/>
          <w:sz w:val="20"/>
          <w:szCs w:val="20"/>
        </w:rPr>
        <w:t>Es objeto de los Derechos por  Servicios de Licencias y Permisos:</w:t>
      </w:r>
    </w:p>
    <w:p w:rsidR="000004B7" w:rsidRPr="00900DE7" w:rsidRDefault="000004B7" w:rsidP="00997974">
      <w:pPr>
        <w:pStyle w:val="Textoindependiente"/>
        <w:spacing w:line="360" w:lineRule="auto"/>
        <w:ind w:left="0"/>
        <w:rPr>
          <w:rFonts w:cs="Arial"/>
          <w:sz w:val="20"/>
          <w:szCs w:val="20"/>
        </w:rPr>
      </w:pPr>
      <w:r w:rsidRPr="00E569BC">
        <w:rPr>
          <w:rFonts w:cs="Arial"/>
          <w:b/>
          <w:sz w:val="20"/>
          <w:szCs w:val="20"/>
        </w:rPr>
        <w:t>I.-</w:t>
      </w:r>
      <w:r w:rsidRPr="00900DE7">
        <w:rPr>
          <w:rFonts w:cs="Arial"/>
          <w:sz w:val="20"/>
          <w:szCs w:val="20"/>
        </w:rPr>
        <w:t xml:space="preserve"> 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w:t>
      </w:r>
    </w:p>
    <w:p w:rsidR="000004B7" w:rsidRPr="00900DE7" w:rsidRDefault="000004B7" w:rsidP="00997974">
      <w:pPr>
        <w:pStyle w:val="Textoindependiente"/>
        <w:spacing w:line="360" w:lineRule="auto"/>
        <w:ind w:left="0"/>
        <w:rPr>
          <w:rFonts w:cs="Arial"/>
          <w:sz w:val="20"/>
          <w:szCs w:val="20"/>
        </w:rPr>
      </w:pPr>
      <w:r w:rsidRPr="00E569BC">
        <w:rPr>
          <w:rFonts w:cs="Arial"/>
          <w:b/>
          <w:sz w:val="20"/>
          <w:szCs w:val="20"/>
        </w:rPr>
        <w:t>II.-</w:t>
      </w:r>
      <w:r w:rsidRPr="00900DE7">
        <w:rPr>
          <w:rFonts w:cs="Arial"/>
          <w:sz w:val="20"/>
          <w:szCs w:val="20"/>
        </w:rPr>
        <w:t xml:space="preserve"> Las licencias, permisos o autorizaciones para el funcionamiento de establecimientos o locales comerciales o de servicios;</w:t>
      </w:r>
    </w:p>
    <w:p w:rsidR="000004B7" w:rsidRPr="00900DE7" w:rsidRDefault="000004B7" w:rsidP="00997974">
      <w:pPr>
        <w:pStyle w:val="Textoindependiente"/>
        <w:spacing w:line="360" w:lineRule="auto"/>
        <w:ind w:left="0"/>
        <w:rPr>
          <w:rFonts w:cs="Arial"/>
          <w:sz w:val="20"/>
          <w:szCs w:val="20"/>
        </w:rPr>
      </w:pPr>
      <w:r w:rsidRPr="00E569BC">
        <w:rPr>
          <w:rFonts w:cs="Arial"/>
          <w:b/>
          <w:sz w:val="20"/>
          <w:szCs w:val="20"/>
        </w:rPr>
        <w:t>III.-</w:t>
      </w:r>
      <w:r w:rsidRPr="00900DE7">
        <w:rPr>
          <w:rFonts w:cs="Arial"/>
          <w:sz w:val="20"/>
          <w:szCs w:val="20"/>
        </w:rPr>
        <w:t xml:space="preserve"> Las licencias para instalación de anuncios de toda índole, conforme a la reglamentación municipal correspondiente, y</w:t>
      </w:r>
    </w:p>
    <w:p w:rsidR="000004B7" w:rsidRPr="00900DE7" w:rsidRDefault="000004B7" w:rsidP="00997974">
      <w:pPr>
        <w:pStyle w:val="Textoindependiente"/>
        <w:spacing w:line="360" w:lineRule="auto"/>
        <w:ind w:left="0"/>
        <w:rPr>
          <w:rFonts w:cs="Arial"/>
          <w:sz w:val="20"/>
          <w:szCs w:val="20"/>
        </w:rPr>
      </w:pPr>
      <w:r w:rsidRPr="00E569BC">
        <w:rPr>
          <w:rFonts w:cs="Arial"/>
          <w:b/>
          <w:sz w:val="20"/>
          <w:szCs w:val="20"/>
        </w:rPr>
        <w:t>IV.-</w:t>
      </w:r>
      <w:r w:rsidRPr="00900DE7">
        <w:rPr>
          <w:rFonts w:cs="Arial"/>
          <w:sz w:val="20"/>
          <w:szCs w:val="20"/>
        </w:rPr>
        <w:t xml:space="preserve"> Los permisos y autorizaciones de tipo provisional señalados en los reglamentos municipales del Municipio de Sotuta, Yucatán</w:t>
      </w:r>
    </w:p>
    <w:p w:rsidR="000004B7" w:rsidRDefault="000004B7" w:rsidP="00997974">
      <w:pPr>
        <w:pStyle w:val="Textoindependiente"/>
        <w:spacing w:line="360" w:lineRule="auto"/>
        <w:ind w:left="0"/>
        <w:rPr>
          <w:rFonts w:cs="Arial"/>
          <w:b/>
          <w:sz w:val="20"/>
          <w:szCs w:val="20"/>
          <w:highlight w:val="yellow"/>
        </w:rPr>
      </w:pPr>
    </w:p>
    <w:p w:rsidR="000004B7" w:rsidRPr="00900DE7" w:rsidRDefault="000004B7" w:rsidP="00997974">
      <w:pPr>
        <w:pStyle w:val="Textoindependiente"/>
        <w:spacing w:line="360" w:lineRule="auto"/>
        <w:ind w:left="0"/>
        <w:rPr>
          <w:rFonts w:cs="Arial"/>
          <w:sz w:val="20"/>
          <w:szCs w:val="20"/>
        </w:rPr>
      </w:pPr>
      <w:r w:rsidRPr="00845F89">
        <w:rPr>
          <w:rFonts w:cs="Arial"/>
          <w:b/>
          <w:sz w:val="20"/>
          <w:szCs w:val="20"/>
        </w:rPr>
        <w:t>Artículo 6</w:t>
      </w:r>
      <w:r>
        <w:rPr>
          <w:rFonts w:cs="Arial"/>
          <w:b/>
          <w:sz w:val="20"/>
          <w:szCs w:val="20"/>
        </w:rPr>
        <w:t>2</w:t>
      </w:r>
      <w:r w:rsidRPr="00845F89">
        <w:rPr>
          <w:rFonts w:cs="Arial"/>
          <w:b/>
          <w:sz w:val="20"/>
          <w:szCs w:val="20"/>
        </w:rPr>
        <w:t>.-</w:t>
      </w:r>
      <w:r w:rsidRPr="00900DE7">
        <w:rPr>
          <w:rFonts w:cs="Arial"/>
          <w:b/>
          <w:sz w:val="20"/>
          <w:szCs w:val="20"/>
        </w:rPr>
        <w:t xml:space="preserve"> </w:t>
      </w:r>
      <w:r w:rsidRPr="00900DE7">
        <w:rPr>
          <w:rFonts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6</w:t>
      </w:r>
      <w:r>
        <w:rPr>
          <w:rFonts w:cs="Arial"/>
          <w:b/>
          <w:sz w:val="20"/>
          <w:szCs w:val="20"/>
        </w:rPr>
        <w:t>3</w:t>
      </w:r>
      <w:r w:rsidRPr="00900DE7">
        <w:rPr>
          <w:rFonts w:cs="Arial"/>
          <w:b/>
          <w:sz w:val="20"/>
          <w:szCs w:val="20"/>
        </w:rPr>
        <w:t xml:space="preserve">.- </w:t>
      </w:r>
      <w:r w:rsidRPr="00900DE7">
        <w:rPr>
          <w:rFonts w:cs="Arial"/>
          <w:sz w:val="20"/>
          <w:szCs w:val="20"/>
        </w:rPr>
        <w:t xml:space="preserve">Son responsables solidarios del pago de los derechos a que se refiere esta Sección, los propietarios de los inmuebles donde funcionen los establecimientos comerciales o donde se </w:t>
      </w:r>
      <w:r w:rsidRPr="00900DE7">
        <w:rPr>
          <w:rFonts w:cs="Arial"/>
          <w:sz w:val="20"/>
          <w:szCs w:val="20"/>
        </w:rPr>
        <w:lastRenderedPageBreak/>
        <w:t>instalen los anuncios.</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6</w:t>
      </w:r>
      <w:r>
        <w:rPr>
          <w:rFonts w:cs="Arial"/>
          <w:b/>
          <w:sz w:val="20"/>
          <w:szCs w:val="20"/>
        </w:rPr>
        <w:t>4</w:t>
      </w:r>
      <w:r w:rsidRPr="00900DE7">
        <w:rPr>
          <w:rFonts w:cs="Arial"/>
          <w:b/>
          <w:sz w:val="20"/>
          <w:szCs w:val="20"/>
        </w:rPr>
        <w:t xml:space="preserve">.- </w:t>
      </w:r>
      <w:r w:rsidRPr="00900DE7">
        <w:rPr>
          <w:rFonts w:cs="Arial"/>
          <w:sz w:val="20"/>
          <w:szCs w:val="20"/>
        </w:rPr>
        <w:t>Es base para el pago de los derechos a que se refiere la presente Sección:</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4C1637">
        <w:rPr>
          <w:rFonts w:cs="Arial"/>
          <w:b/>
          <w:sz w:val="20"/>
          <w:szCs w:val="20"/>
        </w:rPr>
        <w:t>I.-</w:t>
      </w:r>
      <w:r w:rsidRPr="00900DE7">
        <w:rPr>
          <w:rFonts w:cs="Arial"/>
          <w:sz w:val="20"/>
          <w:szCs w:val="20"/>
        </w:rPr>
        <w:t xml:space="preserve">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4C1637">
        <w:rPr>
          <w:rFonts w:cs="Arial"/>
          <w:b/>
          <w:sz w:val="20"/>
          <w:szCs w:val="20"/>
        </w:rPr>
        <w:t>II.-</w:t>
      </w:r>
      <w:r w:rsidRPr="00900DE7">
        <w:rPr>
          <w:rFonts w:cs="Arial"/>
          <w:sz w:val="20"/>
          <w:szCs w:val="20"/>
        </w:rPr>
        <w:t xml:space="preserve"> En relación con el funcionamiento de establecimientos o locales comerciales o de servicios, el tipo de autorización, licencia, permiso o revalidación de éstos;</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4C1637">
        <w:rPr>
          <w:rFonts w:cs="Arial"/>
          <w:b/>
          <w:sz w:val="20"/>
          <w:szCs w:val="20"/>
        </w:rPr>
        <w:t>III.-</w:t>
      </w:r>
      <w:r w:rsidRPr="00900DE7">
        <w:rPr>
          <w:rFonts w:cs="Arial"/>
          <w:sz w:val="20"/>
          <w:szCs w:val="20"/>
        </w:rPr>
        <w:t xml:space="preserve"> Tratándose de licencias para anuncios, el metro cuadrado de superficie del anuncio.</w:t>
      </w:r>
    </w:p>
    <w:p w:rsidR="000004B7" w:rsidRPr="00900DE7" w:rsidRDefault="000004B7" w:rsidP="00997974">
      <w:pPr>
        <w:pStyle w:val="Textoindependiente"/>
        <w:spacing w:line="360" w:lineRule="auto"/>
        <w:ind w:left="0"/>
        <w:rPr>
          <w:rFonts w:cs="Arial"/>
          <w:sz w:val="20"/>
          <w:szCs w:val="20"/>
        </w:rPr>
      </w:pPr>
      <w:r w:rsidRPr="004C1637">
        <w:rPr>
          <w:rFonts w:cs="Arial"/>
          <w:b/>
          <w:sz w:val="20"/>
          <w:szCs w:val="20"/>
        </w:rPr>
        <w:t>IV.-</w:t>
      </w:r>
      <w:r w:rsidRPr="00900DE7">
        <w:rPr>
          <w:rFonts w:cs="Arial"/>
          <w:sz w:val="20"/>
          <w:szCs w:val="20"/>
        </w:rPr>
        <w:t xml:space="preserve"> Para los permisos o autorizaciones de tipo provisional señalados en los reglamentos municipales, el tipo de solicitud, así como el tiempo de vigencia de la misma, y</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4C1637">
        <w:rPr>
          <w:rFonts w:cs="Arial"/>
          <w:b/>
          <w:sz w:val="20"/>
          <w:szCs w:val="20"/>
        </w:rPr>
        <w:t>V.-</w:t>
      </w:r>
      <w:r w:rsidRPr="00900DE7">
        <w:rPr>
          <w:rFonts w:cs="Arial"/>
          <w:sz w:val="20"/>
          <w:szCs w:val="20"/>
        </w:rPr>
        <w:t xml:space="preserve"> En el caso de las fracciones señaladas en este artículo, la autoridad municipal podrá determinar una cuota única por cada permiso otorgado, sin tomar en cuenta la base señalada en dichas fracciones.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6</w:t>
      </w:r>
      <w:r>
        <w:rPr>
          <w:rFonts w:cs="Arial"/>
          <w:b/>
          <w:sz w:val="20"/>
          <w:szCs w:val="20"/>
        </w:rPr>
        <w:t>5</w:t>
      </w:r>
      <w:r w:rsidRPr="00900DE7">
        <w:rPr>
          <w:rFonts w:cs="Arial"/>
          <w:b/>
          <w:sz w:val="20"/>
          <w:szCs w:val="20"/>
        </w:rPr>
        <w:t xml:space="preserve">.- </w:t>
      </w:r>
      <w:r w:rsidRPr="00900DE7">
        <w:rPr>
          <w:rFonts w:cs="Arial"/>
          <w:sz w:val="20"/>
          <w:szCs w:val="20"/>
        </w:rPr>
        <w:t>El pago de los derechos a que se refiere esta Sección deberá cubrirse con anticipación al otorgamiento de las licencias o permisos referidos, con excepción de los que en su caso disponga la reglamentación correspondiente.</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6</w:t>
      </w:r>
      <w:r>
        <w:rPr>
          <w:rFonts w:cs="Arial"/>
          <w:b/>
          <w:sz w:val="20"/>
          <w:szCs w:val="20"/>
        </w:rPr>
        <w:t>6</w:t>
      </w:r>
      <w:r w:rsidRPr="00900DE7">
        <w:rPr>
          <w:rFonts w:cs="Arial"/>
          <w:b/>
          <w:sz w:val="20"/>
          <w:szCs w:val="20"/>
        </w:rPr>
        <w:t xml:space="preserve">.- </w:t>
      </w:r>
      <w:r w:rsidRPr="00900DE7">
        <w:rPr>
          <w:rFonts w:cs="Arial"/>
          <w:sz w:val="20"/>
          <w:szCs w:val="20"/>
        </w:rPr>
        <w:t>Por el otorgamiento de licencias o permisos a que hace referencia esta Sección, se causarán y pagarán derechos de conformidad con las tarifas señaladas la Ley de Ingresos del Municipio de Sotuta, Yucatán.</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6</w:t>
      </w:r>
      <w:r>
        <w:rPr>
          <w:rFonts w:cs="Arial"/>
          <w:b/>
          <w:sz w:val="20"/>
          <w:szCs w:val="20"/>
        </w:rPr>
        <w:t>7</w:t>
      </w:r>
      <w:r w:rsidRPr="00900DE7">
        <w:rPr>
          <w:rFonts w:cs="Arial"/>
          <w:b/>
          <w:sz w:val="20"/>
          <w:szCs w:val="20"/>
        </w:rPr>
        <w:t xml:space="preserve">.- </w:t>
      </w:r>
      <w:r w:rsidRPr="00900DE7">
        <w:rPr>
          <w:rFonts w:cs="Arial"/>
          <w:sz w:val="20"/>
          <w:szCs w:val="20"/>
        </w:rPr>
        <w:t>Los establecimientos con venta de bebidas alcohólicas que no cuenten con licencia de funcionamiento vigente, podrán ser clausurados por la autoridad municipal.</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Para efecto de la expedición de Licencias de Funcionamiento se deberá cumplir con lo dispuesto en el Reglamento relativo a los establecimientos con venta de bebidas alcohólicas en el Municipio de Sotuta, Yucatán.</w:t>
      </w:r>
    </w:p>
    <w:p w:rsidR="000004B7" w:rsidRPr="004C1637" w:rsidRDefault="000004B7" w:rsidP="004C1637">
      <w:pPr>
        <w:pStyle w:val="Textoindependiente"/>
        <w:spacing w:line="360" w:lineRule="auto"/>
        <w:ind w:left="0"/>
        <w:jc w:val="center"/>
        <w:rPr>
          <w:rFonts w:cs="Arial"/>
          <w:b/>
          <w:sz w:val="20"/>
          <w:szCs w:val="20"/>
        </w:rPr>
      </w:pPr>
    </w:p>
    <w:p w:rsidR="000004B7" w:rsidRPr="004C1637" w:rsidRDefault="000004B7" w:rsidP="004C1637">
      <w:pPr>
        <w:pStyle w:val="Textoindependiente"/>
        <w:spacing w:line="360" w:lineRule="auto"/>
        <w:ind w:left="0"/>
        <w:jc w:val="center"/>
        <w:rPr>
          <w:rFonts w:cs="Arial"/>
          <w:b/>
          <w:sz w:val="20"/>
          <w:szCs w:val="20"/>
        </w:rPr>
      </w:pPr>
      <w:r w:rsidRPr="004C1637">
        <w:rPr>
          <w:rFonts w:cs="Arial"/>
          <w:b/>
          <w:sz w:val="20"/>
          <w:szCs w:val="20"/>
        </w:rPr>
        <w:t>Sección Segunda</w:t>
      </w:r>
    </w:p>
    <w:p w:rsidR="000004B7" w:rsidRPr="004C1637" w:rsidRDefault="000004B7" w:rsidP="004C1637">
      <w:pPr>
        <w:pStyle w:val="Textoindependiente"/>
        <w:spacing w:line="360" w:lineRule="auto"/>
        <w:ind w:left="0"/>
        <w:jc w:val="center"/>
        <w:rPr>
          <w:rFonts w:cs="Arial"/>
          <w:b/>
          <w:sz w:val="20"/>
          <w:szCs w:val="20"/>
        </w:rPr>
      </w:pPr>
      <w:r w:rsidRPr="004C1637">
        <w:rPr>
          <w:rFonts w:cs="Arial"/>
          <w:b/>
          <w:sz w:val="20"/>
          <w:szCs w:val="20"/>
        </w:rPr>
        <w:t>Derechos por servicios que presta la Dirección de Obras Públicas</w:t>
      </w:r>
    </w:p>
    <w:p w:rsidR="000004B7" w:rsidRPr="004C1637" w:rsidRDefault="000004B7" w:rsidP="004C1637">
      <w:pPr>
        <w:pStyle w:val="Textoindependiente"/>
        <w:spacing w:line="360" w:lineRule="auto"/>
        <w:ind w:left="0"/>
        <w:jc w:val="center"/>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6</w:t>
      </w:r>
      <w:r>
        <w:rPr>
          <w:rFonts w:cs="Arial"/>
          <w:b/>
          <w:sz w:val="20"/>
          <w:szCs w:val="20"/>
        </w:rPr>
        <w:t>8</w:t>
      </w:r>
      <w:r w:rsidRPr="00900DE7">
        <w:rPr>
          <w:rFonts w:cs="Arial"/>
          <w:b/>
          <w:sz w:val="20"/>
          <w:szCs w:val="20"/>
        </w:rPr>
        <w:t xml:space="preserve">.- </w:t>
      </w:r>
      <w:r w:rsidRPr="00900DE7">
        <w:rPr>
          <w:rFonts w:cs="Arial"/>
          <w:sz w:val="20"/>
          <w:szCs w:val="20"/>
        </w:rPr>
        <w:t>Son sujetos obligados al pago de derechos por los servicios que presta la Dirección de Obras Públicas, las personas físicas o morales que lo soliciten.</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6</w:t>
      </w:r>
      <w:r>
        <w:rPr>
          <w:rFonts w:cs="Arial"/>
          <w:b/>
          <w:sz w:val="20"/>
          <w:szCs w:val="20"/>
        </w:rPr>
        <w:t>9</w:t>
      </w:r>
      <w:r w:rsidRPr="00900DE7">
        <w:rPr>
          <w:rFonts w:cs="Arial"/>
          <w:b/>
          <w:sz w:val="20"/>
          <w:szCs w:val="20"/>
        </w:rPr>
        <w:t xml:space="preserve">. - </w:t>
      </w:r>
      <w:r w:rsidRPr="00900DE7">
        <w:rPr>
          <w:rFonts w:cs="Arial"/>
          <w:sz w:val="20"/>
          <w:szCs w:val="20"/>
        </w:rPr>
        <w:t>Los sujetos pagarán los derechos por los servicios que soliciten a la Dirección de Desarrollo Urbano, consistentes en:</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665E8D">
        <w:rPr>
          <w:rFonts w:cs="Arial"/>
          <w:b/>
          <w:sz w:val="20"/>
          <w:szCs w:val="20"/>
        </w:rPr>
        <w:t>I.-</w:t>
      </w:r>
      <w:r w:rsidRPr="00900DE7">
        <w:rPr>
          <w:rFonts w:cs="Arial"/>
          <w:sz w:val="20"/>
          <w:szCs w:val="20"/>
        </w:rPr>
        <w:t xml:space="preserve"> Licencia de construcción o reconstrucción; </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665E8D">
        <w:rPr>
          <w:rFonts w:cs="Arial"/>
          <w:b/>
          <w:sz w:val="20"/>
          <w:szCs w:val="20"/>
        </w:rPr>
        <w:t>II.-</w:t>
      </w:r>
      <w:r w:rsidRPr="00900DE7">
        <w:rPr>
          <w:rFonts w:cs="Arial"/>
          <w:sz w:val="20"/>
          <w:szCs w:val="20"/>
        </w:rPr>
        <w:t xml:space="preserve"> Constancia de terminación de obra;</w:t>
      </w:r>
    </w:p>
    <w:p w:rsidR="000004B7" w:rsidRDefault="000004B7" w:rsidP="00997974">
      <w:pPr>
        <w:pStyle w:val="Textoindependiente"/>
        <w:spacing w:line="360" w:lineRule="auto"/>
        <w:ind w:left="0"/>
        <w:rPr>
          <w:rFonts w:cs="Arial"/>
          <w:sz w:val="20"/>
          <w:szCs w:val="20"/>
        </w:rPr>
      </w:pPr>
      <w:r w:rsidRPr="00665E8D">
        <w:rPr>
          <w:rFonts w:cs="Arial"/>
          <w:b/>
          <w:sz w:val="20"/>
          <w:szCs w:val="20"/>
        </w:rPr>
        <w:t>III.-</w:t>
      </w:r>
      <w:r w:rsidRPr="00900DE7">
        <w:rPr>
          <w:rFonts w:cs="Arial"/>
          <w:sz w:val="20"/>
          <w:szCs w:val="20"/>
        </w:rPr>
        <w:t xml:space="preserve"> Licencia para realización de una demolición; </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665E8D">
        <w:rPr>
          <w:rFonts w:cs="Arial"/>
          <w:b/>
          <w:sz w:val="20"/>
          <w:szCs w:val="20"/>
        </w:rPr>
        <w:t>IV.-</w:t>
      </w:r>
      <w:r w:rsidRPr="00900DE7">
        <w:rPr>
          <w:rFonts w:cs="Arial"/>
          <w:sz w:val="20"/>
          <w:szCs w:val="20"/>
        </w:rPr>
        <w:t xml:space="preserve"> Constancia de Alineamiento;</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665E8D">
        <w:rPr>
          <w:rFonts w:cs="Arial"/>
          <w:b/>
          <w:sz w:val="20"/>
          <w:szCs w:val="20"/>
        </w:rPr>
        <w:t>V.-</w:t>
      </w:r>
      <w:r w:rsidRPr="00900DE7">
        <w:rPr>
          <w:rFonts w:cs="Arial"/>
          <w:sz w:val="20"/>
          <w:szCs w:val="20"/>
        </w:rPr>
        <w:t xml:space="preserve"> Sellado de planos;</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665E8D">
        <w:rPr>
          <w:rFonts w:cs="Arial"/>
          <w:b/>
          <w:sz w:val="20"/>
          <w:szCs w:val="20"/>
        </w:rPr>
        <w:t>VI.-</w:t>
      </w:r>
      <w:r w:rsidRPr="00900DE7">
        <w:rPr>
          <w:rFonts w:cs="Arial"/>
          <w:sz w:val="20"/>
          <w:szCs w:val="20"/>
        </w:rPr>
        <w:t xml:space="preserve"> Licencia para hacer cortes en banquetas, pavimento y guarniciones;</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665E8D">
        <w:rPr>
          <w:rFonts w:cs="Arial"/>
          <w:b/>
          <w:sz w:val="20"/>
          <w:szCs w:val="20"/>
        </w:rPr>
        <w:t>VII.-</w:t>
      </w:r>
      <w:r w:rsidRPr="00900DE7">
        <w:rPr>
          <w:rFonts w:cs="Arial"/>
          <w:sz w:val="20"/>
          <w:szCs w:val="20"/>
        </w:rPr>
        <w:t xml:space="preserve"> Otorgamiento de constancia a que se refiere la Ley Sobre el Régimen de Propiedad y Condominio Inmobiliario del Estado de Yucatán;</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665E8D">
        <w:rPr>
          <w:rFonts w:cs="Arial"/>
          <w:b/>
          <w:sz w:val="20"/>
          <w:szCs w:val="20"/>
        </w:rPr>
        <w:t>VIII.-</w:t>
      </w:r>
      <w:r w:rsidRPr="00900DE7">
        <w:rPr>
          <w:rFonts w:cs="Arial"/>
          <w:sz w:val="20"/>
          <w:szCs w:val="20"/>
        </w:rPr>
        <w:t xml:space="preserve"> Constancia para obras de urbanización; </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665E8D">
        <w:rPr>
          <w:rFonts w:cs="Arial"/>
          <w:b/>
          <w:sz w:val="20"/>
          <w:szCs w:val="20"/>
        </w:rPr>
        <w:t>IX.-</w:t>
      </w:r>
      <w:r w:rsidRPr="00900DE7">
        <w:rPr>
          <w:rFonts w:cs="Arial"/>
          <w:sz w:val="20"/>
          <w:szCs w:val="20"/>
        </w:rPr>
        <w:t xml:space="preserve"> Constancia de uso de suelo;</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665E8D">
        <w:rPr>
          <w:rFonts w:cs="Arial"/>
          <w:b/>
          <w:sz w:val="20"/>
          <w:szCs w:val="20"/>
        </w:rPr>
        <w:t>X.-</w:t>
      </w:r>
      <w:r w:rsidRPr="00900DE7">
        <w:rPr>
          <w:rFonts w:cs="Arial"/>
          <w:sz w:val="20"/>
          <w:szCs w:val="20"/>
        </w:rPr>
        <w:t xml:space="preserve"> Licencias para fraccionamientos;</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665E8D">
        <w:rPr>
          <w:rFonts w:cs="Arial"/>
          <w:b/>
          <w:sz w:val="20"/>
          <w:szCs w:val="20"/>
        </w:rPr>
        <w:t>XI.-</w:t>
      </w:r>
      <w:r w:rsidRPr="00900DE7">
        <w:rPr>
          <w:rFonts w:cs="Arial"/>
          <w:sz w:val="20"/>
          <w:szCs w:val="20"/>
        </w:rPr>
        <w:t xml:space="preserve"> Constancia de unión y división de inmuebles;</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665E8D">
        <w:rPr>
          <w:rFonts w:cs="Arial"/>
          <w:b/>
          <w:sz w:val="20"/>
          <w:szCs w:val="20"/>
        </w:rPr>
        <w:t>XII.-</w:t>
      </w:r>
      <w:r w:rsidRPr="00900DE7">
        <w:rPr>
          <w:rFonts w:cs="Arial"/>
          <w:sz w:val="20"/>
          <w:szCs w:val="20"/>
        </w:rPr>
        <w:t xml:space="preserve"> Licencia para efectuar excavaciones o para la construcción de pozos o albercas; </w:t>
      </w:r>
    </w:p>
    <w:p w:rsidR="000004B7" w:rsidRPr="00665E8D"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665E8D">
        <w:rPr>
          <w:rFonts w:cs="Arial"/>
          <w:b/>
          <w:sz w:val="20"/>
          <w:szCs w:val="20"/>
        </w:rPr>
        <w:t>XIII.-</w:t>
      </w:r>
      <w:r w:rsidRPr="00900DE7">
        <w:rPr>
          <w:rFonts w:cs="Arial"/>
          <w:sz w:val="20"/>
          <w:szCs w:val="20"/>
        </w:rPr>
        <w:t xml:space="preserve"> Licencia para construir bardas o colocar pisos, y</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665E8D">
        <w:rPr>
          <w:rFonts w:cs="Arial"/>
          <w:b/>
          <w:sz w:val="20"/>
          <w:szCs w:val="20"/>
        </w:rPr>
        <w:t>XIV.-</w:t>
      </w:r>
      <w:r w:rsidRPr="00900DE7">
        <w:rPr>
          <w:rFonts w:cs="Arial"/>
          <w:sz w:val="20"/>
          <w:szCs w:val="20"/>
        </w:rPr>
        <w:t xml:space="preserve"> Constancia de inspección de uso de suelo.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 xml:space="preserve">Artículo </w:t>
      </w:r>
      <w:r>
        <w:rPr>
          <w:rFonts w:cs="Arial"/>
          <w:b/>
          <w:sz w:val="20"/>
          <w:szCs w:val="20"/>
        </w:rPr>
        <w:t>70</w:t>
      </w:r>
      <w:r w:rsidRPr="00900DE7">
        <w:rPr>
          <w:rFonts w:cs="Arial"/>
          <w:b/>
          <w:sz w:val="20"/>
          <w:szCs w:val="20"/>
        </w:rPr>
        <w:t xml:space="preserve">.- </w:t>
      </w:r>
      <w:r w:rsidRPr="00900DE7">
        <w:rPr>
          <w:rFonts w:cs="Arial"/>
          <w:sz w:val="20"/>
          <w:szCs w:val="20"/>
        </w:rPr>
        <w:t xml:space="preserve">Las bases para el cobro de los derechos mencionados en el Artículo que antecede, serán: </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665E8D">
        <w:rPr>
          <w:rFonts w:cs="Arial"/>
          <w:b/>
          <w:sz w:val="20"/>
          <w:szCs w:val="20"/>
        </w:rPr>
        <w:t>I.-</w:t>
      </w:r>
      <w:r w:rsidRPr="00900DE7">
        <w:rPr>
          <w:rFonts w:cs="Arial"/>
          <w:sz w:val="20"/>
          <w:szCs w:val="20"/>
        </w:rPr>
        <w:t xml:space="preserve"> El número de metros lineales;</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665E8D">
        <w:rPr>
          <w:rFonts w:cs="Arial"/>
          <w:b/>
          <w:sz w:val="20"/>
          <w:szCs w:val="20"/>
        </w:rPr>
        <w:t>II.-</w:t>
      </w:r>
      <w:r w:rsidRPr="00900DE7">
        <w:rPr>
          <w:rFonts w:cs="Arial"/>
          <w:sz w:val="20"/>
          <w:szCs w:val="20"/>
        </w:rPr>
        <w:t xml:space="preserve"> El número de metros cuadrados; </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665E8D">
        <w:rPr>
          <w:rFonts w:cs="Arial"/>
          <w:b/>
          <w:sz w:val="20"/>
          <w:szCs w:val="20"/>
        </w:rPr>
        <w:t>III.-</w:t>
      </w:r>
      <w:r w:rsidRPr="00900DE7">
        <w:rPr>
          <w:rFonts w:cs="Arial"/>
          <w:sz w:val="20"/>
          <w:szCs w:val="20"/>
        </w:rPr>
        <w:t xml:space="preserve"> El número de metros cúbicos;</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665E8D">
        <w:rPr>
          <w:rFonts w:cs="Arial"/>
          <w:b/>
          <w:sz w:val="20"/>
          <w:szCs w:val="20"/>
        </w:rPr>
        <w:t>IV.-</w:t>
      </w:r>
      <w:r w:rsidRPr="00900DE7">
        <w:rPr>
          <w:rFonts w:cs="Arial"/>
          <w:sz w:val="20"/>
          <w:szCs w:val="20"/>
        </w:rPr>
        <w:t xml:space="preserve"> El número de predios, departamentos o locales resultantes, y </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665E8D">
        <w:rPr>
          <w:rFonts w:cs="Arial"/>
          <w:b/>
          <w:sz w:val="20"/>
          <w:szCs w:val="20"/>
        </w:rPr>
        <w:t>V.-</w:t>
      </w:r>
      <w:r w:rsidRPr="00900DE7">
        <w:rPr>
          <w:rFonts w:cs="Arial"/>
          <w:sz w:val="20"/>
          <w:szCs w:val="20"/>
        </w:rPr>
        <w:t xml:space="preserve"> El servicio prestado.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1</w:t>
      </w:r>
      <w:r w:rsidRPr="00900DE7">
        <w:rPr>
          <w:rFonts w:cs="Arial"/>
          <w:b/>
          <w:sz w:val="20"/>
          <w:szCs w:val="20"/>
        </w:rPr>
        <w:t xml:space="preserve">.- </w:t>
      </w:r>
      <w:r w:rsidRPr="00900DE7">
        <w:rPr>
          <w:rFonts w:cs="Arial"/>
          <w:sz w:val="20"/>
          <w:szCs w:val="20"/>
        </w:rPr>
        <w:t>Para los efectos de esta Sección, las construcciones se clasificarán en dos tipos: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Construcción Tipo A: Es aquella construcción estructurada, cubierta con concreto armado o cualquier otro elemento especial, con excepción de las señaladas como tipo B.</w:t>
      </w: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Construcción tipo B: Es aquella construcción estructurada cubierta de madera, cartón, paja, lámina metálica, lámina de asbesto o lámina de cartón. Ambos tipos de construcción podrán ser:</w:t>
      </w: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Clase 1: Con construcción hasta de 60.00 metros cuadrados.</w:t>
      </w: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lastRenderedPageBreak/>
        <w:t>Clase 2: Con construcción desde 61.00 hasta 120.00 metros cuadrados.</w:t>
      </w:r>
    </w:p>
    <w:p w:rsidR="000004B7" w:rsidRDefault="000004B7" w:rsidP="00997974">
      <w:pPr>
        <w:pStyle w:val="Textoindependiente"/>
        <w:spacing w:line="360" w:lineRule="auto"/>
        <w:ind w:left="0"/>
        <w:rPr>
          <w:rFonts w:cs="Arial"/>
          <w:sz w:val="20"/>
          <w:szCs w:val="20"/>
        </w:rPr>
      </w:pPr>
      <w:r w:rsidRPr="00900DE7">
        <w:rPr>
          <w:rFonts w:cs="Arial"/>
          <w:sz w:val="20"/>
          <w:szCs w:val="20"/>
        </w:rPr>
        <w:t>Clase 3: Con construcción desde 121.00 hasta 240.00 metros cuadrados. Clase 4: Con construcción desde 241.00 metros cuadrados en adelante.</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2</w:t>
      </w:r>
      <w:r w:rsidRPr="00900DE7">
        <w:rPr>
          <w:rFonts w:cs="Arial"/>
          <w:b/>
          <w:sz w:val="20"/>
          <w:szCs w:val="20"/>
        </w:rPr>
        <w:t xml:space="preserve">.- </w:t>
      </w:r>
      <w:r w:rsidRPr="00900DE7">
        <w:rPr>
          <w:rFonts w:cs="Arial"/>
          <w:sz w:val="20"/>
          <w:szCs w:val="20"/>
        </w:rPr>
        <w:t>El pago de los derechos a que se refiere este Capítulo, se calculará y pagará conforme a las tarifas establecidas en la Ley de Ingresos del Municipio de Sotuta, Yucatán.</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3</w:t>
      </w:r>
      <w:r w:rsidRPr="00900DE7">
        <w:rPr>
          <w:rFonts w:cs="Arial"/>
          <w:b/>
          <w:sz w:val="20"/>
          <w:szCs w:val="20"/>
        </w:rPr>
        <w:t xml:space="preserve">.- </w:t>
      </w:r>
      <w:r w:rsidRPr="00900DE7">
        <w:rPr>
          <w:rFonts w:cs="Arial"/>
          <w:sz w:val="20"/>
          <w:szCs w:val="20"/>
        </w:rPr>
        <w:t>Quedará exenta de pago, la inspección para el otorgamiento de la licencia que se requiera, por los siguientes conceptos:</w:t>
      </w:r>
    </w:p>
    <w:p w:rsidR="000004B7" w:rsidRPr="00900DE7" w:rsidRDefault="000004B7" w:rsidP="00997974">
      <w:pPr>
        <w:pStyle w:val="Textoindependiente"/>
        <w:spacing w:line="360" w:lineRule="auto"/>
        <w:ind w:left="0"/>
        <w:rPr>
          <w:rFonts w:cs="Arial"/>
          <w:sz w:val="20"/>
          <w:szCs w:val="20"/>
        </w:rPr>
      </w:pPr>
      <w:r w:rsidRPr="00E569BC">
        <w:rPr>
          <w:rFonts w:cs="Arial"/>
          <w:b/>
          <w:sz w:val="20"/>
          <w:szCs w:val="20"/>
        </w:rPr>
        <w:t>I.-</w:t>
      </w:r>
      <w:r w:rsidRPr="00900DE7">
        <w:rPr>
          <w:rFonts w:cs="Arial"/>
          <w:sz w:val="20"/>
          <w:szCs w:val="20"/>
        </w:rPr>
        <w:t xml:space="preserve"> Las construcciones que sean edificadas f</w:t>
      </w:r>
      <w:r>
        <w:rPr>
          <w:rFonts w:cs="Arial"/>
          <w:sz w:val="20"/>
          <w:szCs w:val="20"/>
        </w:rPr>
        <w:t>ísicamente por sus propietarios;</w:t>
      </w:r>
    </w:p>
    <w:p w:rsidR="000004B7" w:rsidRPr="00900DE7" w:rsidRDefault="000004B7" w:rsidP="00997974">
      <w:pPr>
        <w:pStyle w:val="Textoindependiente"/>
        <w:spacing w:line="360" w:lineRule="auto"/>
        <w:ind w:left="0"/>
        <w:rPr>
          <w:rFonts w:cs="Arial"/>
          <w:sz w:val="20"/>
          <w:szCs w:val="20"/>
        </w:rPr>
      </w:pPr>
      <w:r w:rsidRPr="00E569BC">
        <w:rPr>
          <w:rFonts w:cs="Arial"/>
          <w:b/>
          <w:sz w:val="20"/>
          <w:szCs w:val="20"/>
        </w:rPr>
        <w:t>II.-</w:t>
      </w:r>
      <w:r w:rsidRPr="00900DE7">
        <w:rPr>
          <w:rFonts w:cs="Arial"/>
          <w:sz w:val="20"/>
          <w:szCs w:val="20"/>
        </w:rPr>
        <w:t xml:space="preserve"> Las construcciones de Centros Asistenciales y Sociales, propiedad de la Fe</w:t>
      </w:r>
      <w:r>
        <w:rPr>
          <w:rFonts w:cs="Arial"/>
          <w:sz w:val="20"/>
          <w:szCs w:val="20"/>
        </w:rPr>
        <w:t>deración, el Estado o Municipio, y</w:t>
      </w:r>
    </w:p>
    <w:p w:rsidR="000004B7" w:rsidRPr="00900DE7" w:rsidRDefault="000004B7" w:rsidP="00997974">
      <w:pPr>
        <w:pStyle w:val="Textoindependiente"/>
        <w:spacing w:line="360" w:lineRule="auto"/>
        <w:ind w:left="0"/>
        <w:rPr>
          <w:rFonts w:cs="Arial"/>
          <w:sz w:val="20"/>
          <w:szCs w:val="20"/>
        </w:rPr>
      </w:pPr>
      <w:r w:rsidRPr="00E569BC">
        <w:rPr>
          <w:rFonts w:cs="Arial"/>
          <w:b/>
          <w:sz w:val="20"/>
          <w:szCs w:val="20"/>
        </w:rPr>
        <w:t>III.-</w:t>
      </w:r>
      <w:r w:rsidRPr="00900DE7">
        <w:rPr>
          <w:rFonts w:cs="Arial"/>
          <w:sz w:val="20"/>
          <w:szCs w:val="20"/>
        </w:rPr>
        <w:t xml:space="preserve"> La construcción de aceras, fosas sépticas, pozos de absorción, resanes, pintura de fachadas y obras de jardinería. Destinadas al mejoramiento de la vivienda.</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4</w:t>
      </w:r>
      <w:r w:rsidRPr="00900DE7">
        <w:rPr>
          <w:rFonts w:cs="Arial"/>
          <w:b/>
          <w:sz w:val="20"/>
          <w:szCs w:val="20"/>
        </w:rPr>
        <w:t xml:space="preserve">. - </w:t>
      </w:r>
      <w:r w:rsidRPr="00900DE7">
        <w:rPr>
          <w:rFonts w:cs="Arial"/>
          <w:sz w:val="20"/>
          <w:szCs w:val="20"/>
        </w:rPr>
        <w:t>El Tesorero Municipal a solicitud escrita del Director de Obras Públicas o del Titular de la Dependencia respectiva, podrá disminuir la tarifa a los contribuyentes de ostensible pobreza, que tengan dependientes económicos.</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Se considera que el contribuyente es de ostensible pobreza, en los casos siguientes: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665E8D">
        <w:rPr>
          <w:rFonts w:cs="Arial"/>
          <w:b/>
          <w:sz w:val="20"/>
          <w:szCs w:val="20"/>
        </w:rPr>
        <w:t>I.-</w:t>
      </w:r>
      <w:r w:rsidRPr="00900DE7">
        <w:rPr>
          <w:rFonts w:cs="Arial"/>
          <w:sz w:val="20"/>
          <w:szCs w:val="20"/>
        </w:rPr>
        <w:t xml:space="preserve"> Cuando el ingreso familiar del contribuyente es inferior a una unidad de medida y actualización y el solicitante de la disminución del monto del derecho, teng</w:t>
      </w:r>
      <w:r>
        <w:rPr>
          <w:rFonts w:cs="Arial"/>
          <w:sz w:val="20"/>
          <w:szCs w:val="20"/>
        </w:rPr>
        <w:t>a algún dependiente económico, y</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665E8D">
        <w:rPr>
          <w:rFonts w:cs="Arial"/>
          <w:b/>
          <w:sz w:val="20"/>
          <w:szCs w:val="20"/>
        </w:rPr>
        <w:t>II.-</w:t>
      </w:r>
      <w:r w:rsidRPr="00900DE7">
        <w:rPr>
          <w:rFonts w:cs="Arial"/>
          <w:sz w:val="20"/>
          <w:szCs w:val="20"/>
        </w:rPr>
        <w:t xml:space="preserve"> Cuando el ingreso familiar del contribuyente no exceda de 2 unidades de medida y actualización y los dependientes de él sean más de dos.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El solicitante de la disminución del monto del derecho deberá justificar a satisfacción de la autoridad, que se encuentra en algunos de los supuestos mencionados.</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 xml:space="preserve">La dependencia competente del municipio realizará la investigación socio-económica de cada </w:t>
      </w:r>
      <w:r w:rsidRPr="00900DE7">
        <w:rPr>
          <w:rFonts w:cs="Arial"/>
          <w:sz w:val="20"/>
          <w:szCs w:val="20"/>
        </w:rPr>
        <w:lastRenderedPageBreak/>
        <w:t>solicitante y remitirá un dictamen aprobando o negando la reducción. Un ejemplar del dictamen se anexará al comprobante de ingresos y ambos documentos formarán parte de la cuenta pública que se rendirá a la Auditoría Superior del Estado.</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autorizaciones correspondientes.</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5</w:t>
      </w:r>
      <w:r w:rsidRPr="00900DE7">
        <w:rPr>
          <w:rFonts w:cs="Arial"/>
          <w:b/>
          <w:sz w:val="20"/>
          <w:szCs w:val="20"/>
        </w:rPr>
        <w:t xml:space="preserve">.- </w:t>
      </w:r>
      <w:r w:rsidRPr="00900DE7">
        <w:rPr>
          <w:rFonts w:cs="Arial"/>
          <w:sz w:val="20"/>
          <w:szCs w:val="20"/>
        </w:rPr>
        <w:t>Son responsables solidarios del pago de estos derechos, los ingenieros, contratistas, arquitectos y/o encargados de la realización de las obras.</w:t>
      </w:r>
    </w:p>
    <w:p w:rsidR="000004B7" w:rsidRDefault="000004B7" w:rsidP="00997974">
      <w:pPr>
        <w:pStyle w:val="Textoindependiente"/>
        <w:spacing w:line="360" w:lineRule="auto"/>
        <w:ind w:left="0"/>
        <w:rPr>
          <w:rFonts w:cs="Arial"/>
          <w:sz w:val="20"/>
          <w:szCs w:val="20"/>
        </w:rPr>
      </w:pPr>
    </w:p>
    <w:p w:rsidR="000004B7" w:rsidRPr="00665E8D" w:rsidRDefault="000004B7" w:rsidP="00665E8D">
      <w:pPr>
        <w:pStyle w:val="Textoindependiente"/>
        <w:spacing w:line="360" w:lineRule="auto"/>
        <w:ind w:left="0"/>
        <w:jc w:val="center"/>
        <w:rPr>
          <w:rFonts w:cs="Arial"/>
          <w:b/>
          <w:sz w:val="20"/>
          <w:szCs w:val="20"/>
        </w:rPr>
      </w:pPr>
      <w:r w:rsidRPr="00665E8D">
        <w:rPr>
          <w:rFonts w:cs="Arial"/>
          <w:b/>
          <w:sz w:val="20"/>
          <w:szCs w:val="20"/>
        </w:rPr>
        <w:t>Sección Tercera</w:t>
      </w:r>
    </w:p>
    <w:p w:rsidR="000004B7" w:rsidRPr="00665E8D" w:rsidRDefault="000004B7" w:rsidP="00665E8D">
      <w:pPr>
        <w:pStyle w:val="Textoindependiente"/>
        <w:spacing w:line="360" w:lineRule="auto"/>
        <w:ind w:left="0"/>
        <w:jc w:val="center"/>
        <w:rPr>
          <w:rFonts w:cs="Arial"/>
          <w:b/>
          <w:sz w:val="20"/>
          <w:szCs w:val="20"/>
        </w:rPr>
      </w:pPr>
      <w:r w:rsidRPr="00665E8D">
        <w:rPr>
          <w:rFonts w:cs="Arial"/>
          <w:b/>
          <w:sz w:val="20"/>
          <w:szCs w:val="20"/>
        </w:rPr>
        <w:t>Derechos por Servicios de Vigilancia</w:t>
      </w:r>
    </w:p>
    <w:p w:rsidR="000004B7" w:rsidRPr="00665E8D" w:rsidRDefault="000004B7" w:rsidP="00665E8D">
      <w:pPr>
        <w:pStyle w:val="Textoindependiente"/>
        <w:spacing w:line="360" w:lineRule="auto"/>
        <w:ind w:left="0"/>
        <w:jc w:val="center"/>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6</w:t>
      </w:r>
      <w:r w:rsidRPr="00900DE7">
        <w:rPr>
          <w:rFonts w:cs="Arial"/>
          <w:b/>
          <w:sz w:val="20"/>
          <w:szCs w:val="20"/>
        </w:rPr>
        <w:t xml:space="preserve">.- </w:t>
      </w:r>
      <w:r w:rsidRPr="00900DE7">
        <w:rPr>
          <w:rFonts w:cs="Arial"/>
          <w:sz w:val="20"/>
          <w:szCs w:val="20"/>
        </w:rPr>
        <w:t>Es objeto del Derecho por Servicio de Vigilancia, el prestado especialmente por la policía municipal.</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7</w:t>
      </w:r>
      <w:r w:rsidRPr="00900DE7">
        <w:rPr>
          <w:rFonts w:cs="Arial"/>
          <w:b/>
          <w:sz w:val="20"/>
          <w:szCs w:val="20"/>
        </w:rPr>
        <w:t xml:space="preserve">.- </w:t>
      </w:r>
      <w:r w:rsidRPr="00900DE7">
        <w:rPr>
          <w:rFonts w:cs="Arial"/>
          <w:sz w:val="20"/>
          <w:szCs w:val="20"/>
        </w:rPr>
        <w:t>Son sujetos de estos derechos las personas físicas o morales, instituciones públicas o privadas que soliciten al Ayuntamiento, el servicio especial de vigilancia.</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8</w:t>
      </w:r>
      <w:r w:rsidRPr="00900DE7">
        <w:rPr>
          <w:rFonts w:cs="Arial"/>
          <w:b/>
          <w:sz w:val="20"/>
          <w:szCs w:val="20"/>
        </w:rPr>
        <w:t xml:space="preserve">.- </w:t>
      </w:r>
      <w:r w:rsidRPr="00900DE7">
        <w:rPr>
          <w:rFonts w:cs="Arial"/>
          <w:sz w:val="20"/>
          <w:szCs w:val="20"/>
        </w:rPr>
        <w:t>Es base para el pago del derecho a que se refiere esta sección, el número de agentes solicitados, así como el número de horas que se destinen a la prestación del servicio.</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9</w:t>
      </w:r>
      <w:r w:rsidRPr="00900DE7">
        <w:rPr>
          <w:rFonts w:cs="Arial"/>
          <w:b/>
          <w:sz w:val="20"/>
          <w:szCs w:val="20"/>
        </w:rPr>
        <w:t xml:space="preserve">.- </w:t>
      </w:r>
      <w:r w:rsidRPr="00900DE7">
        <w:rPr>
          <w:rFonts w:cs="Arial"/>
          <w:sz w:val="20"/>
          <w:szCs w:val="20"/>
        </w:rPr>
        <w:t>El pago de los derechos se hará por anticipado al solicitar el servicio, en las oficinas de la Tesorería Municipal.</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 xml:space="preserve">Artículo </w:t>
      </w:r>
      <w:r>
        <w:rPr>
          <w:rFonts w:cs="Arial"/>
          <w:b/>
          <w:sz w:val="20"/>
          <w:szCs w:val="20"/>
        </w:rPr>
        <w:t>80</w:t>
      </w:r>
      <w:r w:rsidRPr="00900DE7">
        <w:rPr>
          <w:rFonts w:cs="Arial"/>
          <w:b/>
          <w:sz w:val="20"/>
          <w:szCs w:val="20"/>
        </w:rPr>
        <w:t xml:space="preserve">.- </w:t>
      </w:r>
      <w:r w:rsidRPr="00900DE7">
        <w:rPr>
          <w:rFonts w:cs="Arial"/>
          <w:sz w:val="20"/>
          <w:szCs w:val="20"/>
        </w:rPr>
        <w:t>Por los derechos a que se refiere esta Sección, se pagarán cuotas de acuerdo con la tarifa establecida en la Ley de Ingresos del Municipio de Sotuta, Yucatán.</w:t>
      </w:r>
    </w:p>
    <w:p w:rsidR="000004B7" w:rsidRPr="00665E8D" w:rsidRDefault="000004B7" w:rsidP="00665E8D">
      <w:pPr>
        <w:pStyle w:val="Textoindependiente"/>
        <w:spacing w:line="360" w:lineRule="auto"/>
        <w:ind w:left="0"/>
        <w:jc w:val="center"/>
        <w:rPr>
          <w:rFonts w:cs="Arial"/>
          <w:b/>
          <w:sz w:val="20"/>
          <w:szCs w:val="20"/>
        </w:rPr>
      </w:pPr>
    </w:p>
    <w:p w:rsidR="000004B7" w:rsidRPr="00665E8D" w:rsidRDefault="000004B7" w:rsidP="00665E8D">
      <w:pPr>
        <w:pStyle w:val="Textoindependiente"/>
        <w:spacing w:line="360" w:lineRule="auto"/>
        <w:ind w:left="0"/>
        <w:jc w:val="center"/>
        <w:rPr>
          <w:rFonts w:cs="Arial"/>
          <w:b/>
          <w:sz w:val="20"/>
          <w:szCs w:val="20"/>
        </w:rPr>
      </w:pPr>
      <w:r w:rsidRPr="00665E8D">
        <w:rPr>
          <w:rFonts w:cs="Arial"/>
          <w:b/>
          <w:sz w:val="20"/>
          <w:szCs w:val="20"/>
        </w:rPr>
        <w:t>Sección Cuarta</w:t>
      </w:r>
    </w:p>
    <w:p w:rsidR="000004B7" w:rsidRPr="00665E8D" w:rsidRDefault="000004B7" w:rsidP="00665E8D">
      <w:pPr>
        <w:pStyle w:val="Textoindependiente"/>
        <w:spacing w:line="360" w:lineRule="auto"/>
        <w:ind w:left="0"/>
        <w:jc w:val="center"/>
        <w:rPr>
          <w:rFonts w:cs="Arial"/>
          <w:b/>
          <w:sz w:val="20"/>
          <w:szCs w:val="20"/>
        </w:rPr>
      </w:pPr>
      <w:r>
        <w:rPr>
          <w:rFonts w:cs="Arial"/>
          <w:b/>
          <w:sz w:val="20"/>
          <w:szCs w:val="20"/>
        </w:rPr>
        <w:lastRenderedPageBreak/>
        <w:t>Derechos por S</w:t>
      </w:r>
      <w:r w:rsidRPr="00665E8D">
        <w:rPr>
          <w:rFonts w:cs="Arial"/>
          <w:b/>
          <w:sz w:val="20"/>
          <w:szCs w:val="20"/>
        </w:rPr>
        <w:t>ervicios de Certificaciones y Constancias</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1</w:t>
      </w:r>
      <w:r w:rsidRPr="00900DE7">
        <w:rPr>
          <w:rFonts w:cs="Arial"/>
          <w:b/>
          <w:sz w:val="20"/>
          <w:szCs w:val="20"/>
        </w:rPr>
        <w:t xml:space="preserve">.- </w:t>
      </w:r>
      <w:r w:rsidRPr="00900DE7">
        <w:rPr>
          <w:rFonts w:cs="Arial"/>
          <w:sz w:val="20"/>
          <w:szCs w:val="20"/>
        </w:rPr>
        <w:t>Las personas físicas y morales que soliciten al municipio participar en licitaciones, o que se les expidan certificaciones y constancias, pagarán derechos conforme a lo establecido en la Ley de Ingresos del Municipio de Sotuta, Yucatán.</w:t>
      </w:r>
    </w:p>
    <w:p w:rsidR="000004B7" w:rsidRDefault="000004B7" w:rsidP="00997974">
      <w:pPr>
        <w:pStyle w:val="Textoindependiente"/>
        <w:spacing w:line="360" w:lineRule="auto"/>
        <w:ind w:left="0"/>
        <w:rPr>
          <w:rFonts w:cs="Arial"/>
          <w:sz w:val="20"/>
          <w:szCs w:val="20"/>
        </w:rPr>
      </w:pPr>
    </w:p>
    <w:p w:rsidR="000004B7" w:rsidRPr="00665E8D" w:rsidRDefault="000004B7" w:rsidP="00665E8D">
      <w:pPr>
        <w:pStyle w:val="Textoindependiente"/>
        <w:spacing w:line="360" w:lineRule="auto"/>
        <w:ind w:left="0"/>
        <w:jc w:val="center"/>
        <w:rPr>
          <w:rFonts w:cs="Arial"/>
          <w:b/>
          <w:sz w:val="20"/>
          <w:szCs w:val="20"/>
        </w:rPr>
      </w:pPr>
      <w:r w:rsidRPr="00665E8D">
        <w:rPr>
          <w:rFonts w:cs="Arial"/>
          <w:b/>
          <w:sz w:val="20"/>
          <w:szCs w:val="20"/>
        </w:rPr>
        <w:t>Sección Quinta</w:t>
      </w:r>
    </w:p>
    <w:p w:rsidR="000004B7" w:rsidRPr="00665E8D" w:rsidRDefault="000004B7" w:rsidP="00665E8D">
      <w:pPr>
        <w:pStyle w:val="Textoindependiente"/>
        <w:spacing w:line="360" w:lineRule="auto"/>
        <w:ind w:left="0"/>
        <w:jc w:val="center"/>
        <w:rPr>
          <w:rFonts w:cs="Arial"/>
          <w:b/>
          <w:sz w:val="20"/>
          <w:szCs w:val="20"/>
        </w:rPr>
      </w:pPr>
      <w:r w:rsidRPr="00665E8D">
        <w:rPr>
          <w:rFonts w:cs="Arial"/>
          <w:b/>
          <w:sz w:val="20"/>
          <w:szCs w:val="20"/>
        </w:rPr>
        <w:t>Derechos por Servicio de Rastro</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2</w:t>
      </w:r>
      <w:r w:rsidRPr="00900DE7">
        <w:rPr>
          <w:rFonts w:cs="Arial"/>
          <w:b/>
          <w:sz w:val="20"/>
          <w:szCs w:val="20"/>
        </w:rPr>
        <w:t xml:space="preserve">. - </w:t>
      </w:r>
      <w:r w:rsidRPr="00900DE7">
        <w:rPr>
          <w:rFonts w:cs="Arial"/>
          <w:sz w:val="20"/>
          <w:szCs w:val="20"/>
        </w:rPr>
        <w:t>Es objeto del Derecho por Servicio de Rastro que preste el municipio, el transporte, matanza, guarda en corrales, peso en básculas e inspección fuera del rastro de animales y de carne fresca o en canal.</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3</w:t>
      </w:r>
      <w:r w:rsidRPr="00900DE7">
        <w:rPr>
          <w:rFonts w:cs="Arial"/>
          <w:b/>
          <w:sz w:val="20"/>
          <w:szCs w:val="20"/>
        </w:rPr>
        <w:t xml:space="preserve">.- </w:t>
      </w:r>
      <w:r w:rsidRPr="00900DE7">
        <w:rPr>
          <w:rFonts w:cs="Arial"/>
          <w:sz w:val="20"/>
          <w:szCs w:val="20"/>
        </w:rPr>
        <w:t>Son sujetos del Derecho a que se refiere la presente Sección, las personas físicas o morales que utilicen los servicios de rastro que presta el municipio.</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4</w:t>
      </w:r>
      <w:r w:rsidRPr="00900DE7">
        <w:rPr>
          <w:rFonts w:cs="Arial"/>
          <w:b/>
          <w:sz w:val="20"/>
          <w:szCs w:val="20"/>
        </w:rPr>
        <w:t xml:space="preserve">.- </w:t>
      </w:r>
      <w:r w:rsidRPr="00900DE7">
        <w:rPr>
          <w:rFonts w:cs="Arial"/>
          <w:sz w:val="20"/>
          <w:szCs w:val="20"/>
        </w:rPr>
        <w:t>Será base de este tributo el tipo de servicio, el número de animales trasportados, sacrificados, guardados, pesados o inspeccionados.</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5</w:t>
      </w:r>
      <w:r w:rsidRPr="00900DE7">
        <w:rPr>
          <w:rFonts w:cs="Arial"/>
          <w:b/>
          <w:sz w:val="20"/>
          <w:szCs w:val="20"/>
        </w:rPr>
        <w:t xml:space="preserve">.- </w:t>
      </w:r>
      <w:r w:rsidRPr="00900DE7">
        <w:rPr>
          <w:rFonts w:cs="Arial"/>
          <w:sz w:val="20"/>
          <w:szCs w:val="20"/>
        </w:rPr>
        <w:t>Los derechos por los servicios de Rastro se causarán de conformidad con la tarifa establecida en la Ley de Ingresos del Municipio de Sotuta, Yucatán.</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6</w:t>
      </w:r>
      <w:r w:rsidRPr="00900DE7">
        <w:rPr>
          <w:rFonts w:cs="Arial"/>
          <w:b/>
          <w:sz w:val="20"/>
          <w:szCs w:val="20"/>
        </w:rPr>
        <w:t xml:space="preserve">.- </w:t>
      </w:r>
      <w:r w:rsidRPr="00900DE7">
        <w:rPr>
          <w:rFonts w:cs="Arial"/>
          <w:sz w:val="20"/>
          <w:szCs w:val="20"/>
        </w:rPr>
        <w:t>La inspección de carne en los rastros públicos no causará derecho alguno, pero las personas que introduzcan carne al Municipio de Sotuta, Yucatán, deberán pasar por esa inspección.</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Dicha inspección se practicará en términos de lo dispuesto en la Ley de Salud del Estado de Yucatán.</w:t>
      </w: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En el caso de que las personas que realicen la introducción de carne en los términos del párrafo anterior, no pasaren por la inspección mencionada, se harán acreedoras a una sanción cuyo importe será de cinco unidades de medida y actualización por pieza de ganado introducida.</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7</w:t>
      </w:r>
      <w:r w:rsidRPr="00900DE7">
        <w:rPr>
          <w:rFonts w:cs="Arial"/>
          <w:b/>
          <w:sz w:val="20"/>
          <w:szCs w:val="20"/>
        </w:rPr>
        <w:t xml:space="preserve">.- </w:t>
      </w:r>
      <w:r w:rsidRPr="00900DE7">
        <w:rPr>
          <w:rFonts w:cs="Arial"/>
          <w:sz w:val="20"/>
          <w:szCs w:val="20"/>
        </w:rPr>
        <w:t>El municipio a través de sus órganos administrativos podrá autorizar la matanza de ganado fuera de los Rastros Públicos del municipio, previo el cumplimiento del pago de Derecho y los requisitos que determinan la Ley de Salud del Estado de Yucatán y su Reglamento.</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El incumplimiento de esta disposición será sancionada. En caso de reincidencia, dicha sanción se duplicará.</w:t>
      </w:r>
    </w:p>
    <w:p w:rsidR="000004B7" w:rsidRPr="00665E8D" w:rsidRDefault="000004B7" w:rsidP="00665E8D">
      <w:pPr>
        <w:pStyle w:val="Textoindependiente"/>
        <w:spacing w:line="360" w:lineRule="auto"/>
        <w:ind w:left="0"/>
        <w:jc w:val="center"/>
        <w:rPr>
          <w:rFonts w:cs="Arial"/>
          <w:b/>
          <w:sz w:val="20"/>
          <w:szCs w:val="20"/>
        </w:rPr>
      </w:pPr>
      <w:r w:rsidRPr="00665E8D">
        <w:rPr>
          <w:rFonts w:cs="Arial"/>
          <w:b/>
          <w:sz w:val="20"/>
          <w:szCs w:val="20"/>
        </w:rPr>
        <w:t>Sección Sexta</w:t>
      </w:r>
    </w:p>
    <w:p w:rsidR="000004B7" w:rsidRPr="00665E8D" w:rsidRDefault="000004B7" w:rsidP="00665E8D">
      <w:pPr>
        <w:pStyle w:val="Textoindependiente"/>
        <w:spacing w:line="360" w:lineRule="auto"/>
        <w:ind w:left="0"/>
        <w:jc w:val="center"/>
        <w:rPr>
          <w:rFonts w:cs="Arial"/>
          <w:b/>
          <w:sz w:val="20"/>
          <w:szCs w:val="20"/>
        </w:rPr>
      </w:pPr>
      <w:r w:rsidRPr="00665E8D">
        <w:rPr>
          <w:rFonts w:cs="Arial"/>
          <w:b/>
          <w:sz w:val="20"/>
          <w:szCs w:val="20"/>
        </w:rPr>
        <w:t>Derechos por el Uso y Aprovechamiento de los Biene</w:t>
      </w:r>
      <w:r>
        <w:rPr>
          <w:rFonts w:cs="Arial"/>
          <w:b/>
          <w:sz w:val="20"/>
          <w:szCs w:val="20"/>
        </w:rPr>
        <w:t>s del Dominio Público Municipal</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8</w:t>
      </w:r>
      <w:r w:rsidRPr="00900DE7">
        <w:rPr>
          <w:rFonts w:cs="Arial"/>
          <w:b/>
          <w:sz w:val="20"/>
          <w:szCs w:val="20"/>
        </w:rPr>
        <w:t xml:space="preserve">.- </w:t>
      </w:r>
      <w:r w:rsidRPr="00900DE7">
        <w:rPr>
          <w:rFonts w:cs="Arial"/>
          <w:sz w:val="20"/>
          <w:szCs w:val="20"/>
        </w:rPr>
        <w:t>Son objeto de derecho, el uso y aprovechamiento de cualquiera de los bienes del dominio público del patrimonio municipal, así como el uso y aprovechamiento de locales o piso en los mercados y centrales de abasto propiedad del municipio.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Para los efectos de este Artículo y sin perjuicio de lo dispuesto en los Reglamentos Municipales se entenderá por:</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366037">
      <w:pPr>
        <w:pStyle w:val="Prrafodelista"/>
        <w:widowControl w:val="0"/>
        <w:numPr>
          <w:ilvl w:val="0"/>
          <w:numId w:val="135"/>
        </w:numPr>
        <w:tabs>
          <w:tab w:val="left" w:pos="426"/>
        </w:tabs>
        <w:autoSpaceDE w:val="0"/>
        <w:autoSpaceDN w:val="0"/>
        <w:spacing w:line="360" w:lineRule="auto"/>
        <w:ind w:left="0" w:firstLine="0"/>
        <w:jc w:val="both"/>
        <w:rPr>
          <w:rFonts w:ascii="Arial" w:hAnsi="Arial" w:cs="Arial"/>
          <w:sz w:val="20"/>
          <w:szCs w:val="20"/>
        </w:rPr>
      </w:pPr>
      <w:r w:rsidRPr="00900DE7">
        <w:rPr>
          <w:rFonts w:ascii="Arial" w:hAnsi="Arial" w:cs="Arial"/>
          <w:sz w:val="20"/>
          <w:szCs w:val="20"/>
        </w:rPr>
        <w:t>Mercado.- El inmueble edificado o no, donde concurran diversidad de personas físicas o morales, oferentes de productos básicos y a los que accedan sin restricción los consumidores en general.</w:t>
      </w:r>
    </w:p>
    <w:p w:rsidR="000004B7" w:rsidRPr="00900DE7" w:rsidRDefault="000004B7" w:rsidP="00366037">
      <w:pPr>
        <w:pStyle w:val="Prrafodelista"/>
        <w:widowControl w:val="0"/>
        <w:numPr>
          <w:ilvl w:val="0"/>
          <w:numId w:val="135"/>
        </w:numPr>
        <w:tabs>
          <w:tab w:val="left" w:pos="416"/>
        </w:tabs>
        <w:autoSpaceDE w:val="0"/>
        <w:autoSpaceDN w:val="0"/>
        <w:spacing w:line="360" w:lineRule="auto"/>
        <w:ind w:left="0" w:firstLine="0"/>
        <w:jc w:val="both"/>
        <w:rPr>
          <w:rFonts w:ascii="Arial" w:hAnsi="Arial" w:cs="Arial"/>
          <w:sz w:val="20"/>
          <w:szCs w:val="20"/>
        </w:rPr>
      </w:pPr>
      <w:r w:rsidRPr="00900DE7">
        <w:rPr>
          <w:rFonts w:ascii="Arial" w:hAnsi="Arial" w:cs="Arial"/>
          <w:sz w:val="20"/>
          <w:szCs w:val="20"/>
        </w:rPr>
        <w:t>Central de Abasto.- El inmueble en que se distribuyan al mayoreo diversidad de productos y cuyas actividades principales son la recepción, exhibición, almacenamiento especializado y venta al mayoreo de productos.</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9</w:t>
      </w:r>
      <w:r w:rsidRPr="00900DE7">
        <w:rPr>
          <w:rFonts w:cs="Arial"/>
          <w:b/>
          <w:sz w:val="20"/>
          <w:szCs w:val="20"/>
        </w:rPr>
        <w:t xml:space="preserve">.- </w:t>
      </w:r>
      <w:r w:rsidRPr="00900DE7">
        <w:rPr>
          <w:rFonts w:cs="Arial"/>
          <w:sz w:val="20"/>
          <w:szCs w:val="20"/>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0</w:t>
      </w:r>
      <w:r w:rsidRPr="00900DE7">
        <w:rPr>
          <w:rFonts w:cs="Arial"/>
          <w:b/>
          <w:sz w:val="20"/>
          <w:szCs w:val="20"/>
        </w:rPr>
        <w:t xml:space="preserve">.- </w:t>
      </w:r>
      <w:r w:rsidRPr="00900DE7">
        <w:rPr>
          <w:rFonts w:cs="Arial"/>
          <w:sz w:val="20"/>
          <w:szCs w:val="20"/>
        </w:rPr>
        <w:t xml:space="preserve">La base para determinar el monto de estos derechos, será el número de metros </w:t>
      </w:r>
      <w:r w:rsidRPr="00900DE7">
        <w:rPr>
          <w:rFonts w:cs="Arial"/>
          <w:sz w:val="20"/>
          <w:szCs w:val="20"/>
        </w:rPr>
        <w:lastRenderedPageBreak/>
        <w:t>cuadrados concesionados, y el espacio físico que tenga en posesión por cualquier otro medio.</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1</w:t>
      </w:r>
      <w:r w:rsidRPr="00900DE7">
        <w:rPr>
          <w:rFonts w:cs="Arial"/>
          <w:b/>
          <w:sz w:val="20"/>
          <w:szCs w:val="20"/>
        </w:rPr>
        <w:t xml:space="preserve">.- </w:t>
      </w:r>
      <w:r w:rsidRPr="00900DE7">
        <w:rPr>
          <w:rFonts w:cs="Arial"/>
          <w:sz w:val="20"/>
          <w:szCs w:val="20"/>
        </w:rPr>
        <w:t>Los derechos a que se refiere la presente Sección, se causarán y pagarán de conformidad con la</w:t>
      </w:r>
      <w:r>
        <w:rPr>
          <w:rFonts w:cs="Arial"/>
          <w:sz w:val="20"/>
          <w:szCs w:val="20"/>
        </w:rPr>
        <w:t xml:space="preserve"> </w:t>
      </w:r>
      <w:r w:rsidRPr="00900DE7">
        <w:rPr>
          <w:rFonts w:cs="Arial"/>
          <w:sz w:val="20"/>
          <w:szCs w:val="20"/>
        </w:rPr>
        <w:t>tarifa establecida en la Ley de Ingresos del Municipio de Sotuta, Yucatán.</w:t>
      </w:r>
    </w:p>
    <w:p w:rsidR="000004B7" w:rsidRPr="00900DE7" w:rsidRDefault="000004B7" w:rsidP="00997974">
      <w:pPr>
        <w:pStyle w:val="Textoindependiente"/>
        <w:spacing w:line="360" w:lineRule="auto"/>
        <w:ind w:left="0"/>
        <w:rPr>
          <w:rFonts w:cs="Arial"/>
          <w:sz w:val="20"/>
          <w:szCs w:val="20"/>
        </w:rPr>
      </w:pPr>
    </w:p>
    <w:p w:rsidR="000004B7" w:rsidRPr="00665E8D" w:rsidRDefault="000004B7" w:rsidP="00665E8D">
      <w:pPr>
        <w:pStyle w:val="Textoindependiente"/>
        <w:spacing w:line="360" w:lineRule="auto"/>
        <w:ind w:left="0"/>
        <w:jc w:val="center"/>
        <w:rPr>
          <w:rFonts w:cs="Arial"/>
          <w:b/>
          <w:sz w:val="20"/>
          <w:szCs w:val="20"/>
        </w:rPr>
      </w:pPr>
      <w:r w:rsidRPr="00665E8D">
        <w:rPr>
          <w:rFonts w:cs="Arial"/>
          <w:b/>
          <w:sz w:val="20"/>
          <w:szCs w:val="20"/>
        </w:rPr>
        <w:t>Sección Séptima</w:t>
      </w:r>
    </w:p>
    <w:p w:rsidR="000004B7" w:rsidRDefault="000004B7" w:rsidP="00665E8D">
      <w:pPr>
        <w:pStyle w:val="Textoindependiente"/>
        <w:spacing w:line="360" w:lineRule="auto"/>
        <w:ind w:left="0"/>
        <w:jc w:val="center"/>
        <w:rPr>
          <w:rFonts w:cs="Arial"/>
          <w:b/>
          <w:sz w:val="20"/>
          <w:szCs w:val="20"/>
        </w:rPr>
      </w:pPr>
      <w:r w:rsidRPr="00665E8D">
        <w:rPr>
          <w:rFonts w:cs="Arial"/>
          <w:b/>
          <w:sz w:val="20"/>
          <w:szCs w:val="20"/>
        </w:rPr>
        <w:t>Derechos por Servicio de Limpia y Recolección de Basura</w:t>
      </w:r>
    </w:p>
    <w:p w:rsidR="000004B7" w:rsidRPr="00665E8D" w:rsidRDefault="000004B7" w:rsidP="00665E8D">
      <w:pPr>
        <w:pStyle w:val="Textoindependiente"/>
        <w:spacing w:line="360" w:lineRule="auto"/>
        <w:ind w:left="0"/>
        <w:jc w:val="center"/>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2</w:t>
      </w:r>
      <w:r w:rsidRPr="00900DE7">
        <w:rPr>
          <w:rFonts w:cs="Arial"/>
          <w:b/>
          <w:sz w:val="20"/>
          <w:szCs w:val="20"/>
        </w:rPr>
        <w:t xml:space="preserve">.- </w:t>
      </w:r>
      <w:r w:rsidRPr="00900DE7">
        <w:rPr>
          <w:rFonts w:cs="Arial"/>
          <w:sz w:val="20"/>
          <w:szCs w:val="20"/>
        </w:rPr>
        <w:t>Es objeto del derecho de limpia y/o recolección de basura a domicilio o en los lugares que al efecto se establezcan en los Reglamentos Municipales correspondientes, así como la limpieza de predios baldíos que sean aseados por el municipio a solicitud o no, del propietario de los mismos, fuera de este último caso, se estará a lo dispuesto en la reglamentación municipal respectiva.</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3</w:t>
      </w:r>
      <w:r w:rsidRPr="00900DE7">
        <w:rPr>
          <w:rFonts w:cs="Arial"/>
          <w:b/>
          <w:sz w:val="20"/>
          <w:szCs w:val="20"/>
        </w:rPr>
        <w:t xml:space="preserve">.- </w:t>
      </w:r>
      <w:r w:rsidRPr="00900DE7">
        <w:rPr>
          <w:rFonts w:cs="Arial"/>
          <w:sz w:val="20"/>
          <w:szCs w:val="20"/>
        </w:rPr>
        <w:t>Son sujetos de este derecho, las personas físicas o morales que soliciten los servicios de limpia y recolección de basura que preste el municipio.</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4</w:t>
      </w:r>
      <w:r w:rsidRPr="00900DE7">
        <w:rPr>
          <w:rFonts w:cs="Arial"/>
          <w:b/>
          <w:sz w:val="20"/>
          <w:szCs w:val="20"/>
        </w:rPr>
        <w:t xml:space="preserve">.- </w:t>
      </w:r>
      <w:r w:rsidRPr="00900DE7">
        <w:rPr>
          <w:rFonts w:cs="Arial"/>
          <w:sz w:val="20"/>
          <w:szCs w:val="20"/>
        </w:rPr>
        <w:t>Servirá de base para el cobro del derecho a que se refiere la presente Sección:</w:t>
      </w:r>
    </w:p>
    <w:p w:rsidR="000004B7" w:rsidRPr="00900DE7" w:rsidRDefault="000004B7" w:rsidP="00997974">
      <w:pPr>
        <w:pStyle w:val="Textoindependiente"/>
        <w:spacing w:line="360" w:lineRule="auto"/>
        <w:ind w:left="0"/>
        <w:rPr>
          <w:rFonts w:cs="Arial"/>
          <w:sz w:val="20"/>
          <w:szCs w:val="20"/>
        </w:rPr>
      </w:pPr>
    </w:p>
    <w:p w:rsidR="000004B7" w:rsidRDefault="000004B7" w:rsidP="00AA1D0D">
      <w:pPr>
        <w:pStyle w:val="Textoindependiente"/>
        <w:spacing w:line="360" w:lineRule="auto"/>
        <w:ind w:left="284"/>
        <w:rPr>
          <w:rFonts w:cs="Arial"/>
          <w:sz w:val="20"/>
          <w:szCs w:val="20"/>
        </w:rPr>
      </w:pPr>
      <w:r w:rsidRPr="00AA1D0D">
        <w:rPr>
          <w:rFonts w:cs="Arial"/>
          <w:b/>
          <w:sz w:val="20"/>
          <w:szCs w:val="20"/>
        </w:rPr>
        <w:t>I.-</w:t>
      </w:r>
      <w:r w:rsidRPr="00900DE7">
        <w:rPr>
          <w:rFonts w:cs="Arial"/>
          <w:sz w:val="20"/>
          <w:szCs w:val="20"/>
        </w:rPr>
        <w:t xml:space="preserve"> Tratándose del servicio de recolección de basura, la periodicidad y form</w:t>
      </w:r>
      <w:r>
        <w:rPr>
          <w:rFonts w:cs="Arial"/>
          <w:sz w:val="20"/>
          <w:szCs w:val="20"/>
        </w:rPr>
        <w:t>a en que se preste el servicio, y</w:t>
      </w:r>
    </w:p>
    <w:p w:rsidR="000004B7" w:rsidRDefault="000004B7" w:rsidP="00AA1D0D">
      <w:pPr>
        <w:pStyle w:val="Textoindependiente"/>
        <w:spacing w:line="360" w:lineRule="auto"/>
        <w:ind w:left="284"/>
        <w:rPr>
          <w:rFonts w:cs="Arial"/>
          <w:sz w:val="20"/>
          <w:szCs w:val="20"/>
        </w:rPr>
      </w:pPr>
    </w:p>
    <w:p w:rsidR="000004B7" w:rsidRPr="00900DE7" w:rsidRDefault="000004B7" w:rsidP="00AA1D0D">
      <w:pPr>
        <w:pStyle w:val="Textoindependiente"/>
        <w:spacing w:line="360" w:lineRule="auto"/>
        <w:ind w:left="284"/>
        <w:rPr>
          <w:rFonts w:cs="Arial"/>
          <w:sz w:val="20"/>
          <w:szCs w:val="20"/>
        </w:rPr>
      </w:pPr>
      <w:r w:rsidRPr="00900DE7">
        <w:rPr>
          <w:rFonts w:cs="Arial"/>
          <w:sz w:val="20"/>
          <w:szCs w:val="20"/>
        </w:rPr>
        <w:t xml:space="preserve"> </w:t>
      </w:r>
      <w:r w:rsidRPr="00AA1D0D">
        <w:rPr>
          <w:rFonts w:cs="Arial"/>
          <w:b/>
          <w:sz w:val="20"/>
          <w:szCs w:val="20"/>
        </w:rPr>
        <w:t>II.-</w:t>
      </w:r>
      <w:r w:rsidRPr="00900DE7">
        <w:rPr>
          <w:rFonts w:cs="Arial"/>
          <w:sz w:val="20"/>
          <w:szCs w:val="20"/>
        </w:rPr>
        <w:t xml:space="preserve"> La superficie total del predio que deba limpiarse, a solicitud del propietario.</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5</w:t>
      </w:r>
      <w:r w:rsidRPr="00900DE7">
        <w:rPr>
          <w:rFonts w:cs="Arial"/>
          <w:b/>
          <w:sz w:val="20"/>
          <w:szCs w:val="20"/>
        </w:rPr>
        <w:t xml:space="preserve">.- </w:t>
      </w:r>
      <w:r w:rsidRPr="00900DE7">
        <w:rPr>
          <w:rFonts w:cs="Arial"/>
          <w:sz w:val="20"/>
          <w:szCs w:val="20"/>
        </w:rPr>
        <w:t>El pago de los derechos se realizará en la caja de la Tesorería Municipal.</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6</w:t>
      </w:r>
      <w:r w:rsidRPr="00900DE7">
        <w:rPr>
          <w:rFonts w:cs="Arial"/>
          <w:b/>
          <w:sz w:val="20"/>
          <w:szCs w:val="20"/>
        </w:rPr>
        <w:t xml:space="preserve">.- </w:t>
      </w:r>
      <w:r w:rsidRPr="00900DE7">
        <w:rPr>
          <w:rFonts w:cs="Arial"/>
          <w:sz w:val="20"/>
          <w:szCs w:val="20"/>
        </w:rPr>
        <w:t>Por los servicios de limpia y/o recolección de basura, se causarán y pagarán derechos conforme a la tarifa establecida en la Ley de Ingresos del Municipio de Sotuta, Yucatán.</w:t>
      </w:r>
    </w:p>
    <w:p w:rsidR="000004B7" w:rsidRPr="00665E8D" w:rsidRDefault="000004B7" w:rsidP="00665E8D">
      <w:pPr>
        <w:pStyle w:val="Textoindependiente"/>
        <w:spacing w:line="360" w:lineRule="auto"/>
        <w:ind w:left="0"/>
        <w:jc w:val="center"/>
        <w:rPr>
          <w:rFonts w:cs="Arial"/>
          <w:b/>
          <w:sz w:val="20"/>
          <w:szCs w:val="20"/>
        </w:rPr>
      </w:pPr>
    </w:p>
    <w:p w:rsidR="000004B7" w:rsidRPr="00665E8D" w:rsidRDefault="000004B7" w:rsidP="00665E8D">
      <w:pPr>
        <w:pStyle w:val="Textoindependiente"/>
        <w:spacing w:line="360" w:lineRule="auto"/>
        <w:ind w:left="0"/>
        <w:jc w:val="center"/>
        <w:rPr>
          <w:rFonts w:cs="Arial"/>
          <w:b/>
          <w:sz w:val="20"/>
          <w:szCs w:val="20"/>
        </w:rPr>
      </w:pPr>
      <w:r w:rsidRPr="00665E8D">
        <w:rPr>
          <w:rFonts w:cs="Arial"/>
          <w:b/>
          <w:sz w:val="20"/>
          <w:szCs w:val="20"/>
        </w:rPr>
        <w:t>Sección Octava</w:t>
      </w:r>
    </w:p>
    <w:p w:rsidR="000004B7" w:rsidRPr="00665E8D" w:rsidRDefault="000004B7" w:rsidP="00665E8D">
      <w:pPr>
        <w:pStyle w:val="Textoindependiente"/>
        <w:spacing w:line="360" w:lineRule="auto"/>
        <w:ind w:left="0"/>
        <w:jc w:val="center"/>
        <w:rPr>
          <w:rFonts w:cs="Arial"/>
          <w:b/>
          <w:sz w:val="20"/>
          <w:szCs w:val="20"/>
        </w:rPr>
      </w:pPr>
      <w:r w:rsidRPr="00665E8D">
        <w:rPr>
          <w:rFonts w:cs="Arial"/>
          <w:b/>
          <w:sz w:val="20"/>
          <w:szCs w:val="20"/>
        </w:rPr>
        <w:t>Derechos por Servicios de Panteones</w:t>
      </w:r>
    </w:p>
    <w:p w:rsidR="000004B7" w:rsidRPr="00665E8D" w:rsidRDefault="000004B7" w:rsidP="00665E8D">
      <w:pPr>
        <w:pStyle w:val="Textoindependiente"/>
        <w:spacing w:line="360" w:lineRule="auto"/>
        <w:ind w:left="0"/>
        <w:jc w:val="center"/>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7</w:t>
      </w:r>
      <w:r w:rsidRPr="00900DE7">
        <w:rPr>
          <w:rFonts w:cs="Arial"/>
          <w:b/>
          <w:sz w:val="20"/>
          <w:szCs w:val="20"/>
        </w:rPr>
        <w:t xml:space="preserve">.- </w:t>
      </w:r>
      <w:r w:rsidRPr="00900DE7">
        <w:rPr>
          <w:rFonts w:cs="Arial"/>
          <w:sz w:val="20"/>
          <w:szCs w:val="20"/>
        </w:rPr>
        <w:t>Son objeto del Derecho por servicios de Panteones, aquellos que sean solicitados y prestados por el municipio.</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8</w:t>
      </w:r>
      <w:r w:rsidRPr="00900DE7">
        <w:rPr>
          <w:rFonts w:cs="Arial"/>
          <w:b/>
          <w:sz w:val="20"/>
          <w:szCs w:val="20"/>
        </w:rPr>
        <w:t xml:space="preserve">.- </w:t>
      </w:r>
      <w:r w:rsidRPr="00900DE7">
        <w:rPr>
          <w:rFonts w:cs="Arial"/>
          <w:sz w:val="20"/>
          <w:szCs w:val="20"/>
        </w:rPr>
        <w:t>Son sujetos del derecho a que se refiere la presente sección, las personas físicas o morales que soliciten los servicios de panteones prestados por el municipio.</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9</w:t>
      </w:r>
      <w:r w:rsidRPr="00900DE7">
        <w:rPr>
          <w:rFonts w:cs="Arial"/>
          <w:b/>
          <w:sz w:val="20"/>
          <w:szCs w:val="20"/>
        </w:rPr>
        <w:t xml:space="preserve">. - </w:t>
      </w:r>
      <w:r w:rsidRPr="00900DE7">
        <w:rPr>
          <w:rFonts w:cs="Arial"/>
          <w:sz w:val="20"/>
          <w:szCs w:val="20"/>
        </w:rPr>
        <w:t>El pago por los servicios de panteones se realizará al momento de solicitarlos.</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 xml:space="preserve">Artículo </w:t>
      </w:r>
      <w:r>
        <w:rPr>
          <w:rFonts w:cs="Arial"/>
          <w:b/>
          <w:sz w:val="20"/>
          <w:szCs w:val="20"/>
        </w:rPr>
        <w:t>100</w:t>
      </w:r>
      <w:r w:rsidRPr="00900DE7">
        <w:rPr>
          <w:rFonts w:cs="Arial"/>
          <w:b/>
          <w:sz w:val="20"/>
          <w:szCs w:val="20"/>
        </w:rPr>
        <w:t xml:space="preserve">.- </w:t>
      </w:r>
      <w:r w:rsidRPr="00900DE7">
        <w:rPr>
          <w:rFonts w:cs="Arial"/>
          <w:sz w:val="20"/>
          <w:szCs w:val="20"/>
        </w:rPr>
        <w:t>Por los servicios a que se refiere esta Sección, se causarán y pagarán derechos conforme a la tarifa establecida en la Ley de Ingresos del Municipio de Sotuta, Yucatán.</w:t>
      </w:r>
    </w:p>
    <w:p w:rsidR="000004B7" w:rsidRPr="00FA7235" w:rsidRDefault="000004B7" w:rsidP="00FA7235">
      <w:pPr>
        <w:pStyle w:val="Textoindependiente"/>
        <w:spacing w:line="360" w:lineRule="auto"/>
        <w:ind w:left="0"/>
        <w:jc w:val="center"/>
        <w:rPr>
          <w:rFonts w:cs="Arial"/>
          <w:b/>
          <w:sz w:val="20"/>
          <w:szCs w:val="20"/>
        </w:rPr>
      </w:pPr>
    </w:p>
    <w:p w:rsidR="000004B7" w:rsidRPr="00FA7235" w:rsidRDefault="000004B7" w:rsidP="00FA7235">
      <w:pPr>
        <w:pStyle w:val="Textoindependiente"/>
        <w:spacing w:line="360" w:lineRule="auto"/>
        <w:ind w:left="0"/>
        <w:jc w:val="center"/>
        <w:rPr>
          <w:rFonts w:cs="Arial"/>
          <w:b/>
          <w:sz w:val="20"/>
          <w:szCs w:val="20"/>
        </w:rPr>
      </w:pPr>
      <w:r w:rsidRPr="00FA7235">
        <w:rPr>
          <w:rFonts w:cs="Arial"/>
          <w:b/>
          <w:sz w:val="20"/>
          <w:szCs w:val="20"/>
        </w:rPr>
        <w:t>Sección Novena</w:t>
      </w:r>
    </w:p>
    <w:p w:rsidR="000004B7" w:rsidRPr="00FA7235" w:rsidRDefault="000004B7" w:rsidP="00FA7235">
      <w:pPr>
        <w:pStyle w:val="Textoindependiente"/>
        <w:spacing w:line="360" w:lineRule="auto"/>
        <w:ind w:left="0"/>
        <w:jc w:val="center"/>
        <w:rPr>
          <w:rFonts w:cs="Arial"/>
          <w:b/>
          <w:sz w:val="20"/>
          <w:szCs w:val="20"/>
        </w:rPr>
      </w:pPr>
      <w:r w:rsidRPr="00FA7235">
        <w:rPr>
          <w:rFonts w:cs="Arial"/>
          <w:b/>
          <w:sz w:val="20"/>
          <w:szCs w:val="20"/>
        </w:rPr>
        <w:t>Derechos po</w:t>
      </w:r>
      <w:r>
        <w:rPr>
          <w:rFonts w:cs="Arial"/>
          <w:b/>
          <w:sz w:val="20"/>
          <w:szCs w:val="20"/>
        </w:rPr>
        <w:t>r Servicio de Alumbrado Público</w:t>
      </w:r>
    </w:p>
    <w:p w:rsidR="000004B7" w:rsidRPr="00FA7235" w:rsidRDefault="000004B7" w:rsidP="00FA7235">
      <w:pPr>
        <w:pStyle w:val="Textoindependiente"/>
        <w:spacing w:line="360" w:lineRule="auto"/>
        <w:ind w:left="0"/>
        <w:jc w:val="center"/>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1</w:t>
      </w:r>
      <w:r w:rsidRPr="00900DE7">
        <w:rPr>
          <w:rFonts w:cs="Arial"/>
          <w:b/>
          <w:sz w:val="20"/>
          <w:szCs w:val="20"/>
        </w:rPr>
        <w:t xml:space="preserve">.- </w:t>
      </w:r>
      <w:r w:rsidRPr="00900DE7">
        <w:rPr>
          <w:rFonts w:cs="Arial"/>
          <w:sz w:val="20"/>
          <w:szCs w:val="20"/>
        </w:rPr>
        <w:t>Son sujetos del derecho de alumbrado público los propietarios o poseedores de predios urbanos o rústicos ubicados en el Municipio de Sotuta, Yucatán.</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2</w:t>
      </w:r>
      <w:r w:rsidRPr="00900DE7">
        <w:rPr>
          <w:rFonts w:cs="Arial"/>
          <w:b/>
          <w:sz w:val="20"/>
          <w:szCs w:val="20"/>
        </w:rPr>
        <w:t xml:space="preserve">.- </w:t>
      </w:r>
      <w:r w:rsidRPr="00900DE7">
        <w:rPr>
          <w:rFonts w:cs="Arial"/>
          <w:sz w:val="20"/>
          <w:szCs w:val="20"/>
        </w:rPr>
        <w:t>Es objeto de este derecho la prestación del servicio de alumbrado público para los habitantes del Municipio de Sotuta, Yucatán. Se entiende por servicio de alumbrado público, el que este otorga a la comunidad, en calles, plazas, jardines y otros lugares de uso común.</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3</w:t>
      </w:r>
      <w:r w:rsidRPr="00900DE7">
        <w:rPr>
          <w:rFonts w:cs="Arial"/>
          <w:b/>
          <w:sz w:val="20"/>
          <w:szCs w:val="20"/>
        </w:rPr>
        <w:t xml:space="preserve">.- </w:t>
      </w:r>
      <w:r w:rsidRPr="00900DE7">
        <w:rPr>
          <w:rFonts w:cs="Arial"/>
          <w:sz w:val="20"/>
          <w:szCs w:val="20"/>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 xml:space="preserve">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w:t>
      </w:r>
      <w:r w:rsidRPr="00900DE7">
        <w:rPr>
          <w:rFonts w:cs="Arial"/>
          <w:sz w:val="20"/>
          <w:szCs w:val="20"/>
        </w:rPr>
        <w:lastRenderedPageBreak/>
        <w:t>eléctrica.</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Los propietarios o poseedores de predios rústicos o urbanos que no estén registrados en la comisión federal de electricidad, pagaran la tarifa resultante mencionada en el párrafo anterior, mediante el recibo que para tal efecto expida la tesorería municipal.</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4</w:t>
      </w:r>
      <w:r w:rsidRPr="00900DE7">
        <w:rPr>
          <w:rFonts w:cs="Arial"/>
          <w:b/>
          <w:sz w:val="20"/>
          <w:szCs w:val="20"/>
        </w:rPr>
        <w:t xml:space="preserve">.- </w:t>
      </w:r>
      <w:r w:rsidRPr="00900DE7">
        <w:rPr>
          <w:rFonts w:cs="Arial"/>
          <w:sz w:val="20"/>
          <w:szCs w:val="20"/>
        </w:rPr>
        <w:t>El derecho de alumbrado público se causara mensualmente. El pago se hará dentro de los primeros 15 días siguientes al mes en que se cause, dicho pago deberá realizarse en las oficinas de la tesorería municipal o en las instituciones autorizadas para tal efecto.</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El plazo de pago a que se refiere el presente artículo podrá ser diferente, incluso podrá ser bimestral, en el caso que se refiere el artículo 108 en su primer párrafo.</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5</w:t>
      </w:r>
      <w:r w:rsidRPr="00900DE7">
        <w:rPr>
          <w:rFonts w:cs="Arial"/>
          <w:b/>
          <w:sz w:val="20"/>
          <w:szCs w:val="20"/>
        </w:rPr>
        <w:t xml:space="preserve">.- </w:t>
      </w:r>
      <w:r w:rsidRPr="00900DE7">
        <w:rPr>
          <w:rFonts w:cs="Arial"/>
          <w:sz w:val="20"/>
          <w:szCs w:val="20"/>
        </w:rPr>
        <w:t>Para efectos de cobro de este derecho el municipio podrá celebrar convenios con la compañía o empresa suministradora del servicio de energía eléctrica en el municipio.</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En estos casos se deberá incluir el importe de este derecho en el documento que para tal efecto expida la compañía o la empresa, debiéndose pagar junto con el consumo de energía eléctrica, en el plazo y en las oficinas autorizadas por esta última.</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6</w:t>
      </w:r>
      <w:r w:rsidRPr="00900DE7">
        <w:rPr>
          <w:rFonts w:cs="Arial"/>
          <w:b/>
          <w:sz w:val="20"/>
          <w:szCs w:val="20"/>
        </w:rPr>
        <w:t xml:space="preserve">.- </w:t>
      </w:r>
      <w:r w:rsidRPr="00900DE7">
        <w:rPr>
          <w:rFonts w:cs="Arial"/>
          <w:sz w:val="20"/>
          <w:szCs w:val="20"/>
        </w:rPr>
        <w:t xml:space="preserve">Los ingresos que se perciban por el derecho a que se refiere la presente sección se </w:t>
      </w:r>
      <w:r w:rsidRPr="00900DE7">
        <w:rPr>
          <w:rFonts w:cs="Arial"/>
          <w:sz w:val="20"/>
          <w:szCs w:val="20"/>
        </w:rPr>
        <w:lastRenderedPageBreak/>
        <w:t>destinaran al pago, mantenimiento y mejoramiento del servicio de alumbrado público que proporcione el municipio.</w:t>
      </w:r>
    </w:p>
    <w:p w:rsidR="000004B7" w:rsidRPr="00FA7235" w:rsidRDefault="000004B7" w:rsidP="00FA7235">
      <w:pPr>
        <w:pStyle w:val="Textoindependiente"/>
        <w:spacing w:line="360" w:lineRule="auto"/>
        <w:ind w:left="0"/>
        <w:jc w:val="center"/>
        <w:rPr>
          <w:rFonts w:cs="Arial"/>
          <w:b/>
          <w:sz w:val="20"/>
          <w:szCs w:val="20"/>
        </w:rPr>
      </w:pPr>
      <w:r w:rsidRPr="00FA7235">
        <w:rPr>
          <w:rFonts w:cs="Arial"/>
          <w:b/>
          <w:sz w:val="20"/>
          <w:szCs w:val="20"/>
        </w:rPr>
        <w:t>Sección Décima</w:t>
      </w:r>
    </w:p>
    <w:p w:rsidR="000004B7" w:rsidRPr="00FA7235" w:rsidRDefault="000004B7" w:rsidP="00FA7235">
      <w:pPr>
        <w:pStyle w:val="Textoindependiente"/>
        <w:spacing w:line="360" w:lineRule="auto"/>
        <w:ind w:left="0"/>
        <w:jc w:val="center"/>
        <w:rPr>
          <w:rFonts w:cs="Arial"/>
          <w:b/>
          <w:sz w:val="20"/>
          <w:szCs w:val="20"/>
        </w:rPr>
      </w:pPr>
      <w:r w:rsidRPr="00FA7235">
        <w:rPr>
          <w:rFonts w:cs="Arial"/>
          <w:b/>
          <w:sz w:val="20"/>
          <w:szCs w:val="20"/>
        </w:rPr>
        <w:t xml:space="preserve">Derechos por Servicios de la Unidad de </w:t>
      </w:r>
      <w:r>
        <w:rPr>
          <w:rFonts w:cs="Arial"/>
          <w:b/>
          <w:sz w:val="20"/>
          <w:szCs w:val="20"/>
        </w:rPr>
        <w:t>Transparencia</w:t>
      </w:r>
    </w:p>
    <w:p w:rsidR="000004B7" w:rsidRPr="00FA7235" w:rsidRDefault="000004B7" w:rsidP="00FA7235">
      <w:pPr>
        <w:pStyle w:val="Textoindependiente"/>
        <w:spacing w:line="360" w:lineRule="auto"/>
        <w:ind w:left="0"/>
        <w:jc w:val="center"/>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7</w:t>
      </w:r>
      <w:r w:rsidRPr="00900DE7">
        <w:rPr>
          <w:rFonts w:cs="Arial"/>
          <w:b/>
          <w:sz w:val="20"/>
          <w:szCs w:val="20"/>
        </w:rPr>
        <w:t xml:space="preserve">.- </w:t>
      </w:r>
      <w:r w:rsidRPr="00900DE7">
        <w:rPr>
          <w:rFonts w:cs="Arial"/>
          <w:sz w:val="20"/>
          <w:szCs w:val="20"/>
        </w:rPr>
        <w:t xml:space="preserve">Es objeto del derecho por los servicios que presta la Unidad de </w:t>
      </w:r>
      <w:r>
        <w:rPr>
          <w:rFonts w:cs="Arial"/>
          <w:sz w:val="20"/>
          <w:szCs w:val="20"/>
        </w:rPr>
        <w:t>Transparencia</w:t>
      </w:r>
      <w:r w:rsidRPr="00900DE7">
        <w:rPr>
          <w:rFonts w:cs="Arial"/>
          <w:sz w:val="20"/>
          <w:szCs w:val="20"/>
        </w:rPr>
        <w:t xml:space="preserve">, la entrega de información a través de copias simples, copias certificadas, discos magnéticos, </w:t>
      </w:r>
      <w:r>
        <w:rPr>
          <w:rFonts w:cs="Arial"/>
          <w:sz w:val="20"/>
          <w:szCs w:val="20"/>
        </w:rPr>
        <w:t>d</w:t>
      </w:r>
      <w:r w:rsidRPr="00900DE7">
        <w:rPr>
          <w:rFonts w:cs="Arial"/>
          <w:sz w:val="20"/>
          <w:szCs w:val="20"/>
        </w:rPr>
        <w:t xml:space="preserve">iscos </w:t>
      </w:r>
      <w:r>
        <w:rPr>
          <w:rFonts w:cs="Arial"/>
          <w:sz w:val="20"/>
          <w:szCs w:val="20"/>
        </w:rPr>
        <w:t>c</w:t>
      </w:r>
      <w:r w:rsidRPr="00900DE7">
        <w:rPr>
          <w:rFonts w:cs="Arial"/>
          <w:sz w:val="20"/>
          <w:szCs w:val="20"/>
        </w:rPr>
        <w:t>ompactos</w:t>
      </w:r>
      <w:r>
        <w:rPr>
          <w:rFonts w:cs="Arial"/>
          <w:sz w:val="20"/>
          <w:szCs w:val="20"/>
        </w:rPr>
        <w:t>,</w:t>
      </w:r>
      <w:r w:rsidRPr="00900DE7">
        <w:rPr>
          <w:rFonts w:cs="Arial"/>
          <w:sz w:val="20"/>
          <w:szCs w:val="20"/>
        </w:rPr>
        <w:t xml:space="preserve"> Discos DVD</w:t>
      </w:r>
      <w:r>
        <w:rPr>
          <w:rFonts w:cs="Arial"/>
          <w:sz w:val="20"/>
          <w:szCs w:val="20"/>
        </w:rPr>
        <w:t xml:space="preserve"> o Memorias tipo USB.</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8</w:t>
      </w:r>
      <w:r w:rsidRPr="00900DE7">
        <w:rPr>
          <w:rFonts w:cs="Arial"/>
          <w:b/>
          <w:sz w:val="20"/>
          <w:szCs w:val="20"/>
        </w:rPr>
        <w:t xml:space="preserve">.- </w:t>
      </w:r>
      <w:r w:rsidRPr="00900DE7">
        <w:rPr>
          <w:rFonts w:cs="Arial"/>
          <w:sz w:val="20"/>
          <w:szCs w:val="20"/>
        </w:rPr>
        <w:t>Son sujetos del derecho a que se refiere la presente Sección, las personas que soliciten los servicios señalados en el artículo anterior.</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9</w:t>
      </w:r>
      <w:r w:rsidRPr="00900DE7">
        <w:rPr>
          <w:rFonts w:cs="Arial"/>
          <w:b/>
          <w:sz w:val="20"/>
          <w:szCs w:val="20"/>
        </w:rPr>
        <w:t xml:space="preserve">.- </w:t>
      </w:r>
      <w:r w:rsidRPr="00900DE7">
        <w:rPr>
          <w:rFonts w:cs="Arial"/>
          <w:sz w:val="20"/>
          <w:szCs w:val="20"/>
        </w:rPr>
        <w:t>Es base para el cálculo del derecho a que se refiere la presente Sección, el costo de cada uno de los insumos usados para la entrega de la información.</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w:t>
      </w:r>
      <w:r>
        <w:rPr>
          <w:rFonts w:cs="Arial"/>
          <w:b/>
          <w:sz w:val="20"/>
          <w:szCs w:val="20"/>
        </w:rPr>
        <w:t>1</w:t>
      </w:r>
      <w:r w:rsidRPr="00900DE7">
        <w:rPr>
          <w:rFonts w:cs="Arial"/>
          <w:b/>
          <w:sz w:val="20"/>
          <w:szCs w:val="20"/>
        </w:rPr>
        <w:t xml:space="preserve">0.- </w:t>
      </w:r>
      <w:r w:rsidRPr="00900DE7">
        <w:rPr>
          <w:rFonts w:cs="Arial"/>
          <w:sz w:val="20"/>
          <w:szCs w:val="20"/>
        </w:rPr>
        <w:t>El pago de los derechos a que se refiere la presente Sección, se realizará al momento de realizar la solicitud respectiva.</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1</w:t>
      </w:r>
      <w:r w:rsidRPr="00900DE7">
        <w:rPr>
          <w:rFonts w:cs="Arial"/>
          <w:b/>
          <w:sz w:val="20"/>
          <w:szCs w:val="20"/>
        </w:rPr>
        <w:t xml:space="preserve">.- </w:t>
      </w:r>
      <w:r w:rsidRPr="00900DE7">
        <w:rPr>
          <w:rFonts w:cs="Arial"/>
          <w:sz w:val="20"/>
          <w:szCs w:val="20"/>
        </w:rPr>
        <w:t>La cuota a pagar por los derechos a que se refiere la presente Sección, será determinada en la Ley de Ingresos del Municipio de Sotuta, Yucatán.</w:t>
      </w:r>
    </w:p>
    <w:p w:rsidR="000004B7" w:rsidRPr="00FA7235" w:rsidRDefault="000004B7" w:rsidP="00FA7235">
      <w:pPr>
        <w:pStyle w:val="Textoindependiente"/>
        <w:spacing w:line="360" w:lineRule="auto"/>
        <w:ind w:left="0"/>
        <w:jc w:val="center"/>
        <w:rPr>
          <w:rFonts w:cs="Arial"/>
          <w:b/>
          <w:sz w:val="20"/>
          <w:szCs w:val="20"/>
        </w:rPr>
      </w:pPr>
    </w:p>
    <w:p w:rsidR="000004B7" w:rsidRPr="00FA7235" w:rsidRDefault="000004B7" w:rsidP="00FA7235">
      <w:pPr>
        <w:pStyle w:val="Textoindependiente"/>
        <w:spacing w:line="360" w:lineRule="auto"/>
        <w:ind w:left="0"/>
        <w:jc w:val="center"/>
        <w:rPr>
          <w:rFonts w:cs="Arial"/>
          <w:b/>
          <w:sz w:val="20"/>
          <w:szCs w:val="20"/>
        </w:rPr>
      </w:pPr>
      <w:r w:rsidRPr="00FA7235">
        <w:rPr>
          <w:rFonts w:cs="Arial"/>
          <w:b/>
          <w:sz w:val="20"/>
          <w:szCs w:val="20"/>
        </w:rPr>
        <w:t xml:space="preserve">Sección </w:t>
      </w:r>
      <w:r>
        <w:rPr>
          <w:rFonts w:cs="Arial"/>
          <w:b/>
          <w:sz w:val="20"/>
          <w:szCs w:val="20"/>
        </w:rPr>
        <w:t>Decimo Primera</w:t>
      </w:r>
    </w:p>
    <w:p w:rsidR="000004B7" w:rsidRPr="00FA7235" w:rsidRDefault="000004B7" w:rsidP="00FA7235">
      <w:pPr>
        <w:pStyle w:val="Textoindependiente"/>
        <w:spacing w:line="360" w:lineRule="auto"/>
        <w:ind w:left="0"/>
        <w:jc w:val="center"/>
        <w:rPr>
          <w:rFonts w:cs="Arial"/>
          <w:b/>
          <w:sz w:val="20"/>
          <w:szCs w:val="20"/>
        </w:rPr>
      </w:pPr>
      <w:r w:rsidRPr="00FA7235">
        <w:rPr>
          <w:rFonts w:cs="Arial"/>
          <w:b/>
          <w:sz w:val="20"/>
          <w:szCs w:val="20"/>
        </w:rPr>
        <w:t>Primera Derechos por Servicios de Agua Potable</w:t>
      </w:r>
    </w:p>
    <w:p w:rsidR="000004B7" w:rsidRPr="00FA7235" w:rsidRDefault="000004B7" w:rsidP="00FA7235">
      <w:pPr>
        <w:pStyle w:val="Textoindependiente"/>
        <w:spacing w:line="360" w:lineRule="auto"/>
        <w:ind w:left="0"/>
        <w:jc w:val="center"/>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2</w:t>
      </w:r>
      <w:r w:rsidRPr="00900DE7">
        <w:rPr>
          <w:rFonts w:cs="Arial"/>
          <w:b/>
          <w:sz w:val="20"/>
          <w:szCs w:val="20"/>
        </w:rPr>
        <w:t xml:space="preserve">.- </w:t>
      </w:r>
      <w:r w:rsidRPr="00900DE7">
        <w:rPr>
          <w:rFonts w:cs="Arial"/>
          <w:sz w:val="20"/>
          <w:szCs w:val="20"/>
        </w:rPr>
        <w:t>Es objeto de este derecho la prestación de los servicios de agua potable a los habitantes del</w:t>
      </w:r>
      <w:r>
        <w:rPr>
          <w:rFonts w:cs="Arial"/>
          <w:sz w:val="20"/>
          <w:szCs w:val="20"/>
        </w:rPr>
        <w:t xml:space="preserve"> </w:t>
      </w:r>
      <w:r w:rsidRPr="00900DE7">
        <w:rPr>
          <w:rFonts w:cs="Arial"/>
          <w:sz w:val="20"/>
          <w:szCs w:val="20"/>
        </w:rPr>
        <w:t>Municipio de Sotuta, Yucatán y sus Comisarías.</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3</w:t>
      </w:r>
      <w:r w:rsidRPr="00900DE7">
        <w:rPr>
          <w:rFonts w:cs="Arial"/>
          <w:b/>
          <w:sz w:val="20"/>
          <w:szCs w:val="20"/>
        </w:rPr>
        <w:t xml:space="preserve">.- </w:t>
      </w:r>
      <w:r w:rsidRPr="00900DE7">
        <w:rPr>
          <w:rFonts w:cs="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4</w:t>
      </w:r>
      <w:r w:rsidRPr="00900DE7">
        <w:rPr>
          <w:rFonts w:cs="Arial"/>
          <w:b/>
          <w:sz w:val="20"/>
          <w:szCs w:val="20"/>
        </w:rPr>
        <w:t xml:space="preserve">.- </w:t>
      </w:r>
      <w:r w:rsidRPr="00900DE7">
        <w:rPr>
          <w:rFonts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5</w:t>
      </w:r>
      <w:r w:rsidRPr="00900DE7">
        <w:rPr>
          <w:rFonts w:cs="Arial"/>
          <w:b/>
          <w:sz w:val="20"/>
          <w:szCs w:val="20"/>
        </w:rPr>
        <w:t xml:space="preserve">.- </w:t>
      </w:r>
      <w:r w:rsidRPr="00900DE7">
        <w:rPr>
          <w:rFonts w:cs="Arial"/>
          <w:sz w:val="20"/>
          <w:szCs w:val="20"/>
        </w:rPr>
        <w:t>Serán base de este derecho, el consumo en metros cúbicos de agua, en los casos que se haya instalado medidor y, a falta de éste, la cuota establecida en la Ley de Ingresos del Municipio de Sotuta y el costo del material utilizado en la instalación de tomas de agua potable.</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6</w:t>
      </w:r>
      <w:r w:rsidRPr="00900DE7">
        <w:rPr>
          <w:rFonts w:cs="Arial"/>
          <w:b/>
          <w:sz w:val="20"/>
          <w:szCs w:val="20"/>
        </w:rPr>
        <w:t xml:space="preserve">.- </w:t>
      </w:r>
      <w:r w:rsidRPr="00900DE7">
        <w:rPr>
          <w:rFonts w:cs="Arial"/>
          <w:sz w:val="20"/>
          <w:szCs w:val="20"/>
        </w:rPr>
        <w:t>La cuota de este derecho será la que al efecto determine la Ley de Ingresos del Municipio de Sotuta, Yucatán.</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7</w:t>
      </w:r>
      <w:r w:rsidRPr="00900DE7">
        <w:rPr>
          <w:rFonts w:cs="Arial"/>
          <w:b/>
          <w:sz w:val="20"/>
          <w:szCs w:val="20"/>
        </w:rPr>
        <w:t xml:space="preserve">.- </w:t>
      </w:r>
      <w:r w:rsidRPr="00900DE7">
        <w:rPr>
          <w:rFonts w:cs="Arial"/>
          <w:sz w:val="20"/>
          <w:szCs w:val="20"/>
        </w:rPr>
        <w:t>Este derecho se causará bimestralmente y se pagará durante los primeros quince días del período siguiente.</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8</w:t>
      </w:r>
      <w:r w:rsidRPr="00900DE7">
        <w:rPr>
          <w:rFonts w:cs="Arial"/>
          <w:b/>
          <w:sz w:val="20"/>
          <w:szCs w:val="20"/>
        </w:rPr>
        <w:t xml:space="preserve">.- </w:t>
      </w:r>
      <w:r w:rsidRPr="00900DE7">
        <w:rPr>
          <w:rFonts w:cs="Arial"/>
          <w:sz w:val="20"/>
          <w:szCs w:val="20"/>
        </w:rPr>
        <w:t>Solamente quedarán exentos del pago de este derecho los bienes de dominio público de la Federación, Estado y Municipios.</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9</w:t>
      </w:r>
      <w:r w:rsidRPr="00900DE7">
        <w:rPr>
          <w:rFonts w:cs="Arial"/>
          <w:b/>
          <w:sz w:val="20"/>
          <w:szCs w:val="20"/>
        </w:rPr>
        <w:t xml:space="preserve">.- </w:t>
      </w:r>
      <w:r w:rsidRPr="00900DE7">
        <w:rPr>
          <w:rFonts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0004B7" w:rsidRPr="00FA7235" w:rsidRDefault="000004B7" w:rsidP="00FA7235">
      <w:pPr>
        <w:pStyle w:val="Textoindependiente"/>
        <w:spacing w:line="360" w:lineRule="auto"/>
        <w:ind w:left="0"/>
        <w:jc w:val="center"/>
        <w:rPr>
          <w:rFonts w:cs="Arial"/>
          <w:b/>
          <w:sz w:val="20"/>
          <w:szCs w:val="20"/>
        </w:rPr>
      </w:pPr>
      <w:r w:rsidRPr="00FA7235">
        <w:rPr>
          <w:rFonts w:cs="Arial"/>
          <w:b/>
          <w:sz w:val="20"/>
          <w:szCs w:val="20"/>
        </w:rPr>
        <w:t>Sección Décimo Segunda</w:t>
      </w:r>
    </w:p>
    <w:p w:rsidR="000004B7" w:rsidRPr="00FA7235" w:rsidRDefault="000004B7" w:rsidP="00FA7235">
      <w:pPr>
        <w:pStyle w:val="Textoindependiente"/>
        <w:spacing w:line="360" w:lineRule="auto"/>
        <w:ind w:left="0"/>
        <w:jc w:val="center"/>
        <w:rPr>
          <w:rFonts w:cs="Arial"/>
          <w:b/>
          <w:sz w:val="20"/>
          <w:szCs w:val="20"/>
        </w:rPr>
      </w:pPr>
      <w:r w:rsidRPr="00FA7235">
        <w:rPr>
          <w:rFonts w:cs="Arial"/>
          <w:b/>
          <w:sz w:val="20"/>
          <w:szCs w:val="20"/>
        </w:rPr>
        <w:t>Derechos por el Servicio de Supervisión Sanitaria de Matanza de Animales de Consumo</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w:t>
      </w:r>
      <w:r>
        <w:rPr>
          <w:rFonts w:cs="Arial"/>
          <w:b/>
          <w:sz w:val="20"/>
          <w:szCs w:val="20"/>
        </w:rPr>
        <w:t>20</w:t>
      </w:r>
      <w:r w:rsidRPr="00900DE7">
        <w:rPr>
          <w:rFonts w:cs="Arial"/>
          <w:b/>
          <w:sz w:val="20"/>
          <w:szCs w:val="20"/>
        </w:rPr>
        <w:t xml:space="preserve">.- </w:t>
      </w:r>
      <w:r w:rsidRPr="00900DE7">
        <w:rPr>
          <w:rFonts w:cs="Arial"/>
          <w:sz w:val="20"/>
          <w:szCs w:val="20"/>
        </w:rPr>
        <w:t>Es objeto de este derecho, la supervisión realizada por el municipio para la autorización de matanza de animales de consumo.</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1</w:t>
      </w:r>
      <w:r w:rsidRPr="00900DE7">
        <w:rPr>
          <w:rFonts w:cs="Arial"/>
          <w:b/>
          <w:sz w:val="20"/>
          <w:szCs w:val="20"/>
        </w:rPr>
        <w:t xml:space="preserve">.- </w:t>
      </w:r>
      <w:r w:rsidRPr="00900DE7">
        <w:rPr>
          <w:rFonts w:cs="Arial"/>
          <w:sz w:val="20"/>
          <w:szCs w:val="20"/>
        </w:rPr>
        <w:t>Son sujetos de estos derechos, las personas que soliciten la autorización para matanza de animales de consumo, en domicilio particular.</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2</w:t>
      </w:r>
      <w:r w:rsidRPr="00900DE7">
        <w:rPr>
          <w:rFonts w:cs="Arial"/>
          <w:b/>
          <w:sz w:val="20"/>
          <w:szCs w:val="20"/>
        </w:rPr>
        <w:t xml:space="preserve">.- </w:t>
      </w:r>
      <w:r w:rsidRPr="00900DE7">
        <w:rPr>
          <w:rFonts w:cs="Arial"/>
          <w:sz w:val="20"/>
          <w:szCs w:val="20"/>
        </w:rPr>
        <w:t>Será base de este derecho el número de animales a sacrificar.</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3</w:t>
      </w:r>
      <w:r w:rsidRPr="00900DE7">
        <w:rPr>
          <w:rFonts w:cs="Arial"/>
          <w:b/>
          <w:sz w:val="20"/>
          <w:szCs w:val="20"/>
        </w:rPr>
        <w:t xml:space="preserve">.- </w:t>
      </w:r>
      <w:r w:rsidRPr="00900DE7">
        <w:rPr>
          <w:rFonts w:cs="Arial"/>
          <w:sz w:val="20"/>
          <w:szCs w:val="20"/>
        </w:rPr>
        <w:t>El pago se realizará al recibir la autorización, y de conformidad con las cuotas fijadas en la Ley de Ingresos del Municipio de Sotuta, Yucatán.</w:t>
      </w:r>
    </w:p>
    <w:p w:rsidR="000004B7" w:rsidRPr="00900DE7" w:rsidRDefault="000004B7" w:rsidP="00997974">
      <w:pPr>
        <w:pStyle w:val="Textoindependiente"/>
        <w:spacing w:line="360" w:lineRule="auto"/>
        <w:ind w:left="0"/>
        <w:rPr>
          <w:rFonts w:cs="Arial"/>
          <w:sz w:val="20"/>
          <w:szCs w:val="20"/>
        </w:rPr>
      </w:pPr>
    </w:p>
    <w:p w:rsidR="000004B7" w:rsidRPr="00FA7235" w:rsidRDefault="000004B7" w:rsidP="00FA7235">
      <w:pPr>
        <w:pStyle w:val="Textoindependiente"/>
        <w:spacing w:line="360" w:lineRule="auto"/>
        <w:ind w:left="0"/>
        <w:jc w:val="center"/>
        <w:rPr>
          <w:rFonts w:cs="Arial"/>
          <w:b/>
          <w:sz w:val="20"/>
          <w:szCs w:val="20"/>
        </w:rPr>
      </w:pPr>
      <w:r w:rsidRPr="00FA7235">
        <w:rPr>
          <w:rFonts w:cs="Arial"/>
          <w:b/>
          <w:sz w:val="20"/>
          <w:szCs w:val="20"/>
        </w:rPr>
        <w:t>Sección Décimo Tercera</w:t>
      </w:r>
    </w:p>
    <w:p w:rsidR="000004B7" w:rsidRDefault="000004B7" w:rsidP="00FA7235">
      <w:pPr>
        <w:pStyle w:val="Textoindependiente"/>
        <w:spacing w:line="360" w:lineRule="auto"/>
        <w:ind w:left="0"/>
        <w:jc w:val="center"/>
        <w:rPr>
          <w:rFonts w:cs="Arial"/>
          <w:b/>
          <w:sz w:val="20"/>
          <w:szCs w:val="20"/>
        </w:rPr>
      </w:pPr>
      <w:r w:rsidRPr="00FA7235">
        <w:rPr>
          <w:rFonts w:cs="Arial"/>
          <w:b/>
          <w:sz w:val="20"/>
          <w:szCs w:val="20"/>
        </w:rPr>
        <w:t>Derechos por Servicio de Depósito Municipal de Vehículos</w:t>
      </w:r>
    </w:p>
    <w:p w:rsidR="000004B7" w:rsidRPr="00FA7235" w:rsidRDefault="000004B7" w:rsidP="00FA7235">
      <w:pPr>
        <w:pStyle w:val="Textoindependiente"/>
        <w:spacing w:line="360" w:lineRule="auto"/>
        <w:ind w:left="0"/>
        <w:jc w:val="center"/>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4</w:t>
      </w:r>
      <w:r w:rsidRPr="00900DE7">
        <w:rPr>
          <w:rFonts w:cs="Arial"/>
          <w:b/>
          <w:sz w:val="20"/>
          <w:szCs w:val="20"/>
        </w:rPr>
        <w:t xml:space="preserve">.- </w:t>
      </w:r>
      <w:r w:rsidRPr="00900DE7">
        <w:rPr>
          <w:rFonts w:cs="Arial"/>
          <w:sz w:val="20"/>
          <w:szCs w:val="20"/>
        </w:rPr>
        <w:t>Es objeto del Derecho de depósito municipal de vehículos, el servicio de guarda en dicho lugar de vehículos pesados, automóviles, motocicletas motonetas, triciclos y bicicletas.</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5</w:t>
      </w:r>
      <w:r w:rsidRPr="00900DE7">
        <w:rPr>
          <w:rFonts w:cs="Arial"/>
          <w:b/>
          <w:sz w:val="20"/>
          <w:szCs w:val="20"/>
        </w:rPr>
        <w:t xml:space="preserve">.- </w:t>
      </w:r>
      <w:r w:rsidRPr="00900DE7">
        <w:rPr>
          <w:rFonts w:cs="Arial"/>
          <w:sz w:val="20"/>
          <w:szCs w:val="20"/>
        </w:rPr>
        <w:t>Son sujetos de este derecho, las personas físicas o morales propietarias de los vehículos mencionados en el artículo anterior, que soliciten el servicio, o cuando la autoridad municipal determine el arrastre y depósito de los mismos.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6</w:t>
      </w:r>
      <w:r w:rsidRPr="00900DE7">
        <w:rPr>
          <w:rFonts w:cs="Arial"/>
          <w:b/>
          <w:sz w:val="20"/>
          <w:szCs w:val="20"/>
        </w:rPr>
        <w:t xml:space="preserve">.- </w:t>
      </w:r>
      <w:r w:rsidRPr="00900DE7">
        <w:rPr>
          <w:rFonts w:cs="Arial"/>
          <w:sz w:val="20"/>
          <w:szCs w:val="20"/>
        </w:rPr>
        <w:t>Será base para el cobro de este derecho el número de días que cada vehículo permanezca en guarda.</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7</w:t>
      </w:r>
      <w:r w:rsidRPr="00900DE7">
        <w:rPr>
          <w:rFonts w:cs="Arial"/>
          <w:b/>
          <w:sz w:val="20"/>
          <w:szCs w:val="20"/>
        </w:rPr>
        <w:t xml:space="preserve">.- </w:t>
      </w:r>
      <w:r w:rsidRPr="00900DE7">
        <w:rPr>
          <w:rFonts w:cs="Arial"/>
          <w:sz w:val="20"/>
          <w:szCs w:val="20"/>
        </w:rPr>
        <w:t>El pago de los derechos a que se refiere esta sección se hará una vez proporcionado el servicio, y de acuerdo a las cuotas establecidas en la Ley de Ingresos del Municipio de Sotuta, Yucatán.</w:t>
      </w:r>
    </w:p>
    <w:p w:rsidR="000004B7" w:rsidRPr="00FA7235" w:rsidRDefault="000004B7" w:rsidP="00FA7235">
      <w:pPr>
        <w:pStyle w:val="Textoindependiente"/>
        <w:spacing w:line="360" w:lineRule="auto"/>
        <w:ind w:left="0"/>
        <w:jc w:val="center"/>
        <w:rPr>
          <w:rFonts w:cs="Arial"/>
          <w:b/>
          <w:sz w:val="20"/>
          <w:szCs w:val="20"/>
        </w:rPr>
      </w:pPr>
    </w:p>
    <w:p w:rsidR="000004B7" w:rsidRPr="00FA7235" w:rsidRDefault="000004B7" w:rsidP="00FA7235">
      <w:pPr>
        <w:pStyle w:val="Textoindependiente"/>
        <w:spacing w:line="360" w:lineRule="auto"/>
        <w:ind w:left="0"/>
        <w:jc w:val="center"/>
        <w:rPr>
          <w:rFonts w:cs="Arial"/>
          <w:b/>
          <w:sz w:val="20"/>
          <w:szCs w:val="20"/>
        </w:rPr>
      </w:pPr>
      <w:r w:rsidRPr="00FA7235">
        <w:rPr>
          <w:rFonts w:cs="Arial"/>
          <w:b/>
          <w:sz w:val="20"/>
          <w:szCs w:val="20"/>
        </w:rPr>
        <w:t>Capítulo III</w:t>
      </w:r>
    </w:p>
    <w:p w:rsidR="000004B7" w:rsidRPr="00FA7235" w:rsidRDefault="000004B7" w:rsidP="00FA7235">
      <w:pPr>
        <w:pStyle w:val="Textoindependiente"/>
        <w:spacing w:line="360" w:lineRule="auto"/>
        <w:ind w:left="0"/>
        <w:jc w:val="center"/>
        <w:rPr>
          <w:rFonts w:cs="Arial"/>
          <w:b/>
          <w:sz w:val="20"/>
          <w:szCs w:val="20"/>
        </w:rPr>
      </w:pPr>
      <w:r w:rsidRPr="00FA7235">
        <w:rPr>
          <w:rFonts w:cs="Arial"/>
          <w:b/>
          <w:sz w:val="20"/>
          <w:szCs w:val="20"/>
        </w:rPr>
        <w:t>Contribuciones de Mejoras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8</w:t>
      </w:r>
      <w:r w:rsidRPr="00900DE7">
        <w:rPr>
          <w:rFonts w:cs="Arial"/>
          <w:b/>
          <w:sz w:val="20"/>
          <w:szCs w:val="20"/>
        </w:rPr>
        <w:t xml:space="preserve">.- </w:t>
      </w:r>
      <w:r w:rsidRPr="00900DE7">
        <w:rPr>
          <w:rFonts w:cs="Arial"/>
          <w:sz w:val="20"/>
          <w:szCs w:val="20"/>
        </w:rPr>
        <w:t>Es objeto de las Contribuciones de Mejoras, el beneficio directo que obtengan los bienes inmuebles por la realización de obras y servicios de urbanización llevados a cabo por el municipio.</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9</w:t>
      </w:r>
      <w:r w:rsidRPr="00900DE7">
        <w:rPr>
          <w:rFonts w:cs="Arial"/>
          <w:b/>
          <w:sz w:val="20"/>
          <w:szCs w:val="20"/>
        </w:rPr>
        <w:t xml:space="preserve">.- </w:t>
      </w:r>
      <w:r w:rsidRPr="00900DE7">
        <w:rPr>
          <w:rFonts w:cs="Arial"/>
          <w:sz w:val="20"/>
          <w:szCs w:val="20"/>
        </w:rPr>
        <w:t xml:space="preserve">Las contribuciones de mejoras se pagarán por la realización de obras públicas de </w:t>
      </w:r>
      <w:r w:rsidRPr="00900DE7">
        <w:rPr>
          <w:rFonts w:cs="Arial"/>
          <w:sz w:val="20"/>
          <w:szCs w:val="20"/>
        </w:rPr>
        <w:lastRenderedPageBreak/>
        <w:t>urbanización consistentes en:</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A7235">
        <w:rPr>
          <w:rFonts w:cs="Arial"/>
          <w:b/>
          <w:sz w:val="20"/>
          <w:szCs w:val="20"/>
        </w:rPr>
        <w:t>I.-</w:t>
      </w:r>
      <w:r w:rsidRPr="00900DE7">
        <w:rPr>
          <w:rFonts w:cs="Arial"/>
          <w:sz w:val="20"/>
          <w:szCs w:val="20"/>
        </w:rPr>
        <w:t xml:space="preserve"> Pavimentación.</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A7235">
        <w:rPr>
          <w:rFonts w:cs="Arial"/>
          <w:b/>
          <w:sz w:val="20"/>
          <w:szCs w:val="20"/>
        </w:rPr>
        <w:t>II.-</w:t>
      </w:r>
      <w:r w:rsidRPr="00900DE7">
        <w:rPr>
          <w:rFonts w:cs="Arial"/>
          <w:sz w:val="20"/>
          <w:szCs w:val="20"/>
        </w:rPr>
        <w:t xml:space="preserve"> Construcción de banquetas.</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A7235">
        <w:rPr>
          <w:rFonts w:cs="Arial"/>
          <w:b/>
          <w:sz w:val="20"/>
          <w:szCs w:val="20"/>
        </w:rPr>
        <w:t>III.-</w:t>
      </w:r>
      <w:r w:rsidRPr="00900DE7">
        <w:rPr>
          <w:rFonts w:cs="Arial"/>
          <w:sz w:val="20"/>
          <w:szCs w:val="20"/>
        </w:rPr>
        <w:t xml:space="preserve"> Instalación de alumbrado público. IV.- Introducción de agua potable.</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A7235">
        <w:rPr>
          <w:rFonts w:cs="Arial"/>
          <w:b/>
          <w:sz w:val="20"/>
          <w:szCs w:val="20"/>
        </w:rPr>
        <w:t>V.-</w:t>
      </w:r>
      <w:r w:rsidRPr="00900DE7">
        <w:rPr>
          <w:rFonts w:cs="Arial"/>
          <w:sz w:val="20"/>
          <w:szCs w:val="20"/>
        </w:rPr>
        <w:t xml:space="preserve"> Construcción de drenaje y alcantarillado públicos. </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A7235">
        <w:rPr>
          <w:rFonts w:cs="Arial"/>
          <w:b/>
          <w:sz w:val="20"/>
          <w:szCs w:val="20"/>
        </w:rPr>
        <w:t>VI.-</w:t>
      </w:r>
      <w:r w:rsidRPr="00900DE7">
        <w:rPr>
          <w:rFonts w:cs="Arial"/>
          <w:sz w:val="20"/>
          <w:szCs w:val="20"/>
        </w:rPr>
        <w:t xml:space="preserve"> Electrificación en baja tensión.</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A7235">
        <w:rPr>
          <w:rFonts w:cs="Arial"/>
          <w:b/>
          <w:sz w:val="20"/>
          <w:szCs w:val="20"/>
        </w:rPr>
        <w:t>VII.-</w:t>
      </w:r>
      <w:r w:rsidRPr="00900DE7">
        <w:rPr>
          <w:rFonts w:cs="Arial"/>
          <w:sz w:val="20"/>
          <w:szCs w:val="20"/>
        </w:rPr>
        <w:t xml:space="preserve"> Cualesquiera otras obras distintas de las anteriores que se lleven a cabo para el fortalecimiento del Municipio o el mejoramiento de la infraestructura social municipal.</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w:t>
      </w:r>
      <w:r>
        <w:rPr>
          <w:rFonts w:cs="Arial"/>
          <w:b/>
          <w:sz w:val="20"/>
          <w:szCs w:val="20"/>
        </w:rPr>
        <w:t>30</w:t>
      </w:r>
      <w:r w:rsidRPr="00900DE7">
        <w:rPr>
          <w:rFonts w:cs="Arial"/>
          <w:b/>
          <w:sz w:val="20"/>
          <w:szCs w:val="20"/>
        </w:rPr>
        <w:t xml:space="preserve">.- </w:t>
      </w:r>
      <w:r w:rsidRPr="00900DE7">
        <w:rPr>
          <w:rFonts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municipio, sin importar si están destinados a casa-habitación, o se trate de establecimientos comerciales, industriales y/o de prestación de servicios.</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Para los efectos de este Artículo se consideran beneficiados con las obras que efectúe el municipio los siguientes: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A7235">
        <w:rPr>
          <w:rFonts w:cs="Arial"/>
          <w:b/>
          <w:sz w:val="20"/>
          <w:szCs w:val="20"/>
        </w:rPr>
        <w:t>I.-</w:t>
      </w:r>
      <w:r w:rsidRPr="00900DE7">
        <w:rPr>
          <w:rFonts w:cs="Arial"/>
          <w:sz w:val="20"/>
          <w:szCs w:val="20"/>
        </w:rPr>
        <w:t xml:space="preserve"> Los predios exteriores, que colinden con la calle en la que se hubiese ejecutado las obras, y</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FA7235">
        <w:rPr>
          <w:rFonts w:cs="Arial"/>
          <w:b/>
          <w:sz w:val="20"/>
          <w:szCs w:val="20"/>
        </w:rPr>
        <w:t>II.-</w:t>
      </w:r>
      <w:r w:rsidRPr="00900DE7">
        <w:rPr>
          <w:rFonts w:cs="Arial"/>
          <w:sz w:val="20"/>
          <w:szCs w:val="20"/>
        </w:rPr>
        <w:t xml:space="preserve"> Los predios interiores, cuyo acceso al exterior, fuera por la calle en donde se hubiesen ejecutado las obras.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En el caso de edificios sujetos a régimen de propiedad en condominio, el importe de la contribución calculado en términos de este Capítulo, se dividirá a prorrata entre el número de locales.</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1</w:t>
      </w:r>
      <w:r w:rsidRPr="00900DE7">
        <w:rPr>
          <w:rFonts w:cs="Arial"/>
          <w:b/>
          <w:sz w:val="20"/>
          <w:szCs w:val="20"/>
        </w:rPr>
        <w:t xml:space="preserve">.- </w:t>
      </w:r>
      <w:r w:rsidRPr="00900DE7">
        <w:rPr>
          <w:rFonts w:cs="Arial"/>
          <w:sz w:val="20"/>
          <w:szCs w:val="20"/>
        </w:rPr>
        <w:t>Será base para calcular el importe de las contribuciones de mejoras, el costo de las obras, las que comprenderán los siguientes conceptos:</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A7235">
        <w:rPr>
          <w:rFonts w:cs="Arial"/>
          <w:b/>
          <w:sz w:val="20"/>
          <w:szCs w:val="20"/>
        </w:rPr>
        <w:t>I.-</w:t>
      </w:r>
      <w:r w:rsidRPr="00900DE7">
        <w:rPr>
          <w:rFonts w:cs="Arial"/>
          <w:sz w:val="20"/>
          <w:szCs w:val="20"/>
        </w:rPr>
        <w:t xml:space="preserve"> E</w:t>
      </w:r>
      <w:r>
        <w:rPr>
          <w:rFonts w:cs="Arial"/>
          <w:sz w:val="20"/>
          <w:szCs w:val="20"/>
        </w:rPr>
        <w:t>l costo del proyecto de la obra;</w:t>
      </w:r>
      <w:r w:rsidRPr="00900DE7">
        <w:rPr>
          <w:rFonts w:cs="Arial"/>
          <w:sz w:val="20"/>
          <w:szCs w:val="20"/>
        </w:rPr>
        <w:t xml:space="preserve"> </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A7235">
        <w:rPr>
          <w:rFonts w:cs="Arial"/>
          <w:b/>
          <w:sz w:val="20"/>
          <w:szCs w:val="20"/>
        </w:rPr>
        <w:t>II.-</w:t>
      </w:r>
      <w:r w:rsidRPr="00900DE7">
        <w:rPr>
          <w:rFonts w:cs="Arial"/>
          <w:sz w:val="20"/>
          <w:szCs w:val="20"/>
        </w:rPr>
        <w:t xml:space="preserve"> L</w:t>
      </w:r>
      <w:r>
        <w:rPr>
          <w:rFonts w:cs="Arial"/>
          <w:sz w:val="20"/>
          <w:szCs w:val="20"/>
        </w:rPr>
        <w:t>a ejecución material de la obra;</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A7235">
        <w:rPr>
          <w:rFonts w:cs="Arial"/>
          <w:b/>
          <w:sz w:val="20"/>
          <w:szCs w:val="20"/>
        </w:rPr>
        <w:t>III.-</w:t>
      </w:r>
      <w:r w:rsidRPr="00900DE7">
        <w:rPr>
          <w:rFonts w:cs="Arial"/>
          <w:sz w:val="20"/>
          <w:szCs w:val="20"/>
        </w:rPr>
        <w:t xml:space="preserve"> El costo de los </w:t>
      </w:r>
      <w:r>
        <w:rPr>
          <w:rFonts w:cs="Arial"/>
          <w:sz w:val="20"/>
          <w:szCs w:val="20"/>
        </w:rPr>
        <w:t>materiales empleados en la obra;</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A7235">
        <w:rPr>
          <w:rFonts w:cs="Arial"/>
          <w:b/>
          <w:sz w:val="20"/>
          <w:szCs w:val="20"/>
        </w:rPr>
        <w:t>IV.-</w:t>
      </w:r>
      <w:r w:rsidRPr="00900DE7">
        <w:rPr>
          <w:rFonts w:cs="Arial"/>
          <w:sz w:val="20"/>
          <w:szCs w:val="20"/>
        </w:rPr>
        <w:t xml:space="preserve"> Los gastos de financiamient</w:t>
      </w:r>
      <w:r>
        <w:rPr>
          <w:rFonts w:cs="Arial"/>
          <w:sz w:val="20"/>
          <w:szCs w:val="20"/>
        </w:rPr>
        <w:t>o para la ejecución de la obra;</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A7235">
        <w:rPr>
          <w:rFonts w:cs="Arial"/>
          <w:b/>
          <w:sz w:val="20"/>
          <w:szCs w:val="20"/>
        </w:rPr>
        <w:t>V.-</w:t>
      </w:r>
      <w:r w:rsidRPr="00900DE7">
        <w:rPr>
          <w:rFonts w:cs="Arial"/>
          <w:sz w:val="20"/>
          <w:szCs w:val="20"/>
        </w:rPr>
        <w:t xml:space="preserve"> Los gastos de administración del financiamiento respectivo</w:t>
      </w:r>
      <w:r>
        <w:rPr>
          <w:rFonts w:cs="Arial"/>
          <w:sz w:val="20"/>
          <w:szCs w:val="20"/>
        </w:rPr>
        <w:t>, y</w:t>
      </w:r>
      <w:r w:rsidRPr="00900DE7">
        <w:rPr>
          <w:rFonts w:cs="Arial"/>
          <w:sz w:val="20"/>
          <w:szCs w:val="20"/>
        </w:rPr>
        <w:t xml:space="preserve"> </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A7235">
        <w:rPr>
          <w:rFonts w:cs="Arial"/>
          <w:b/>
          <w:sz w:val="20"/>
          <w:szCs w:val="20"/>
        </w:rPr>
        <w:t>VI.-</w:t>
      </w:r>
      <w:r w:rsidRPr="00900DE7">
        <w:rPr>
          <w:rFonts w:cs="Arial"/>
          <w:sz w:val="20"/>
          <w:szCs w:val="20"/>
        </w:rPr>
        <w:t xml:space="preserve"> Los gastos indirectos.</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2</w:t>
      </w:r>
      <w:r w:rsidRPr="00900DE7">
        <w:rPr>
          <w:rFonts w:cs="Arial"/>
          <w:b/>
          <w:sz w:val="20"/>
          <w:szCs w:val="20"/>
        </w:rPr>
        <w:t xml:space="preserve">.- </w:t>
      </w:r>
      <w:r w:rsidRPr="00900DE7">
        <w:rPr>
          <w:rFonts w:cs="Arial"/>
          <w:sz w:val="20"/>
          <w:szCs w:val="20"/>
        </w:rPr>
        <w:t>La determinación del importe de la contribución, en caso de obras y pavimentación, o por construcción de banquetas, en los términos de esta Sección, se estará a lo siguiente:</w:t>
      </w:r>
    </w:p>
    <w:p w:rsidR="000004B7" w:rsidRPr="00FA7235"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FA7235">
        <w:rPr>
          <w:rFonts w:cs="Arial"/>
          <w:b/>
          <w:sz w:val="20"/>
          <w:szCs w:val="20"/>
        </w:rPr>
        <w:t>I.-</w:t>
      </w:r>
      <w:r w:rsidRPr="00900DE7">
        <w:rPr>
          <w:rFonts w:cs="Arial"/>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El monto de la contribución se determinará, multiplicando la cuota unitaria, por el número de metros lineales de lindero de la obra, que corresponda a cada predio beneficiado.</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A7235">
        <w:rPr>
          <w:rFonts w:cs="Arial"/>
          <w:b/>
          <w:sz w:val="20"/>
          <w:szCs w:val="20"/>
        </w:rPr>
        <w:t>II.-</w:t>
      </w:r>
      <w:r w:rsidRPr="00900DE7">
        <w:rPr>
          <w:rFonts w:cs="Arial"/>
          <w:sz w:val="20"/>
          <w:szCs w:val="20"/>
        </w:rPr>
        <w:t xml:space="preserve"> Cuando se trate de pavimentación, se estará a lo siguiente:</w:t>
      </w:r>
    </w:p>
    <w:p w:rsidR="000004B7" w:rsidRPr="00900DE7" w:rsidRDefault="000004B7" w:rsidP="00997974">
      <w:pPr>
        <w:pStyle w:val="Textoindependiente"/>
        <w:spacing w:line="360" w:lineRule="auto"/>
        <w:ind w:left="0"/>
        <w:rPr>
          <w:rFonts w:cs="Arial"/>
          <w:sz w:val="20"/>
          <w:szCs w:val="20"/>
        </w:rPr>
      </w:pPr>
    </w:p>
    <w:p w:rsidR="000004B7" w:rsidRDefault="000004B7" w:rsidP="00366037">
      <w:pPr>
        <w:pStyle w:val="Prrafodelista"/>
        <w:widowControl w:val="0"/>
        <w:numPr>
          <w:ilvl w:val="0"/>
          <w:numId w:val="134"/>
        </w:numPr>
        <w:tabs>
          <w:tab w:val="left" w:pos="416"/>
        </w:tabs>
        <w:autoSpaceDE w:val="0"/>
        <w:autoSpaceDN w:val="0"/>
        <w:spacing w:line="360" w:lineRule="auto"/>
        <w:ind w:left="142" w:firstLine="0"/>
        <w:jc w:val="both"/>
        <w:rPr>
          <w:rFonts w:ascii="Arial" w:hAnsi="Arial" w:cs="Arial"/>
          <w:sz w:val="20"/>
          <w:szCs w:val="20"/>
        </w:rPr>
      </w:pPr>
      <w:r w:rsidRPr="00900DE7">
        <w:rPr>
          <w:rFonts w:ascii="Arial" w:hAnsi="Arial" w:cs="Arial"/>
          <w:sz w:val="20"/>
          <w:szCs w:val="20"/>
        </w:rPr>
        <w:t>Si la pavimentación cubre la totalidad del ancho, se considerarán beneficiados los predios ubicados en ambos costados de la vía pública.</w:t>
      </w:r>
    </w:p>
    <w:p w:rsidR="000004B7" w:rsidRPr="00900DE7" w:rsidRDefault="000004B7" w:rsidP="00FA7235">
      <w:pPr>
        <w:pStyle w:val="Prrafodelista"/>
        <w:tabs>
          <w:tab w:val="left" w:pos="416"/>
        </w:tabs>
        <w:spacing w:line="360" w:lineRule="auto"/>
        <w:ind w:left="142"/>
        <w:jc w:val="both"/>
        <w:rPr>
          <w:rFonts w:ascii="Arial" w:hAnsi="Arial" w:cs="Arial"/>
          <w:sz w:val="20"/>
          <w:szCs w:val="20"/>
        </w:rPr>
      </w:pPr>
    </w:p>
    <w:p w:rsidR="000004B7" w:rsidRDefault="000004B7" w:rsidP="00366037">
      <w:pPr>
        <w:pStyle w:val="Prrafodelista"/>
        <w:widowControl w:val="0"/>
        <w:numPr>
          <w:ilvl w:val="0"/>
          <w:numId w:val="134"/>
        </w:numPr>
        <w:tabs>
          <w:tab w:val="left" w:pos="455"/>
        </w:tabs>
        <w:autoSpaceDE w:val="0"/>
        <w:autoSpaceDN w:val="0"/>
        <w:spacing w:line="360" w:lineRule="auto"/>
        <w:ind w:left="142" w:firstLine="0"/>
        <w:jc w:val="both"/>
        <w:rPr>
          <w:rFonts w:ascii="Arial" w:hAnsi="Arial" w:cs="Arial"/>
          <w:sz w:val="20"/>
          <w:szCs w:val="20"/>
        </w:rPr>
      </w:pPr>
      <w:r w:rsidRPr="00900DE7">
        <w:rPr>
          <w:rFonts w:ascii="Arial" w:hAnsi="Arial" w:cs="Arial"/>
          <w:sz w:val="20"/>
          <w:szCs w:val="20"/>
        </w:rPr>
        <w:lastRenderedPageBreak/>
        <w:t>Si la pavimentación cubre la mitad del ancho, se considerarán beneficiados los predios ubicados en el costado, de la vía pública que se pavimente.</w:t>
      </w:r>
    </w:p>
    <w:p w:rsidR="000004B7" w:rsidRPr="00FA7235" w:rsidRDefault="000004B7" w:rsidP="00FA7235">
      <w:pPr>
        <w:tabs>
          <w:tab w:val="left" w:pos="455"/>
        </w:tabs>
        <w:spacing w:line="360" w:lineRule="auto"/>
        <w:jc w:val="both"/>
        <w:rPr>
          <w:rFonts w:ascii="Arial" w:hAnsi="Arial" w:cs="Arial"/>
          <w:sz w:val="20"/>
          <w:szCs w:val="20"/>
        </w:rPr>
      </w:pPr>
    </w:p>
    <w:p w:rsidR="000004B7" w:rsidRDefault="000004B7" w:rsidP="00366037">
      <w:pPr>
        <w:pStyle w:val="Prrafodelista"/>
        <w:widowControl w:val="0"/>
        <w:numPr>
          <w:ilvl w:val="0"/>
          <w:numId w:val="134"/>
        </w:numPr>
        <w:tabs>
          <w:tab w:val="left" w:pos="409"/>
        </w:tabs>
        <w:autoSpaceDE w:val="0"/>
        <w:autoSpaceDN w:val="0"/>
        <w:spacing w:line="360" w:lineRule="auto"/>
        <w:ind w:left="142" w:firstLine="0"/>
        <w:jc w:val="both"/>
        <w:rPr>
          <w:rFonts w:ascii="Arial" w:hAnsi="Arial" w:cs="Arial"/>
          <w:sz w:val="20"/>
          <w:szCs w:val="20"/>
        </w:rPr>
      </w:pPr>
      <w:r w:rsidRPr="00900DE7">
        <w:rPr>
          <w:rFonts w:ascii="Arial" w:hAnsi="Arial" w:cs="Arial"/>
          <w:sz w:val="20"/>
          <w:szCs w:val="20"/>
        </w:rPr>
        <w:t>En ambos casos, el monto de la contribución se determinará, multiplicando la cuota unitaria que corresponda, por el número de metros lineales, de cada predio beneficiado.</w:t>
      </w:r>
    </w:p>
    <w:p w:rsidR="000004B7" w:rsidRPr="00FA7235" w:rsidRDefault="000004B7" w:rsidP="00FA7235">
      <w:pPr>
        <w:tabs>
          <w:tab w:val="left" w:pos="409"/>
        </w:tabs>
        <w:spacing w:line="360" w:lineRule="auto"/>
        <w:jc w:val="both"/>
        <w:rPr>
          <w:rFonts w:ascii="Arial" w:hAnsi="Arial" w:cs="Arial"/>
          <w:sz w:val="20"/>
          <w:szCs w:val="20"/>
        </w:rPr>
      </w:pPr>
    </w:p>
    <w:p w:rsidR="000004B7" w:rsidRPr="00900DE7" w:rsidRDefault="000004B7" w:rsidP="00997974">
      <w:pPr>
        <w:pStyle w:val="Textoindependiente"/>
        <w:spacing w:line="360" w:lineRule="auto"/>
        <w:ind w:left="0"/>
        <w:rPr>
          <w:rFonts w:cs="Arial"/>
          <w:sz w:val="20"/>
          <w:szCs w:val="20"/>
        </w:rPr>
      </w:pPr>
      <w:r w:rsidRPr="00FA7235">
        <w:rPr>
          <w:rFonts w:cs="Arial"/>
          <w:b/>
          <w:sz w:val="20"/>
          <w:szCs w:val="20"/>
        </w:rPr>
        <w:t>III.-</w:t>
      </w:r>
      <w:r w:rsidRPr="00900DE7">
        <w:rPr>
          <w:rFonts w:cs="Arial"/>
          <w:sz w:val="20"/>
          <w:szCs w:val="20"/>
        </w:rPr>
        <w:t xml:space="preserve">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3</w:t>
      </w:r>
      <w:r w:rsidRPr="00900DE7">
        <w:rPr>
          <w:rFonts w:cs="Arial"/>
          <w:b/>
          <w:sz w:val="20"/>
          <w:szCs w:val="20"/>
        </w:rPr>
        <w:t xml:space="preserve">.- </w:t>
      </w:r>
      <w:r w:rsidRPr="00900DE7">
        <w:rPr>
          <w:rFonts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En el caso de predios interiores beneficiados el importe de la cuota unitaria será determinado en cada caso por la Dirección de Obras Públicas o la Dependencia Municipal encargada de la realización de tales obras.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4</w:t>
      </w:r>
      <w:r w:rsidRPr="00900DE7">
        <w:rPr>
          <w:rFonts w:cs="Arial"/>
          <w:b/>
          <w:sz w:val="20"/>
          <w:szCs w:val="20"/>
        </w:rPr>
        <w:t xml:space="preserve">.- </w:t>
      </w:r>
      <w:r w:rsidRPr="00900DE7">
        <w:rPr>
          <w:rFonts w:cs="Arial"/>
          <w:sz w:val="20"/>
          <w:szCs w:val="20"/>
        </w:rPr>
        <w:t>El pago de las contribuciones de mejoras se realizará a más tardar dentro de los treinta días siguientes a la fecha en que el municipio inicie la obra de que se trate.</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lastRenderedPageBreak/>
        <w:t>Para ello, el municipio, publicará en la Gaceta Municipal, la fecha en que se iniciará la obra respectiva. Transcurrido el plazo mencionado en el párrafo anterior, sin que se hubiere efectuado el pago, el municipio por conducto de la Tesorería Municipal procederá a su cobro por la vía coactiva.</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5</w:t>
      </w:r>
      <w:r w:rsidRPr="00900DE7">
        <w:rPr>
          <w:rFonts w:cs="Arial"/>
          <w:b/>
          <w:sz w:val="20"/>
          <w:szCs w:val="20"/>
        </w:rPr>
        <w:t xml:space="preserve">.- </w:t>
      </w:r>
      <w:r w:rsidRPr="00900DE7">
        <w:rPr>
          <w:rFonts w:cs="Arial"/>
          <w:sz w:val="20"/>
          <w:szCs w:val="20"/>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unidades de medida y actualización, por día.</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p>
    <w:p w:rsidR="000004B7" w:rsidRPr="00FA7235" w:rsidRDefault="000004B7" w:rsidP="00FA7235">
      <w:pPr>
        <w:pStyle w:val="Textoindependiente"/>
        <w:spacing w:line="360" w:lineRule="auto"/>
        <w:ind w:left="0"/>
        <w:jc w:val="center"/>
        <w:rPr>
          <w:rFonts w:cs="Arial"/>
          <w:b/>
          <w:sz w:val="20"/>
          <w:szCs w:val="20"/>
        </w:rPr>
      </w:pPr>
      <w:r w:rsidRPr="00FA7235">
        <w:rPr>
          <w:rFonts w:cs="Arial"/>
          <w:b/>
          <w:sz w:val="20"/>
          <w:szCs w:val="20"/>
        </w:rPr>
        <w:t>CAPÍTULO IV</w:t>
      </w:r>
    </w:p>
    <w:p w:rsidR="000004B7" w:rsidRPr="00FA7235" w:rsidRDefault="000004B7" w:rsidP="00FA7235">
      <w:pPr>
        <w:pStyle w:val="Textoindependiente"/>
        <w:spacing w:line="360" w:lineRule="auto"/>
        <w:ind w:left="0"/>
        <w:jc w:val="center"/>
        <w:rPr>
          <w:rFonts w:cs="Arial"/>
          <w:b/>
          <w:sz w:val="20"/>
          <w:szCs w:val="20"/>
        </w:rPr>
      </w:pPr>
      <w:r w:rsidRPr="00FA7235">
        <w:rPr>
          <w:rFonts w:cs="Arial"/>
          <w:b/>
          <w:sz w:val="20"/>
          <w:szCs w:val="20"/>
        </w:rPr>
        <w:t>Productos</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6</w:t>
      </w:r>
      <w:r w:rsidRPr="00900DE7">
        <w:rPr>
          <w:rFonts w:cs="Arial"/>
          <w:b/>
          <w:sz w:val="20"/>
          <w:szCs w:val="20"/>
        </w:rPr>
        <w:t xml:space="preserve">.- </w:t>
      </w:r>
      <w:r w:rsidRPr="00900DE7">
        <w:rPr>
          <w:rFonts w:cs="Arial"/>
          <w:sz w:val="20"/>
          <w:szCs w:val="20"/>
        </w:rPr>
        <w:t>La hacienda pública del Municipio de Sotuta, Yucatán, podrá percibir Productos por los siguientes conceptos:</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A7235">
        <w:rPr>
          <w:rFonts w:cs="Arial"/>
          <w:b/>
          <w:sz w:val="20"/>
          <w:szCs w:val="20"/>
        </w:rPr>
        <w:t>I.-</w:t>
      </w:r>
      <w:r w:rsidRPr="00900DE7">
        <w:rPr>
          <w:rFonts w:cs="Arial"/>
          <w:sz w:val="20"/>
          <w:szCs w:val="20"/>
        </w:rPr>
        <w:t xml:space="preserve"> Por arrendamiento, enajenación y explotación de bienes muebles e inmuebles, del dominio p</w:t>
      </w:r>
      <w:r>
        <w:rPr>
          <w:rFonts w:cs="Arial"/>
          <w:sz w:val="20"/>
          <w:szCs w:val="20"/>
        </w:rPr>
        <w:t>rivado del patrimonio municipal;</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FA7235">
        <w:rPr>
          <w:rFonts w:cs="Arial"/>
          <w:b/>
          <w:sz w:val="20"/>
          <w:szCs w:val="20"/>
        </w:rPr>
        <w:t>II.-</w:t>
      </w:r>
      <w:r w:rsidRPr="00900DE7">
        <w:rPr>
          <w:rFonts w:cs="Arial"/>
          <w:sz w:val="20"/>
          <w:szCs w:val="20"/>
        </w:rPr>
        <w:t xml:space="preserve"> Por la venta de formas oficiales impresas</w:t>
      </w:r>
      <w:r>
        <w:rPr>
          <w:rFonts w:cs="Arial"/>
          <w:sz w:val="20"/>
          <w:szCs w:val="20"/>
        </w:rPr>
        <w:t>;</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FA7235">
        <w:rPr>
          <w:rFonts w:cs="Arial"/>
          <w:b/>
          <w:sz w:val="20"/>
          <w:szCs w:val="20"/>
        </w:rPr>
        <w:t>III.-</w:t>
      </w:r>
      <w:r w:rsidRPr="00900DE7">
        <w:rPr>
          <w:rFonts w:cs="Arial"/>
          <w:sz w:val="20"/>
          <w:szCs w:val="20"/>
        </w:rPr>
        <w:t xml:space="preserve">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FA7235">
        <w:rPr>
          <w:rFonts w:cs="Arial"/>
          <w:b/>
          <w:sz w:val="20"/>
          <w:szCs w:val="20"/>
        </w:rPr>
        <w:t>IV.-</w:t>
      </w:r>
      <w:r w:rsidRPr="00900DE7">
        <w:rPr>
          <w:rFonts w:cs="Arial"/>
          <w:sz w:val="20"/>
          <w:szCs w:val="20"/>
        </w:rPr>
        <w:t xml:space="preserve"> Por l</w:t>
      </w:r>
      <w:r>
        <w:rPr>
          <w:rFonts w:cs="Arial"/>
          <w:sz w:val="20"/>
          <w:szCs w:val="20"/>
        </w:rPr>
        <w:t>os remates de bienes mostrencos;</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FA7235">
        <w:rPr>
          <w:rFonts w:cs="Arial"/>
          <w:b/>
          <w:sz w:val="20"/>
          <w:szCs w:val="20"/>
        </w:rPr>
        <w:t>V.-</w:t>
      </w:r>
      <w:r w:rsidRPr="00900DE7">
        <w:rPr>
          <w:rFonts w:cs="Arial"/>
          <w:sz w:val="20"/>
          <w:szCs w:val="20"/>
        </w:rPr>
        <w:t xml:space="preserve"> Por los daños que sufrieron las vías públicas o los bienes del patrimonio municipal afectados a la prestación de un servicio público, ca</w:t>
      </w:r>
      <w:r>
        <w:rPr>
          <w:rFonts w:cs="Arial"/>
          <w:sz w:val="20"/>
          <w:szCs w:val="20"/>
        </w:rPr>
        <w:t>usados por cualquier persona;</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FA7235">
        <w:rPr>
          <w:rFonts w:cs="Arial"/>
          <w:b/>
          <w:sz w:val="20"/>
          <w:szCs w:val="20"/>
        </w:rPr>
        <w:t>VI.-</w:t>
      </w:r>
      <w:r w:rsidRPr="00900DE7">
        <w:rPr>
          <w:rFonts w:cs="Arial"/>
          <w:sz w:val="20"/>
          <w:szCs w:val="20"/>
        </w:rPr>
        <w:t xml:space="preserve"> Por copias simples o impresas de documentos diversos o en medios magnéticos de información, por los cuales no se causen Derechos conforme a lo establecido en el Capítulo II</w:t>
      </w:r>
      <w:r>
        <w:rPr>
          <w:rFonts w:cs="Arial"/>
          <w:sz w:val="20"/>
          <w:szCs w:val="20"/>
        </w:rPr>
        <w:t xml:space="preserve"> del Título Segundo de ésta Ley;</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FA7235">
        <w:rPr>
          <w:rFonts w:cs="Arial"/>
          <w:b/>
          <w:sz w:val="20"/>
          <w:szCs w:val="20"/>
        </w:rPr>
        <w:t>VII.-</w:t>
      </w:r>
      <w:r w:rsidRPr="00900DE7">
        <w:rPr>
          <w:rFonts w:cs="Arial"/>
          <w:sz w:val="20"/>
          <w:szCs w:val="20"/>
        </w:rPr>
        <w:t xml:space="preserve"> Por la enajenación y venta de bases para participar en procedimientos de lici</w:t>
      </w:r>
      <w:r>
        <w:rPr>
          <w:rFonts w:cs="Arial"/>
          <w:sz w:val="20"/>
          <w:szCs w:val="20"/>
        </w:rPr>
        <w:t>tación pública o de invitación, y</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FA7235">
        <w:rPr>
          <w:rFonts w:cs="Arial"/>
          <w:b/>
          <w:sz w:val="20"/>
          <w:szCs w:val="20"/>
        </w:rPr>
        <w:t>VIII.-</w:t>
      </w:r>
      <w:r w:rsidRPr="00900DE7">
        <w:rPr>
          <w:rFonts w:cs="Arial"/>
          <w:sz w:val="20"/>
          <w:szCs w:val="20"/>
        </w:rPr>
        <w:t xml:space="preserve"> Por otros Productos no especificados en las fracciones anteriores</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7</w:t>
      </w:r>
      <w:r w:rsidRPr="00900DE7">
        <w:rPr>
          <w:rFonts w:cs="Arial"/>
          <w:b/>
          <w:sz w:val="20"/>
          <w:szCs w:val="20"/>
        </w:rPr>
        <w:t xml:space="preserve">.- </w:t>
      </w:r>
      <w:r w:rsidRPr="00900DE7">
        <w:rPr>
          <w:rFonts w:cs="Arial"/>
          <w:sz w:val="20"/>
          <w:szCs w:val="20"/>
        </w:rPr>
        <w:t>Los arrendamientos y las ventas de bienes muebles e inmuebles propiedad del municipio se llevarán a cabo conforme a lo establecido en la Ley de Gobierno de los Municipios del Estado de Yucatán.</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El arrendamiento de bienes a que se refiere la fracción II del artículo anterior, podrá realizarse cuando dichos inmuebles no sean destinados a la administración o prestación de un servicio público, mediante concesión o la celebración de contrato legalmente otorgado o celebrado en los términos de la Ley de Gobierno de los Municipios del Estado de Yucatán. Queda prohibido el subarrendamiento de los inmuebles a que se refiere el párrafo anterior.</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8</w:t>
      </w:r>
      <w:r w:rsidRPr="00900DE7">
        <w:rPr>
          <w:rFonts w:cs="Arial"/>
          <w:b/>
          <w:sz w:val="20"/>
          <w:szCs w:val="20"/>
        </w:rPr>
        <w:t xml:space="preserve">.- </w:t>
      </w:r>
      <w:r w:rsidRPr="00900DE7">
        <w:rPr>
          <w:rFonts w:cs="Arial"/>
          <w:sz w:val="20"/>
          <w:szCs w:val="20"/>
        </w:rPr>
        <w:t>Los bienes muebles e inmuebles propiedad del municipio, solamente podrán ser explotados, mediante concesión o contrato legalmente otorgado o celebrado, en los términos de lo establecido en la Ley de Gobierno de los Municipios del Estado de Yucatán.</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9</w:t>
      </w:r>
      <w:r w:rsidRPr="00900DE7">
        <w:rPr>
          <w:rFonts w:cs="Arial"/>
          <w:b/>
          <w:sz w:val="20"/>
          <w:szCs w:val="20"/>
        </w:rPr>
        <w:t xml:space="preserve">. - </w:t>
      </w:r>
      <w:r w:rsidRPr="00900DE7">
        <w:rPr>
          <w:rFonts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w:t>
      </w:r>
      <w:r>
        <w:rPr>
          <w:rFonts w:cs="Arial"/>
          <w:b/>
          <w:sz w:val="20"/>
          <w:szCs w:val="20"/>
        </w:rPr>
        <w:t>40</w:t>
      </w:r>
      <w:r w:rsidRPr="00900DE7">
        <w:rPr>
          <w:rFonts w:cs="Arial"/>
          <w:b/>
          <w:sz w:val="20"/>
          <w:szCs w:val="20"/>
        </w:rPr>
        <w:t xml:space="preserve">.- </w:t>
      </w:r>
      <w:r w:rsidRPr="00900DE7">
        <w:rPr>
          <w:rFonts w:cs="Arial"/>
          <w:sz w:val="20"/>
          <w:szCs w:val="20"/>
        </w:rPr>
        <w:t xml:space="preserve">El municipio percibirá productos derivados de las inversiones financieras que realice transitoriamente con motivo de la percepción de ingresos extraordinarios o períodos de alta </w:t>
      </w:r>
      <w:r w:rsidRPr="00900DE7">
        <w:rPr>
          <w:rFonts w:cs="Arial"/>
          <w:sz w:val="20"/>
          <w:szCs w:val="20"/>
        </w:rPr>
        <w:lastRenderedPageBreak/>
        <w:t>recaudación.</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Dichos depósitos deberán hacerse eligiendo la alternativa que sin poner en riesgo los recursos del municipio, represente mayor rendimiento financiero y permita disponibilidad de los mismos en caso de urgencia.</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1</w:t>
      </w:r>
      <w:r w:rsidRPr="00900DE7">
        <w:rPr>
          <w:rFonts w:cs="Arial"/>
          <w:b/>
          <w:sz w:val="20"/>
          <w:szCs w:val="20"/>
        </w:rPr>
        <w:t xml:space="preserve">.- </w:t>
      </w:r>
      <w:r w:rsidRPr="00900DE7">
        <w:rPr>
          <w:rFonts w:cs="Arial"/>
          <w:sz w:val="20"/>
          <w:szCs w:val="20"/>
        </w:rPr>
        <w:t>Corresponde al Tesorero Municipal realizar las inversiones financieras previa aprobación del Presidente Municipal, en aquellos casos en que los depósitos se hagan por plazos mayores de tres meses.</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2</w:t>
      </w:r>
      <w:r w:rsidRPr="00900DE7">
        <w:rPr>
          <w:rFonts w:cs="Arial"/>
          <w:b/>
          <w:sz w:val="20"/>
          <w:szCs w:val="20"/>
        </w:rPr>
        <w:t xml:space="preserve">.- </w:t>
      </w:r>
      <w:r w:rsidRPr="00900DE7">
        <w:rPr>
          <w:rFonts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3</w:t>
      </w:r>
      <w:r w:rsidRPr="00900DE7">
        <w:rPr>
          <w:rFonts w:cs="Arial"/>
          <w:b/>
          <w:sz w:val="20"/>
          <w:szCs w:val="20"/>
        </w:rPr>
        <w:t xml:space="preserve">.- </w:t>
      </w:r>
      <w:r w:rsidRPr="00900DE7">
        <w:rPr>
          <w:rFonts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0004B7" w:rsidRPr="00B922B5" w:rsidRDefault="000004B7" w:rsidP="00B922B5">
      <w:pPr>
        <w:pStyle w:val="Textoindependiente"/>
        <w:spacing w:line="360" w:lineRule="auto"/>
        <w:ind w:left="0"/>
        <w:jc w:val="center"/>
        <w:rPr>
          <w:rFonts w:cs="Arial"/>
          <w:b/>
          <w:sz w:val="20"/>
          <w:szCs w:val="20"/>
        </w:rPr>
      </w:pPr>
    </w:p>
    <w:p w:rsidR="000004B7" w:rsidRPr="00B922B5" w:rsidRDefault="000004B7" w:rsidP="00B922B5">
      <w:pPr>
        <w:pStyle w:val="Textoindependiente"/>
        <w:spacing w:line="360" w:lineRule="auto"/>
        <w:ind w:left="0"/>
        <w:jc w:val="center"/>
        <w:rPr>
          <w:rFonts w:cs="Arial"/>
          <w:b/>
          <w:sz w:val="20"/>
          <w:szCs w:val="20"/>
        </w:rPr>
      </w:pPr>
      <w:r w:rsidRPr="00B922B5">
        <w:rPr>
          <w:rFonts w:cs="Arial"/>
          <w:b/>
          <w:sz w:val="20"/>
          <w:szCs w:val="20"/>
        </w:rPr>
        <w:t>CAPÍTULO V</w:t>
      </w:r>
    </w:p>
    <w:p w:rsidR="000004B7" w:rsidRPr="00B922B5" w:rsidRDefault="000004B7" w:rsidP="00B922B5">
      <w:pPr>
        <w:pStyle w:val="Textoindependiente"/>
        <w:spacing w:line="360" w:lineRule="auto"/>
        <w:ind w:left="0"/>
        <w:jc w:val="center"/>
        <w:rPr>
          <w:rFonts w:cs="Arial"/>
          <w:b/>
          <w:sz w:val="20"/>
          <w:szCs w:val="20"/>
        </w:rPr>
      </w:pPr>
      <w:r w:rsidRPr="00B922B5">
        <w:rPr>
          <w:rFonts w:cs="Arial"/>
          <w:b/>
          <w:sz w:val="20"/>
          <w:szCs w:val="20"/>
        </w:rPr>
        <w:t>Aprovechamientos</w:t>
      </w:r>
    </w:p>
    <w:p w:rsidR="000004B7" w:rsidRPr="00B922B5" w:rsidRDefault="000004B7" w:rsidP="00B922B5">
      <w:pPr>
        <w:pStyle w:val="Textoindependiente"/>
        <w:spacing w:line="360" w:lineRule="auto"/>
        <w:ind w:left="0"/>
        <w:jc w:val="center"/>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4</w:t>
      </w:r>
      <w:r w:rsidRPr="00900DE7">
        <w:rPr>
          <w:rFonts w:cs="Arial"/>
          <w:b/>
          <w:sz w:val="20"/>
          <w:szCs w:val="20"/>
        </w:rPr>
        <w:t xml:space="preserve">.- </w:t>
      </w:r>
      <w:r w:rsidRPr="00900DE7">
        <w:rPr>
          <w:rFonts w:cs="Arial"/>
          <w:sz w:val="20"/>
          <w:szCs w:val="20"/>
        </w:rPr>
        <w:t>La Hacienda Pública del Municipio de Sotuta, Yucatán de conformidad con lo establecido en la Ley de Coordinación Fiscal y en los convenios de Colaboración Administrativa, en Materia Fiscal Federal, así como con aquellos de carácter estatal, tendrá derecho a percibir ingresos derivados del cobro de multas administrativas, impuestas por autoridades federales no fiscales o en su caso las impuestas por Autoridades Estatales no fiscales.</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Estas multas tendrán el carácter de aprovechamientos y se actualizarán en los términos de las disposiciones respectivas.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5</w:t>
      </w:r>
      <w:r w:rsidRPr="00900DE7">
        <w:rPr>
          <w:rFonts w:cs="Arial"/>
          <w:b/>
          <w:sz w:val="20"/>
          <w:szCs w:val="20"/>
        </w:rPr>
        <w:t xml:space="preserve">.- </w:t>
      </w:r>
      <w:r w:rsidRPr="00900DE7">
        <w:rPr>
          <w:rFonts w:cs="Arial"/>
          <w:sz w:val="20"/>
          <w:szCs w:val="20"/>
        </w:rPr>
        <w:t xml:space="preserve">Las multas impuestas por el municipio por infracciones a los reglamentos </w:t>
      </w:r>
      <w:r w:rsidRPr="00900DE7">
        <w:rPr>
          <w:rFonts w:cs="Arial"/>
          <w:sz w:val="20"/>
          <w:szCs w:val="20"/>
        </w:rPr>
        <w:lastRenderedPageBreak/>
        <w:t>administrativos, tendrán el carácter de aprovechamientos y se turnarán a la Tesorería Municipal para su cobro.</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Cuando estas multas no fueren cubiertas dentro del plazo señalado serán cobradas mediante el procedimiento administrativo de ejecución.</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6</w:t>
      </w:r>
      <w:r w:rsidRPr="00900DE7">
        <w:rPr>
          <w:rFonts w:cs="Arial"/>
          <w:b/>
          <w:sz w:val="20"/>
          <w:szCs w:val="20"/>
        </w:rPr>
        <w:t xml:space="preserve">.- </w:t>
      </w:r>
      <w:r w:rsidRPr="00900DE7">
        <w:rPr>
          <w:rFonts w:cs="Arial"/>
          <w:sz w:val="20"/>
          <w:szCs w:val="20"/>
        </w:rPr>
        <w:t>Son aprovechamientos derivados de recursos transferidos al municipio los que perciba el</w:t>
      </w:r>
      <w:r>
        <w:rPr>
          <w:rFonts w:cs="Arial"/>
          <w:sz w:val="20"/>
          <w:szCs w:val="20"/>
        </w:rPr>
        <w:t xml:space="preserve"> </w:t>
      </w:r>
      <w:r w:rsidRPr="00900DE7">
        <w:rPr>
          <w:rFonts w:cs="Arial"/>
          <w:sz w:val="20"/>
          <w:szCs w:val="20"/>
        </w:rPr>
        <w:t>municipio por cuenta de:</w:t>
      </w:r>
    </w:p>
    <w:p w:rsidR="000004B7" w:rsidRPr="00900DE7" w:rsidRDefault="000004B7" w:rsidP="00997974">
      <w:pPr>
        <w:pStyle w:val="Textoindependiente"/>
        <w:spacing w:line="360" w:lineRule="auto"/>
        <w:ind w:left="0"/>
        <w:rPr>
          <w:rFonts w:cs="Arial"/>
          <w:sz w:val="20"/>
          <w:szCs w:val="20"/>
        </w:rPr>
      </w:pPr>
    </w:p>
    <w:p w:rsidR="000004B7" w:rsidRDefault="000004B7" w:rsidP="00B922B5">
      <w:pPr>
        <w:pStyle w:val="Textoindependiente"/>
        <w:spacing w:line="360" w:lineRule="auto"/>
        <w:ind w:left="284"/>
        <w:rPr>
          <w:rFonts w:cs="Arial"/>
          <w:sz w:val="20"/>
          <w:szCs w:val="20"/>
        </w:rPr>
      </w:pPr>
      <w:r w:rsidRPr="00B922B5">
        <w:rPr>
          <w:rFonts w:cs="Arial"/>
          <w:b/>
          <w:sz w:val="20"/>
          <w:szCs w:val="20"/>
        </w:rPr>
        <w:t>I.-</w:t>
      </w:r>
      <w:r w:rsidRPr="00900DE7">
        <w:rPr>
          <w:rFonts w:cs="Arial"/>
          <w:sz w:val="20"/>
          <w:szCs w:val="20"/>
        </w:rPr>
        <w:t xml:space="preserve"> Cesiones </w:t>
      </w:r>
    </w:p>
    <w:p w:rsidR="000004B7" w:rsidRDefault="000004B7" w:rsidP="00B922B5">
      <w:pPr>
        <w:pStyle w:val="Textoindependiente"/>
        <w:spacing w:line="360" w:lineRule="auto"/>
        <w:ind w:left="284"/>
        <w:rPr>
          <w:rFonts w:cs="Arial"/>
          <w:sz w:val="20"/>
          <w:szCs w:val="20"/>
        </w:rPr>
      </w:pPr>
    </w:p>
    <w:p w:rsidR="000004B7" w:rsidRDefault="000004B7" w:rsidP="00B922B5">
      <w:pPr>
        <w:pStyle w:val="Textoindependiente"/>
        <w:spacing w:line="360" w:lineRule="auto"/>
        <w:ind w:left="284"/>
        <w:rPr>
          <w:rFonts w:cs="Arial"/>
          <w:sz w:val="20"/>
          <w:szCs w:val="20"/>
        </w:rPr>
      </w:pPr>
      <w:r w:rsidRPr="00B922B5">
        <w:rPr>
          <w:rFonts w:cs="Arial"/>
          <w:b/>
          <w:sz w:val="20"/>
          <w:szCs w:val="20"/>
        </w:rPr>
        <w:t>II.-</w:t>
      </w:r>
      <w:r w:rsidRPr="00900DE7">
        <w:rPr>
          <w:rFonts w:cs="Arial"/>
          <w:sz w:val="20"/>
          <w:szCs w:val="20"/>
        </w:rPr>
        <w:t xml:space="preserve"> Herencias </w:t>
      </w:r>
    </w:p>
    <w:p w:rsidR="000004B7" w:rsidRDefault="000004B7" w:rsidP="00B922B5">
      <w:pPr>
        <w:pStyle w:val="Textoindependiente"/>
        <w:spacing w:line="360" w:lineRule="auto"/>
        <w:ind w:left="284"/>
        <w:rPr>
          <w:rFonts w:cs="Arial"/>
          <w:sz w:val="20"/>
          <w:szCs w:val="20"/>
        </w:rPr>
      </w:pPr>
    </w:p>
    <w:p w:rsidR="000004B7" w:rsidRPr="00900DE7" w:rsidRDefault="000004B7" w:rsidP="00B922B5">
      <w:pPr>
        <w:pStyle w:val="Textoindependiente"/>
        <w:spacing w:line="360" w:lineRule="auto"/>
        <w:ind w:left="284"/>
        <w:rPr>
          <w:rFonts w:cs="Arial"/>
          <w:sz w:val="20"/>
          <w:szCs w:val="20"/>
        </w:rPr>
      </w:pPr>
      <w:r w:rsidRPr="00B922B5">
        <w:rPr>
          <w:rFonts w:cs="Arial"/>
          <w:b/>
          <w:sz w:val="20"/>
          <w:szCs w:val="20"/>
        </w:rPr>
        <w:t>III.-</w:t>
      </w:r>
      <w:r w:rsidRPr="00900DE7">
        <w:rPr>
          <w:rFonts w:cs="Arial"/>
          <w:sz w:val="20"/>
          <w:szCs w:val="20"/>
        </w:rPr>
        <w:t xml:space="preserve"> Legados</w:t>
      </w:r>
    </w:p>
    <w:p w:rsidR="000004B7" w:rsidRDefault="000004B7" w:rsidP="00B922B5">
      <w:pPr>
        <w:pStyle w:val="Textoindependiente"/>
        <w:spacing w:line="360" w:lineRule="auto"/>
        <w:ind w:left="284"/>
        <w:rPr>
          <w:rFonts w:cs="Arial"/>
          <w:sz w:val="20"/>
          <w:szCs w:val="20"/>
        </w:rPr>
      </w:pPr>
    </w:p>
    <w:p w:rsidR="000004B7" w:rsidRPr="00900DE7" w:rsidRDefault="000004B7" w:rsidP="00B922B5">
      <w:pPr>
        <w:pStyle w:val="Textoindependiente"/>
        <w:spacing w:line="360" w:lineRule="auto"/>
        <w:ind w:left="284"/>
        <w:rPr>
          <w:rFonts w:cs="Arial"/>
          <w:sz w:val="20"/>
          <w:szCs w:val="20"/>
        </w:rPr>
      </w:pPr>
      <w:r w:rsidRPr="00B922B5">
        <w:rPr>
          <w:rFonts w:cs="Arial"/>
          <w:b/>
          <w:sz w:val="20"/>
          <w:szCs w:val="20"/>
        </w:rPr>
        <w:t>IV.-</w:t>
      </w:r>
      <w:r w:rsidRPr="00900DE7">
        <w:rPr>
          <w:rFonts w:cs="Arial"/>
          <w:sz w:val="20"/>
          <w:szCs w:val="20"/>
        </w:rPr>
        <w:t xml:space="preserve"> Donaciones</w:t>
      </w:r>
    </w:p>
    <w:p w:rsidR="000004B7" w:rsidRDefault="000004B7" w:rsidP="00B922B5">
      <w:pPr>
        <w:pStyle w:val="Textoindependiente"/>
        <w:spacing w:line="360" w:lineRule="auto"/>
        <w:ind w:left="284"/>
        <w:rPr>
          <w:rFonts w:cs="Arial"/>
          <w:sz w:val="20"/>
          <w:szCs w:val="20"/>
        </w:rPr>
      </w:pPr>
    </w:p>
    <w:p w:rsidR="000004B7" w:rsidRPr="00900DE7" w:rsidRDefault="000004B7" w:rsidP="00B922B5">
      <w:pPr>
        <w:pStyle w:val="Textoindependiente"/>
        <w:spacing w:line="360" w:lineRule="auto"/>
        <w:ind w:left="284"/>
        <w:rPr>
          <w:rFonts w:cs="Arial"/>
          <w:sz w:val="20"/>
          <w:szCs w:val="20"/>
        </w:rPr>
      </w:pPr>
      <w:r w:rsidRPr="00B922B5">
        <w:rPr>
          <w:rFonts w:cs="Arial"/>
          <w:b/>
          <w:sz w:val="20"/>
          <w:szCs w:val="20"/>
        </w:rPr>
        <w:t>V.-</w:t>
      </w:r>
      <w:r w:rsidRPr="00900DE7">
        <w:rPr>
          <w:rFonts w:cs="Arial"/>
          <w:sz w:val="20"/>
          <w:szCs w:val="20"/>
        </w:rPr>
        <w:t xml:space="preserve"> Adjudicaciones Judiciales</w:t>
      </w:r>
    </w:p>
    <w:p w:rsidR="000004B7" w:rsidRDefault="000004B7" w:rsidP="00B922B5">
      <w:pPr>
        <w:pStyle w:val="Textoindependiente"/>
        <w:spacing w:line="360" w:lineRule="auto"/>
        <w:ind w:left="284"/>
        <w:rPr>
          <w:rFonts w:cs="Arial"/>
          <w:sz w:val="20"/>
          <w:szCs w:val="20"/>
        </w:rPr>
      </w:pPr>
    </w:p>
    <w:p w:rsidR="000004B7" w:rsidRPr="00900DE7" w:rsidRDefault="000004B7" w:rsidP="00B922B5">
      <w:pPr>
        <w:pStyle w:val="Textoindependiente"/>
        <w:spacing w:line="360" w:lineRule="auto"/>
        <w:ind w:left="284"/>
        <w:rPr>
          <w:rFonts w:cs="Arial"/>
          <w:sz w:val="20"/>
          <w:szCs w:val="20"/>
        </w:rPr>
      </w:pPr>
      <w:r w:rsidRPr="00B922B5">
        <w:rPr>
          <w:rFonts w:cs="Arial"/>
          <w:b/>
          <w:sz w:val="20"/>
          <w:szCs w:val="20"/>
        </w:rPr>
        <w:t>VI.-</w:t>
      </w:r>
      <w:r w:rsidRPr="00900DE7">
        <w:rPr>
          <w:rFonts w:cs="Arial"/>
          <w:sz w:val="20"/>
          <w:szCs w:val="20"/>
        </w:rPr>
        <w:t xml:space="preserve"> Adjudicaciones Administrativas</w:t>
      </w:r>
    </w:p>
    <w:p w:rsidR="000004B7" w:rsidRDefault="000004B7" w:rsidP="00B922B5">
      <w:pPr>
        <w:pStyle w:val="Textoindependiente"/>
        <w:spacing w:line="360" w:lineRule="auto"/>
        <w:ind w:left="284"/>
        <w:rPr>
          <w:rFonts w:cs="Arial"/>
          <w:sz w:val="20"/>
          <w:szCs w:val="20"/>
        </w:rPr>
      </w:pPr>
    </w:p>
    <w:p w:rsidR="000004B7" w:rsidRPr="00900DE7" w:rsidRDefault="000004B7" w:rsidP="00B922B5">
      <w:pPr>
        <w:pStyle w:val="Textoindependiente"/>
        <w:spacing w:line="360" w:lineRule="auto"/>
        <w:ind w:left="284"/>
        <w:rPr>
          <w:rFonts w:cs="Arial"/>
          <w:sz w:val="20"/>
          <w:szCs w:val="20"/>
        </w:rPr>
      </w:pPr>
      <w:r w:rsidRPr="00B922B5">
        <w:rPr>
          <w:rFonts w:cs="Arial"/>
          <w:b/>
          <w:sz w:val="20"/>
          <w:szCs w:val="20"/>
        </w:rPr>
        <w:t>VII.-</w:t>
      </w:r>
      <w:r w:rsidRPr="00900DE7">
        <w:rPr>
          <w:rFonts w:cs="Arial"/>
          <w:sz w:val="20"/>
          <w:szCs w:val="20"/>
        </w:rPr>
        <w:t xml:space="preserve"> Subsidios de otro nivel de gobierno</w:t>
      </w:r>
    </w:p>
    <w:p w:rsidR="000004B7" w:rsidRDefault="000004B7" w:rsidP="00B922B5">
      <w:pPr>
        <w:pStyle w:val="Textoindependiente"/>
        <w:spacing w:line="360" w:lineRule="auto"/>
        <w:ind w:left="284"/>
        <w:rPr>
          <w:rFonts w:cs="Arial"/>
          <w:sz w:val="20"/>
          <w:szCs w:val="20"/>
        </w:rPr>
      </w:pPr>
    </w:p>
    <w:p w:rsidR="000004B7" w:rsidRPr="00900DE7" w:rsidRDefault="000004B7" w:rsidP="00B922B5">
      <w:pPr>
        <w:pStyle w:val="Textoindependiente"/>
        <w:spacing w:line="360" w:lineRule="auto"/>
        <w:ind w:left="284"/>
        <w:rPr>
          <w:rFonts w:cs="Arial"/>
          <w:sz w:val="20"/>
          <w:szCs w:val="20"/>
        </w:rPr>
      </w:pPr>
      <w:r w:rsidRPr="00B922B5">
        <w:rPr>
          <w:rFonts w:cs="Arial"/>
          <w:b/>
          <w:sz w:val="20"/>
          <w:szCs w:val="20"/>
        </w:rPr>
        <w:t>VIII.-</w:t>
      </w:r>
      <w:r w:rsidRPr="00900DE7">
        <w:rPr>
          <w:rFonts w:cs="Arial"/>
          <w:sz w:val="20"/>
          <w:szCs w:val="20"/>
        </w:rPr>
        <w:t xml:space="preserve"> Subsidios de otros organismos públicos y privados I</w:t>
      </w:r>
    </w:p>
    <w:p w:rsidR="000004B7" w:rsidRDefault="000004B7" w:rsidP="00B922B5">
      <w:pPr>
        <w:pStyle w:val="Textoindependiente"/>
        <w:spacing w:line="360" w:lineRule="auto"/>
        <w:ind w:left="284"/>
        <w:rPr>
          <w:rFonts w:cs="Arial"/>
          <w:sz w:val="20"/>
          <w:szCs w:val="20"/>
        </w:rPr>
      </w:pPr>
    </w:p>
    <w:p w:rsidR="000004B7" w:rsidRPr="00900DE7" w:rsidRDefault="000004B7" w:rsidP="00B922B5">
      <w:pPr>
        <w:pStyle w:val="Textoindependiente"/>
        <w:spacing w:line="360" w:lineRule="auto"/>
        <w:ind w:left="284"/>
        <w:rPr>
          <w:rFonts w:cs="Arial"/>
          <w:sz w:val="20"/>
          <w:szCs w:val="20"/>
        </w:rPr>
      </w:pPr>
      <w:r w:rsidRPr="00B922B5">
        <w:rPr>
          <w:rFonts w:cs="Arial"/>
          <w:b/>
          <w:sz w:val="20"/>
          <w:szCs w:val="20"/>
        </w:rPr>
        <w:t>X.-</w:t>
      </w:r>
      <w:r w:rsidRPr="00900DE7">
        <w:rPr>
          <w:rFonts w:cs="Arial"/>
          <w:sz w:val="20"/>
          <w:szCs w:val="20"/>
        </w:rPr>
        <w:t xml:space="preserve"> Multas impuestas por Autoridades administrativas federales no fiscales</w:t>
      </w:r>
    </w:p>
    <w:p w:rsidR="000004B7" w:rsidRDefault="000004B7" w:rsidP="00997974">
      <w:pPr>
        <w:pStyle w:val="Textoindependiente"/>
        <w:spacing w:line="360" w:lineRule="auto"/>
        <w:ind w:left="0"/>
        <w:rPr>
          <w:rFonts w:cs="Arial"/>
          <w:sz w:val="20"/>
          <w:szCs w:val="20"/>
        </w:rPr>
      </w:pPr>
    </w:p>
    <w:p w:rsidR="000004B7" w:rsidRPr="00B922B5" w:rsidRDefault="000004B7" w:rsidP="00B922B5">
      <w:pPr>
        <w:pStyle w:val="Textoindependiente"/>
        <w:spacing w:line="360" w:lineRule="auto"/>
        <w:ind w:left="0"/>
        <w:jc w:val="center"/>
        <w:rPr>
          <w:rFonts w:cs="Arial"/>
          <w:b/>
          <w:sz w:val="20"/>
          <w:szCs w:val="20"/>
        </w:rPr>
      </w:pPr>
      <w:r w:rsidRPr="00B922B5">
        <w:rPr>
          <w:rFonts w:cs="Arial"/>
          <w:b/>
          <w:sz w:val="20"/>
          <w:szCs w:val="20"/>
        </w:rPr>
        <w:t>CAPÍTULO VI</w:t>
      </w:r>
    </w:p>
    <w:p w:rsidR="000004B7" w:rsidRPr="00B922B5" w:rsidRDefault="000004B7" w:rsidP="00B922B5">
      <w:pPr>
        <w:pStyle w:val="Textoindependiente"/>
        <w:spacing w:line="360" w:lineRule="auto"/>
        <w:ind w:left="0"/>
        <w:jc w:val="center"/>
        <w:rPr>
          <w:rFonts w:cs="Arial"/>
          <w:b/>
          <w:sz w:val="20"/>
          <w:szCs w:val="20"/>
        </w:rPr>
      </w:pPr>
      <w:r w:rsidRPr="00B922B5">
        <w:rPr>
          <w:rFonts w:cs="Arial"/>
          <w:b/>
          <w:sz w:val="20"/>
          <w:szCs w:val="20"/>
        </w:rPr>
        <w:t>Participaciones y Aportaciones</w:t>
      </w:r>
    </w:p>
    <w:p w:rsidR="000004B7" w:rsidRPr="00B922B5" w:rsidRDefault="000004B7" w:rsidP="00B922B5">
      <w:pPr>
        <w:pStyle w:val="Textoindependiente"/>
        <w:spacing w:line="360" w:lineRule="auto"/>
        <w:ind w:left="0"/>
        <w:jc w:val="center"/>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7</w:t>
      </w:r>
      <w:r w:rsidRPr="00900DE7">
        <w:rPr>
          <w:rFonts w:cs="Arial"/>
          <w:b/>
          <w:sz w:val="20"/>
          <w:szCs w:val="20"/>
        </w:rPr>
        <w:t xml:space="preserve">.- </w:t>
      </w:r>
      <w:r w:rsidRPr="00900DE7">
        <w:rPr>
          <w:rFonts w:cs="Arial"/>
          <w:sz w:val="20"/>
          <w:szCs w:val="20"/>
        </w:rPr>
        <w:t xml:space="preserve">La Hacienda Pública del Municipio de Sotuta, Yucatán, podrá percibir ingresos en </w:t>
      </w:r>
      <w:r w:rsidRPr="00900DE7">
        <w:rPr>
          <w:rFonts w:cs="Arial"/>
          <w:sz w:val="20"/>
          <w:szCs w:val="20"/>
        </w:rPr>
        <w:lastRenderedPageBreak/>
        <w:t>concepto de Participaciones y Aportaciones, conforme a lo establecido en las leyes respectivas.</w:t>
      </w:r>
    </w:p>
    <w:p w:rsidR="000004B7" w:rsidRPr="00B922B5" w:rsidRDefault="000004B7" w:rsidP="00B922B5">
      <w:pPr>
        <w:pStyle w:val="Textoindependiente"/>
        <w:spacing w:line="360" w:lineRule="auto"/>
        <w:ind w:left="0"/>
        <w:jc w:val="center"/>
        <w:rPr>
          <w:rFonts w:cs="Arial"/>
          <w:b/>
          <w:sz w:val="20"/>
          <w:szCs w:val="20"/>
        </w:rPr>
      </w:pPr>
    </w:p>
    <w:p w:rsidR="000004B7" w:rsidRPr="00B922B5" w:rsidRDefault="000004B7" w:rsidP="00B922B5">
      <w:pPr>
        <w:pStyle w:val="Textoindependiente"/>
        <w:spacing w:line="360" w:lineRule="auto"/>
        <w:ind w:left="0"/>
        <w:jc w:val="center"/>
        <w:rPr>
          <w:rFonts w:cs="Arial"/>
          <w:b/>
          <w:sz w:val="20"/>
          <w:szCs w:val="20"/>
        </w:rPr>
      </w:pPr>
      <w:r w:rsidRPr="00B922B5">
        <w:rPr>
          <w:rFonts w:cs="Arial"/>
          <w:b/>
          <w:sz w:val="20"/>
          <w:szCs w:val="20"/>
        </w:rPr>
        <w:t>CAPÍTULO VII</w:t>
      </w:r>
    </w:p>
    <w:p w:rsidR="000004B7" w:rsidRPr="00B922B5" w:rsidRDefault="000004B7" w:rsidP="00B922B5">
      <w:pPr>
        <w:pStyle w:val="Textoindependiente"/>
        <w:spacing w:line="360" w:lineRule="auto"/>
        <w:ind w:left="0"/>
        <w:jc w:val="center"/>
        <w:rPr>
          <w:rFonts w:cs="Arial"/>
          <w:b/>
          <w:sz w:val="20"/>
          <w:szCs w:val="20"/>
        </w:rPr>
      </w:pPr>
      <w:r w:rsidRPr="00B922B5">
        <w:rPr>
          <w:rFonts w:cs="Arial"/>
          <w:b/>
          <w:sz w:val="20"/>
          <w:szCs w:val="20"/>
        </w:rPr>
        <w:t>Ingresos Extraordinarios</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8</w:t>
      </w:r>
      <w:r w:rsidRPr="00900DE7">
        <w:rPr>
          <w:rFonts w:cs="Arial"/>
          <w:b/>
          <w:sz w:val="20"/>
          <w:szCs w:val="20"/>
        </w:rPr>
        <w:t xml:space="preserve">.- </w:t>
      </w:r>
      <w:r w:rsidRPr="00900DE7">
        <w:rPr>
          <w:rFonts w:cs="Arial"/>
          <w:sz w:val="20"/>
          <w:szCs w:val="20"/>
        </w:rPr>
        <w:t>La Hacienda Pública del Municipio de Sotuta, Yucatán, podrá percibir ingresos extraordinarios por los siguientes conceptos:</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E569BC">
        <w:rPr>
          <w:rFonts w:cs="Arial"/>
          <w:b/>
          <w:sz w:val="20"/>
          <w:szCs w:val="20"/>
        </w:rPr>
        <w:t>I.-</w:t>
      </w:r>
      <w:r w:rsidRPr="00900DE7">
        <w:rPr>
          <w:rFonts w:cs="Arial"/>
          <w:sz w:val="20"/>
          <w:szCs w:val="20"/>
        </w:rPr>
        <w:t xml:space="preserve"> Empréstitos aprobados por el Congreso; </w:t>
      </w:r>
    </w:p>
    <w:p w:rsidR="000004B7" w:rsidRDefault="000004B7" w:rsidP="00997974">
      <w:pPr>
        <w:pStyle w:val="Textoindependiente"/>
        <w:spacing w:line="360" w:lineRule="auto"/>
        <w:ind w:left="0"/>
        <w:rPr>
          <w:rFonts w:cs="Arial"/>
          <w:sz w:val="20"/>
          <w:szCs w:val="20"/>
        </w:rPr>
      </w:pPr>
      <w:r w:rsidRPr="00E569BC">
        <w:rPr>
          <w:rFonts w:cs="Arial"/>
          <w:b/>
          <w:sz w:val="20"/>
          <w:szCs w:val="20"/>
        </w:rPr>
        <w:t>II.-</w:t>
      </w:r>
      <w:r w:rsidRPr="00900DE7">
        <w:rPr>
          <w:rFonts w:cs="Arial"/>
          <w:sz w:val="20"/>
          <w:szCs w:val="20"/>
        </w:rPr>
        <w:t xml:space="preserve"> Empréstitos aprobados por el Cabildo; </w:t>
      </w:r>
    </w:p>
    <w:p w:rsidR="000004B7" w:rsidRPr="00900DE7" w:rsidRDefault="000004B7" w:rsidP="00997974">
      <w:pPr>
        <w:pStyle w:val="Textoindependiente"/>
        <w:spacing w:line="360" w:lineRule="auto"/>
        <w:ind w:left="0"/>
        <w:rPr>
          <w:rFonts w:cs="Arial"/>
          <w:sz w:val="20"/>
          <w:szCs w:val="20"/>
        </w:rPr>
      </w:pPr>
      <w:r w:rsidRPr="00E569BC">
        <w:rPr>
          <w:rFonts w:cs="Arial"/>
          <w:b/>
          <w:sz w:val="20"/>
          <w:szCs w:val="20"/>
        </w:rPr>
        <w:t>III.-</w:t>
      </w:r>
      <w:r w:rsidRPr="00900DE7">
        <w:rPr>
          <w:rFonts w:cs="Arial"/>
          <w:sz w:val="20"/>
          <w:szCs w:val="20"/>
        </w:rPr>
        <w:t xml:space="preserve"> Subsidios, y</w:t>
      </w:r>
    </w:p>
    <w:p w:rsidR="000004B7" w:rsidRDefault="000004B7" w:rsidP="00997974">
      <w:pPr>
        <w:pStyle w:val="Textoindependiente"/>
        <w:spacing w:line="360" w:lineRule="auto"/>
        <w:ind w:left="0"/>
        <w:rPr>
          <w:rFonts w:cs="Arial"/>
          <w:sz w:val="20"/>
          <w:szCs w:val="20"/>
        </w:rPr>
      </w:pPr>
      <w:r w:rsidRPr="00E569BC">
        <w:rPr>
          <w:rFonts w:cs="Arial"/>
          <w:b/>
          <w:sz w:val="20"/>
          <w:szCs w:val="20"/>
        </w:rPr>
        <w:t>IV.-</w:t>
      </w:r>
      <w:r w:rsidRPr="00900DE7">
        <w:rPr>
          <w:rFonts w:cs="Arial"/>
          <w:sz w:val="20"/>
          <w:szCs w:val="20"/>
        </w:rPr>
        <w:t xml:space="preserve"> Los que reciba de la Federación o del Estado, por conceptos diferentes a Participaciones o Aportaciones.</w:t>
      </w:r>
    </w:p>
    <w:p w:rsidR="000004B7" w:rsidRPr="00900DE7" w:rsidRDefault="000004B7" w:rsidP="00997974">
      <w:pPr>
        <w:pStyle w:val="Textoindependiente"/>
        <w:spacing w:line="360" w:lineRule="auto"/>
        <w:ind w:left="0"/>
        <w:rPr>
          <w:rFonts w:cs="Arial"/>
          <w:sz w:val="20"/>
          <w:szCs w:val="20"/>
        </w:rPr>
      </w:pPr>
    </w:p>
    <w:p w:rsidR="000004B7" w:rsidRPr="00B922B5" w:rsidRDefault="000004B7" w:rsidP="00B922B5">
      <w:pPr>
        <w:pStyle w:val="Textoindependiente"/>
        <w:spacing w:line="360" w:lineRule="auto"/>
        <w:ind w:left="0"/>
        <w:jc w:val="center"/>
        <w:rPr>
          <w:rFonts w:cs="Arial"/>
          <w:b/>
          <w:sz w:val="20"/>
          <w:szCs w:val="20"/>
        </w:rPr>
      </w:pPr>
      <w:r w:rsidRPr="00B922B5">
        <w:rPr>
          <w:rFonts w:cs="Arial"/>
          <w:b/>
          <w:sz w:val="20"/>
          <w:szCs w:val="20"/>
        </w:rPr>
        <w:t>TÍTULO TERCERO</w:t>
      </w:r>
    </w:p>
    <w:p w:rsidR="000004B7" w:rsidRPr="00B922B5" w:rsidRDefault="000004B7" w:rsidP="00B922B5">
      <w:pPr>
        <w:pStyle w:val="Textoindependiente"/>
        <w:spacing w:line="360" w:lineRule="auto"/>
        <w:ind w:left="0"/>
        <w:jc w:val="center"/>
        <w:rPr>
          <w:rFonts w:cs="Arial"/>
          <w:b/>
          <w:sz w:val="20"/>
          <w:szCs w:val="20"/>
        </w:rPr>
      </w:pPr>
      <w:r w:rsidRPr="00B922B5">
        <w:rPr>
          <w:rFonts w:cs="Arial"/>
          <w:b/>
          <w:sz w:val="20"/>
          <w:szCs w:val="20"/>
        </w:rPr>
        <w:t>INFRACCIONES Y MULTAS</w:t>
      </w:r>
    </w:p>
    <w:p w:rsidR="000004B7" w:rsidRPr="00B922B5" w:rsidRDefault="000004B7" w:rsidP="00B922B5">
      <w:pPr>
        <w:pStyle w:val="Textoindependiente"/>
        <w:spacing w:line="360" w:lineRule="auto"/>
        <w:ind w:left="0"/>
        <w:jc w:val="center"/>
        <w:rPr>
          <w:rFonts w:cs="Arial"/>
          <w:b/>
          <w:sz w:val="20"/>
          <w:szCs w:val="20"/>
        </w:rPr>
      </w:pPr>
    </w:p>
    <w:p w:rsidR="000004B7" w:rsidRPr="00B922B5" w:rsidRDefault="000004B7" w:rsidP="00B922B5">
      <w:pPr>
        <w:pStyle w:val="Textoindependiente"/>
        <w:spacing w:line="360" w:lineRule="auto"/>
        <w:ind w:left="0"/>
        <w:jc w:val="center"/>
        <w:rPr>
          <w:rFonts w:cs="Arial"/>
          <w:b/>
          <w:sz w:val="20"/>
          <w:szCs w:val="20"/>
        </w:rPr>
      </w:pPr>
      <w:r w:rsidRPr="00B922B5">
        <w:rPr>
          <w:rFonts w:cs="Arial"/>
          <w:b/>
          <w:sz w:val="20"/>
          <w:szCs w:val="20"/>
        </w:rPr>
        <w:t>CAPÍTULO I</w:t>
      </w:r>
    </w:p>
    <w:p w:rsidR="000004B7" w:rsidRDefault="000004B7" w:rsidP="00B922B5">
      <w:pPr>
        <w:pStyle w:val="Textoindependiente"/>
        <w:spacing w:line="360" w:lineRule="auto"/>
        <w:ind w:left="0"/>
        <w:jc w:val="center"/>
        <w:rPr>
          <w:rFonts w:cs="Arial"/>
          <w:b/>
          <w:sz w:val="20"/>
          <w:szCs w:val="20"/>
        </w:rPr>
      </w:pPr>
      <w:r w:rsidRPr="00B922B5">
        <w:rPr>
          <w:rFonts w:cs="Arial"/>
          <w:b/>
          <w:sz w:val="20"/>
          <w:szCs w:val="20"/>
        </w:rPr>
        <w:t>Generalidades</w:t>
      </w:r>
    </w:p>
    <w:p w:rsidR="000004B7" w:rsidRPr="00B922B5" w:rsidRDefault="000004B7" w:rsidP="00B922B5">
      <w:pPr>
        <w:pStyle w:val="Textoindependiente"/>
        <w:spacing w:line="360" w:lineRule="auto"/>
        <w:ind w:left="0"/>
        <w:jc w:val="center"/>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9</w:t>
      </w:r>
      <w:r w:rsidRPr="00900DE7">
        <w:rPr>
          <w:rFonts w:cs="Arial"/>
          <w:b/>
          <w:sz w:val="20"/>
          <w:szCs w:val="20"/>
        </w:rPr>
        <w:t xml:space="preserve">.- </w:t>
      </w:r>
      <w:r w:rsidRPr="00900DE7">
        <w:rPr>
          <w:rFonts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w:t>
      </w:r>
      <w:r>
        <w:rPr>
          <w:rFonts w:cs="Arial"/>
          <w:b/>
          <w:sz w:val="20"/>
          <w:szCs w:val="20"/>
        </w:rPr>
        <w:t>50</w:t>
      </w:r>
      <w:r w:rsidRPr="00900DE7">
        <w:rPr>
          <w:rFonts w:cs="Arial"/>
          <w:b/>
          <w:sz w:val="20"/>
          <w:szCs w:val="20"/>
        </w:rPr>
        <w:t xml:space="preserve">.- </w:t>
      </w:r>
      <w:r w:rsidRPr="00900DE7">
        <w:rPr>
          <w:rFonts w:cs="Arial"/>
          <w:sz w:val="20"/>
          <w:szCs w:val="20"/>
        </w:rPr>
        <w:t>Las multas por infracciones a las disposiciones municipales sean éstas de carácter administrativo o fiscal, serán cobradas mediante el procedimiento administrativo de ejecución.</w:t>
      </w:r>
    </w:p>
    <w:p w:rsidR="000004B7" w:rsidRPr="00B922B5" w:rsidRDefault="000004B7" w:rsidP="00B922B5">
      <w:pPr>
        <w:pStyle w:val="Textoindependiente"/>
        <w:spacing w:line="360" w:lineRule="auto"/>
        <w:ind w:left="0"/>
        <w:jc w:val="center"/>
        <w:rPr>
          <w:rFonts w:cs="Arial"/>
          <w:b/>
          <w:sz w:val="20"/>
          <w:szCs w:val="20"/>
        </w:rPr>
      </w:pPr>
    </w:p>
    <w:p w:rsidR="000004B7" w:rsidRPr="00B922B5" w:rsidRDefault="000004B7" w:rsidP="00B922B5">
      <w:pPr>
        <w:pStyle w:val="Textoindependiente"/>
        <w:spacing w:line="360" w:lineRule="auto"/>
        <w:ind w:left="0"/>
        <w:jc w:val="center"/>
        <w:rPr>
          <w:rFonts w:cs="Arial"/>
          <w:b/>
          <w:sz w:val="20"/>
          <w:szCs w:val="20"/>
        </w:rPr>
      </w:pPr>
      <w:r w:rsidRPr="00B922B5">
        <w:rPr>
          <w:rFonts w:cs="Arial"/>
          <w:b/>
          <w:sz w:val="20"/>
          <w:szCs w:val="20"/>
        </w:rPr>
        <w:t>CAPÍTULO II</w:t>
      </w:r>
    </w:p>
    <w:p w:rsidR="000004B7" w:rsidRDefault="000004B7" w:rsidP="00B922B5">
      <w:pPr>
        <w:pStyle w:val="Textoindependiente"/>
        <w:spacing w:line="360" w:lineRule="auto"/>
        <w:ind w:left="0"/>
        <w:jc w:val="center"/>
        <w:rPr>
          <w:rFonts w:cs="Arial"/>
          <w:sz w:val="20"/>
          <w:szCs w:val="20"/>
        </w:rPr>
      </w:pPr>
      <w:r w:rsidRPr="00B922B5">
        <w:rPr>
          <w:rFonts w:cs="Arial"/>
          <w:b/>
          <w:sz w:val="20"/>
          <w:szCs w:val="20"/>
        </w:rPr>
        <w:t>Infracciones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lastRenderedPageBreak/>
        <w:t>Artículo 15</w:t>
      </w:r>
      <w:r>
        <w:rPr>
          <w:rFonts w:cs="Arial"/>
          <w:b/>
          <w:sz w:val="20"/>
          <w:szCs w:val="20"/>
        </w:rPr>
        <w:t>1</w:t>
      </w:r>
      <w:r w:rsidRPr="00900DE7">
        <w:rPr>
          <w:rFonts w:cs="Arial"/>
          <w:b/>
          <w:sz w:val="20"/>
          <w:szCs w:val="20"/>
        </w:rPr>
        <w:t xml:space="preserve">.- </w:t>
      </w:r>
      <w:r w:rsidRPr="00900DE7">
        <w:rPr>
          <w:rFonts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15</w:t>
      </w:r>
      <w:r>
        <w:rPr>
          <w:rFonts w:cs="Arial"/>
          <w:b/>
          <w:sz w:val="20"/>
          <w:szCs w:val="20"/>
        </w:rPr>
        <w:t>2</w:t>
      </w:r>
      <w:r w:rsidRPr="00900DE7">
        <w:rPr>
          <w:rFonts w:cs="Arial"/>
          <w:b/>
          <w:sz w:val="20"/>
          <w:szCs w:val="20"/>
        </w:rPr>
        <w:t xml:space="preserve">.- </w:t>
      </w:r>
      <w:r w:rsidRPr="00900DE7">
        <w:rPr>
          <w:rFonts w:cs="Arial"/>
          <w:sz w:val="20"/>
          <w:szCs w:val="20"/>
        </w:rPr>
        <w:t>Los funcionarios y empleados públicos, que en ejercicio de sus funciones, conozcan hechos u</w:t>
      </w:r>
      <w:r>
        <w:rPr>
          <w:rFonts w:cs="Arial"/>
          <w:sz w:val="20"/>
          <w:szCs w:val="20"/>
        </w:rPr>
        <w:t xml:space="preserve"> </w:t>
      </w:r>
      <w:r w:rsidRPr="00900DE7">
        <w:rPr>
          <w:rFonts w:cs="Arial"/>
          <w:sz w:val="20"/>
          <w:szCs w:val="20"/>
        </w:rPr>
        <w:t>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0004B7" w:rsidRDefault="000004B7" w:rsidP="00997974">
      <w:pPr>
        <w:spacing w:line="360" w:lineRule="auto"/>
        <w:jc w:val="both"/>
        <w:rPr>
          <w:rFonts w:ascii="Arial" w:hAnsi="Arial" w:cs="Arial"/>
          <w:b/>
          <w:sz w:val="20"/>
          <w:szCs w:val="20"/>
        </w:rPr>
      </w:pPr>
    </w:p>
    <w:p w:rsidR="000004B7" w:rsidRDefault="000004B7" w:rsidP="00997974">
      <w:pPr>
        <w:spacing w:line="360" w:lineRule="auto"/>
        <w:jc w:val="both"/>
        <w:rPr>
          <w:rFonts w:ascii="Arial" w:hAnsi="Arial" w:cs="Arial"/>
          <w:sz w:val="20"/>
          <w:szCs w:val="20"/>
        </w:rPr>
      </w:pPr>
      <w:r w:rsidRPr="00900DE7">
        <w:rPr>
          <w:rFonts w:ascii="Arial" w:hAnsi="Arial" w:cs="Arial"/>
          <w:b/>
          <w:sz w:val="20"/>
          <w:szCs w:val="20"/>
        </w:rPr>
        <w:t>Artículo 15</w:t>
      </w:r>
      <w:r>
        <w:rPr>
          <w:rFonts w:ascii="Arial" w:hAnsi="Arial" w:cs="Arial"/>
          <w:b/>
          <w:sz w:val="20"/>
          <w:szCs w:val="20"/>
        </w:rPr>
        <w:t>3</w:t>
      </w:r>
      <w:r w:rsidRPr="00900DE7">
        <w:rPr>
          <w:rFonts w:ascii="Arial" w:hAnsi="Arial" w:cs="Arial"/>
          <w:b/>
          <w:sz w:val="20"/>
          <w:szCs w:val="20"/>
        </w:rPr>
        <w:t xml:space="preserve">. - </w:t>
      </w:r>
      <w:r w:rsidRPr="00900DE7">
        <w:rPr>
          <w:rFonts w:ascii="Arial" w:hAnsi="Arial" w:cs="Arial"/>
          <w:sz w:val="20"/>
          <w:szCs w:val="20"/>
        </w:rPr>
        <w:t>Son infracciones:</w:t>
      </w:r>
    </w:p>
    <w:p w:rsidR="000004B7" w:rsidRPr="00900DE7" w:rsidRDefault="000004B7" w:rsidP="00997974">
      <w:pPr>
        <w:spacing w:line="360" w:lineRule="auto"/>
        <w:jc w:val="both"/>
        <w:rPr>
          <w:rFonts w:ascii="Arial" w:hAnsi="Arial" w:cs="Arial"/>
          <w:sz w:val="20"/>
          <w:szCs w:val="20"/>
        </w:rPr>
      </w:pPr>
    </w:p>
    <w:p w:rsidR="000004B7" w:rsidRPr="00900DE7" w:rsidRDefault="000004B7" w:rsidP="00997974">
      <w:pPr>
        <w:pStyle w:val="Textoindependiente"/>
        <w:spacing w:line="360" w:lineRule="auto"/>
        <w:ind w:left="0"/>
        <w:rPr>
          <w:rFonts w:cs="Arial"/>
          <w:sz w:val="20"/>
          <w:szCs w:val="20"/>
        </w:rPr>
      </w:pPr>
      <w:r w:rsidRPr="00B922B5">
        <w:rPr>
          <w:rFonts w:cs="Arial"/>
          <w:b/>
          <w:sz w:val="20"/>
          <w:szCs w:val="20"/>
        </w:rPr>
        <w:t>I.-</w:t>
      </w:r>
      <w:r w:rsidRPr="00900DE7">
        <w:rPr>
          <w:rFonts w:cs="Arial"/>
          <w:sz w:val="20"/>
          <w:szCs w:val="20"/>
        </w:rPr>
        <w:t xml:space="preserve"> La falta de presentación o la presentación extemporánea de los avisos o manifestaciones que exige esta ley.</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B922B5">
        <w:rPr>
          <w:rFonts w:cs="Arial"/>
          <w:b/>
          <w:sz w:val="20"/>
          <w:szCs w:val="20"/>
        </w:rPr>
        <w:t>II.-</w:t>
      </w:r>
      <w:r w:rsidRPr="00900DE7">
        <w:rPr>
          <w:rFonts w:cs="Arial"/>
          <w:sz w:val="20"/>
          <w:szCs w:val="20"/>
        </w:rPr>
        <w:t xml:space="preserve"> 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B922B5">
        <w:rPr>
          <w:rFonts w:cs="Arial"/>
          <w:b/>
          <w:sz w:val="20"/>
          <w:szCs w:val="20"/>
        </w:rPr>
        <w:t>III.-</w:t>
      </w:r>
      <w:r w:rsidRPr="00900DE7">
        <w:rPr>
          <w:rFonts w:cs="Arial"/>
          <w:sz w:val="20"/>
          <w:szCs w:val="20"/>
        </w:rPr>
        <w:t xml:space="preserve"> La falta de empadronamiento de los obligados a ello, en la Tesorería Municipal. </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B922B5">
        <w:rPr>
          <w:rFonts w:cs="Arial"/>
          <w:b/>
          <w:sz w:val="20"/>
          <w:szCs w:val="20"/>
        </w:rPr>
        <w:t>IV.-</w:t>
      </w:r>
      <w:r w:rsidRPr="00900DE7">
        <w:rPr>
          <w:rFonts w:cs="Arial"/>
          <w:sz w:val="20"/>
          <w:szCs w:val="20"/>
        </w:rPr>
        <w:t xml:space="preserve"> La falta de revalidación de la licencia municipal de funcionamiento.</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B922B5">
        <w:rPr>
          <w:rFonts w:cs="Arial"/>
          <w:b/>
          <w:sz w:val="20"/>
          <w:szCs w:val="20"/>
        </w:rPr>
        <w:t>V.-</w:t>
      </w:r>
      <w:r w:rsidRPr="00900DE7">
        <w:rPr>
          <w:rFonts w:cs="Arial"/>
          <w:sz w:val="20"/>
          <w:szCs w:val="20"/>
        </w:rPr>
        <w:t xml:space="preserve"> La falta de presentación de los documentos que conforme a esta ley, se requieran para acreditar el pago de las contribuciones municipales.</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B922B5">
        <w:rPr>
          <w:rFonts w:cs="Arial"/>
          <w:b/>
          <w:sz w:val="20"/>
          <w:szCs w:val="20"/>
        </w:rPr>
        <w:t>VI.-</w:t>
      </w:r>
      <w:r w:rsidRPr="00900DE7">
        <w:rPr>
          <w:rFonts w:cs="Arial"/>
          <w:sz w:val="20"/>
          <w:szCs w:val="20"/>
        </w:rPr>
        <w:t xml:space="preserve"> La ocupación de la vía pública, con el objeto de realizar alguna actividad comercial.</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B922B5">
        <w:rPr>
          <w:rFonts w:cs="Arial"/>
          <w:b/>
          <w:sz w:val="20"/>
          <w:szCs w:val="20"/>
        </w:rPr>
        <w:lastRenderedPageBreak/>
        <w:t>VII.-</w:t>
      </w:r>
      <w:r w:rsidRPr="00900DE7">
        <w:rPr>
          <w:rFonts w:cs="Arial"/>
          <w:sz w:val="20"/>
          <w:szCs w:val="20"/>
        </w:rPr>
        <w:t xml:space="preserve"> La matanza de ganado fuera de los rastros públicos municipales, sin obtener la licencia o la autorización respectiva.</w:t>
      </w:r>
    </w:p>
    <w:p w:rsidR="000004B7" w:rsidRPr="00B922B5" w:rsidRDefault="000004B7" w:rsidP="00B922B5">
      <w:pPr>
        <w:pStyle w:val="Textoindependiente"/>
        <w:spacing w:line="360" w:lineRule="auto"/>
        <w:ind w:left="0"/>
        <w:jc w:val="center"/>
        <w:rPr>
          <w:rFonts w:cs="Arial"/>
          <w:b/>
          <w:sz w:val="20"/>
          <w:szCs w:val="20"/>
        </w:rPr>
      </w:pPr>
      <w:r w:rsidRPr="00B922B5">
        <w:rPr>
          <w:rFonts w:cs="Arial"/>
          <w:b/>
          <w:sz w:val="20"/>
          <w:szCs w:val="20"/>
        </w:rPr>
        <w:t>CAPÍTULO III</w:t>
      </w:r>
    </w:p>
    <w:p w:rsidR="000004B7" w:rsidRPr="00B922B5" w:rsidRDefault="000004B7" w:rsidP="00B922B5">
      <w:pPr>
        <w:pStyle w:val="Textoindependiente"/>
        <w:spacing w:line="360" w:lineRule="auto"/>
        <w:ind w:left="0"/>
        <w:jc w:val="center"/>
        <w:rPr>
          <w:rFonts w:cs="Arial"/>
          <w:b/>
          <w:sz w:val="20"/>
          <w:szCs w:val="20"/>
        </w:rPr>
      </w:pPr>
      <w:r w:rsidRPr="00B922B5">
        <w:rPr>
          <w:rFonts w:cs="Arial"/>
          <w:b/>
          <w:sz w:val="20"/>
          <w:szCs w:val="20"/>
        </w:rPr>
        <w:t>Multas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15</w:t>
      </w:r>
      <w:r>
        <w:rPr>
          <w:rFonts w:cs="Arial"/>
          <w:b/>
          <w:sz w:val="20"/>
          <w:szCs w:val="20"/>
        </w:rPr>
        <w:t>4</w:t>
      </w:r>
      <w:r w:rsidRPr="00900DE7">
        <w:rPr>
          <w:rFonts w:cs="Arial"/>
          <w:b/>
          <w:sz w:val="20"/>
          <w:szCs w:val="20"/>
        </w:rPr>
        <w:t xml:space="preserve">.- </w:t>
      </w:r>
      <w:r w:rsidRPr="00900DE7">
        <w:rPr>
          <w:rFonts w:cs="Arial"/>
          <w:sz w:val="20"/>
          <w:szCs w:val="20"/>
        </w:rPr>
        <w:t>Las personas físicas o morales que cometan alguna de las infracciones señaladas en el artículo anterior, se harán acreedoras a las multas establecidas en la Ley de Ingresos del Municipio de Sotuta, Yucatán.</w:t>
      </w:r>
    </w:p>
    <w:p w:rsidR="000004B7" w:rsidRPr="00B36D6D" w:rsidRDefault="000004B7" w:rsidP="00B36D6D">
      <w:pPr>
        <w:pStyle w:val="Textoindependiente"/>
        <w:spacing w:line="360" w:lineRule="auto"/>
        <w:ind w:left="0"/>
        <w:jc w:val="center"/>
        <w:rPr>
          <w:rFonts w:cs="Arial"/>
          <w:b/>
          <w:sz w:val="20"/>
          <w:szCs w:val="20"/>
        </w:rPr>
      </w:pPr>
    </w:p>
    <w:p w:rsidR="000004B7" w:rsidRPr="00B36D6D" w:rsidRDefault="000004B7" w:rsidP="00B36D6D">
      <w:pPr>
        <w:pStyle w:val="Textoindependiente"/>
        <w:spacing w:line="360" w:lineRule="auto"/>
        <w:ind w:left="0"/>
        <w:jc w:val="center"/>
        <w:rPr>
          <w:rFonts w:cs="Arial"/>
          <w:b/>
          <w:sz w:val="20"/>
          <w:szCs w:val="20"/>
        </w:rPr>
      </w:pPr>
      <w:r w:rsidRPr="00B36D6D">
        <w:rPr>
          <w:rFonts w:cs="Arial"/>
          <w:b/>
          <w:sz w:val="20"/>
          <w:szCs w:val="20"/>
        </w:rPr>
        <w:t>TÍTULO CUARTO</w:t>
      </w:r>
    </w:p>
    <w:p w:rsidR="000004B7" w:rsidRPr="00B36D6D" w:rsidRDefault="000004B7" w:rsidP="00B36D6D">
      <w:pPr>
        <w:pStyle w:val="Textoindependiente"/>
        <w:spacing w:line="360" w:lineRule="auto"/>
        <w:ind w:left="0"/>
        <w:jc w:val="center"/>
        <w:rPr>
          <w:rFonts w:cs="Arial"/>
          <w:b/>
          <w:sz w:val="20"/>
          <w:szCs w:val="20"/>
        </w:rPr>
      </w:pPr>
      <w:r w:rsidRPr="00B36D6D">
        <w:rPr>
          <w:rFonts w:cs="Arial"/>
          <w:b/>
          <w:sz w:val="20"/>
          <w:szCs w:val="20"/>
        </w:rPr>
        <w:t>PROCEDIMIENTO ADMINISTRATIVO DE EJECUCIÓN</w:t>
      </w:r>
    </w:p>
    <w:p w:rsidR="000004B7" w:rsidRPr="00B36D6D" w:rsidRDefault="000004B7" w:rsidP="00B36D6D">
      <w:pPr>
        <w:pStyle w:val="Textoindependiente"/>
        <w:spacing w:line="360" w:lineRule="auto"/>
        <w:ind w:left="0"/>
        <w:jc w:val="center"/>
        <w:rPr>
          <w:rFonts w:cs="Arial"/>
          <w:b/>
          <w:sz w:val="20"/>
          <w:szCs w:val="20"/>
        </w:rPr>
      </w:pPr>
    </w:p>
    <w:p w:rsidR="000004B7" w:rsidRPr="00B36D6D" w:rsidRDefault="000004B7" w:rsidP="00B36D6D">
      <w:pPr>
        <w:pStyle w:val="Textoindependiente"/>
        <w:spacing w:line="360" w:lineRule="auto"/>
        <w:ind w:left="0"/>
        <w:jc w:val="center"/>
        <w:rPr>
          <w:rFonts w:cs="Arial"/>
          <w:b/>
          <w:sz w:val="20"/>
          <w:szCs w:val="20"/>
        </w:rPr>
      </w:pPr>
      <w:r w:rsidRPr="00B36D6D">
        <w:rPr>
          <w:rFonts w:cs="Arial"/>
          <w:b/>
          <w:sz w:val="20"/>
          <w:szCs w:val="20"/>
        </w:rPr>
        <w:t>CAPÍTULO I</w:t>
      </w:r>
    </w:p>
    <w:p w:rsidR="000004B7" w:rsidRPr="00B36D6D" w:rsidRDefault="000004B7" w:rsidP="00B36D6D">
      <w:pPr>
        <w:pStyle w:val="Textoindependiente"/>
        <w:spacing w:line="360" w:lineRule="auto"/>
        <w:ind w:left="0"/>
        <w:jc w:val="center"/>
        <w:rPr>
          <w:rFonts w:cs="Arial"/>
          <w:b/>
          <w:sz w:val="20"/>
          <w:szCs w:val="20"/>
        </w:rPr>
      </w:pPr>
      <w:r w:rsidRPr="00B36D6D">
        <w:rPr>
          <w:rFonts w:cs="Arial"/>
          <w:b/>
          <w:sz w:val="20"/>
          <w:szCs w:val="20"/>
        </w:rPr>
        <w:t>Generalidades</w:t>
      </w:r>
    </w:p>
    <w:p w:rsidR="000004B7" w:rsidRPr="00900DE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15</w:t>
      </w:r>
      <w:r>
        <w:rPr>
          <w:rFonts w:cs="Arial"/>
          <w:b/>
          <w:sz w:val="20"/>
          <w:szCs w:val="20"/>
        </w:rPr>
        <w:t>5</w:t>
      </w:r>
      <w:r w:rsidRPr="00900DE7">
        <w:rPr>
          <w:rFonts w:cs="Arial"/>
          <w:b/>
          <w:sz w:val="20"/>
          <w:szCs w:val="20"/>
        </w:rPr>
        <w:t xml:space="preserve">.- </w:t>
      </w:r>
      <w:r w:rsidRPr="00900DE7">
        <w:rPr>
          <w:rFonts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0004B7" w:rsidRDefault="000004B7" w:rsidP="00997974">
      <w:pPr>
        <w:pStyle w:val="Textoindependiente"/>
        <w:spacing w:line="360" w:lineRule="auto"/>
        <w:ind w:left="0"/>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15</w:t>
      </w:r>
      <w:r>
        <w:rPr>
          <w:rFonts w:cs="Arial"/>
          <w:b/>
          <w:sz w:val="20"/>
          <w:szCs w:val="20"/>
        </w:rPr>
        <w:t>6</w:t>
      </w:r>
      <w:r w:rsidRPr="00900DE7">
        <w:rPr>
          <w:rFonts w:cs="Arial"/>
          <w:b/>
          <w:sz w:val="20"/>
          <w:szCs w:val="20"/>
        </w:rPr>
        <w:t xml:space="preserve">.- </w:t>
      </w:r>
      <w:r w:rsidRPr="00900DE7">
        <w:rPr>
          <w:rFonts w:cs="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E569BC">
        <w:rPr>
          <w:rFonts w:cs="Arial"/>
          <w:b/>
          <w:sz w:val="20"/>
          <w:szCs w:val="20"/>
        </w:rPr>
        <w:t>I.-</w:t>
      </w:r>
      <w:r w:rsidRPr="00900DE7">
        <w:rPr>
          <w:rFonts w:cs="Arial"/>
          <w:sz w:val="20"/>
          <w:szCs w:val="20"/>
        </w:rPr>
        <w:t xml:space="preserve"> Requerimiento; </w:t>
      </w:r>
    </w:p>
    <w:p w:rsidR="000004B7" w:rsidRPr="00900DE7" w:rsidRDefault="000004B7" w:rsidP="00997974">
      <w:pPr>
        <w:pStyle w:val="Textoindependiente"/>
        <w:spacing w:line="360" w:lineRule="auto"/>
        <w:ind w:left="0"/>
        <w:rPr>
          <w:rFonts w:cs="Arial"/>
          <w:sz w:val="20"/>
          <w:szCs w:val="20"/>
        </w:rPr>
      </w:pPr>
      <w:r w:rsidRPr="00E569BC">
        <w:rPr>
          <w:rFonts w:cs="Arial"/>
          <w:b/>
          <w:sz w:val="20"/>
          <w:szCs w:val="20"/>
        </w:rPr>
        <w:t>II.-</w:t>
      </w:r>
      <w:r w:rsidRPr="00900DE7">
        <w:rPr>
          <w:rFonts w:cs="Arial"/>
          <w:sz w:val="20"/>
          <w:szCs w:val="20"/>
        </w:rPr>
        <w:t xml:space="preserve"> Embargo, y</w:t>
      </w:r>
    </w:p>
    <w:p w:rsidR="000004B7" w:rsidRPr="00900DE7" w:rsidRDefault="000004B7" w:rsidP="00997974">
      <w:pPr>
        <w:pStyle w:val="Textoindependiente"/>
        <w:spacing w:line="360" w:lineRule="auto"/>
        <w:ind w:left="0"/>
        <w:rPr>
          <w:rFonts w:cs="Arial"/>
          <w:sz w:val="20"/>
          <w:szCs w:val="20"/>
        </w:rPr>
      </w:pPr>
      <w:r w:rsidRPr="00E569BC">
        <w:rPr>
          <w:rFonts w:cs="Arial"/>
          <w:b/>
          <w:sz w:val="20"/>
          <w:szCs w:val="20"/>
        </w:rPr>
        <w:t>III.-</w:t>
      </w:r>
      <w:r w:rsidRPr="00900DE7">
        <w:rPr>
          <w:rFonts w:cs="Arial"/>
          <w:sz w:val="20"/>
          <w:szCs w:val="20"/>
        </w:rPr>
        <w:t xml:space="preserve"> Honorarios o enajenación fuera de remate. Cuando el 3% del importe del crédito omitido, fuere inferior al importe de una unidad de medida y actualización vigente en el Estado de Yucatán, se </w:t>
      </w:r>
      <w:r w:rsidRPr="00900DE7">
        <w:rPr>
          <w:rFonts w:cs="Arial"/>
          <w:sz w:val="20"/>
          <w:szCs w:val="20"/>
        </w:rPr>
        <w:lastRenderedPageBreak/>
        <w:t>cobrará el monto de una unidad de medida y actualización en lugar del mencionado 3% del crédito omitido.</w:t>
      </w:r>
    </w:p>
    <w:p w:rsidR="000004B7" w:rsidRPr="00B36D6D" w:rsidRDefault="000004B7" w:rsidP="00B36D6D">
      <w:pPr>
        <w:pStyle w:val="Textoindependiente"/>
        <w:spacing w:line="360" w:lineRule="auto"/>
        <w:ind w:left="0"/>
        <w:jc w:val="center"/>
        <w:rPr>
          <w:rFonts w:cs="Arial"/>
          <w:b/>
          <w:sz w:val="20"/>
          <w:szCs w:val="20"/>
        </w:rPr>
      </w:pPr>
    </w:p>
    <w:p w:rsidR="000004B7" w:rsidRPr="00B36D6D" w:rsidRDefault="000004B7" w:rsidP="00B36D6D">
      <w:pPr>
        <w:pStyle w:val="Textoindependiente"/>
        <w:spacing w:line="360" w:lineRule="auto"/>
        <w:ind w:left="0"/>
        <w:jc w:val="center"/>
        <w:rPr>
          <w:rFonts w:cs="Arial"/>
          <w:b/>
          <w:sz w:val="20"/>
          <w:szCs w:val="20"/>
        </w:rPr>
      </w:pPr>
      <w:r w:rsidRPr="00B36D6D">
        <w:rPr>
          <w:rFonts w:cs="Arial"/>
          <w:b/>
          <w:sz w:val="20"/>
          <w:szCs w:val="20"/>
        </w:rPr>
        <w:t>CAPÍTULO II</w:t>
      </w:r>
    </w:p>
    <w:p w:rsidR="000004B7" w:rsidRPr="00B36D6D" w:rsidRDefault="000004B7" w:rsidP="00B36D6D">
      <w:pPr>
        <w:pStyle w:val="Textoindependiente"/>
        <w:spacing w:line="360" w:lineRule="auto"/>
        <w:ind w:left="0"/>
        <w:jc w:val="center"/>
        <w:rPr>
          <w:rFonts w:cs="Arial"/>
          <w:b/>
          <w:sz w:val="20"/>
          <w:szCs w:val="20"/>
        </w:rPr>
      </w:pPr>
      <w:r w:rsidRPr="00B36D6D">
        <w:rPr>
          <w:rFonts w:cs="Arial"/>
          <w:b/>
          <w:sz w:val="20"/>
          <w:szCs w:val="20"/>
        </w:rPr>
        <w:t>De los Gastos Extraordinarios de Ejecución</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15</w:t>
      </w:r>
      <w:r>
        <w:rPr>
          <w:rFonts w:cs="Arial"/>
          <w:b/>
          <w:sz w:val="20"/>
          <w:szCs w:val="20"/>
        </w:rPr>
        <w:t>7</w:t>
      </w:r>
      <w:r w:rsidRPr="00900DE7">
        <w:rPr>
          <w:rFonts w:cs="Arial"/>
          <w:b/>
          <w:sz w:val="20"/>
          <w:szCs w:val="20"/>
        </w:rPr>
        <w:t xml:space="preserve">.- </w:t>
      </w:r>
      <w:r w:rsidRPr="00900DE7">
        <w:rPr>
          <w:rFonts w:cs="Arial"/>
          <w:sz w:val="20"/>
          <w:szCs w:val="20"/>
        </w:rPr>
        <w:t>Además de los gastos mencionados en el Artículo inmediato anterior, el contribuyente, queda obligado a pagar los gastos extraordinarios que se hubiesen erogado, por los siguientes conceptos:</w:t>
      </w:r>
    </w:p>
    <w:p w:rsidR="000004B7" w:rsidRDefault="000004B7" w:rsidP="00997974">
      <w:pPr>
        <w:pStyle w:val="Textoindependiente"/>
        <w:spacing w:line="360" w:lineRule="auto"/>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B36D6D">
        <w:rPr>
          <w:rFonts w:cs="Arial"/>
          <w:b/>
          <w:sz w:val="20"/>
          <w:szCs w:val="20"/>
        </w:rPr>
        <w:t>I.-</w:t>
      </w:r>
      <w:r w:rsidRPr="00900DE7">
        <w:rPr>
          <w:rFonts w:cs="Arial"/>
          <w:sz w:val="20"/>
          <w:szCs w:val="20"/>
        </w:rPr>
        <w:t xml:space="preserve"> Gastos de tran</w:t>
      </w:r>
      <w:r>
        <w:rPr>
          <w:rFonts w:cs="Arial"/>
          <w:sz w:val="20"/>
          <w:szCs w:val="20"/>
        </w:rPr>
        <w:t>sporte de los bienes embargados;</w:t>
      </w:r>
    </w:p>
    <w:p w:rsidR="000004B7" w:rsidRPr="00900DE7" w:rsidRDefault="000004B7" w:rsidP="00997974">
      <w:pPr>
        <w:pStyle w:val="Textoindependiente"/>
        <w:spacing w:line="360" w:lineRule="auto"/>
        <w:ind w:left="0"/>
        <w:rPr>
          <w:rFonts w:cs="Arial"/>
          <w:sz w:val="20"/>
          <w:szCs w:val="20"/>
        </w:rPr>
      </w:pPr>
      <w:r w:rsidRPr="00B36D6D">
        <w:rPr>
          <w:rFonts w:cs="Arial"/>
          <w:b/>
          <w:sz w:val="20"/>
          <w:szCs w:val="20"/>
        </w:rPr>
        <w:t>II.-</w:t>
      </w:r>
      <w:r w:rsidRPr="00900DE7">
        <w:rPr>
          <w:rFonts w:cs="Arial"/>
          <w:sz w:val="20"/>
          <w:szCs w:val="20"/>
        </w:rPr>
        <w:t xml:space="preserve"> Gastos de impresión</w:t>
      </w:r>
      <w:r>
        <w:rPr>
          <w:rFonts w:cs="Arial"/>
          <w:sz w:val="20"/>
          <w:szCs w:val="20"/>
        </w:rPr>
        <w:t xml:space="preserve"> y publicación de convocatorias;</w:t>
      </w:r>
    </w:p>
    <w:p w:rsidR="000004B7" w:rsidRPr="00900DE7" w:rsidRDefault="000004B7" w:rsidP="00997974">
      <w:pPr>
        <w:pStyle w:val="Textoindependiente"/>
        <w:spacing w:line="360" w:lineRule="auto"/>
        <w:ind w:left="0"/>
        <w:rPr>
          <w:rFonts w:cs="Arial"/>
          <w:sz w:val="20"/>
          <w:szCs w:val="20"/>
        </w:rPr>
      </w:pPr>
      <w:r w:rsidRPr="00B36D6D">
        <w:rPr>
          <w:rFonts w:cs="Arial"/>
          <w:b/>
          <w:sz w:val="20"/>
          <w:szCs w:val="20"/>
        </w:rPr>
        <w:t>III.-</w:t>
      </w:r>
      <w:r w:rsidRPr="00900DE7">
        <w:rPr>
          <w:rFonts w:cs="Arial"/>
          <w:sz w:val="20"/>
          <w:szCs w:val="20"/>
        </w:rPr>
        <w:t xml:space="preserve"> Gastos de inscripción o de cancelación de gravámenes, en el Registro Público de la Propiedad y de</w:t>
      </w:r>
      <w:r>
        <w:rPr>
          <w:rFonts w:cs="Arial"/>
          <w:sz w:val="20"/>
          <w:szCs w:val="20"/>
        </w:rPr>
        <w:t xml:space="preserve"> Comercio del Estado de Yucatán, y</w:t>
      </w:r>
    </w:p>
    <w:p w:rsidR="000004B7" w:rsidRPr="00900DE7" w:rsidRDefault="000004B7" w:rsidP="00997974">
      <w:pPr>
        <w:pStyle w:val="Textoindependiente"/>
        <w:spacing w:line="360" w:lineRule="auto"/>
        <w:ind w:left="0"/>
        <w:rPr>
          <w:rFonts w:cs="Arial"/>
          <w:sz w:val="20"/>
          <w:szCs w:val="20"/>
        </w:rPr>
      </w:pPr>
      <w:r w:rsidRPr="00B36D6D">
        <w:rPr>
          <w:rFonts w:cs="Arial"/>
          <w:b/>
          <w:sz w:val="20"/>
          <w:szCs w:val="20"/>
        </w:rPr>
        <w:t>IV.-</w:t>
      </w:r>
      <w:r w:rsidRPr="00900DE7">
        <w:rPr>
          <w:rFonts w:cs="Arial"/>
          <w:sz w:val="20"/>
          <w:szCs w:val="20"/>
        </w:rPr>
        <w:t xml:space="preserve"> Gastos del certificado de libertad de gravamen.</w:t>
      </w:r>
    </w:p>
    <w:p w:rsidR="000004B7" w:rsidRDefault="000004B7" w:rsidP="00997974">
      <w:pPr>
        <w:pStyle w:val="Textoindependiente"/>
        <w:spacing w:line="360" w:lineRule="auto"/>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15</w:t>
      </w:r>
      <w:r>
        <w:rPr>
          <w:rFonts w:cs="Arial"/>
          <w:b/>
          <w:sz w:val="20"/>
          <w:szCs w:val="20"/>
        </w:rPr>
        <w:t>8</w:t>
      </w:r>
      <w:r w:rsidRPr="00900DE7">
        <w:rPr>
          <w:rFonts w:cs="Arial"/>
          <w:b/>
          <w:sz w:val="20"/>
          <w:szCs w:val="20"/>
        </w:rPr>
        <w:t xml:space="preserve">.- </w:t>
      </w:r>
      <w:r w:rsidRPr="00900DE7">
        <w:rPr>
          <w:rFonts w:cs="Arial"/>
          <w:sz w:val="20"/>
          <w:szCs w:val="20"/>
        </w:rPr>
        <w:t>Los gastos de ejecución listados en el artículo anterior, no serán objeto de exención, disminución, condonación o convenio.</w:t>
      </w:r>
    </w:p>
    <w:p w:rsidR="000004B7" w:rsidRDefault="000004B7" w:rsidP="00E569BC">
      <w:pPr>
        <w:pStyle w:val="Textoindependiente"/>
        <w:ind w:left="0"/>
        <w:rPr>
          <w:rFonts w:cs="Arial"/>
          <w:sz w:val="20"/>
          <w:szCs w:val="20"/>
        </w:rPr>
      </w:pPr>
    </w:p>
    <w:p w:rsidR="000004B7" w:rsidRPr="00B36D6D" w:rsidRDefault="000004B7" w:rsidP="00B36D6D">
      <w:pPr>
        <w:pStyle w:val="Textoindependiente"/>
        <w:spacing w:line="360" w:lineRule="auto"/>
        <w:ind w:left="0"/>
        <w:jc w:val="center"/>
        <w:rPr>
          <w:rFonts w:cs="Arial"/>
          <w:b/>
          <w:sz w:val="20"/>
          <w:szCs w:val="20"/>
        </w:rPr>
      </w:pPr>
      <w:r w:rsidRPr="00B36D6D">
        <w:rPr>
          <w:rFonts w:cs="Arial"/>
          <w:b/>
          <w:sz w:val="20"/>
          <w:szCs w:val="20"/>
        </w:rPr>
        <w:t>CAPÍTULO III</w:t>
      </w:r>
    </w:p>
    <w:p w:rsidR="000004B7" w:rsidRPr="00B36D6D" w:rsidRDefault="000004B7" w:rsidP="00B36D6D">
      <w:pPr>
        <w:pStyle w:val="Textoindependiente"/>
        <w:spacing w:line="360" w:lineRule="auto"/>
        <w:ind w:left="0"/>
        <w:jc w:val="center"/>
        <w:rPr>
          <w:rFonts w:cs="Arial"/>
          <w:b/>
          <w:sz w:val="20"/>
          <w:szCs w:val="20"/>
        </w:rPr>
      </w:pPr>
      <w:r w:rsidRPr="00B36D6D">
        <w:rPr>
          <w:rFonts w:cs="Arial"/>
          <w:b/>
          <w:sz w:val="20"/>
          <w:szCs w:val="20"/>
        </w:rPr>
        <w:t>Del Remate en Subasta Pública</w:t>
      </w:r>
    </w:p>
    <w:p w:rsidR="000004B7" w:rsidRDefault="000004B7" w:rsidP="00E569BC">
      <w:pPr>
        <w:pStyle w:val="Textoindependiente"/>
        <w:ind w:left="0"/>
        <w:rPr>
          <w:rFonts w:cs="Arial"/>
          <w:b/>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b/>
          <w:sz w:val="20"/>
          <w:szCs w:val="20"/>
        </w:rPr>
        <w:t>Artículo 15</w:t>
      </w:r>
      <w:r>
        <w:rPr>
          <w:rFonts w:cs="Arial"/>
          <w:b/>
          <w:sz w:val="20"/>
          <w:szCs w:val="20"/>
        </w:rPr>
        <w:t>9</w:t>
      </w:r>
      <w:r w:rsidRPr="00900DE7">
        <w:rPr>
          <w:rFonts w:cs="Arial"/>
          <w:b/>
          <w:sz w:val="20"/>
          <w:szCs w:val="20"/>
        </w:rPr>
        <w:t xml:space="preserve">.- </w:t>
      </w:r>
      <w:r w:rsidRPr="00900DE7">
        <w:rPr>
          <w:rFonts w:cs="Arial"/>
          <w:sz w:val="20"/>
          <w:szCs w:val="20"/>
        </w:rPr>
        <w:t>Todos los bienes que con motivo de un procedimiento de ejecución sean embargados por la autoridad municipal, serán rematados en subasta pública y el producto de la misma, aplicado al pago del crédito fiscal de que se trate.</w:t>
      </w:r>
    </w:p>
    <w:p w:rsidR="000004B7" w:rsidRPr="00900DE7" w:rsidRDefault="000004B7" w:rsidP="00E569BC">
      <w:pPr>
        <w:pStyle w:val="Textoindependiente"/>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En caso de que habiéndose publicado la tercera convocatoria para la almoneda, no se presentaren postores, los bienes embargados, se adjudicarán al Municipio de Sotuta, Yucatán, en pago del adeudo correspondiente, por el valor equivalente al que arroje su avalúo pericial.</w:t>
      </w:r>
    </w:p>
    <w:p w:rsidR="000004B7" w:rsidRDefault="000004B7" w:rsidP="00E569BC">
      <w:pPr>
        <w:pStyle w:val="Textoindependiente"/>
        <w:ind w:left="0"/>
        <w:rPr>
          <w:rFonts w:cs="Arial"/>
          <w:sz w:val="20"/>
          <w:szCs w:val="20"/>
        </w:rPr>
      </w:pP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 xml:space="preserve">Para el caso de que el valor de adjudicación no alcanzare a cubrir el adeudo de que se trate, éste se entenderá pagado parcialmente, quedando a salvo los derechos del Municipio, para el cobro del </w:t>
      </w:r>
      <w:r w:rsidRPr="00900DE7">
        <w:rPr>
          <w:rFonts w:cs="Arial"/>
          <w:sz w:val="20"/>
          <w:szCs w:val="20"/>
        </w:rPr>
        <w:lastRenderedPageBreak/>
        <w:t>saldo correspondiente.</w:t>
      </w:r>
    </w:p>
    <w:p w:rsidR="000004B7" w:rsidRPr="00900DE7" w:rsidRDefault="000004B7" w:rsidP="00997974">
      <w:pPr>
        <w:pStyle w:val="Textoindependiente"/>
        <w:spacing w:line="360" w:lineRule="auto"/>
        <w:ind w:left="0"/>
        <w:rPr>
          <w:rFonts w:cs="Arial"/>
          <w:sz w:val="20"/>
          <w:szCs w:val="20"/>
        </w:rPr>
      </w:pPr>
      <w:r w:rsidRPr="00900DE7">
        <w:rPr>
          <w:rFonts w:cs="Arial"/>
          <w:sz w:val="20"/>
          <w:szCs w:val="20"/>
        </w:rPr>
        <w:t>En todo caso, se aplicarán a los remates las reglas que para tal efecto fije el Código Fiscal del Estado de Yucatán y en su defecto las del Código Fiscal de la Federación y su Reglamento.</w:t>
      </w:r>
    </w:p>
    <w:p w:rsidR="000004B7" w:rsidRDefault="000004B7" w:rsidP="00997974">
      <w:pPr>
        <w:pStyle w:val="Textoindependiente"/>
        <w:spacing w:line="360" w:lineRule="auto"/>
        <w:ind w:left="0"/>
        <w:rPr>
          <w:rFonts w:cs="Arial"/>
          <w:sz w:val="20"/>
          <w:szCs w:val="20"/>
        </w:rPr>
      </w:pPr>
    </w:p>
    <w:p w:rsidR="000004B7" w:rsidRPr="00B36D6D" w:rsidRDefault="000004B7" w:rsidP="00B36D6D">
      <w:pPr>
        <w:pStyle w:val="Textoindependiente"/>
        <w:spacing w:line="360" w:lineRule="auto"/>
        <w:ind w:left="0"/>
        <w:jc w:val="center"/>
        <w:rPr>
          <w:rFonts w:cs="Arial"/>
          <w:b/>
          <w:sz w:val="20"/>
          <w:szCs w:val="20"/>
        </w:rPr>
      </w:pPr>
      <w:r w:rsidRPr="00B36D6D">
        <w:rPr>
          <w:rFonts w:cs="Arial"/>
          <w:b/>
          <w:sz w:val="20"/>
          <w:szCs w:val="20"/>
        </w:rPr>
        <w:t>TÍTULO QUINTO</w:t>
      </w:r>
    </w:p>
    <w:p w:rsidR="000004B7" w:rsidRPr="00B36D6D" w:rsidRDefault="000004B7" w:rsidP="00B36D6D">
      <w:pPr>
        <w:pStyle w:val="Textoindependiente"/>
        <w:spacing w:line="360" w:lineRule="auto"/>
        <w:ind w:left="0"/>
        <w:jc w:val="center"/>
        <w:rPr>
          <w:rFonts w:cs="Arial"/>
          <w:b/>
          <w:sz w:val="20"/>
          <w:szCs w:val="20"/>
        </w:rPr>
      </w:pPr>
      <w:r w:rsidRPr="00B36D6D">
        <w:rPr>
          <w:rFonts w:cs="Arial"/>
          <w:b/>
          <w:sz w:val="20"/>
          <w:szCs w:val="20"/>
        </w:rPr>
        <w:t>DE LOS RECURSOS</w:t>
      </w:r>
    </w:p>
    <w:p w:rsidR="000004B7" w:rsidRPr="00B36D6D" w:rsidRDefault="000004B7" w:rsidP="00B36D6D">
      <w:pPr>
        <w:pStyle w:val="Textoindependiente"/>
        <w:spacing w:line="360" w:lineRule="auto"/>
        <w:ind w:left="0"/>
        <w:jc w:val="center"/>
        <w:rPr>
          <w:rFonts w:cs="Arial"/>
          <w:b/>
          <w:sz w:val="20"/>
          <w:szCs w:val="20"/>
        </w:rPr>
      </w:pPr>
    </w:p>
    <w:p w:rsidR="000004B7" w:rsidRPr="00B36D6D" w:rsidRDefault="000004B7" w:rsidP="00B36D6D">
      <w:pPr>
        <w:pStyle w:val="Textoindependiente"/>
        <w:spacing w:line="360" w:lineRule="auto"/>
        <w:ind w:left="0"/>
        <w:jc w:val="center"/>
        <w:rPr>
          <w:rFonts w:cs="Arial"/>
          <w:b/>
          <w:sz w:val="20"/>
          <w:szCs w:val="20"/>
        </w:rPr>
      </w:pPr>
      <w:r w:rsidRPr="00B36D6D">
        <w:rPr>
          <w:rFonts w:cs="Arial"/>
          <w:b/>
          <w:sz w:val="20"/>
          <w:szCs w:val="20"/>
        </w:rPr>
        <w:t>CAPÍTULO ÚNICO</w:t>
      </w:r>
    </w:p>
    <w:p w:rsidR="000004B7" w:rsidRDefault="000004B7" w:rsidP="00B36D6D">
      <w:pPr>
        <w:pStyle w:val="Textoindependiente"/>
        <w:spacing w:line="360" w:lineRule="auto"/>
        <w:ind w:left="0"/>
        <w:jc w:val="center"/>
        <w:rPr>
          <w:rFonts w:cs="Arial"/>
          <w:b/>
          <w:sz w:val="20"/>
          <w:szCs w:val="20"/>
        </w:rPr>
      </w:pPr>
      <w:r w:rsidRPr="00B36D6D">
        <w:rPr>
          <w:rFonts w:cs="Arial"/>
          <w:b/>
          <w:sz w:val="20"/>
          <w:szCs w:val="20"/>
        </w:rPr>
        <w:t>Disposiciones Generales</w:t>
      </w:r>
    </w:p>
    <w:p w:rsidR="000004B7" w:rsidRPr="00B36D6D" w:rsidRDefault="000004B7" w:rsidP="00B36D6D">
      <w:pPr>
        <w:pStyle w:val="Textoindependiente"/>
        <w:spacing w:line="360" w:lineRule="auto"/>
        <w:ind w:left="0"/>
        <w:jc w:val="center"/>
        <w:rPr>
          <w:rFonts w:cs="Arial"/>
          <w:b/>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w:t>
      </w:r>
      <w:r>
        <w:rPr>
          <w:rFonts w:cs="Arial"/>
          <w:b/>
          <w:sz w:val="20"/>
          <w:szCs w:val="20"/>
        </w:rPr>
        <w:t>60</w:t>
      </w:r>
      <w:r w:rsidRPr="00900DE7">
        <w:rPr>
          <w:rFonts w:cs="Arial"/>
          <w:b/>
          <w:sz w:val="20"/>
          <w:szCs w:val="20"/>
        </w:rPr>
        <w:t xml:space="preserve">.- </w:t>
      </w:r>
      <w:r w:rsidRPr="00900DE7">
        <w:rPr>
          <w:rFonts w:cs="Arial"/>
          <w:sz w:val="20"/>
          <w:szCs w:val="20"/>
        </w:rPr>
        <w:t>Contra las resoluciones que dicten autoridades fiscales municipales, serán admisibles los recursos establecidos en la Ley de Gobierno de los Municipios del Estado de Yucatán y el Código Fiscal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En este caso, los recursos que se promueven se tramitarán y resolverán en la forma prevista en dicho Código.</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b/>
          <w:sz w:val="20"/>
          <w:szCs w:val="20"/>
        </w:rPr>
        <w:t>Artículo 16</w:t>
      </w:r>
      <w:r>
        <w:rPr>
          <w:rFonts w:cs="Arial"/>
          <w:b/>
          <w:sz w:val="20"/>
          <w:szCs w:val="20"/>
        </w:rPr>
        <w:t>1</w:t>
      </w:r>
      <w:r w:rsidRPr="00900DE7">
        <w:rPr>
          <w:rFonts w:cs="Arial"/>
          <w:b/>
          <w:sz w:val="20"/>
          <w:szCs w:val="20"/>
        </w:rPr>
        <w:t xml:space="preserve">.- </w:t>
      </w:r>
      <w:r w:rsidRPr="00900DE7">
        <w:rPr>
          <w:rFonts w:cs="Arial"/>
          <w:sz w:val="20"/>
          <w:szCs w:val="20"/>
        </w:rPr>
        <w:t>Interpuesto en tiempo un recurso, a solicitud de la parte interesada, se suspenderá la ejecución de la resolución recurrida cuando el contribuyente otorgue garantía suficiente a juicio de la autoridad.</w:t>
      </w:r>
    </w:p>
    <w:p w:rsidR="000004B7" w:rsidRPr="00900DE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Dichas garantías serán:</w:t>
      </w:r>
    </w:p>
    <w:p w:rsidR="000004B7" w:rsidRPr="00900DE7" w:rsidRDefault="000004B7" w:rsidP="00B36D6D">
      <w:pPr>
        <w:pStyle w:val="Textoindependiente"/>
        <w:spacing w:line="360" w:lineRule="auto"/>
        <w:ind w:left="284"/>
        <w:rPr>
          <w:rFonts w:cs="Arial"/>
          <w:sz w:val="20"/>
          <w:szCs w:val="20"/>
        </w:rPr>
      </w:pPr>
    </w:p>
    <w:p w:rsidR="000004B7" w:rsidRPr="00900DE7" w:rsidRDefault="000004B7" w:rsidP="00366037">
      <w:pPr>
        <w:pStyle w:val="Textoindependiente"/>
        <w:numPr>
          <w:ilvl w:val="0"/>
          <w:numId w:val="138"/>
        </w:numPr>
        <w:autoSpaceDE w:val="0"/>
        <w:autoSpaceDN w:val="0"/>
        <w:spacing w:line="360" w:lineRule="auto"/>
        <w:jc w:val="both"/>
        <w:rPr>
          <w:rFonts w:cs="Arial"/>
          <w:sz w:val="20"/>
          <w:szCs w:val="20"/>
        </w:rPr>
      </w:pPr>
      <w:r w:rsidRPr="00900DE7">
        <w:rPr>
          <w:rFonts w:cs="Arial"/>
          <w:sz w:val="20"/>
          <w:szCs w:val="20"/>
        </w:rPr>
        <w:t>Depósito de dinero, en efectivo o en cheque certificado ante la propia autoridad o en una Institución Bancaria autorizada, entregando el correspondien</w:t>
      </w:r>
      <w:r>
        <w:rPr>
          <w:rFonts w:cs="Arial"/>
          <w:sz w:val="20"/>
          <w:szCs w:val="20"/>
        </w:rPr>
        <w:t xml:space="preserve">te recibo o billete de </w:t>
      </w:r>
      <w:r>
        <w:rPr>
          <w:rFonts w:cs="Arial"/>
          <w:sz w:val="20"/>
          <w:szCs w:val="20"/>
        </w:rPr>
        <w:lastRenderedPageBreak/>
        <w:t>depósito;</w:t>
      </w:r>
    </w:p>
    <w:p w:rsidR="000004B7" w:rsidRDefault="000004B7" w:rsidP="00366037">
      <w:pPr>
        <w:pStyle w:val="Textoindependiente"/>
        <w:numPr>
          <w:ilvl w:val="0"/>
          <w:numId w:val="138"/>
        </w:numPr>
        <w:autoSpaceDE w:val="0"/>
        <w:autoSpaceDN w:val="0"/>
        <w:spacing w:line="360" w:lineRule="auto"/>
        <w:jc w:val="both"/>
        <w:rPr>
          <w:rFonts w:cs="Arial"/>
          <w:sz w:val="20"/>
          <w:szCs w:val="20"/>
        </w:rPr>
      </w:pPr>
      <w:r w:rsidRPr="00900DE7">
        <w:rPr>
          <w:rFonts w:cs="Arial"/>
          <w:sz w:val="20"/>
          <w:szCs w:val="20"/>
        </w:rPr>
        <w:t>Fianza, expedida por compañía d</w:t>
      </w:r>
      <w:r>
        <w:rPr>
          <w:rFonts w:cs="Arial"/>
          <w:sz w:val="20"/>
          <w:szCs w:val="20"/>
        </w:rPr>
        <w:t>ebidamente autorizada para ello;</w:t>
      </w:r>
      <w:r w:rsidRPr="00900DE7">
        <w:rPr>
          <w:rFonts w:cs="Arial"/>
          <w:sz w:val="20"/>
          <w:szCs w:val="20"/>
        </w:rPr>
        <w:t xml:space="preserve"> </w:t>
      </w:r>
    </w:p>
    <w:p w:rsidR="000004B7" w:rsidRPr="00900DE7" w:rsidRDefault="000004B7" w:rsidP="00366037">
      <w:pPr>
        <w:pStyle w:val="Textoindependiente"/>
        <w:numPr>
          <w:ilvl w:val="0"/>
          <w:numId w:val="138"/>
        </w:numPr>
        <w:autoSpaceDE w:val="0"/>
        <w:autoSpaceDN w:val="0"/>
        <w:spacing w:line="360" w:lineRule="auto"/>
        <w:jc w:val="both"/>
        <w:rPr>
          <w:rFonts w:cs="Arial"/>
          <w:sz w:val="20"/>
          <w:szCs w:val="20"/>
        </w:rPr>
      </w:pPr>
      <w:r>
        <w:rPr>
          <w:rFonts w:cs="Arial"/>
          <w:sz w:val="20"/>
          <w:szCs w:val="20"/>
        </w:rPr>
        <w:t>Hipoteca, y</w:t>
      </w:r>
    </w:p>
    <w:p w:rsidR="000004B7" w:rsidRDefault="000004B7" w:rsidP="00366037">
      <w:pPr>
        <w:pStyle w:val="Textoindependiente"/>
        <w:numPr>
          <w:ilvl w:val="0"/>
          <w:numId w:val="138"/>
        </w:numPr>
        <w:autoSpaceDE w:val="0"/>
        <w:autoSpaceDN w:val="0"/>
        <w:spacing w:line="360" w:lineRule="auto"/>
        <w:jc w:val="both"/>
        <w:rPr>
          <w:rFonts w:cs="Arial"/>
          <w:sz w:val="20"/>
          <w:szCs w:val="20"/>
        </w:rPr>
      </w:pPr>
      <w:r w:rsidRPr="00900DE7">
        <w:rPr>
          <w:rFonts w:cs="Arial"/>
          <w:sz w:val="20"/>
          <w:szCs w:val="20"/>
        </w:rPr>
        <w:t>Prenda. Respecto de la garantía prendaria, solamente será aceptado por la autoridad como tal, cuando el monto del crédito fiscal y sus accesorios sea menor o igual a 50 unidades de medida y actualización, al momento de la determinación del crédito.</w:t>
      </w:r>
      <w:r>
        <w:rPr>
          <w:rFonts w:cs="Arial"/>
          <w:sz w:val="20"/>
          <w:szCs w:val="20"/>
        </w:rPr>
        <w:t xml:space="preserve"> </w:t>
      </w:r>
    </w:p>
    <w:p w:rsidR="000004B7" w:rsidRDefault="000004B7" w:rsidP="00997974">
      <w:pPr>
        <w:pStyle w:val="Textoindependiente"/>
        <w:spacing w:line="360" w:lineRule="auto"/>
        <w:ind w:left="0"/>
        <w:rPr>
          <w:rFonts w:cs="Arial"/>
          <w:sz w:val="20"/>
          <w:szCs w:val="20"/>
        </w:rPr>
      </w:pPr>
    </w:p>
    <w:p w:rsidR="000004B7" w:rsidRDefault="000004B7" w:rsidP="00997974">
      <w:pPr>
        <w:pStyle w:val="Textoindependiente"/>
        <w:spacing w:line="360" w:lineRule="auto"/>
        <w:ind w:left="0"/>
        <w:rPr>
          <w:rFonts w:cs="Arial"/>
          <w:sz w:val="20"/>
          <w:szCs w:val="20"/>
        </w:rPr>
      </w:pPr>
      <w:r w:rsidRPr="00900DE7">
        <w:rPr>
          <w:rFonts w:cs="Arial"/>
          <w:sz w:val="20"/>
          <w:szCs w:val="20"/>
        </w:rPr>
        <w:t>En el procedimiento de constitución de estas garantías se observarán en cuanto fueren aplicables, las reglas que fije el Código Fiscal de la Federación y su reglamento.</w:t>
      </w:r>
    </w:p>
    <w:p w:rsidR="000004B7" w:rsidRPr="00900DE7" w:rsidRDefault="000004B7" w:rsidP="00997974">
      <w:pPr>
        <w:pStyle w:val="Textoindependiente"/>
        <w:spacing w:line="360" w:lineRule="auto"/>
        <w:ind w:left="0"/>
        <w:rPr>
          <w:rFonts w:cs="Arial"/>
          <w:sz w:val="20"/>
          <w:szCs w:val="20"/>
        </w:rPr>
      </w:pPr>
    </w:p>
    <w:p w:rsidR="000004B7" w:rsidRDefault="000004B7" w:rsidP="00B36D6D">
      <w:pPr>
        <w:pStyle w:val="Textoindependiente"/>
        <w:spacing w:line="360" w:lineRule="auto"/>
        <w:ind w:left="0"/>
        <w:jc w:val="center"/>
        <w:rPr>
          <w:rFonts w:cs="Arial"/>
          <w:b/>
          <w:sz w:val="20"/>
          <w:szCs w:val="20"/>
          <w:lang w:val="en-US"/>
        </w:rPr>
      </w:pPr>
      <w:r>
        <w:rPr>
          <w:rFonts w:cs="Arial"/>
          <w:b/>
          <w:sz w:val="20"/>
          <w:szCs w:val="20"/>
          <w:lang w:val="en-US"/>
        </w:rPr>
        <w:t>T</w:t>
      </w:r>
      <w:r w:rsidRPr="00B36D6D">
        <w:rPr>
          <w:rFonts w:cs="Arial"/>
          <w:b/>
          <w:sz w:val="20"/>
          <w:szCs w:val="20"/>
          <w:lang w:val="en-US"/>
        </w:rPr>
        <w:t xml:space="preserve"> r a n s i t o r i o s:</w:t>
      </w:r>
    </w:p>
    <w:p w:rsidR="000004B7" w:rsidRPr="00B36D6D" w:rsidRDefault="000004B7" w:rsidP="00B36D6D">
      <w:pPr>
        <w:pStyle w:val="Textoindependiente"/>
        <w:spacing w:line="360" w:lineRule="auto"/>
        <w:ind w:left="0"/>
        <w:jc w:val="center"/>
        <w:rPr>
          <w:rFonts w:cs="Arial"/>
          <w:b/>
          <w:sz w:val="20"/>
          <w:szCs w:val="20"/>
          <w:lang w:val="en-US"/>
        </w:rPr>
      </w:pPr>
    </w:p>
    <w:p w:rsidR="000004B7" w:rsidRDefault="000004B7" w:rsidP="006145D0">
      <w:pPr>
        <w:spacing w:line="360" w:lineRule="auto"/>
        <w:jc w:val="both"/>
        <w:rPr>
          <w:rFonts w:ascii="Arial" w:hAnsi="Arial" w:cs="Arial"/>
          <w:sz w:val="20"/>
          <w:szCs w:val="20"/>
        </w:rPr>
      </w:pPr>
      <w:r w:rsidRPr="009E40A4">
        <w:rPr>
          <w:rFonts w:ascii="Arial" w:hAnsi="Arial" w:cs="Arial"/>
          <w:b/>
          <w:sz w:val="20"/>
          <w:szCs w:val="20"/>
        </w:rPr>
        <w:t>Artículo Primero.-</w:t>
      </w:r>
      <w:r w:rsidRPr="009E40A4">
        <w:rPr>
          <w:rFonts w:ascii="Arial" w:hAnsi="Arial" w:cs="Arial"/>
          <w:sz w:val="20"/>
          <w:szCs w:val="20"/>
        </w:rPr>
        <w:t xml:space="preserve"> </w:t>
      </w:r>
      <w:r w:rsidRPr="00504B3D">
        <w:rPr>
          <w:rFonts w:ascii="Arial" w:hAnsi="Arial" w:cs="Arial"/>
          <w:sz w:val="20"/>
          <w:szCs w:val="20"/>
        </w:rPr>
        <w:t xml:space="preserve">Se abroga la </w:t>
      </w:r>
      <w:r w:rsidRPr="00A026C0">
        <w:rPr>
          <w:rFonts w:ascii="Arial" w:hAnsi="Arial" w:cs="Arial"/>
          <w:sz w:val="20"/>
          <w:szCs w:val="20"/>
        </w:rPr>
        <w:t xml:space="preserve">Ley de Hacienda del Municipio de </w:t>
      </w:r>
      <w:r>
        <w:rPr>
          <w:rFonts w:ascii="Arial" w:hAnsi="Arial" w:cs="Arial"/>
          <w:sz w:val="20"/>
          <w:szCs w:val="20"/>
        </w:rPr>
        <w:t>Sotuta</w:t>
      </w:r>
      <w:r w:rsidRPr="00A026C0">
        <w:rPr>
          <w:rFonts w:ascii="Arial" w:hAnsi="Arial" w:cs="Arial"/>
          <w:sz w:val="20"/>
          <w:szCs w:val="20"/>
        </w:rPr>
        <w:t>, Yucatán</w:t>
      </w:r>
      <w:r w:rsidRPr="00504B3D">
        <w:rPr>
          <w:rFonts w:ascii="Arial" w:hAnsi="Arial" w:cs="Arial"/>
          <w:sz w:val="20"/>
          <w:szCs w:val="20"/>
        </w:rPr>
        <w:t xml:space="preserve"> publicada en el Diario Oficial del Gobierno del Estado de Yucatán mediante Decreto </w:t>
      </w:r>
      <w:r>
        <w:rPr>
          <w:rFonts w:ascii="Arial" w:hAnsi="Arial" w:cs="Arial"/>
          <w:sz w:val="20"/>
          <w:szCs w:val="20"/>
        </w:rPr>
        <w:t>443</w:t>
      </w:r>
      <w:r w:rsidRPr="00504B3D">
        <w:rPr>
          <w:rFonts w:ascii="Arial" w:hAnsi="Arial" w:cs="Arial"/>
          <w:sz w:val="20"/>
          <w:szCs w:val="20"/>
        </w:rPr>
        <w:t xml:space="preserve"> de fecha 31 de diciembre de 20</w:t>
      </w:r>
      <w:r>
        <w:rPr>
          <w:rFonts w:ascii="Arial" w:hAnsi="Arial" w:cs="Arial"/>
          <w:sz w:val="20"/>
          <w:szCs w:val="20"/>
        </w:rPr>
        <w:t>16</w:t>
      </w:r>
      <w:r w:rsidRPr="00504B3D">
        <w:rPr>
          <w:rFonts w:ascii="Arial" w:hAnsi="Arial" w:cs="Arial"/>
          <w:sz w:val="20"/>
          <w:szCs w:val="20"/>
        </w:rPr>
        <w:t xml:space="preserve"> y todas las disposiciones contrarias al presente ordenamiento.</w:t>
      </w:r>
    </w:p>
    <w:p w:rsidR="000004B7" w:rsidRPr="009E40A4" w:rsidRDefault="000004B7" w:rsidP="006145D0">
      <w:pPr>
        <w:spacing w:line="360" w:lineRule="auto"/>
        <w:jc w:val="both"/>
        <w:rPr>
          <w:rFonts w:ascii="Arial" w:hAnsi="Arial" w:cs="Arial"/>
          <w:sz w:val="20"/>
          <w:szCs w:val="20"/>
        </w:rPr>
      </w:pPr>
    </w:p>
    <w:p w:rsidR="000004B7" w:rsidRDefault="000004B7" w:rsidP="006145D0">
      <w:pPr>
        <w:spacing w:line="360" w:lineRule="auto"/>
        <w:jc w:val="both"/>
        <w:rPr>
          <w:rFonts w:ascii="Arial" w:hAnsi="Arial" w:cs="Arial"/>
          <w:sz w:val="20"/>
          <w:szCs w:val="20"/>
        </w:rPr>
      </w:pPr>
      <w:r w:rsidRPr="009E40A4">
        <w:rPr>
          <w:rFonts w:ascii="Arial" w:hAnsi="Arial" w:cs="Arial"/>
          <w:b/>
          <w:sz w:val="20"/>
          <w:szCs w:val="20"/>
        </w:rPr>
        <w:t>Artículo Segundo.-</w:t>
      </w:r>
      <w:r w:rsidRPr="009E40A4">
        <w:rPr>
          <w:rFonts w:ascii="Arial" w:hAnsi="Arial" w:cs="Arial"/>
          <w:sz w:val="20"/>
          <w:szCs w:val="20"/>
        </w:rPr>
        <w:t xml:space="preserve"> </w:t>
      </w:r>
      <w:r w:rsidRPr="00A026C0">
        <w:rPr>
          <w:rFonts w:ascii="Arial" w:hAnsi="Arial" w:cs="Arial"/>
          <w:sz w:val="20"/>
          <w:szCs w:val="20"/>
        </w:rPr>
        <w:t xml:space="preserve">Esta ley entrará en vigor el </w:t>
      </w:r>
      <w:r>
        <w:rPr>
          <w:rFonts w:ascii="Arial" w:hAnsi="Arial" w:cs="Arial"/>
          <w:sz w:val="20"/>
          <w:szCs w:val="20"/>
        </w:rPr>
        <w:t xml:space="preserve">primero </w:t>
      </w:r>
      <w:r w:rsidRPr="00A026C0">
        <w:rPr>
          <w:rFonts w:ascii="Arial" w:hAnsi="Arial" w:cs="Arial"/>
          <w:sz w:val="20"/>
          <w:szCs w:val="20"/>
        </w:rPr>
        <w:t>de enero de 20</w:t>
      </w:r>
      <w:r>
        <w:rPr>
          <w:rFonts w:ascii="Arial" w:hAnsi="Arial" w:cs="Arial"/>
          <w:sz w:val="20"/>
          <w:szCs w:val="20"/>
        </w:rPr>
        <w:t>20</w:t>
      </w:r>
      <w:r w:rsidRPr="00A026C0">
        <w:rPr>
          <w:rFonts w:ascii="Arial" w:hAnsi="Arial" w:cs="Arial"/>
          <w:sz w:val="20"/>
          <w:szCs w:val="20"/>
        </w:rPr>
        <w:t>, previa publicación en el Diario Oficial del Gobierno del Estado de Yucatán.</w:t>
      </w:r>
    </w:p>
    <w:p w:rsidR="000004B7" w:rsidRDefault="000004B7" w:rsidP="006145D0">
      <w:pPr>
        <w:spacing w:line="360" w:lineRule="auto"/>
        <w:jc w:val="both"/>
        <w:rPr>
          <w:rFonts w:ascii="Arial" w:hAnsi="Arial" w:cs="Arial"/>
          <w:sz w:val="20"/>
          <w:szCs w:val="20"/>
        </w:rPr>
      </w:pPr>
    </w:p>
    <w:p w:rsidR="000004B7" w:rsidRPr="009E40A4" w:rsidRDefault="000004B7" w:rsidP="006145D0">
      <w:pPr>
        <w:spacing w:line="360" w:lineRule="auto"/>
        <w:jc w:val="both"/>
        <w:rPr>
          <w:rFonts w:ascii="Arial" w:hAnsi="Arial" w:cs="Arial"/>
          <w:sz w:val="20"/>
          <w:szCs w:val="20"/>
        </w:rPr>
      </w:pPr>
      <w:r w:rsidRPr="00F93C29">
        <w:rPr>
          <w:rFonts w:ascii="Arial" w:hAnsi="Arial" w:cs="Arial"/>
          <w:b/>
          <w:sz w:val="20"/>
          <w:szCs w:val="20"/>
        </w:rPr>
        <w:t>Artículo Tercero</w:t>
      </w:r>
      <w:r w:rsidRPr="00F93C29">
        <w:rPr>
          <w:rFonts w:ascii="Arial" w:hAnsi="Arial" w:cs="Arial"/>
          <w:sz w:val="20"/>
          <w:szCs w:val="20"/>
        </w:rPr>
        <w:t>.- En lo no previsto por esta Ley, se aplicará supletoriamente lo establecido por el Código Fiscal y la Ley de Hacienda Municipal, ambas del Estado de Yucatán.</w:t>
      </w:r>
    </w:p>
    <w:p w:rsidR="000004B7" w:rsidRPr="00900DE7" w:rsidRDefault="000004B7" w:rsidP="006145D0">
      <w:pPr>
        <w:pStyle w:val="Textoindependiente"/>
        <w:spacing w:line="360" w:lineRule="auto"/>
        <w:ind w:left="0"/>
        <w:rPr>
          <w:rFonts w:cs="Arial"/>
          <w:sz w:val="20"/>
          <w:szCs w:val="20"/>
        </w:rPr>
      </w:pPr>
    </w:p>
    <w:p w:rsidR="000004B7" w:rsidRPr="00786E24" w:rsidRDefault="000004B7" w:rsidP="00534526">
      <w:pPr>
        <w:spacing w:line="360" w:lineRule="auto"/>
        <w:jc w:val="both"/>
        <w:rPr>
          <w:rFonts w:ascii="Arial" w:hAnsi="Arial" w:cs="Arial"/>
          <w:b/>
          <w:bCs/>
          <w:sz w:val="20"/>
          <w:szCs w:val="20"/>
        </w:rPr>
      </w:pPr>
      <w:r>
        <w:rPr>
          <w:rFonts w:ascii="Arial" w:hAnsi="Arial" w:cs="Arial"/>
          <w:b/>
          <w:bCs/>
          <w:sz w:val="20"/>
          <w:szCs w:val="20"/>
        </w:rPr>
        <w:t xml:space="preserve">VII.- </w:t>
      </w:r>
      <w:r w:rsidRPr="00786E24">
        <w:rPr>
          <w:rFonts w:ascii="Arial" w:hAnsi="Arial" w:cs="Arial"/>
          <w:b/>
          <w:bCs/>
          <w:sz w:val="20"/>
          <w:szCs w:val="20"/>
        </w:rPr>
        <w:t>LEY DE HACIENDA DEL MUNICIPIO DE TELCHAC PUE</w:t>
      </w:r>
      <w:r>
        <w:rPr>
          <w:rFonts w:ascii="Arial" w:hAnsi="Arial" w:cs="Arial"/>
          <w:b/>
          <w:bCs/>
          <w:sz w:val="20"/>
          <w:szCs w:val="20"/>
        </w:rPr>
        <w:t>BLO, YUCATÁN:</w:t>
      </w:r>
    </w:p>
    <w:p w:rsidR="000004B7" w:rsidRPr="00786E24" w:rsidRDefault="000004B7" w:rsidP="00694AB3">
      <w:pPr>
        <w:spacing w:line="360" w:lineRule="auto"/>
        <w:jc w:val="center"/>
        <w:rPr>
          <w:rFonts w:ascii="Arial" w:hAnsi="Arial" w:cs="Arial"/>
          <w:b/>
          <w:bCs/>
          <w:sz w:val="20"/>
          <w:szCs w:val="20"/>
        </w:rPr>
      </w:pPr>
    </w:p>
    <w:p w:rsidR="000004B7" w:rsidRPr="00786E24" w:rsidRDefault="000004B7" w:rsidP="00694AB3">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TÍTULO PRIMERO</w:t>
      </w:r>
    </w:p>
    <w:p w:rsidR="000004B7" w:rsidRPr="00786E24" w:rsidRDefault="000004B7" w:rsidP="00694AB3">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DISPOSICIONES GENERALES</w:t>
      </w:r>
    </w:p>
    <w:p w:rsidR="000004B7" w:rsidRPr="00786E24" w:rsidRDefault="000004B7" w:rsidP="00694AB3">
      <w:pPr>
        <w:autoSpaceDE w:val="0"/>
        <w:autoSpaceDN w:val="0"/>
        <w:adjustRightInd w:val="0"/>
        <w:spacing w:line="360" w:lineRule="auto"/>
        <w:jc w:val="center"/>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CAPÍTULO I</w:t>
      </w:r>
    </w:p>
    <w:p w:rsidR="000004B7" w:rsidRPr="00786E24" w:rsidRDefault="000004B7" w:rsidP="00694AB3">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Del objeto de la Ley</w:t>
      </w:r>
    </w:p>
    <w:p w:rsidR="000004B7" w:rsidRPr="00786E24" w:rsidRDefault="000004B7" w:rsidP="00694AB3">
      <w:pPr>
        <w:autoSpaceDE w:val="0"/>
        <w:autoSpaceDN w:val="0"/>
        <w:adjustRightInd w:val="0"/>
        <w:spacing w:line="360" w:lineRule="auto"/>
        <w:jc w:val="center"/>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 </w:t>
      </w:r>
      <w:r w:rsidRPr="00786E24">
        <w:rPr>
          <w:rFonts w:ascii="Arial" w:hAnsi="Arial" w:cs="Arial"/>
          <w:sz w:val="20"/>
          <w:szCs w:val="20"/>
          <w:lang w:eastAsia="es-MX"/>
        </w:rPr>
        <w:t xml:space="preserve">La presente ley es de orden público y de observancia general, en el territorio del Municipio de </w:t>
      </w:r>
      <w:r>
        <w:rPr>
          <w:rFonts w:ascii="Arial" w:hAnsi="Arial" w:cs="Arial"/>
          <w:sz w:val="20"/>
          <w:szCs w:val="20"/>
          <w:lang w:eastAsia="es-MX"/>
        </w:rPr>
        <w:t>Telchac Pueblo, Yucatán</w:t>
      </w:r>
      <w:r w:rsidRPr="00786E24">
        <w:rPr>
          <w:rFonts w:ascii="Arial" w:hAnsi="Arial" w:cs="Arial"/>
          <w:sz w:val="20"/>
          <w:szCs w:val="20"/>
          <w:lang w:eastAsia="es-MX"/>
        </w:rPr>
        <w:t xml:space="preserve"> y tiene por objeto:</w:t>
      </w:r>
    </w:p>
    <w:p w:rsidR="000004B7" w:rsidRPr="00786E24" w:rsidRDefault="000004B7" w:rsidP="00694AB3">
      <w:pPr>
        <w:spacing w:line="360" w:lineRule="auto"/>
        <w:jc w:val="both"/>
        <w:rPr>
          <w:rFonts w:ascii="Arial" w:hAnsi="Arial" w:cs="Arial"/>
          <w:sz w:val="20"/>
          <w:szCs w:val="20"/>
          <w:lang w:eastAsia="es-MX"/>
        </w:rPr>
      </w:pPr>
    </w:p>
    <w:p w:rsidR="000004B7" w:rsidRPr="00786E24" w:rsidRDefault="000004B7" w:rsidP="00366037">
      <w:pPr>
        <w:numPr>
          <w:ilvl w:val="0"/>
          <w:numId w:val="139"/>
        </w:numPr>
        <w:autoSpaceDE w:val="0"/>
        <w:autoSpaceDN w:val="0"/>
        <w:adjustRightInd w:val="0"/>
        <w:spacing w:after="0" w:line="360" w:lineRule="auto"/>
        <w:ind w:left="0" w:firstLine="567"/>
        <w:jc w:val="both"/>
        <w:rPr>
          <w:rFonts w:ascii="Arial" w:hAnsi="Arial" w:cs="Arial"/>
          <w:b/>
          <w:bCs/>
          <w:sz w:val="20"/>
          <w:szCs w:val="20"/>
          <w:lang w:eastAsia="es-MX"/>
        </w:rPr>
      </w:pPr>
      <w:r w:rsidRPr="00786E24">
        <w:rPr>
          <w:rFonts w:ascii="Arial" w:hAnsi="Arial" w:cs="Arial"/>
          <w:bCs/>
          <w:sz w:val="20"/>
          <w:szCs w:val="20"/>
          <w:lang w:eastAsia="es-MX"/>
        </w:rPr>
        <w:t>Establecer los conceptos por los que la Hacienda Pública del Municipio de Telchac Pue</w:t>
      </w:r>
      <w:r>
        <w:rPr>
          <w:rFonts w:ascii="Arial" w:hAnsi="Arial" w:cs="Arial"/>
          <w:bCs/>
          <w:sz w:val="20"/>
          <w:szCs w:val="20"/>
          <w:lang w:eastAsia="es-MX"/>
        </w:rPr>
        <w:t>blo</w:t>
      </w:r>
      <w:r w:rsidRPr="00786E24">
        <w:rPr>
          <w:rFonts w:ascii="Arial" w:hAnsi="Arial" w:cs="Arial"/>
          <w:bCs/>
          <w:sz w:val="20"/>
          <w:szCs w:val="20"/>
          <w:lang w:eastAsia="es-MX"/>
        </w:rPr>
        <w:t xml:space="preserve"> podrá percibir ingresos;</w:t>
      </w:r>
    </w:p>
    <w:p w:rsidR="000004B7" w:rsidRPr="00786E24" w:rsidRDefault="000004B7" w:rsidP="00366037">
      <w:pPr>
        <w:numPr>
          <w:ilvl w:val="0"/>
          <w:numId w:val="139"/>
        </w:numPr>
        <w:autoSpaceDE w:val="0"/>
        <w:autoSpaceDN w:val="0"/>
        <w:adjustRightInd w:val="0"/>
        <w:spacing w:after="0" w:line="360" w:lineRule="auto"/>
        <w:ind w:left="0" w:firstLine="567"/>
        <w:jc w:val="both"/>
        <w:rPr>
          <w:rFonts w:ascii="Arial" w:hAnsi="Arial" w:cs="Arial"/>
          <w:b/>
          <w:bCs/>
          <w:sz w:val="20"/>
          <w:szCs w:val="20"/>
          <w:lang w:eastAsia="es-MX"/>
        </w:rPr>
      </w:pPr>
      <w:r w:rsidRPr="00786E24">
        <w:rPr>
          <w:rFonts w:ascii="Arial" w:hAnsi="Arial" w:cs="Arial"/>
          <w:sz w:val="20"/>
          <w:szCs w:val="20"/>
          <w:lang w:eastAsia="es-MX"/>
        </w:rPr>
        <w:t>Definir el objeto, sujeto, base, y época de pago de las contribuciones,</w:t>
      </w:r>
    </w:p>
    <w:p w:rsidR="000004B7" w:rsidRPr="00786E24" w:rsidRDefault="000004B7" w:rsidP="00366037">
      <w:pPr>
        <w:numPr>
          <w:ilvl w:val="0"/>
          <w:numId w:val="139"/>
        </w:numPr>
        <w:autoSpaceDE w:val="0"/>
        <w:autoSpaceDN w:val="0"/>
        <w:adjustRightInd w:val="0"/>
        <w:spacing w:after="0" w:line="360" w:lineRule="auto"/>
        <w:ind w:left="0" w:firstLine="567"/>
        <w:jc w:val="both"/>
        <w:rPr>
          <w:rFonts w:ascii="Arial" w:hAnsi="Arial" w:cs="Arial"/>
          <w:b/>
          <w:bCs/>
          <w:sz w:val="20"/>
          <w:szCs w:val="20"/>
          <w:lang w:eastAsia="es-MX"/>
        </w:rPr>
      </w:pPr>
      <w:r w:rsidRPr="00786E24">
        <w:rPr>
          <w:rFonts w:ascii="Arial" w:hAnsi="Arial" w:cs="Arial"/>
          <w:bCs/>
          <w:sz w:val="20"/>
          <w:szCs w:val="20"/>
          <w:lang w:eastAsia="es-MX"/>
        </w:rPr>
        <w:t>Señalar las obligaciones y derechos que en materia fiscal tendrán las autoridades y los sujetos a que la misma se refiere.</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 </w:t>
      </w:r>
      <w:r w:rsidRPr="00786E24">
        <w:rPr>
          <w:rFonts w:ascii="Arial" w:hAnsi="Arial" w:cs="Arial"/>
          <w:sz w:val="20"/>
          <w:szCs w:val="20"/>
          <w:lang w:eastAsia="es-MX"/>
        </w:rPr>
        <w:t xml:space="preserve">De conformidad con lo establecido por el Código Fiscal y la Ley de Coordinación Fiscal, ambas del Estado de Yucatán, para cubrir el gasto público y demás obligaciones a su cargo, la Hacienda Pública del Municipio de </w:t>
      </w:r>
      <w:r>
        <w:rPr>
          <w:rFonts w:ascii="Arial" w:hAnsi="Arial" w:cs="Arial"/>
          <w:sz w:val="20"/>
          <w:szCs w:val="20"/>
          <w:lang w:eastAsia="es-MX"/>
        </w:rPr>
        <w:t>Telchac Pueblo, Yucatán</w:t>
      </w:r>
      <w:r w:rsidRPr="00786E24">
        <w:rPr>
          <w:rFonts w:ascii="Arial" w:hAnsi="Arial" w:cs="Arial"/>
          <w:sz w:val="20"/>
          <w:szCs w:val="20"/>
          <w:lang w:eastAsia="es-MX"/>
        </w:rPr>
        <w:t xml:space="preserve"> podrá percibir ingresos por los siguientes conceptos: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40"/>
        </w:numPr>
        <w:autoSpaceDE w:val="0"/>
        <w:autoSpaceDN w:val="0"/>
        <w:adjustRightInd w:val="0"/>
        <w:spacing w:after="0" w:line="360" w:lineRule="auto"/>
        <w:ind w:left="709" w:hanging="142"/>
        <w:jc w:val="both"/>
        <w:rPr>
          <w:rFonts w:ascii="Arial" w:hAnsi="Arial" w:cs="Arial"/>
          <w:b/>
          <w:sz w:val="20"/>
          <w:szCs w:val="20"/>
          <w:lang w:eastAsia="es-MX"/>
        </w:rPr>
      </w:pPr>
      <w:r w:rsidRPr="00786E24">
        <w:rPr>
          <w:rFonts w:ascii="Arial" w:hAnsi="Arial" w:cs="Arial"/>
          <w:sz w:val="20"/>
          <w:szCs w:val="20"/>
          <w:lang w:eastAsia="es-MX"/>
        </w:rPr>
        <w:t>Impuestos;</w:t>
      </w:r>
    </w:p>
    <w:p w:rsidR="000004B7" w:rsidRPr="00786E24" w:rsidRDefault="000004B7" w:rsidP="00366037">
      <w:pPr>
        <w:numPr>
          <w:ilvl w:val="0"/>
          <w:numId w:val="140"/>
        </w:numPr>
        <w:autoSpaceDE w:val="0"/>
        <w:autoSpaceDN w:val="0"/>
        <w:adjustRightInd w:val="0"/>
        <w:spacing w:after="0" w:line="360" w:lineRule="auto"/>
        <w:ind w:left="709" w:hanging="142"/>
        <w:jc w:val="both"/>
        <w:rPr>
          <w:rFonts w:ascii="Arial" w:hAnsi="Arial" w:cs="Arial"/>
          <w:b/>
          <w:sz w:val="20"/>
          <w:szCs w:val="20"/>
          <w:lang w:eastAsia="es-MX"/>
        </w:rPr>
      </w:pPr>
      <w:r w:rsidRPr="00786E24">
        <w:rPr>
          <w:rFonts w:ascii="Arial" w:hAnsi="Arial" w:cs="Arial"/>
          <w:sz w:val="20"/>
          <w:szCs w:val="20"/>
          <w:lang w:eastAsia="es-MX"/>
        </w:rPr>
        <w:t>Derechos;</w:t>
      </w:r>
    </w:p>
    <w:p w:rsidR="000004B7" w:rsidRPr="00786E24" w:rsidRDefault="000004B7" w:rsidP="00366037">
      <w:pPr>
        <w:numPr>
          <w:ilvl w:val="0"/>
          <w:numId w:val="140"/>
        </w:numPr>
        <w:autoSpaceDE w:val="0"/>
        <w:autoSpaceDN w:val="0"/>
        <w:adjustRightInd w:val="0"/>
        <w:spacing w:after="0" w:line="360" w:lineRule="auto"/>
        <w:ind w:left="709" w:hanging="142"/>
        <w:jc w:val="both"/>
        <w:rPr>
          <w:rFonts w:ascii="Arial" w:hAnsi="Arial" w:cs="Arial"/>
          <w:b/>
          <w:sz w:val="20"/>
          <w:szCs w:val="20"/>
          <w:lang w:eastAsia="es-MX"/>
        </w:rPr>
      </w:pPr>
      <w:r w:rsidRPr="00786E24">
        <w:rPr>
          <w:rFonts w:ascii="Arial" w:hAnsi="Arial" w:cs="Arial"/>
          <w:sz w:val="20"/>
          <w:szCs w:val="20"/>
          <w:lang w:eastAsia="es-MX"/>
        </w:rPr>
        <w:t>Contribuciones de Mejoras;</w:t>
      </w:r>
    </w:p>
    <w:p w:rsidR="000004B7" w:rsidRPr="00786E24" w:rsidRDefault="000004B7" w:rsidP="00366037">
      <w:pPr>
        <w:numPr>
          <w:ilvl w:val="0"/>
          <w:numId w:val="140"/>
        </w:numPr>
        <w:autoSpaceDE w:val="0"/>
        <w:autoSpaceDN w:val="0"/>
        <w:adjustRightInd w:val="0"/>
        <w:spacing w:after="0" w:line="360" w:lineRule="auto"/>
        <w:ind w:left="709" w:hanging="142"/>
        <w:jc w:val="both"/>
        <w:rPr>
          <w:rFonts w:ascii="Arial" w:hAnsi="Arial" w:cs="Arial"/>
          <w:b/>
          <w:sz w:val="20"/>
          <w:szCs w:val="20"/>
          <w:lang w:eastAsia="es-MX"/>
        </w:rPr>
      </w:pPr>
      <w:r w:rsidRPr="00786E24">
        <w:rPr>
          <w:rFonts w:ascii="Arial" w:hAnsi="Arial" w:cs="Arial"/>
          <w:sz w:val="20"/>
          <w:szCs w:val="20"/>
          <w:lang w:eastAsia="es-MX"/>
        </w:rPr>
        <w:t>Productos;</w:t>
      </w:r>
    </w:p>
    <w:p w:rsidR="000004B7" w:rsidRPr="00786E24" w:rsidRDefault="000004B7" w:rsidP="00366037">
      <w:pPr>
        <w:numPr>
          <w:ilvl w:val="0"/>
          <w:numId w:val="140"/>
        </w:numPr>
        <w:autoSpaceDE w:val="0"/>
        <w:autoSpaceDN w:val="0"/>
        <w:adjustRightInd w:val="0"/>
        <w:spacing w:after="0" w:line="360" w:lineRule="auto"/>
        <w:ind w:left="709" w:hanging="142"/>
        <w:jc w:val="both"/>
        <w:rPr>
          <w:rFonts w:ascii="Arial" w:hAnsi="Arial" w:cs="Arial"/>
          <w:b/>
          <w:sz w:val="20"/>
          <w:szCs w:val="20"/>
          <w:lang w:eastAsia="es-MX"/>
        </w:rPr>
      </w:pPr>
      <w:r w:rsidRPr="00786E24">
        <w:rPr>
          <w:rFonts w:ascii="Arial" w:hAnsi="Arial" w:cs="Arial"/>
          <w:sz w:val="20"/>
          <w:szCs w:val="20"/>
          <w:lang w:eastAsia="es-MX"/>
        </w:rPr>
        <w:t>Aprovechamientos;</w:t>
      </w:r>
    </w:p>
    <w:p w:rsidR="000004B7" w:rsidRPr="00786E24" w:rsidRDefault="000004B7" w:rsidP="00366037">
      <w:pPr>
        <w:numPr>
          <w:ilvl w:val="0"/>
          <w:numId w:val="140"/>
        </w:numPr>
        <w:autoSpaceDE w:val="0"/>
        <w:autoSpaceDN w:val="0"/>
        <w:adjustRightInd w:val="0"/>
        <w:spacing w:after="0" w:line="360" w:lineRule="auto"/>
        <w:ind w:left="709" w:hanging="142"/>
        <w:jc w:val="both"/>
        <w:rPr>
          <w:rFonts w:ascii="Arial" w:hAnsi="Arial" w:cs="Arial"/>
          <w:b/>
          <w:sz w:val="20"/>
          <w:szCs w:val="20"/>
          <w:lang w:eastAsia="es-MX"/>
        </w:rPr>
      </w:pPr>
      <w:r w:rsidRPr="00786E24">
        <w:rPr>
          <w:rFonts w:ascii="Arial" w:hAnsi="Arial" w:cs="Arial"/>
          <w:sz w:val="20"/>
          <w:szCs w:val="20"/>
          <w:lang w:eastAsia="es-MX"/>
        </w:rPr>
        <w:t>Participaciones;</w:t>
      </w:r>
    </w:p>
    <w:p w:rsidR="000004B7" w:rsidRPr="00786E24" w:rsidRDefault="000004B7" w:rsidP="00366037">
      <w:pPr>
        <w:numPr>
          <w:ilvl w:val="0"/>
          <w:numId w:val="140"/>
        </w:numPr>
        <w:autoSpaceDE w:val="0"/>
        <w:autoSpaceDN w:val="0"/>
        <w:adjustRightInd w:val="0"/>
        <w:spacing w:after="0" w:line="360" w:lineRule="auto"/>
        <w:ind w:left="709" w:hanging="142"/>
        <w:jc w:val="both"/>
        <w:rPr>
          <w:rFonts w:ascii="Arial" w:hAnsi="Arial" w:cs="Arial"/>
          <w:b/>
          <w:sz w:val="20"/>
          <w:szCs w:val="20"/>
          <w:lang w:eastAsia="es-MX"/>
        </w:rPr>
      </w:pPr>
      <w:r w:rsidRPr="00786E24">
        <w:rPr>
          <w:rFonts w:ascii="Arial" w:hAnsi="Arial" w:cs="Arial"/>
          <w:sz w:val="20"/>
          <w:szCs w:val="20"/>
          <w:lang w:eastAsia="es-MX"/>
        </w:rPr>
        <w:t>Aportaciones, e</w:t>
      </w:r>
    </w:p>
    <w:p w:rsidR="000004B7" w:rsidRPr="00786E24" w:rsidRDefault="000004B7" w:rsidP="00366037">
      <w:pPr>
        <w:numPr>
          <w:ilvl w:val="0"/>
          <w:numId w:val="140"/>
        </w:numPr>
        <w:autoSpaceDE w:val="0"/>
        <w:autoSpaceDN w:val="0"/>
        <w:adjustRightInd w:val="0"/>
        <w:spacing w:after="0" w:line="360" w:lineRule="auto"/>
        <w:ind w:left="709" w:hanging="142"/>
        <w:jc w:val="both"/>
        <w:rPr>
          <w:rFonts w:ascii="Arial" w:hAnsi="Arial" w:cs="Arial"/>
          <w:b/>
          <w:sz w:val="20"/>
          <w:szCs w:val="20"/>
          <w:lang w:eastAsia="es-MX"/>
        </w:rPr>
      </w:pPr>
      <w:r w:rsidRPr="00786E24">
        <w:rPr>
          <w:rFonts w:ascii="Arial" w:hAnsi="Arial" w:cs="Arial"/>
          <w:sz w:val="20"/>
          <w:szCs w:val="20"/>
          <w:lang w:eastAsia="es-MX"/>
        </w:rPr>
        <w:t>Ingresos extraordinarios.</w:t>
      </w:r>
    </w:p>
    <w:p w:rsidR="000004B7" w:rsidRDefault="000004B7" w:rsidP="00694AB3">
      <w:pPr>
        <w:autoSpaceDE w:val="0"/>
        <w:autoSpaceDN w:val="0"/>
        <w:adjustRightInd w:val="0"/>
        <w:spacing w:line="360" w:lineRule="auto"/>
        <w:jc w:val="both"/>
        <w:rPr>
          <w:rFonts w:ascii="Arial" w:hAnsi="Arial" w:cs="Arial"/>
          <w:sz w:val="20"/>
          <w:szCs w:val="20"/>
          <w:lang w:eastAsia="es-MX"/>
        </w:rPr>
      </w:pPr>
    </w:p>
    <w:p w:rsidR="000004B7"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1C0C85">
      <w:pPr>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w:t>
      </w:r>
    </w:p>
    <w:p w:rsidR="000004B7" w:rsidRPr="00786E24" w:rsidRDefault="000004B7" w:rsidP="001C0C85">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Ordenamientos Fiscales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3.- </w:t>
      </w:r>
      <w:r w:rsidRPr="00786E24">
        <w:rPr>
          <w:rFonts w:ascii="Arial" w:hAnsi="Arial" w:cs="Arial"/>
          <w:sz w:val="20"/>
          <w:szCs w:val="20"/>
          <w:lang w:eastAsia="es-MX"/>
        </w:rPr>
        <w:t>Son ordenamientos fiscales: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41"/>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El Código Fiscal del Estado de Yucatán;</w:t>
      </w:r>
    </w:p>
    <w:p w:rsidR="000004B7" w:rsidRPr="00786E24" w:rsidRDefault="000004B7" w:rsidP="00366037">
      <w:pPr>
        <w:numPr>
          <w:ilvl w:val="0"/>
          <w:numId w:val="141"/>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La Ley de Coordinación Fiscal del Estado de Yucatán;</w:t>
      </w:r>
    </w:p>
    <w:p w:rsidR="000004B7" w:rsidRPr="00786E24" w:rsidRDefault="000004B7" w:rsidP="00366037">
      <w:pPr>
        <w:numPr>
          <w:ilvl w:val="0"/>
          <w:numId w:val="141"/>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 xml:space="preserve">La Ley de Hacienda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366037">
      <w:pPr>
        <w:numPr>
          <w:ilvl w:val="0"/>
          <w:numId w:val="141"/>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 xml:space="preserve">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 y</w:t>
      </w:r>
    </w:p>
    <w:p w:rsidR="000004B7" w:rsidRPr="00786E24" w:rsidRDefault="000004B7" w:rsidP="00366037">
      <w:pPr>
        <w:numPr>
          <w:ilvl w:val="0"/>
          <w:numId w:val="141"/>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Los Reglamentos Municipales y las demás leyes, que contengan disposiciones de carácter fiscal y hacendaria.</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 </w:t>
      </w:r>
      <w:r w:rsidRPr="00786E24">
        <w:rPr>
          <w:rFonts w:ascii="Arial" w:hAnsi="Arial" w:cs="Arial"/>
          <w:sz w:val="20"/>
          <w:szCs w:val="20"/>
          <w:lang w:eastAsia="es-MX"/>
        </w:rPr>
        <w:t xml:space="preserve">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 xml:space="preserve"> para cada ejercicio fiscal, tendrá por objeto establecer los conceptos por los que la hacienda pública municipal podrá percibir ingresos; señalar las tasas, cuotas y tarifas aplicables para el pago de las contribuciones; así como el cálculo de ingresos a percibir.</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b/>
          <w:bCs/>
          <w:sz w:val="20"/>
          <w:szCs w:val="20"/>
        </w:rPr>
      </w:pPr>
      <w:r w:rsidRPr="00786E24">
        <w:rPr>
          <w:rFonts w:ascii="Arial" w:hAnsi="Arial" w:cs="Arial"/>
          <w:b/>
          <w:bCs/>
          <w:sz w:val="20"/>
          <w:szCs w:val="20"/>
          <w:lang w:eastAsia="es-MX"/>
        </w:rPr>
        <w:t xml:space="preserve">Artículo 5.- </w:t>
      </w:r>
      <w:r w:rsidRPr="00786E24">
        <w:rPr>
          <w:rFonts w:ascii="Arial" w:hAnsi="Arial" w:cs="Arial"/>
          <w:sz w:val="20"/>
          <w:szCs w:val="20"/>
          <w:lang w:eastAsia="es-MX"/>
        </w:rPr>
        <w:t>A falta de norma fiscal municipal expresa, será de aplicación supletoria el Código Fiscal del Estado de Yucatán.</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1C0C85">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III</w:t>
      </w:r>
    </w:p>
    <w:p w:rsidR="000004B7" w:rsidRPr="00786E24" w:rsidRDefault="000004B7" w:rsidP="001C0C85">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las Autoridades Fiscales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6.- </w:t>
      </w:r>
      <w:r w:rsidRPr="00786E24">
        <w:rPr>
          <w:rFonts w:ascii="Arial" w:hAnsi="Arial" w:cs="Arial"/>
          <w:sz w:val="20"/>
          <w:szCs w:val="20"/>
          <w:lang w:eastAsia="es-MX"/>
        </w:rPr>
        <w:t>Para los efectos de la presente ley, son autoridades fiscales: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42"/>
        </w:numPr>
        <w:autoSpaceDE w:val="0"/>
        <w:autoSpaceDN w:val="0"/>
        <w:adjustRightInd w:val="0"/>
        <w:spacing w:after="0" w:line="360" w:lineRule="auto"/>
        <w:ind w:left="567" w:firstLine="0"/>
        <w:jc w:val="both"/>
        <w:rPr>
          <w:rFonts w:ascii="Arial" w:hAnsi="Arial" w:cs="Arial"/>
          <w:sz w:val="20"/>
          <w:szCs w:val="20"/>
          <w:lang w:eastAsia="es-MX"/>
        </w:rPr>
      </w:pPr>
      <w:r w:rsidRPr="00786E24">
        <w:rPr>
          <w:rFonts w:ascii="Arial" w:hAnsi="Arial" w:cs="Arial"/>
          <w:sz w:val="20"/>
          <w:szCs w:val="20"/>
          <w:lang w:eastAsia="es-MX"/>
        </w:rPr>
        <w:t>El Ayuntamiento;</w:t>
      </w:r>
    </w:p>
    <w:p w:rsidR="000004B7" w:rsidRPr="00786E24" w:rsidRDefault="000004B7" w:rsidP="00366037">
      <w:pPr>
        <w:numPr>
          <w:ilvl w:val="0"/>
          <w:numId w:val="142"/>
        </w:numPr>
        <w:autoSpaceDE w:val="0"/>
        <w:autoSpaceDN w:val="0"/>
        <w:adjustRightInd w:val="0"/>
        <w:spacing w:after="0" w:line="360" w:lineRule="auto"/>
        <w:ind w:left="567" w:firstLine="0"/>
        <w:jc w:val="both"/>
        <w:rPr>
          <w:rFonts w:ascii="Arial" w:hAnsi="Arial" w:cs="Arial"/>
          <w:sz w:val="20"/>
          <w:szCs w:val="20"/>
          <w:lang w:eastAsia="es-MX"/>
        </w:rPr>
      </w:pPr>
      <w:r w:rsidRPr="00786E24">
        <w:rPr>
          <w:rFonts w:ascii="Arial" w:hAnsi="Arial" w:cs="Arial"/>
          <w:sz w:val="20"/>
          <w:szCs w:val="20"/>
          <w:lang w:eastAsia="es-MX"/>
        </w:rPr>
        <w:t>El Presidente Municipal;</w:t>
      </w:r>
    </w:p>
    <w:p w:rsidR="000004B7" w:rsidRPr="00786E24" w:rsidRDefault="000004B7" w:rsidP="00366037">
      <w:pPr>
        <w:numPr>
          <w:ilvl w:val="0"/>
          <w:numId w:val="142"/>
        </w:numPr>
        <w:autoSpaceDE w:val="0"/>
        <w:autoSpaceDN w:val="0"/>
        <w:adjustRightInd w:val="0"/>
        <w:spacing w:after="0" w:line="360" w:lineRule="auto"/>
        <w:ind w:left="567" w:firstLine="0"/>
        <w:jc w:val="both"/>
        <w:rPr>
          <w:rFonts w:ascii="Arial" w:hAnsi="Arial" w:cs="Arial"/>
          <w:sz w:val="20"/>
          <w:szCs w:val="20"/>
          <w:lang w:eastAsia="es-MX"/>
        </w:rPr>
      </w:pPr>
      <w:r w:rsidRPr="00786E24">
        <w:rPr>
          <w:rFonts w:ascii="Arial" w:hAnsi="Arial" w:cs="Arial"/>
          <w:sz w:val="20"/>
          <w:szCs w:val="20"/>
          <w:lang w:eastAsia="es-MX"/>
        </w:rPr>
        <w:t>El Síndico;</w:t>
      </w:r>
    </w:p>
    <w:p w:rsidR="000004B7" w:rsidRPr="00786E24" w:rsidRDefault="000004B7" w:rsidP="00366037">
      <w:pPr>
        <w:numPr>
          <w:ilvl w:val="0"/>
          <w:numId w:val="142"/>
        </w:numPr>
        <w:autoSpaceDE w:val="0"/>
        <w:autoSpaceDN w:val="0"/>
        <w:adjustRightInd w:val="0"/>
        <w:spacing w:after="0" w:line="360" w:lineRule="auto"/>
        <w:ind w:left="567" w:firstLine="0"/>
        <w:jc w:val="both"/>
        <w:rPr>
          <w:rFonts w:ascii="Arial" w:hAnsi="Arial" w:cs="Arial"/>
          <w:sz w:val="20"/>
          <w:szCs w:val="20"/>
          <w:lang w:eastAsia="es-MX"/>
        </w:rPr>
      </w:pPr>
      <w:r w:rsidRPr="00786E24">
        <w:rPr>
          <w:rFonts w:ascii="Arial" w:hAnsi="Arial" w:cs="Arial"/>
          <w:sz w:val="20"/>
          <w:szCs w:val="20"/>
          <w:lang w:eastAsia="es-MX"/>
        </w:rPr>
        <w:t>El Tesorero Municipal</w:t>
      </w:r>
    </w:p>
    <w:p w:rsidR="000004B7" w:rsidRPr="00786E24" w:rsidRDefault="000004B7" w:rsidP="00366037">
      <w:pPr>
        <w:numPr>
          <w:ilvl w:val="0"/>
          <w:numId w:val="142"/>
        </w:numPr>
        <w:autoSpaceDE w:val="0"/>
        <w:autoSpaceDN w:val="0"/>
        <w:adjustRightInd w:val="0"/>
        <w:spacing w:after="0" w:line="360" w:lineRule="auto"/>
        <w:ind w:left="567" w:firstLine="0"/>
        <w:jc w:val="both"/>
        <w:rPr>
          <w:rFonts w:ascii="Arial" w:hAnsi="Arial" w:cs="Arial"/>
          <w:sz w:val="20"/>
          <w:szCs w:val="20"/>
          <w:lang w:eastAsia="es-MX"/>
        </w:rPr>
      </w:pPr>
      <w:r w:rsidRPr="00786E24">
        <w:rPr>
          <w:rFonts w:ascii="Arial" w:hAnsi="Arial" w:cs="Arial"/>
          <w:sz w:val="20"/>
          <w:szCs w:val="20"/>
          <w:lang w:eastAsia="es-MX"/>
        </w:rPr>
        <w:t>El Titular de la oficina recaudadora, y</w:t>
      </w:r>
    </w:p>
    <w:p w:rsidR="000004B7" w:rsidRPr="00786E24" w:rsidRDefault="000004B7" w:rsidP="00366037">
      <w:pPr>
        <w:numPr>
          <w:ilvl w:val="0"/>
          <w:numId w:val="142"/>
        </w:numPr>
        <w:autoSpaceDE w:val="0"/>
        <w:autoSpaceDN w:val="0"/>
        <w:adjustRightInd w:val="0"/>
        <w:spacing w:after="0" w:line="360" w:lineRule="auto"/>
        <w:ind w:left="567" w:firstLine="0"/>
        <w:jc w:val="both"/>
        <w:rPr>
          <w:rFonts w:ascii="Arial" w:hAnsi="Arial" w:cs="Arial"/>
          <w:sz w:val="20"/>
          <w:szCs w:val="20"/>
          <w:lang w:eastAsia="es-MX"/>
        </w:rPr>
      </w:pPr>
      <w:r w:rsidRPr="00786E24">
        <w:rPr>
          <w:rFonts w:ascii="Arial" w:hAnsi="Arial" w:cs="Arial"/>
          <w:sz w:val="20"/>
          <w:szCs w:val="20"/>
          <w:lang w:eastAsia="es-MX"/>
        </w:rPr>
        <w:t>El Titular de la oficina de aplicar el procedimiento administrativo de ejecución.</w:t>
      </w:r>
    </w:p>
    <w:p w:rsidR="000004B7"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1C0C85">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IV</w:t>
      </w:r>
    </w:p>
    <w:p w:rsidR="000004B7" w:rsidRPr="00786E24" w:rsidRDefault="000004B7" w:rsidP="001C0C85">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Contribuyentes y sus Obligaciones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7.</w:t>
      </w:r>
      <w:r w:rsidRPr="00786E24">
        <w:rPr>
          <w:rFonts w:ascii="Arial" w:hAnsi="Arial" w:cs="Arial"/>
          <w:sz w:val="20"/>
          <w:szCs w:val="20"/>
          <w:lang w:eastAsia="es-MX"/>
        </w:rPr>
        <w:t xml:space="preserve">- Las personas físicas o morales, mexicanas o extranjeras, domiciliadas dentro del Municipio de </w:t>
      </w:r>
      <w:r>
        <w:rPr>
          <w:rFonts w:ascii="Arial" w:hAnsi="Arial" w:cs="Arial"/>
          <w:sz w:val="20"/>
          <w:szCs w:val="20"/>
          <w:lang w:eastAsia="es-MX"/>
        </w:rPr>
        <w:t>Telchac Pueblo, Yucatán</w:t>
      </w:r>
      <w:r w:rsidRPr="00786E24">
        <w:rPr>
          <w:rFonts w:ascii="Arial" w:hAnsi="Arial" w:cs="Arial"/>
          <w:sz w:val="20"/>
          <w:szCs w:val="20"/>
          <w:lang w:eastAsia="es-MX"/>
        </w:rPr>
        <w:t>,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Telchac Pue</w:t>
      </w:r>
      <w:r>
        <w:rPr>
          <w:rFonts w:ascii="Arial" w:hAnsi="Arial" w:cs="Arial"/>
          <w:sz w:val="20"/>
          <w:szCs w:val="20"/>
          <w:lang w:eastAsia="es-MX"/>
        </w:rPr>
        <w:t>blo</w:t>
      </w:r>
      <w:r w:rsidRPr="00786E24">
        <w:rPr>
          <w:rFonts w:ascii="Arial" w:hAnsi="Arial" w:cs="Arial"/>
          <w:sz w:val="20"/>
          <w:szCs w:val="20"/>
          <w:lang w:eastAsia="es-MX"/>
        </w:rPr>
        <w:t>, en el Código Fiscal del Estado de Yucatán, y en los Reglamentos Municipales.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 </w:t>
      </w:r>
      <w:r w:rsidRPr="00786E24">
        <w:rPr>
          <w:rFonts w:ascii="Arial" w:hAnsi="Arial" w:cs="Arial"/>
          <w:sz w:val="20"/>
          <w:szCs w:val="20"/>
          <w:lang w:eastAsia="es-MX"/>
        </w:rPr>
        <w:t>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 </w:t>
      </w:r>
      <w:r w:rsidRPr="00786E24">
        <w:rPr>
          <w:rFonts w:ascii="Arial" w:hAnsi="Arial" w:cs="Arial"/>
          <w:sz w:val="20"/>
          <w:szCs w:val="20"/>
          <w:lang w:eastAsia="es-MX"/>
        </w:rPr>
        <w:t>Las personas a que se refiere el artículo 7 de esta ley, además de las obligaciones contenidas en este ordenamiento, deberán cumplir con lo siguiente: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43"/>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Empadronarse en la Dirección de Tesorería Municipal, a más tardar treinta días naturales después de la apertura del comercio, negocio o establecimiento, o de la iniciación de actividades, si realizan actividades permanentes con el objeto de obtener la licencia Municipal de funcionamiento;</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3"/>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Recabar de la Dirección de Desarrollo Urbano y Obras Públicas la carta de uso de suelo en donde se determine que el giro del comercio, negocio o establecimiento que se pretende instalar, es compatible con la zona de conformidad con la nor</w:t>
      </w:r>
      <w:r>
        <w:rPr>
          <w:rFonts w:ascii="Arial" w:hAnsi="Arial" w:cs="Arial"/>
          <w:sz w:val="20"/>
          <w:szCs w:val="20"/>
          <w:lang w:eastAsia="es-MX"/>
        </w:rPr>
        <w:t>ma jurídica vigente y aplicable;</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3"/>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Dar aviso por escrito, en un plazo de quince días, de cualquier modificación, aumento de giro, traspaso, cambio de domicilio, cambio de denominación, suspensión de actividades, clausura y baja;</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3"/>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Recabar autorización de la Tesorería Municipal, si realizan actividades eventuales y con base en dicha autorización, solicitar la determinación de las contribuciones que estén obligados a pagar;</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281597" w:rsidRDefault="000004B7" w:rsidP="00366037">
      <w:pPr>
        <w:numPr>
          <w:ilvl w:val="0"/>
          <w:numId w:val="143"/>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Utilizar las formas o formularios elaborados por la Tesorería Municipal, para comparecer, solicitar o liquidar créditos fiscales y/o administrativos;</w:t>
      </w:r>
    </w:p>
    <w:p w:rsidR="000004B7" w:rsidRPr="00786E24" w:rsidRDefault="000004B7" w:rsidP="00366037">
      <w:pPr>
        <w:numPr>
          <w:ilvl w:val="0"/>
          <w:numId w:val="143"/>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Permitir las visitas de inspección, atender los requerimientos de documentación y auditorias que determine la Tesorería Municipal, en la forma y dentro de los plazos que señala el Código Fiscal del Estado de Yucatán;</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3"/>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Exhibir los documentos públicos y privados que requiera la Tesorería Municipal, previo mandamiento por escrito que funde y motive esta medida;</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3"/>
        </w:numPr>
        <w:tabs>
          <w:tab w:val="left" w:pos="709"/>
          <w:tab w:val="left" w:pos="851"/>
        </w:tabs>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Proporcionar con veracidad los datos que requiera la Tesorería Municipal, y</w:t>
      </w:r>
    </w:p>
    <w:p w:rsidR="000004B7" w:rsidRPr="00786E24" w:rsidRDefault="000004B7" w:rsidP="005548E2">
      <w:pPr>
        <w:tabs>
          <w:tab w:val="left" w:pos="709"/>
          <w:tab w:val="left" w:pos="851"/>
        </w:tabs>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3"/>
        </w:numPr>
        <w:tabs>
          <w:tab w:val="left" w:pos="709"/>
          <w:tab w:val="left" w:pos="851"/>
        </w:tabs>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lastRenderedPageBreak/>
        <w:t>Realizar los pagos y cumplir con las obligaciones fiscales, en la forma y términos que señala la presente Ley.</w:t>
      </w:r>
    </w:p>
    <w:p w:rsidR="000004B7" w:rsidRPr="00786E24" w:rsidRDefault="000004B7" w:rsidP="00694AB3">
      <w:pPr>
        <w:tabs>
          <w:tab w:val="left" w:pos="709"/>
          <w:tab w:val="left" w:pos="851"/>
        </w:tabs>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 </w:t>
      </w:r>
      <w:r w:rsidRPr="00786E24">
        <w:rPr>
          <w:rFonts w:ascii="Arial" w:hAnsi="Arial" w:cs="Arial"/>
          <w:sz w:val="20"/>
          <w:szCs w:val="20"/>
          <w:lang w:eastAsia="es-MX"/>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0004B7"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281597">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V</w:t>
      </w:r>
    </w:p>
    <w:p w:rsidR="000004B7" w:rsidRPr="00786E24" w:rsidRDefault="000004B7" w:rsidP="00281597">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Créditos Fiscales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 </w:t>
      </w:r>
      <w:r w:rsidRPr="00786E24">
        <w:rPr>
          <w:rFonts w:ascii="Arial" w:hAnsi="Arial" w:cs="Arial"/>
          <w:sz w:val="20"/>
          <w:szCs w:val="20"/>
          <w:lang w:eastAsia="es-MX"/>
        </w:rPr>
        <w:t xml:space="preserve">Son créditos fiscales los que el Ayuntamiento de </w:t>
      </w:r>
      <w:r>
        <w:rPr>
          <w:rFonts w:ascii="Arial" w:hAnsi="Arial" w:cs="Arial"/>
          <w:sz w:val="20"/>
          <w:szCs w:val="20"/>
          <w:lang w:eastAsia="es-MX"/>
        </w:rPr>
        <w:t>Telchac Pueblo, Yucatán</w:t>
      </w:r>
      <w:r w:rsidRPr="00786E24">
        <w:rPr>
          <w:rFonts w:ascii="Arial" w:hAnsi="Arial" w:cs="Arial"/>
          <w:sz w:val="20"/>
          <w:szCs w:val="20"/>
          <w:lang w:eastAsia="es-MX"/>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 </w:t>
      </w:r>
      <w:r w:rsidRPr="00786E24">
        <w:rPr>
          <w:rFonts w:ascii="Arial" w:hAnsi="Arial" w:cs="Arial"/>
          <w:sz w:val="20"/>
          <w:szCs w:val="20"/>
          <w:lang w:eastAsia="es-MX"/>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lastRenderedPageBreak/>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 </w:t>
      </w:r>
      <w:r w:rsidRPr="00786E24">
        <w:rPr>
          <w:rFonts w:ascii="Arial" w:hAnsi="Arial" w:cs="Arial"/>
          <w:sz w:val="20"/>
          <w:szCs w:val="20"/>
          <w:lang w:eastAsia="es-MX"/>
        </w:rPr>
        <w:t>Son solidariamente responsables del pago de un crédito fiscal:</w:t>
      </w:r>
    </w:p>
    <w:p w:rsidR="000004B7" w:rsidRPr="00786E24" w:rsidRDefault="000004B7" w:rsidP="00281597">
      <w:pPr>
        <w:autoSpaceDE w:val="0"/>
        <w:autoSpaceDN w:val="0"/>
        <w:adjustRightInd w:val="0"/>
        <w:spacing w:line="360" w:lineRule="auto"/>
        <w:ind w:left="142"/>
        <w:jc w:val="both"/>
        <w:rPr>
          <w:rFonts w:ascii="Arial" w:hAnsi="Arial" w:cs="Arial"/>
          <w:b/>
          <w:bCs/>
          <w:sz w:val="20"/>
          <w:szCs w:val="20"/>
          <w:lang w:eastAsia="es-MX"/>
        </w:rPr>
      </w:pPr>
    </w:p>
    <w:p w:rsidR="000004B7" w:rsidRPr="00786E24" w:rsidRDefault="000004B7" w:rsidP="00366037">
      <w:pPr>
        <w:numPr>
          <w:ilvl w:val="0"/>
          <w:numId w:val="144"/>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Las personas físicas y morales, que adquieran bienes o negociaciones ubicadas dentro del territorio municipal, que reporten adeudos a favor del Municipio y, que correspondan a períodos anteriores a la adquisición;</w:t>
      </w:r>
    </w:p>
    <w:p w:rsidR="000004B7" w:rsidRPr="00786E24" w:rsidRDefault="000004B7" w:rsidP="005548E2">
      <w:pPr>
        <w:autoSpaceDE w:val="0"/>
        <w:autoSpaceDN w:val="0"/>
        <w:adjustRightInd w:val="0"/>
        <w:spacing w:line="360" w:lineRule="auto"/>
        <w:ind w:left="142" w:firstLine="425"/>
        <w:jc w:val="both"/>
        <w:rPr>
          <w:rFonts w:ascii="Arial" w:hAnsi="Arial" w:cs="Arial"/>
          <w:sz w:val="20"/>
          <w:szCs w:val="20"/>
          <w:lang w:eastAsia="es-MX"/>
        </w:rPr>
      </w:pPr>
    </w:p>
    <w:p w:rsidR="000004B7" w:rsidRPr="00786E24" w:rsidRDefault="000004B7" w:rsidP="00366037">
      <w:pPr>
        <w:numPr>
          <w:ilvl w:val="0"/>
          <w:numId w:val="144"/>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Los albaceas, copropietarios, fideicomitentes o fideicomisarios de un bien determinado, por cuya administración, copropiedad o derecho se cause una contribución a favor del Municipio;</w:t>
      </w:r>
    </w:p>
    <w:p w:rsidR="000004B7" w:rsidRPr="00786E24" w:rsidRDefault="000004B7" w:rsidP="005548E2">
      <w:pPr>
        <w:autoSpaceDE w:val="0"/>
        <w:autoSpaceDN w:val="0"/>
        <w:adjustRightInd w:val="0"/>
        <w:spacing w:line="360" w:lineRule="auto"/>
        <w:ind w:left="142" w:firstLine="425"/>
        <w:jc w:val="both"/>
        <w:rPr>
          <w:rFonts w:ascii="Arial" w:hAnsi="Arial" w:cs="Arial"/>
          <w:sz w:val="20"/>
          <w:szCs w:val="20"/>
          <w:lang w:eastAsia="es-MX"/>
        </w:rPr>
      </w:pPr>
    </w:p>
    <w:p w:rsidR="000004B7" w:rsidRPr="00786E24" w:rsidRDefault="000004B7" w:rsidP="00366037">
      <w:pPr>
        <w:numPr>
          <w:ilvl w:val="0"/>
          <w:numId w:val="144"/>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Los retenedores de impuestos, y</w:t>
      </w:r>
    </w:p>
    <w:p w:rsidR="000004B7" w:rsidRPr="00786E24" w:rsidRDefault="000004B7" w:rsidP="005548E2">
      <w:pPr>
        <w:autoSpaceDE w:val="0"/>
        <w:autoSpaceDN w:val="0"/>
        <w:adjustRightInd w:val="0"/>
        <w:spacing w:line="360" w:lineRule="auto"/>
        <w:ind w:left="142" w:firstLine="425"/>
        <w:jc w:val="both"/>
        <w:rPr>
          <w:rFonts w:ascii="Arial" w:hAnsi="Arial" w:cs="Arial"/>
          <w:sz w:val="20"/>
          <w:szCs w:val="20"/>
          <w:lang w:eastAsia="es-MX"/>
        </w:rPr>
      </w:pPr>
    </w:p>
    <w:p w:rsidR="000004B7" w:rsidRPr="00786E24" w:rsidRDefault="000004B7" w:rsidP="00366037">
      <w:pPr>
        <w:numPr>
          <w:ilvl w:val="0"/>
          <w:numId w:val="144"/>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 </w:t>
      </w:r>
      <w:r w:rsidRPr="00786E24">
        <w:rPr>
          <w:rFonts w:ascii="Arial" w:hAnsi="Arial" w:cs="Arial"/>
          <w:sz w:val="20"/>
          <w:szCs w:val="20"/>
          <w:lang w:eastAsia="es-MX"/>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15.- </w:t>
      </w:r>
      <w:r w:rsidRPr="00786E24">
        <w:rPr>
          <w:rFonts w:ascii="Arial" w:hAnsi="Arial" w:cs="Arial"/>
          <w:sz w:val="20"/>
          <w:szCs w:val="20"/>
          <w:lang w:eastAsia="es-MX"/>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16.- </w:t>
      </w:r>
      <w:r w:rsidRPr="00786E24">
        <w:rPr>
          <w:rFonts w:ascii="Arial" w:hAnsi="Arial" w:cs="Arial"/>
          <w:sz w:val="20"/>
          <w:szCs w:val="20"/>
          <w:lang w:eastAsia="es-MX"/>
        </w:rPr>
        <w:t>Los pagos que se hagan se aplicarán a los créditos más antiguos siempre que se trate de una misma contribución y, antes del adeudo principal, a los accesorios, en el siguiente orden:</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5"/>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Gastos de ejecución;</w:t>
      </w:r>
    </w:p>
    <w:p w:rsidR="000004B7" w:rsidRPr="00786E24" w:rsidRDefault="000004B7" w:rsidP="00366037">
      <w:pPr>
        <w:numPr>
          <w:ilvl w:val="0"/>
          <w:numId w:val="145"/>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Recargos;</w:t>
      </w:r>
    </w:p>
    <w:p w:rsidR="000004B7" w:rsidRPr="00786E24" w:rsidRDefault="000004B7" w:rsidP="00366037">
      <w:pPr>
        <w:numPr>
          <w:ilvl w:val="0"/>
          <w:numId w:val="145"/>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Multas, e</w:t>
      </w:r>
    </w:p>
    <w:p w:rsidR="000004B7" w:rsidRPr="00786E24" w:rsidRDefault="000004B7" w:rsidP="00366037">
      <w:pPr>
        <w:numPr>
          <w:ilvl w:val="0"/>
          <w:numId w:val="145"/>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Indemnización.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17.- </w:t>
      </w:r>
      <w:r w:rsidRPr="00786E24">
        <w:rPr>
          <w:rFonts w:ascii="Arial" w:hAnsi="Arial" w:cs="Arial"/>
          <w:sz w:val="20"/>
          <w:szCs w:val="20"/>
          <w:lang w:eastAsia="es-MX"/>
        </w:rPr>
        <w:t>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18.- </w:t>
      </w:r>
      <w:r w:rsidRPr="00786E24">
        <w:rPr>
          <w:rFonts w:ascii="Arial" w:hAnsi="Arial" w:cs="Arial"/>
          <w:sz w:val="20"/>
          <w:szCs w:val="20"/>
          <w:lang w:eastAsia="es-MX"/>
        </w:rPr>
        <w:t>Las autoridades fiscales municipales están obligadas a devolver las cantidades pagadas indebidamente. La devolución se efectuará de conformidad con lo establecido en el Código Fiscal del Estado de Yucatán.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Default="000004B7" w:rsidP="00320841">
      <w:pPr>
        <w:autoSpaceDE w:val="0"/>
        <w:autoSpaceDN w:val="0"/>
        <w:adjustRightInd w:val="0"/>
        <w:spacing w:line="360" w:lineRule="auto"/>
        <w:jc w:val="center"/>
        <w:rPr>
          <w:rFonts w:ascii="Arial" w:hAnsi="Arial" w:cs="Arial"/>
          <w:b/>
          <w:bCs/>
          <w:sz w:val="20"/>
          <w:szCs w:val="20"/>
          <w:lang w:eastAsia="es-MX"/>
        </w:rPr>
      </w:pPr>
    </w:p>
    <w:p w:rsidR="000004B7" w:rsidRDefault="000004B7" w:rsidP="00320841">
      <w:pPr>
        <w:autoSpaceDE w:val="0"/>
        <w:autoSpaceDN w:val="0"/>
        <w:adjustRightInd w:val="0"/>
        <w:spacing w:line="360" w:lineRule="auto"/>
        <w:jc w:val="center"/>
        <w:rPr>
          <w:rFonts w:ascii="Arial" w:hAnsi="Arial" w:cs="Arial"/>
          <w:b/>
          <w:bCs/>
          <w:sz w:val="20"/>
          <w:szCs w:val="20"/>
          <w:lang w:eastAsia="es-MX"/>
        </w:rPr>
      </w:pPr>
    </w:p>
    <w:p w:rsidR="000004B7" w:rsidRDefault="000004B7" w:rsidP="00320841">
      <w:pPr>
        <w:autoSpaceDE w:val="0"/>
        <w:autoSpaceDN w:val="0"/>
        <w:adjustRightInd w:val="0"/>
        <w:spacing w:line="360" w:lineRule="auto"/>
        <w:jc w:val="center"/>
        <w:rPr>
          <w:rFonts w:ascii="Arial" w:hAnsi="Arial" w:cs="Arial"/>
          <w:b/>
          <w:bCs/>
          <w:sz w:val="20"/>
          <w:szCs w:val="20"/>
          <w:lang w:eastAsia="es-MX"/>
        </w:rPr>
      </w:pPr>
    </w:p>
    <w:p w:rsidR="000004B7" w:rsidRDefault="000004B7" w:rsidP="00320841">
      <w:pPr>
        <w:autoSpaceDE w:val="0"/>
        <w:autoSpaceDN w:val="0"/>
        <w:adjustRightInd w:val="0"/>
        <w:spacing w:line="360" w:lineRule="auto"/>
        <w:jc w:val="center"/>
        <w:rPr>
          <w:rFonts w:ascii="Arial" w:hAnsi="Arial" w:cs="Arial"/>
          <w:b/>
          <w:bCs/>
          <w:sz w:val="20"/>
          <w:szCs w:val="20"/>
          <w:lang w:eastAsia="es-MX"/>
        </w:rPr>
      </w:pPr>
    </w:p>
    <w:p w:rsidR="000004B7" w:rsidRPr="00786E24" w:rsidRDefault="000004B7" w:rsidP="00320841">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VI</w:t>
      </w:r>
    </w:p>
    <w:p w:rsidR="000004B7" w:rsidRPr="00786E24" w:rsidRDefault="000004B7" w:rsidP="00320841">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la Actualización y los Recargos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19.-</w:t>
      </w:r>
      <w:r>
        <w:rPr>
          <w:rFonts w:ascii="Arial" w:hAnsi="Arial" w:cs="Arial"/>
          <w:b/>
          <w:bCs/>
          <w:sz w:val="20"/>
          <w:szCs w:val="20"/>
          <w:lang w:eastAsia="es-MX"/>
        </w:rPr>
        <w:t xml:space="preserve"> </w:t>
      </w:r>
      <w:r w:rsidRPr="00786E24">
        <w:rPr>
          <w:rFonts w:ascii="Arial" w:hAnsi="Arial" w:cs="Arial"/>
          <w:sz w:val="20"/>
          <w:szCs w:val="20"/>
          <w:lang w:eastAsia="es-MX"/>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20.-</w:t>
      </w:r>
      <w:r>
        <w:rPr>
          <w:rFonts w:ascii="Arial" w:hAnsi="Arial" w:cs="Arial"/>
          <w:b/>
          <w:bCs/>
          <w:sz w:val="20"/>
          <w:szCs w:val="20"/>
          <w:lang w:eastAsia="es-MX"/>
        </w:rPr>
        <w:t xml:space="preserve"> </w:t>
      </w:r>
      <w:r w:rsidRPr="00786E24">
        <w:rPr>
          <w:rFonts w:ascii="Arial" w:hAnsi="Arial" w:cs="Arial"/>
          <w:sz w:val="20"/>
          <w:szCs w:val="20"/>
          <w:lang w:eastAsia="es-MX"/>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w:t>
      </w:r>
      <w:r w:rsidRPr="00786E24">
        <w:rPr>
          <w:rFonts w:ascii="Arial" w:hAnsi="Arial" w:cs="Arial"/>
          <w:sz w:val="20"/>
          <w:szCs w:val="20"/>
          <w:lang w:eastAsia="es-MX"/>
        </w:rPr>
        <w:lastRenderedPageBreak/>
        <w:t xml:space="preserve">de dicho período. Las contribuciones, los aprovechamientos así como las devoluciones a cargo del fisco municipal no se actualizarán por fracciones de mes. Además de la actualización se pagarán recargos en concepto de indemnización al Municipio de </w:t>
      </w:r>
      <w:r>
        <w:rPr>
          <w:rFonts w:ascii="Arial" w:hAnsi="Arial" w:cs="Arial"/>
          <w:sz w:val="20"/>
          <w:szCs w:val="20"/>
          <w:lang w:eastAsia="es-MX"/>
        </w:rPr>
        <w:t>Telchac Pueblo, Yucatán</w:t>
      </w:r>
      <w:r w:rsidRPr="00786E24">
        <w:rPr>
          <w:rFonts w:ascii="Arial" w:hAnsi="Arial" w:cs="Arial"/>
          <w:sz w:val="20"/>
          <w:szCs w:val="20"/>
          <w:lang w:eastAsia="es-MX"/>
        </w:rPr>
        <w:t xml:space="preserve"> por la falta de pago oportuno</w:t>
      </w:r>
      <w:r>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21.- </w:t>
      </w:r>
      <w:r w:rsidRPr="00786E24">
        <w:rPr>
          <w:rFonts w:ascii="Arial" w:hAnsi="Arial" w:cs="Arial"/>
          <w:sz w:val="20"/>
          <w:szCs w:val="20"/>
          <w:lang w:eastAsia="es-MX"/>
        </w:rPr>
        <w:t>Para efectos de la determinación, cálculo y pago de los recargos a que se refiere el artículo anterior, se estará a lo dispuesto en el Código Fiscal del Estado de Yucatán.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D16012">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VII</w:t>
      </w:r>
    </w:p>
    <w:p w:rsidR="000004B7" w:rsidRPr="00786E24" w:rsidRDefault="000004B7" w:rsidP="00D16012">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las Licencias de Funcionamiento</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22.- </w:t>
      </w:r>
      <w:r w:rsidRPr="00786E24">
        <w:rPr>
          <w:rFonts w:ascii="Arial" w:hAnsi="Arial" w:cs="Arial"/>
          <w:sz w:val="20"/>
          <w:szCs w:val="20"/>
          <w:lang w:eastAsia="es-MX"/>
        </w:rPr>
        <w:t>Ninguna licencia de funcionamiento podrá otorgarse por un plazo que exceda el del ejercicio constitucional del Ayuntamiento.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23.- </w:t>
      </w:r>
      <w:r w:rsidRPr="00786E24">
        <w:rPr>
          <w:rFonts w:ascii="Arial" w:hAnsi="Arial" w:cs="Arial"/>
          <w:sz w:val="20"/>
          <w:szCs w:val="20"/>
          <w:lang w:eastAsia="es-MX"/>
        </w:rPr>
        <w:t>Las licencias de funcionamiento serán expedidas por la Tesorería Municipal. Estarán vigentes desde el día de su otorgamiento hasta el día 31 de diciembre del año en que se soliciten, y deberán ser revalidadas dentro de los primeros dos meses del año siguiente.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24.- </w:t>
      </w:r>
      <w:r w:rsidRPr="00786E24">
        <w:rPr>
          <w:rFonts w:ascii="Arial" w:hAnsi="Arial" w:cs="Arial"/>
          <w:sz w:val="20"/>
          <w:szCs w:val="20"/>
          <w:lang w:eastAsia="es-MX"/>
        </w:rPr>
        <w:t>La revalidación de las licencias de funcionamiento estará vigente desde el día de su tramitación y hasta el día 31 de diciembre del año en que se tramiten.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25.- </w:t>
      </w:r>
      <w:r w:rsidRPr="00786E24">
        <w:rPr>
          <w:rFonts w:ascii="Arial" w:hAnsi="Arial" w:cs="Arial"/>
          <w:sz w:val="20"/>
          <w:szCs w:val="20"/>
          <w:lang w:eastAsia="es-MX"/>
        </w:rPr>
        <w:t xml:space="preserve">La vigencia de las licencias de funcionamiento podrá concluir anticipadamente, e incluso condicionarse, cuando por la actividad de la persona física o moral que la solicita, se requieran permisos, licencias o autorizaciones de otras dependencias municipales, estatales o </w:t>
      </w:r>
      <w:r w:rsidRPr="00786E24">
        <w:rPr>
          <w:rFonts w:ascii="Arial" w:hAnsi="Arial" w:cs="Arial"/>
          <w:sz w:val="20"/>
          <w:szCs w:val="20"/>
          <w:lang w:eastAsia="es-MX"/>
        </w:rPr>
        <w:lastRenderedPageBreak/>
        <w:t>federales. En dicho caso, el plazo de vigencia o la condición, serán iguales a las expresadas por dichas dependencias.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26.- </w:t>
      </w:r>
      <w:r w:rsidRPr="00786E24">
        <w:rPr>
          <w:rFonts w:ascii="Arial" w:hAnsi="Arial" w:cs="Arial"/>
          <w:sz w:val="20"/>
          <w:szCs w:val="20"/>
          <w:lang w:eastAsia="es-MX"/>
        </w:rPr>
        <w:t>Las personas físicas o morales que soliciten licencias de funcionamiento, tendrán que presentar a la Tesorería Municipal, además del pedimento respectivo, los siguientes documentos: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46"/>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0004B7" w:rsidRPr="00786E24" w:rsidRDefault="000004B7" w:rsidP="005548E2">
      <w:pPr>
        <w:autoSpaceDE w:val="0"/>
        <w:autoSpaceDN w:val="0"/>
        <w:adjustRightInd w:val="0"/>
        <w:spacing w:line="360" w:lineRule="auto"/>
        <w:ind w:left="284" w:firstLine="283"/>
        <w:jc w:val="both"/>
        <w:rPr>
          <w:rFonts w:ascii="Arial" w:hAnsi="Arial" w:cs="Arial"/>
          <w:sz w:val="20"/>
          <w:szCs w:val="20"/>
          <w:lang w:eastAsia="es-MX"/>
        </w:rPr>
      </w:pPr>
    </w:p>
    <w:p w:rsidR="000004B7" w:rsidRPr="00786E24" w:rsidRDefault="000004B7" w:rsidP="00366037">
      <w:pPr>
        <w:numPr>
          <w:ilvl w:val="0"/>
          <w:numId w:val="146"/>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Licencia de uso de suelo;</w:t>
      </w:r>
    </w:p>
    <w:p w:rsidR="000004B7" w:rsidRPr="00786E24" w:rsidRDefault="000004B7" w:rsidP="005548E2">
      <w:pPr>
        <w:autoSpaceDE w:val="0"/>
        <w:autoSpaceDN w:val="0"/>
        <w:adjustRightInd w:val="0"/>
        <w:spacing w:line="360" w:lineRule="auto"/>
        <w:ind w:left="284" w:firstLine="283"/>
        <w:jc w:val="both"/>
        <w:rPr>
          <w:rFonts w:ascii="Arial" w:hAnsi="Arial" w:cs="Arial"/>
          <w:sz w:val="20"/>
          <w:szCs w:val="20"/>
          <w:lang w:eastAsia="es-MX"/>
        </w:rPr>
      </w:pPr>
    </w:p>
    <w:p w:rsidR="000004B7" w:rsidRPr="00786E24" w:rsidRDefault="000004B7" w:rsidP="00366037">
      <w:pPr>
        <w:numPr>
          <w:ilvl w:val="0"/>
          <w:numId w:val="146"/>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Determinación sanitaria, en su caso; junto con la anuencia municipal.</w:t>
      </w:r>
    </w:p>
    <w:p w:rsidR="000004B7" w:rsidRPr="00786E24" w:rsidRDefault="000004B7" w:rsidP="005548E2">
      <w:pPr>
        <w:autoSpaceDE w:val="0"/>
        <w:autoSpaceDN w:val="0"/>
        <w:adjustRightInd w:val="0"/>
        <w:spacing w:line="360" w:lineRule="auto"/>
        <w:ind w:left="284" w:firstLine="283"/>
        <w:jc w:val="both"/>
        <w:rPr>
          <w:rFonts w:ascii="Arial" w:hAnsi="Arial" w:cs="Arial"/>
          <w:sz w:val="20"/>
          <w:szCs w:val="20"/>
          <w:lang w:eastAsia="es-MX"/>
        </w:rPr>
      </w:pPr>
    </w:p>
    <w:p w:rsidR="000004B7" w:rsidRPr="00786E24" w:rsidRDefault="000004B7" w:rsidP="00366037">
      <w:pPr>
        <w:numPr>
          <w:ilvl w:val="0"/>
          <w:numId w:val="146"/>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El recibo de pago del derecho correspondiente en su caso;</w:t>
      </w:r>
    </w:p>
    <w:p w:rsidR="000004B7" w:rsidRPr="00786E24" w:rsidRDefault="000004B7" w:rsidP="005548E2">
      <w:pPr>
        <w:autoSpaceDE w:val="0"/>
        <w:autoSpaceDN w:val="0"/>
        <w:adjustRightInd w:val="0"/>
        <w:spacing w:line="360" w:lineRule="auto"/>
        <w:ind w:left="284" w:firstLine="283"/>
        <w:jc w:val="both"/>
        <w:rPr>
          <w:rFonts w:ascii="Arial" w:hAnsi="Arial" w:cs="Arial"/>
          <w:sz w:val="20"/>
          <w:szCs w:val="20"/>
          <w:lang w:eastAsia="es-MX"/>
        </w:rPr>
      </w:pPr>
    </w:p>
    <w:p w:rsidR="000004B7" w:rsidRPr="00786E24" w:rsidRDefault="000004B7" w:rsidP="00366037">
      <w:pPr>
        <w:numPr>
          <w:ilvl w:val="0"/>
          <w:numId w:val="146"/>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Copia del comprobante de inscripción en el Registro Federal de Contribuyentes;</w:t>
      </w:r>
    </w:p>
    <w:p w:rsidR="000004B7" w:rsidRPr="00786E24" w:rsidRDefault="000004B7" w:rsidP="005548E2">
      <w:pPr>
        <w:autoSpaceDE w:val="0"/>
        <w:autoSpaceDN w:val="0"/>
        <w:adjustRightInd w:val="0"/>
        <w:spacing w:line="360" w:lineRule="auto"/>
        <w:ind w:left="284" w:firstLine="283"/>
        <w:jc w:val="both"/>
        <w:rPr>
          <w:rFonts w:ascii="Arial" w:hAnsi="Arial" w:cs="Arial"/>
          <w:sz w:val="20"/>
          <w:szCs w:val="20"/>
          <w:lang w:eastAsia="es-MX"/>
        </w:rPr>
      </w:pPr>
    </w:p>
    <w:p w:rsidR="000004B7" w:rsidRPr="00786E24" w:rsidRDefault="000004B7" w:rsidP="00366037">
      <w:pPr>
        <w:numPr>
          <w:ilvl w:val="0"/>
          <w:numId w:val="146"/>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Copia del comprobante de su Clave Única de Registro de Población en su caso, y</w:t>
      </w:r>
    </w:p>
    <w:p w:rsidR="000004B7" w:rsidRPr="00786E24" w:rsidRDefault="000004B7" w:rsidP="005548E2">
      <w:pPr>
        <w:autoSpaceDE w:val="0"/>
        <w:autoSpaceDN w:val="0"/>
        <w:adjustRightInd w:val="0"/>
        <w:spacing w:line="360" w:lineRule="auto"/>
        <w:ind w:left="284" w:firstLine="283"/>
        <w:jc w:val="both"/>
        <w:rPr>
          <w:rFonts w:ascii="Arial" w:hAnsi="Arial" w:cs="Arial"/>
          <w:sz w:val="20"/>
          <w:szCs w:val="20"/>
          <w:lang w:eastAsia="es-MX"/>
        </w:rPr>
      </w:pPr>
    </w:p>
    <w:p w:rsidR="000004B7" w:rsidRPr="00786E24" w:rsidRDefault="000004B7" w:rsidP="00366037">
      <w:pPr>
        <w:numPr>
          <w:ilvl w:val="0"/>
          <w:numId w:val="146"/>
        </w:numPr>
        <w:tabs>
          <w:tab w:val="left" w:pos="709"/>
          <w:tab w:val="left" w:pos="851"/>
        </w:tabs>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 xml:space="preserve">Autorización de ocupación en los casos previstos en el Reglamento de Construcciones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27.- </w:t>
      </w:r>
      <w:r w:rsidRPr="00786E24">
        <w:rPr>
          <w:rFonts w:ascii="Arial" w:hAnsi="Arial" w:cs="Arial"/>
          <w:sz w:val="20"/>
          <w:szCs w:val="20"/>
          <w:lang w:eastAsia="es-MX"/>
        </w:rPr>
        <w:t>Las personas físicas o morales que soliciten revalidar licencias de funcionamiento, tendrán que presentar a la Tesorería Municipal, además del pedimento respectivo, los siguientes documentos:</w:t>
      </w:r>
    </w:p>
    <w:p w:rsidR="000004B7" w:rsidRPr="00786E24" w:rsidRDefault="000004B7" w:rsidP="00366037">
      <w:pPr>
        <w:numPr>
          <w:ilvl w:val="0"/>
          <w:numId w:val="147"/>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Licencia de funcionamiento inmediata anterior expedida por la administración municipal;</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7"/>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7"/>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El recibo de pago del derecho correspondiente en su caso;</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7"/>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Determinación sanitaria, en su caso; junto con la anuencia municipal.</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7"/>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Copia del comprobante de inscripción en el Registro Federal de Contribuyentes, y</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7"/>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Copia del comprobante de su Clave Única de Registro de Población en su caso</w:t>
      </w:r>
      <w:r w:rsidRPr="00786E24">
        <w:rPr>
          <w:rFonts w:ascii="Arial" w:hAnsi="Arial" w:cs="Arial"/>
          <w:bCs/>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Los requisitos de las fracciones V y VI, sólo se presentarán en caso de que esos datos no estén registrados en el Padrón Municipal.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La licencia cuya vigencia termine de manera anti</w:t>
      </w:r>
      <w:r>
        <w:rPr>
          <w:rFonts w:ascii="Arial" w:hAnsi="Arial" w:cs="Arial"/>
          <w:sz w:val="20"/>
          <w:szCs w:val="20"/>
          <w:lang w:eastAsia="es-MX"/>
        </w:rPr>
        <w:t>cipada de conformidad con este a</w:t>
      </w:r>
      <w:r w:rsidRPr="00786E24">
        <w:rPr>
          <w:rFonts w:ascii="Arial" w:hAnsi="Arial" w:cs="Arial"/>
          <w:sz w:val="20"/>
          <w:szCs w:val="20"/>
          <w:lang w:eastAsia="es-MX"/>
        </w:rPr>
        <w:t>rtículo, deberá revalidarse dentro de los treinta días naturales siguientes a su vencimiento.</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D16012">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TÍTULO SEGUNDO</w:t>
      </w:r>
    </w:p>
    <w:p w:rsidR="000004B7" w:rsidRPr="00786E24" w:rsidRDefault="000004B7" w:rsidP="00D16012">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DE LOS CONCEPTOS DE INGRESO Y SUS ELEMENTOS</w:t>
      </w:r>
    </w:p>
    <w:p w:rsidR="000004B7" w:rsidRPr="00786E24" w:rsidRDefault="000004B7" w:rsidP="00D16012">
      <w:pPr>
        <w:autoSpaceDE w:val="0"/>
        <w:autoSpaceDN w:val="0"/>
        <w:adjustRightInd w:val="0"/>
        <w:spacing w:line="360" w:lineRule="auto"/>
        <w:jc w:val="center"/>
        <w:rPr>
          <w:rFonts w:ascii="Arial" w:hAnsi="Arial" w:cs="Arial"/>
          <w:b/>
          <w:bCs/>
          <w:sz w:val="20"/>
          <w:szCs w:val="20"/>
          <w:lang w:eastAsia="es-MX"/>
        </w:rPr>
      </w:pPr>
    </w:p>
    <w:p w:rsidR="000004B7" w:rsidRPr="00786E24" w:rsidRDefault="000004B7" w:rsidP="00D16012">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w:t>
      </w:r>
    </w:p>
    <w:p w:rsidR="000004B7" w:rsidRPr="00786E24" w:rsidRDefault="000004B7" w:rsidP="00D16012">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Impuestos</w:t>
      </w:r>
    </w:p>
    <w:p w:rsidR="000004B7" w:rsidRPr="00786E24" w:rsidRDefault="000004B7" w:rsidP="00D16012">
      <w:pPr>
        <w:autoSpaceDE w:val="0"/>
        <w:autoSpaceDN w:val="0"/>
        <w:adjustRightInd w:val="0"/>
        <w:spacing w:line="360" w:lineRule="auto"/>
        <w:jc w:val="center"/>
        <w:rPr>
          <w:rFonts w:ascii="Arial" w:hAnsi="Arial" w:cs="Arial"/>
          <w:b/>
          <w:bCs/>
          <w:sz w:val="20"/>
          <w:szCs w:val="20"/>
          <w:lang w:eastAsia="es-MX"/>
        </w:rPr>
      </w:pPr>
    </w:p>
    <w:p w:rsidR="000004B7" w:rsidRPr="00786E24" w:rsidRDefault="000004B7" w:rsidP="00D16012">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Primera</w:t>
      </w:r>
    </w:p>
    <w:p w:rsidR="000004B7" w:rsidRPr="00786E24" w:rsidRDefault="000004B7" w:rsidP="00D16012">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Impuesto Predial</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28.- </w:t>
      </w:r>
      <w:r w:rsidRPr="00786E24">
        <w:rPr>
          <w:rFonts w:ascii="Arial" w:hAnsi="Arial" w:cs="Arial"/>
          <w:sz w:val="20"/>
          <w:szCs w:val="20"/>
          <w:lang w:eastAsia="es-MX"/>
        </w:rPr>
        <w:t>Es objeto del impuesto predial: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48"/>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 xml:space="preserve">La propiedad, el usufructo o la posesión a título distinto de los anteriores, de predios urbanos, rústicos, ejidales y comunales ubicados </w:t>
      </w:r>
      <w:r>
        <w:rPr>
          <w:rFonts w:ascii="Arial" w:hAnsi="Arial" w:cs="Arial"/>
          <w:sz w:val="20"/>
          <w:szCs w:val="20"/>
          <w:lang w:eastAsia="es-MX"/>
        </w:rPr>
        <w:t>dentro del territorio municipal;</w:t>
      </w:r>
    </w:p>
    <w:p w:rsidR="000004B7" w:rsidRPr="00786E24" w:rsidRDefault="000004B7" w:rsidP="005548E2">
      <w:pPr>
        <w:autoSpaceDE w:val="0"/>
        <w:autoSpaceDN w:val="0"/>
        <w:adjustRightInd w:val="0"/>
        <w:spacing w:line="360" w:lineRule="auto"/>
        <w:ind w:left="284" w:firstLine="283"/>
        <w:jc w:val="both"/>
        <w:rPr>
          <w:rFonts w:ascii="Arial" w:hAnsi="Arial" w:cs="Arial"/>
          <w:sz w:val="20"/>
          <w:szCs w:val="20"/>
          <w:lang w:eastAsia="es-MX"/>
        </w:rPr>
      </w:pPr>
    </w:p>
    <w:p w:rsidR="000004B7" w:rsidRDefault="000004B7" w:rsidP="00366037">
      <w:pPr>
        <w:numPr>
          <w:ilvl w:val="0"/>
          <w:numId w:val="148"/>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La propiedad y el usufructo, de las construcciones edificadas, en los predios se</w:t>
      </w:r>
      <w:r>
        <w:rPr>
          <w:rFonts w:ascii="Arial" w:hAnsi="Arial" w:cs="Arial"/>
          <w:sz w:val="20"/>
          <w:szCs w:val="20"/>
          <w:lang w:eastAsia="es-MX"/>
        </w:rPr>
        <w:t>ñalados en la fracción anterior;</w:t>
      </w:r>
    </w:p>
    <w:p w:rsidR="000004B7" w:rsidRDefault="000004B7" w:rsidP="005548E2">
      <w:pPr>
        <w:pStyle w:val="Prrafodelista"/>
        <w:spacing w:line="360" w:lineRule="auto"/>
        <w:ind w:left="284" w:firstLine="283"/>
        <w:jc w:val="both"/>
        <w:rPr>
          <w:rFonts w:ascii="Arial" w:hAnsi="Arial" w:cs="Arial"/>
          <w:sz w:val="20"/>
          <w:szCs w:val="20"/>
          <w:lang w:val="es-MX" w:eastAsia="es-MX"/>
        </w:rPr>
      </w:pPr>
    </w:p>
    <w:p w:rsidR="000004B7" w:rsidRPr="00786E24" w:rsidRDefault="000004B7" w:rsidP="00366037">
      <w:pPr>
        <w:numPr>
          <w:ilvl w:val="0"/>
          <w:numId w:val="148"/>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Los derechos de fideicomisario, cuando el inmueble se encuentre</w:t>
      </w:r>
      <w:r>
        <w:rPr>
          <w:rFonts w:ascii="Arial" w:hAnsi="Arial" w:cs="Arial"/>
          <w:sz w:val="20"/>
          <w:szCs w:val="20"/>
          <w:lang w:eastAsia="es-MX"/>
        </w:rPr>
        <w:t xml:space="preserve"> en posesión o uso del mismo;</w:t>
      </w:r>
    </w:p>
    <w:p w:rsidR="000004B7" w:rsidRPr="00786E24" w:rsidRDefault="000004B7" w:rsidP="005548E2">
      <w:pPr>
        <w:autoSpaceDE w:val="0"/>
        <w:autoSpaceDN w:val="0"/>
        <w:adjustRightInd w:val="0"/>
        <w:spacing w:line="360" w:lineRule="auto"/>
        <w:ind w:left="284" w:firstLine="283"/>
        <w:jc w:val="both"/>
        <w:rPr>
          <w:rFonts w:ascii="Arial" w:hAnsi="Arial" w:cs="Arial"/>
          <w:sz w:val="20"/>
          <w:szCs w:val="20"/>
          <w:lang w:eastAsia="es-MX"/>
        </w:rPr>
      </w:pPr>
    </w:p>
    <w:p w:rsidR="000004B7" w:rsidRPr="00786E24" w:rsidRDefault="000004B7" w:rsidP="00366037">
      <w:pPr>
        <w:numPr>
          <w:ilvl w:val="0"/>
          <w:numId w:val="148"/>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Los derechos del fideicomitente, durante el tiempo que el fiduciario estuviera como propietario del inmueble, sin llevar a cab</w:t>
      </w:r>
      <w:r>
        <w:rPr>
          <w:rFonts w:ascii="Arial" w:hAnsi="Arial" w:cs="Arial"/>
          <w:sz w:val="20"/>
          <w:szCs w:val="20"/>
          <w:lang w:eastAsia="es-MX"/>
        </w:rPr>
        <w:t>o la transmisión al fideicomiso;</w:t>
      </w:r>
    </w:p>
    <w:p w:rsidR="000004B7" w:rsidRPr="00786E24" w:rsidRDefault="000004B7" w:rsidP="005548E2">
      <w:pPr>
        <w:autoSpaceDE w:val="0"/>
        <w:autoSpaceDN w:val="0"/>
        <w:adjustRightInd w:val="0"/>
        <w:spacing w:line="360" w:lineRule="auto"/>
        <w:ind w:left="284" w:firstLine="283"/>
        <w:jc w:val="both"/>
        <w:rPr>
          <w:rFonts w:ascii="Arial" w:hAnsi="Arial" w:cs="Arial"/>
          <w:sz w:val="20"/>
          <w:szCs w:val="20"/>
          <w:lang w:eastAsia="es-MX"/>
        </w:rPr>
      </w:pPr>
    </w:p>
    <w:p w:rsidR="000004B7" w:rsidRPr="00786E24" w:rsidRDefault="000004B7" w:rsidP="00366037">
      <w:pPr>
        <w:numPr>
          <w:ilvl w:val="0"/>
          <w:numId w:val="148"/>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Los derechos de la fiduciaria, en relación con lo dispue</w:t>
      </w:r>
      <w:r>
        <w:rPr>
          <w:rFonts w:ascii="Arial" w:hAnsi="Arial" w:cs="Arial"/>
          <w:sz w:val="20"/>
          <w:szCs w:val="20"/>
          <w:lang w:eastAsia="es-MX"/>
        </w:rPr>
        <w:t>sto en el artículo 29 de esta ley, y</w:t>
      </w:r>
    </w:p>
    <w:p w:rsidR="000004B7" w:rsidRPr="00786E24" w:rsidRDefault="000004B7" w:rsidP="005548E2">
      <w:pPr>
        <w:autoSpaceDE w:val="0"/>
        <w:autoSpaceDN w:val="0"/>
        <w:adjustRightInd w:val="0"/>
        <w:spacing w:line="360" w:lineRule="auto"/>
        <w:ind w:left="284" w:firstLine="283"/>
        <w:jc w:val="both"/>
        <w:rPr>
          <w:rFonts w:ascii="Arial" w:hAnsi="Arial" w:cs="Arial"/>
          <w:sz w:val="20"/>
          <w:szCs w:val="20"/>
          <w:lang w:eastAsia="es-MX"/>
        </w:rPr>
      </w:pPr>
    </w:p>
    <w:p w:rsidR="000004B7" w:rsidRPr="00786E24" w:rsidRDefault="000004B7" w:rsidP="00366037">
      <w:pPr>
        <w:numPr>
          <w:ilvl w:val="0"/>
          <w:numId w:val="148"/>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lastRenderedPageBreak/>
        <w:t>La propiedad o posesión por cualquier título de bienes inmuebles del dominio público de la Federación, Estado o Municipio, utilizados o destinados para fines administrativos o propósitos distintos a los de su objeto público.</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29</w:t>
      </w:r>
      <w:r w:rsidRPr="00786E24">
        <w:rPr>
          <w:rFonts w:ascii="Arial" w:hAnsi="Arial" w:cs="Arial"/>
          <w:sz w:val="20"/>
          <w:szCs w:val="20"/>
          <w:lang w:eastAsia="es-MX"/>
        </w:rPr>
        <w:t>.- Son sujetos del impuesto predial: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49"/>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 xml:space="preserve">Los propietarios o usufructuarios de predios urbanos, rústicos, ejidales y comunales ubicados dentro del territorio municipal, así como de las construcciones </w:t>
      </w:r>
      <w:r>
        <w:rPr>
          <w:rFonts w:ascii="Arial" w:hAnsi="Arial" w:cs="Arial"/>
          <w:sz w:val="20"/>
          <w:szCs w:val="20"/>
          <w:lang w:eastAsia="es-MX"/>
        </w:rPr>
        <w:t>permanentes edificadas en ellos;</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9"/>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fideicomitentes por todo el tiempo que el fiduciario no transmitiere la propiedad o el uso de los inmuebles a que se refiere la fracción anterior, al fideicomisario o a las demás personas que correspondiere, en cumplimie</w:t>
      </w:r>
      <w:r>
        <w:rPr>
          <w:rFonts w:ascii="Arial" w:hAnsi="Arial" w:cs="Arial"/>
          <w:sz w:val="20"/>
          <w:szCs w:val="20"/>
          <w:lang w:eastAsia="es-MX"/>
        </w:rPr>
        <w:t>nto del contrato de fideicomiso;</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9"/>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fideicomisarios, cuando tengan la</w:t>
      </w:r>
      <w:r>
        <w:rPr>
          <w:rFonts w:ascii="Arial" w:hAnsi="Arial" w:cs="Arial"/>
          <w:sz w:val="20"/>
          <w:szCs w:val="20"/>
          <w:lang w:eastAsia="es-MX"/>
        </w:rPr>
        <w:t xml:space="preserve"> posesión o el uso del inmueble;</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9"/>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fiduciarios, cuando por virtud del contrato del fideicomiso tengan la</w:t>
      </w:r>
      <w:r>
        <w:rPr>
          <w:rFonts w:ascii="Arial" w:hAnsi="Arial" w:cs="Arial"/>
          <w:sz w:val="20"/>
          <w:szCs w:val="20"/>
          <w:lang w:eastAsia="es-MX"/>
        </w:rPr>
        <w:t xml:space="preserve"> posesión o el uso del inmueble;</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9"/>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organismos descentralizados, las empresas de participación estatal que tengan en propiedad o posesión bienes inmuebles del dominio público de la Federación, Estado, o Municipio, utilizados o destinados para fines administrativos o propósitos disti</w:t>
      </w:r>
      <w:r>
        <w:rPr>
          <w:rFonts w:ascii="Arial" w:hAnsi="Arial" w:cs="Arial"/>
          <w:sz w:val="20"/>
          <w:szCs w:val="20"/>
          <w:lang w:eastAsia="es-MX"/>
        </w:rPr>
        <w:t>ntos a los de su objeto público, y</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49"/>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Las personas físicas o morales que posean por cualquier título bienes inmuebles del dominio público de la Federación, Estado o Municipio utilizados o destinados para fines administrativos o propósitos disti</w:t>
      </w:r>
      <w:r>
        <w:rPr>
          <w:rFonts w:ascii="Arial" w:hAnsi="Arial" w:cs="Arial"/>
          <w:sz w:val="20"/>
          <w:szCs w:val="20"/>
          <w:lang w:eastAsia="es-MX"/>
        </w:rPr>
        <w:t>ntos a los de su objeto público;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lastRenderedPageBreak/>
        <w:t>Los propietarios de los predios a los qu</w:t>
      </w:r>
      <w:r>
        <w:rPr>
          <w:rFonts w:ascii="Arial" w:hAnsi="Arial" w:cs="Arial"/>
          <w:sz w:val="20"/>
          <w:szCs w:val="20"/>
          <w:lang w:eastAsia="es-MX"/>
        </w:rPr>
        <w:t>e se refiere la fracción I del a</w:t>
      </w:r>
      <w:r w:rsidRPr="00786E24">
        <w:rPr>
          <w:rFonts w:ascii="Arial" w:hAnsi="Arial" w:cs="Arial"/>
          <w:sz w:val="20"/>
          <w:szCs w:val="20"/>
          <w:lang w:eastAsia="es-MX"/>
        </w:rPr>
        <w:t>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r>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30</w:t>
      </w:r>
      <w:r w:rsidRPr="00786E24">
        <w:rPr>
          <w:rFonts w:ascii="Arial" w:hAnsi="Arial" w:cs="Arial"/>
          <w:sz w:val="20"/>
          <w:szCs w:val="20"/>
          <w:lang w:eastAsia="es-MX"/>
        </w:rPr>
        <w:t>.- Son sujetos solidariamente responsables del impuesto predial: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50"/>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w:t>
      </w:r>
      <w:r>
        <w:rPr>
          <w:rFonts w:ascii="Arial" w:hAnsi="Arial" w:cs="Arial"/>
          <w:sz w:val="20"/>
          <w:szCs w:val="20"/>
          <w:lang w:eastAsia="es-MX"/>
        </w:rPr>
        <w:t>rería Municipal que corresponda;</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50"/>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 xml:space="preserve">Los empleados de la Tesorería Municipal, que formulen certificados de estar al corriente en el pago del impuesto predial, que alteren el importe de los adeudos por este </w:t>
      </w:r>
      <w:r>
        <w:rPr>
          <w:rFonts w:ascii="Arial" w:hAnsi="Arial" w:cs="Arial"/>
          <w:sz w:val="20"/>
          <w:szCs w:val="20"/>
          <w:lang w:eastAsia="es-MX"/>
        </w:rPr>
        <w:t>concepto, o los dejen de cobrar;</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50"/>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enajenantes de bienes inmuebles mediante contrato de com</w:t>
      </w:r>
      <w:r>
        <w:rPr>
          <w:rFonts w:ascii="Arial" w:hAnsi="Arial" w:cs="Arial"/>
          <w:sz w:val="20"/>
          <w:szCs w:val="20"/>
          <w:lang w:eastAsia="es-MX"/>
        </w:rPr>
        <w:t>praventa con reserva de dominio;</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50"/>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representantes legales de las sociedades, asociaciones, comunidades y particulares respecto de l</w:t>
      </w:r>
      <w:r>
        <w:rPr>
          <w:rFonts w:ascii="Arial" w:hAnsi="Arial" w:cs="Arial"/>
          <w:sz w:val="20"/>
          <w:szCs w:val="20"/>
          <w:lang w:eastAsia="es-MX"/>
        </w:rPr>
        <w:t>os predios de sus representados;</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50"/>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w:t>
      </w:r>
      <w:r>
        <w:rPr>
          <w:rFonts w:ascii="Arial" w:hAnsi="Arial" w:cs="Arial"/>
          <w:sz w:val="20"/>
          <w:szCs w:val="20"/>
          <w:lang w:eastAsia="es-MX"/>
        </w:rPr>
        <w:t>e esta obligación;</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50"/>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lastRenderedPageBreak/>
        <w:t>Los comisarios o representantes ejidales en los</w:t>
      </w:r>
      <w:r>
        <w:rPr>
          <w:rFonts w:ascii="Arial" w:hAnsi="Arial" w:cs="Arial"/>
          <w:sz w:val="20"/>
          <w:szCs w:val="20"/>
          <w:lang w:eastAsia="es-MX"/>
        </w:rPr>
        <w:t xml:space="preserve"> términos de las leyes agrarias, y</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50"/>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titulares y/o representantes de los organismos descentralizados, empresas de participación estatal y particulares que posean bienes del dominio público de la Federación, Estado o Municipio, en término</w:t>
      </w:r>
      <w:r>
        <w:rPr>
          <w:rFonts w:ascii="Arial" w:hAnsi="Arial" w:cs="Arial"/>
          <w:sz w:val="20"/>
          <w:szCs w:val="20"/>
          <w:lang w:eastAsia="es-MX"/>
        </w:rPr>
        <w:t>s de las fracciones V y VI del a</w:t>
      </w:r>
      <w:r w:rsidRPr="00786E24">
        <w:rPr>
          <w:rFonts w:ascii="Arial" w:hAnsi="Arial" w:cs="Arial"/>
          <w:sz w:val="20"/>
          <w:szCs w:val="20"/>
          <w:lang w:eastAsia="es-MX"/>
        </w:rPr>
        <w:t>rtículo anterior.</w:t>
      </w:r>
    </w:p>
    <w:p w:rsidR="000004B7" w:rsidRPr="00786E24" w:rsidRDefault="000004B7" w:rsidP="00B844F1">
      <w:pPr>
        <w:autoSpaceDE w:val="0"/>
        <w:autoSpaceDN w:val="0"/>
        <w:adjustRightInd w:val="0"/>
        <w:spacing w:line="360" w:lineRule="auto"/>
        <w:ind w:firstLine="284"/>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31</w:t>
      </w:r>
      <w:r w:rsidRPr="00786E24">
        <w:rPr>
          <w:rFonts w:ascii="Arial" w:hAnsi="Arial" w:cs="Arial"/>
          <w:sz w:val="20"/>
          <w:szCs w:val="20"/>
          <w:lang w:eastAsia="es-MX"/>
        </w:rPr>
        <w:t>.- Son base del impuesto predial: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51"/>
        </w:numPr>
        <w:autoSpaceDE w:val="0"/>
        <w:autoSpaceDN w:val="0"/>
        <w:adjustRightInd w:val="0"/>
        <w:spacing w:after="0" w:line="360" w:lineRule="auto"/>
        <w:ind w:left="0" w:firstLine="567"/>
        <w:jc w:val="both"/>
        <w:rPr>
          <w:rFonts w:ascii="Arial" w:hAnsi="Arial" w:cs="Arial"/>
          <w:sz w:val="20"/>
          <w:szCs w:val="20"/>
          <w:lang w:eastAsia="es-MX"/>
        </w:rPr>
      </w:pPr>
      <w:r>
        <w:rPr>
          <w:rFonts w:ascii="Arial" w:hAnsi="Arial" w:cs="Arial"/>
          <w:sz w:val="20"/>
          <w:szCs w:val="20"/>
          <w:lang w:eastAsia="es-MX"/>
        </w:rPr>
        <w:t>El valor catastral del inmueble, y</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51"/>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32</w:t>
      </w:r>
      <w:r w:rsidRPr="00786E24">
        <w:rPr>
          <w:rFonts w:ascii="Arial" w:hAnsi="Arial" w:cs="Arial"/>
          <w:sz w:val="20"/>
          <w:szCs w:val="20"/>
          <w:lang w:eastAsia="es-MX"/>
        </w:rP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Catastro del Municipio de </w:t>
      </w:r>
      <w:r>
        <w:rPr>
          <w:rFonts w:ascii="Arial" w:hAnsi="Arial" w:cs="Arial"/>
          <w:sz w:val="20"/>
          <w:szCs w:val="20"/>
          <w:lang w:eastAsia="es-MX"/>
        </w:rPr>
        <w:t>Telchac Pueblo, Yucatán</w:t>
      </w:r>
      <w:r w:rsidRPr="00786E24">
        <w:rPr>
          <w:rFonts w:ascii="Arial" w:hAnsi="Arial" w:cs="Arial"/>
          <w:sz w:val="20"/>
          <w:szCs w:val="20"/>
          <w:lang w:eastAsia="es-MX"/>
        </w:rPr>
        <w:t>, expidiere una cédula con diferente valor a la que existe registrada en el padrón municipal, el nuevo valor servirá como base para calcular el impuesto predial a partir del bimestre siguiente al mes que se recepcione la citada cédula.</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 dispuesto en el párrafo anterior, no se aplicará a los contribuyentes que a la fecha de la recepción de la nueva cédula catastral ya hubieren pagado el impuesto predial correspondiente.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lastRenderedPageBreak/>
        <w:t>En este caso, el nuevo valor consignado en la cédula servirá como base del cálculo del impuesto predial para el siguiente bimestre no cubierto.</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33</w:t>
      </w:r>
      <w:r w:rsidRPr="00786E24">
        <w:rPr>
          <w:rFonts w:ascii="Arial" w:hAnsi="Arial" w:cs="Arial"/>
          <w:sz w:val="20"/>
          <w:szCs w:val="20"/>
          <w:lang w:eastAsia="es-MX"/>
        </w:rPr>
        <w:t xml:space="preserve">.- Cuando la base del impuesto predial sea el valor catastral del inmueble, se determinará aplicando la tarifa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34</w:t>
      </w:r>
      <w:r w:rsidRPr="00786E24">
        <w:rPr>
          <w:rFonts w:ascii="Arial" w:hAnsi="Arial" w:cs="Arial"/>
          <w:sz w:val="20"/>
          <w:szCs w:val="20"/>
          <w:lang w:eastAsia="es-MX"/>
        </w:rPr>
        <w:t>.- El impuesto predial sobre la base de valor catastral deberá cubrirse por bimestres anticipados dentro de los primeros quince días de cada uno de los meses de enero, marzo, mayo, julio, septiembre y noviembre de cada año.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Cuando el contribuyente pague el impuesto predial correspondiente a una anualidad, durante los meses de enero y febrero de dicho año, gozará de un descuento del 10% sobre el importe de dicho impuesto.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35</w:t>
      </w:r>
      <w:r w:rsidRPr="00786E24">
        <w:rPr>
          <w:rFonts w:ascii="Arial" w:hAnsi="Arial" w:cs="Arial"/>
          <w:sz w:val="20"/>
          <w:szCs w:val="20"/>
          <w:lang w:eastAsia="es-MX"/>
        </w:rPr>
        <w:t>.- Estarán exentos de pago de Impuesto Predial, los bienes inmuebles que formen parte de un programa de escrituración de la vivienda que realice el Municipio o éste en coordinación con el gobierno estatal y federal, de igual manera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 xml:space="preserve">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w:t>
      </w:r>
      <w:r w:rsidRPr="00786E24">
        <w:rPr>
          <w:rFonts w:ascii="Arial" w:hAnsi="Arial" w:cs="Arial"/>
          <w:sz w:val="20"/>
          <w:szCs w:val="20"/>
          <w:lang w:eastAsia="es-MX"/>
        </w:rPr>
        <w:lastRenderedPageBreak/>
        <w:t>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36.- </w:t>
      </w:r>
      <w:r w:rsidRPr="00786E24">
        <w:rPr>
          <w:rFonts w:ascii="Arial" w:hAnsi="Arial" w:cs="Arial"/>
          <w:sz w:val="20"/>
          <w:szCs w:val="20"/>
          <w:lang w:eastAsia="es-MX"/>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El impuesto predial calculado sobre la base de la contraprestación, se pagará única y exclusivamente en el caso de que al determinarse, diere como resultado una cantidad mayor a la que se pagaría si el cálculo se efectuara sobre la base del valor catastral.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No será aplicada esta base cuando los inmuebles sean destinados a sanatorios de beneficencia y centros de enseñanza reconocidos por la autoridad educativa correspondiente.</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37.- </w:t>
      </w:r>
      <w:r w:rsidRPr="00786E24">
        <w:rPr>
          <w:rFonts w:ascii="Arial" w:hAnsi="Arial" w:cs="Arial"/>
          <w:sz w:val="20"/>
          <w:szCs w:val="20"/>
          <w:lang w:eastAsia="es-MX"/>
        </w:rPr>
        <w:t>Los propietarios, fideicomisarios, fideicomitentes o usufructuarios de inmuebles, que se encuentren en cualquiera de</w:t>
      </w:r>
      <w:r>
        <w:rPr>
          <w:rFonts w:ascii="Arial" w:hAnsi="Arial" w:cs="Arial"/>
          <w:sz w:val="20"/>
          <w:szCs w:val="20"/>
          <w:lang w:eastAsia="es-MX"/>
        </w:rPr>
        <w:t xml:space="preserve"> los supuestos previstos en el a</w:t>
      </w:r>
      <w:r w:rsidRPr="00786E24">
        <w:rPr>
          <w:rFonts w:ascii="Arial" w:hAnsi="Arial" w:cs="Arial"/>
          <w:sz w:val="20"/>
          <w:szCs w:val="20"/>
          <w:lang w:eastAsia="es-MX"/>
        </w:rPr>
        <w:t>rtículo anterior, estarán obligados a empadronarse en la Tesorería Municipal en un plazo máximo de treinta días, contados a partir de la fecha de celebración del contrato correspondiente, entregando copia del mismo a la propia Tesorería.</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w:t>
      </w:r>
      <w:r>
        <w:rPr>
          <w:rFonts w:ascii="Arial" w:hAnsi="Arial" w:cs="Arial"/>
          <w:sz w:val="20"/>
          <w:szCs w:val="20"/>
          <w:lang w:eastAsia="es-MX"/>
        </w:rPr>
        <w:t>n los términos señalados en el a</w:t>
      </w:r>
      <w:r w:rsidRPr="00786E24">
        <w:rPr>
          <w:rFonts w:ascii="Arial" w:hAnsi="Arial" w:cs="Arial"/>
          <w:sz w:val="20"/>
          <w:szCs w:val="20"/>
          <w:lang w:eastAsia="es-MX"/>
        </w:rPr>
        <w:t xml:space="preserve">rtículo 36 de esta ley, estarán obligados a entregar una copia simple del mismo a </w:t>
      </w:r>
      <w:r w:rsidRPr="00786E24">
        <w:rPr>
          <w:rFonts w:ascii="Arial" w:hAnsi="Arial" w:cs="Arial"/>
          <w:sz w:val="20"/>
          <w:szCs w:val="20"/>
          <w:lang w:eastAsia="es-MX"/>
        </w:rPr>
        <w:lastRenderedPageBreak/>
        <w:t xml:space="preserve">la Tesorería Municipal, en un plazo de treinta días, contados a partir de la fecha del otorgamiento, de la firma o de la ratificación del documento respectivo. </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38.- </w:t>
      </w:r>
      <w:r w:rsidRPr="00786E24">
        <w:rPr>
          <w:rFonts w:ascii="Arial" w:hAnsi="Arial" w:cs="Arial"/>
          <w:sz w:val="20"/>
          <w:szCs w:val="20"/>
          <w:lang w:eastAsia="es-MX"/>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39.- </w:t>
      </w:r>
      <w:r w:rsidRPr="00786E24">
        <w:rPr>
          <w:rFonts w:ascii="Arial" w:hAnsi="Arial" w:cs="Arial"/>
          <w:sz w:val="20"/>
          <w:szCs w:val="20"/>
          <w:lang w:eastAsia="es-MX"/>
        </w:rPr>
        <w:t xml:space="preserve">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40.- </w:t>
      </w:r>
      <w:r w:rsidRPr="00786E24">
        <w:rPr>
          <w:rFonts w:ascii="Arial" w:hAnsi="Arial" w:cs="Arial"/>
          <w:sz w:val="20"/>
          <w:szCs w:val="20"/>
          <w:lang w:eastAsia="es-MX"/>
        </w:rPr>
        <w:t xml:space="preserve">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w:t>
      </w:r>
      <w:r w:rsidRPr="00786E24">
        <w:rPr>
          <w:rFonts w:ascii="Arial" w:hAnsi="Arial" w:cs="Arial"/>
          <w:sz w:val="20"/>
          <w:szCs w:val="20"/>
          <w:lang w:eastAsia="es-MX"/>
        </w:rPr>
        <w:lastRenderedPageBreak/>
        <w:t>testimonio o escritura en la que conste el acto o contrato y los escribanos estarán obligados a acompañarlos a los informes que remitan al Archivo Notarial del Estado de Yucatán.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Los contratos, convenios o cualquier otro título o instrumento jurídico que no cumplan con el requisito mencionado en el párrafo anterior, no se inscribirán en el Registro Público de la Propiedad y de Comercio del Estado de Yucatán.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La Tesorería Municipal, expedirá los certificados de no adeudar impuesto predial, conforme a la solicitud que por escrito presente el interesado, quien deberá señalar el inmueble, el bimestre y el año, respecto de los cuales solicite la certificación.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La Tesorería Municipal, emitirá la forma correspondiente para solicitar el certificado mencionado en el párrafo que antecede.</w:t>
      </w:r>
    </w:p>
    <w:p w:rsidR="000004B7" w:rsidRPr="00786E24" w:rsidRDefault="000004B7" w:rsidP="00B844F1">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Segunda</w:t>
      </w:r>
    </w:p>
    <w:p w:rsidR="000004B7" w:rsidRPr="00786E24" w:rsidRDefault="000004B7" w:rsidP="00B844F1">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Del Impuesto Sobre Adquisición de Inmuebles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41.- </w:t>
      </w:r>
      <w:r w:rsidRPr="00786E24">
        <w:rPr>
          <w:rFonts w:ascii="Arial" w:hAnsi="Arial" w:cs="Arial"/>
          <w:sz w:val="20"/>
          <w:szCs w:val="20"/>
          <w:lang w:eastAsia="es-MX"/>
        </w:rPr>
        <w:t xml:space="preserve">Es objeto del Impuesto sobre Adquisición de Inmuebles, toda adquisición del dominio de bienes inmuebles, que consistan en el suelo, en las construcciones adheridas a él, en ambos, o de derechos sobre los mismos, ubicados en 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efectos de este impuesto, se entiende por adquisición:</w:t>
      </w:r>
    </w:p>
    <w:p w:rsidR="000004B7" w:rsidRPr="00786E24" w:rsidRDefault="000004B7" w:rsidP="00B844F1">
      <w:pPr>
        <w:autoSpaceDE w:val="0"/>
        <w:autoSpaceDN w:val="0"/>
        <w:adjustRightInd w:val="0"/>
        <w:spacing w:line="360" w:lineRule="auto"/>
        <w:ind w:firstLine="284"/>
        <w:jc w:val="both"/>
        <w:rPr>
          <w:rFonts w:ascii="Arial" w:hAnsi="Arial" w:cs="Arial"/>
          <w:sz w:val="20"/>
          <w:szCs w:val="20"/>
          <w:lang w:eastAsia="es-MX"/>
        </w:rPr>
      </w:pPr>
    </w:p>
    <w:p w:rsidR="000004B7" w:rsidRPr="00786E24" w:rsidRDefault="000004B7" w:rsidP="00366037">
      <w:pPr>
        <w:numPr>
          <w:ilvl w:val="0"/>
          <w:numId w:val="152"/>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Todo acto por el que se adquiera la propiedad, incluyendo la donación, y la aportación a toda clase de personas morales;</w:t>
      </w:r>
    </w:p>
    <w:p w:rsidR="000004B7" w:rsidRPr="00786E24" w:rsidRDefault="000004B7" w:rsidP="00520922">
      <w:pPr>
        <w:autoSpaceDE w:val="0"/>
        <w:autoSpaceDN w:val="0"/>
        <w:adjustRightInd w:val="0"/>
        <w:spacing w:line="360" w:lineRule="auto"/>
        <w:ind w:left="142" w:firstLine="425"/>
        <w:jc w:val="both"/>
        <w:rPr>
          <w:rFonts w:ascii="Arial" w:hAnsi="Arial" w:cs="Arial"/>
          <w:sz w:val="20"/>
          <w:szCs w:val="20"/>
          <w:lang w:eastAsia="es-MX"/>
        </w:rPr>
      </w:pPr>
    </w:p>
    <w:p w:rsidR="000004B7" w:rsidRPr="00786E24" w:rsidRDefault="000004B7" w:rsidP="00366037">
      <w:pPr>
        <w:numPr>
          <w:ilvl w:val="0"/>
          <w:numId w:val="152"/>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compraventa en la que el vendedor se reserve la propiedad del inmueble, aún cuando la transferencia de este se realice con posterioridad;</w:t>
      </w:r>
    </w:p>
    <w:p w:rsidR="000004B7" w:rsidRPr="00786E24" w:rsidRDefault="000004B7" w:rsidP="00520922">
      <w:pPr>
        <w:autoSpaceDE w:val="0"/>
        <w:autoSpaceDN w:val="0"/>
        <w:adjustRightInd w:val="0"/>
        <w:spacing w:line="360" w:lineRule="auto"/>
        <w:ind w:left="142" w:firstLine="425"/>
        <w:jc w:val="both"/>
        <w:rPr>
          <w:rFonts w:ascii="Arial" w:hAnsi="Arial" w:cs="Arial"/>
          <w:sz w:val="20"/>
          <w:szCs w:val="20"/>
          <w:lang w:eastAsia="es-MX"/>
        </w:rPr>
      </w:pPr>
    </w:p>
    <w:p w:rsidR="000004B7" w:rsidRPr="00786E24" w:rsidRDefault="000004B7" w:rsidP="00366037">
      <w:pPr>
        <w:numPr>
          <w:ilvl w:val="0"/>
          <w:numId w:val="152"/>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0004B7" w:rsidRPr="00786E24" w:rsidRDefault="000004B7" w:rsidP="00520922">
      <w:pPr>
        <w:autoSpaceDE w:val="0"/>
        <w:autoSpaceDN w:val="0"/>
        <w:adjustRightInd w:val="0"/>
        <w:spacing w:line="360" w:lineRule="auto"/>
        <w:ind w:left="142" w:firstLine="425"/>
        <w:jc w:val="both"/>
        <w:rPr>
          <w:rFonts w:ascii="Arial" w:hAnsi="Arial" w:cs="Arial"/>
          <w:sz w:val="20"/>
          <w:szCs w:val="20"/>
          <w:lang w:eastAsia="es-MX"/>
        </w:rPr>
      </w:pPr>
    </w:p>
    <w:p w:rsidR="000004B7" w:rsidRPr="00786E24" w:rsidRDefault="000004B7" w:rsidP="00366037">
      <w:pPr>
        <w:numPr>
          <w:ilvl w:val="0"/>
          <w:numId w:val="152"/>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cesión de derechos del comprador o del futuro comprador, en los casos de las fracciones II y III que anteceden;</w:t>
      </w:r>
    </w:p>
    <w:p w:rsidR="000004B7" w:rsidRPr="00786E24" w:rsidRDefault="000004B7" w:rsidP="00520922">
      <w:pPr>
        <w:autoSpaceDE w:val="0"/>
        <w:autoSpaceDN w:val="0"/>
        <w:adjustRightInd w:val="0"/>
        <w:spacing w:line="360" w:lineRule="auto"/>
        <w:ind w:left="142" w:firstLine="425"/>
        <w:jc w:val="both"/>
        <w:rPr>
          <w:rFonts w:ascii="Arial" w:hAnsi="Arial" w:cs="Arial"/>
          <w:sz w:val="20"/>
          <w:szCs w:val="20"/>
          <w:lang w:eastAsia="es-MX"/>
        </w:rPr>
      </w:pPr>
    </w:p>
    <w:p w:rsidR="000004B7" w:rsidRPr="00786E24" w:rsidRDefault="000004B7" w:rsidP="00366037">
      <w:pPr>
        <w:numPr>
          <w:ilvl w:val="0"/>
          <w:numId w:val="152"/>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fusión o escisión de sociedades;</w:t>
      </w:r>
    </w:p>
    <w:p w:rsidR="000004B7" w:rsidRPr="00786E24" w:rsidRDefault="000004B7" w:rsidP="00520922">
      <w:pPr>
        <w:autoSpaceDE w:val="0"/>
        <w:autoSpaceDN w:val="0"/>
        <w:adjustRightInd w:val="0"/>
        <w:spacing w:line="360" w:lineRule="auto"/>
        <w:ind w:left="142" w:firstLine="425"/>
        <w:jc w:val="both"/>
        <w:rPr>
          <w:rFonts w:ascii="Arial" w:hAnsi="Arial" w:cs="Arial"/>
          <w:sz w:val="20"/>
          <w:szCs w:val="20"/>
          <w:lang w:eastAsia="es-MX"/>
        </w:rPr>
      </w:pPr>
    </w:p>
    <w:p w:rsidR="000004B7" w:rsidRPr="00786E24" w:rsidRDefault="000004B7" w:rsidP="00366037">
      <w:pPr>
        <w:numPr>
          <w:ilvl w:val="0"/>
          <w:numId w:val="152"/>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dación en pago y la liquidación, reducción de capital, pago en especie de remanentes, utilidades o dividendos de asociaciones o sociedades civiles y mercantiles;</w:t>
      </w:r>
    </w:p>
    <w:p w:rsidR="000004B7" w:rsidRPr="00786E24" w:rsidRDefault="000004B7" w:rsidP="00520922">
      <w:pPr>
        <w:autoSpaceDE w:val="0"/>
        <w:autoSpaceDN w:val="0"/>
        <w:adjustRightInd w:val="0"/>
        <w:spacing w:line="360" w:lineRule="auto"/>
        <w:ind w:left="142" w:firstLine="425"/>
        <w:jc w:val="both"/>
        <w:rPr>
          <w:rFonts w:ascii="Arial" w:hAnsi="Arial" w:cs="Arial"/>
          <w:sz w:val="20"/>
          <w:szCs w:val="20"/>
          <w:lang w:eastAsia="es-MX"/>
        </w:rPr>
      </w:pPr>
    </w:p>
    <w:p w:rsidR="000004B7" w:rsidRPr="00786E24" w:rsidRDefault="000004B7" w:rsidP="00366037">
      <w:pPr>
        <w:numPr>
          <w:ilvl w:val="0"/>
          <w:numId w:val="152"/>
        </w:numPr>
        <w:tabs>
          <w:tab w:val="left" w:pos="993"/>
        </w:tabs>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constitución de usufructo y la adquisición del derecho de ejercicios del mismo;</w:t>
      </w:r>
    </w:p>
    <w:p w:rsidR="000004B7" w:rsidRPr="00786E24" w:rsidRDefault="000004B7" w:rsidP="00520922">
      <w:pPr>
        <w:autoSpaceDE w:val="0"/>
        <w:autoSpaceDN w:val="0"/>
        <w:adjustRightInd w:val="0"/>
        <w:spacing w:line="360" w:lineRule="auto"/>
        <w:ind w:left="142" w:firstLine="425"/>
        <w:jc w:val="both"/>
        <w:rPr>
          <w:rFonts w:ascii="Arial" w:hAnsi="Arial" w:cs="Arial"/>
          <w:sz w:val="20"/>
          <w:szCs w:val="20"/>
          <w:lang w:eastAsia="es-MX"/>
        </w:rPr>
      </w:pPr>
    </w:p>
    <w:p w:rsidR="000004B7" w:rsidRPr="00786E24" w:rsidRDefault="000004B7" w:rsidP="00366037">
      <w:pPr>
        <w:numPr>
          <w:ilvl w:val="0"/>
          <w:numId w:val="152"/>
        </w:numPr>
        <w:tabs>
          <w:tab w:val="left" w:pos="993"/>
        </w:tabs>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prescripción positiva;</w:t>
      </w:r>
    </w:p>
    <w:p w:rsidR="000004B7" w:rsidRPr="00786E24" w:rsidRDefault="000004B7" w:rsidP="00520922">
      <w:pPr>
        <w:autoSpaceDE w:val="0"/>
        <w:autoSpaceDN w:val="0"/>
        <w:adjustRightInd w:val="0"/>
        <w:spacing w:line="360" w:lineRule="auto"/>
        <w:ind w:left="142" w:firstLine="425"/>
        <w:jc w:val="both"/>
        <w:rPr>
          <w:rFonts w:ascii="Arial" w:hAnsi="Arial" w:cs="Arial"/>
          <w:sz w:val="20"/>
          <w:szCs w:val="20"/>
          <w:lang w:eastAsia="es-MX"/>
        </w:rPr>
      </w:pPr>
    </w:p>
    <w:p w:rsidR="000004B7" w:rsidRPr="00786E24" w:rsidRDefault="000004B7" w:rsidP="00366037">
      <w:pPr>
        <w:numPr>
          <w:ilvl w:val="0"/>
          <w:numId w:val="152"/>
        </w:numPr>
        <w:tabs>
          <w:tab w:val="left" w:pos="993"/>
        </w:tabs>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cesión de derechos del heredero o legatario. Se entenderá como cesión de derechos la renuncia de la herencia o del legado, efectuado después del reconocimiento de herederos y legatarios;</w:t>
      </w:r>
    </w:p>
    <w:p w:rsidR="000004B7" w:rsidRPr="00786E24" w:rsidRDefault="000004B7" w:rsidP="00520922">
      <w:pPr>
        <w:autoSpaceDE w:val="0"/>
        <w:autoSpaceDN w:val="0"/>
        <w:adjustRightInd w:val="0"/>
        <w:spacing w:line="360" w:lineRule="auto"/>
        <w:ind w:left="142" w:firstLine="425"/>
        <w:jc w:val="both"/>
        <w:rPr>
          <w:rFonts w:ascii="Arial" w:hAnsi="Arial" w:cs="Arial"/>
          <w:sz w:val="20"/>
          <w:szCs w:val="20"/>
          <w:lang w:eastAsia="es-MX"/>
        </w:rPr>
      </w:pPr>
    </w:p>
    <w:p w:rsidR="000004B7" w:rsidRPr="00786E24" w:rsidRDefault="000004B7" w:rsidP="00366037">
      <w:pPr>
        <w:numPr>
          <w:ilvl w:val="0"/>
          <w:numId w:val="152"/>
        </w:numPr>
        <w:tabs>
          <w:tab w:val="left" w:pos="993"/>
        </w:tabs>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adquisición que se realice a través de un contrato de fideicomiso, en los supuestos relacionados en el Código Fiscal de la Federación;</w:t>
      </w:r>
    </w:p>
    <w:p w:rsidR="000004B7" w:rsidRPr="00786E24" w:rsidRDefault="000004B7" w:rsidP="00520922">
      <w:pPr>
        <w:autoSpaceDE w:val="0"/>
        <w:autoSpaceDN w:val="0"/>
        <w:adjustRightInd w:val="0"/>
        <w:spacing w:line="360" w:lineRule="auto"/>
        <w:ind w:left="142" w:firstLine="425"/>
        <w:jc w:val="both"/>
        <w:rPr>
          <w:rFonts w:ascii="Arial" w:hAnsi="Arial" w:cs="Arial"/>
          <w:sz w:val="20"/>
          <w:szCs w:val="20"/>
          <w:lang w:eastAsia="es-MX"/>
        </w:rPr>
      </w:pPr>
    </w:p>
    <w:p w:rsidR="000004B7" w:rsidRPr="00786E24" w:rsidRDefault="000004B7" w:rsidP="00366037">
      <w:pPr>
        <w:numPr>
          <w:ilvl w:val="0"/>
          <w:numId w:val="152"/>
        </w:numPr>
        <w:tabs>
          <w:tab w:val="left" w:pos="993"/>
        </w:tabs>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disolución de la copropiedad y de la sociedad conyugal, por la parte que el copropietario o el cónyuge adquiera en demasía del porcentaje que le corresponde;</w:t>
      </w:r>
    </w:p>
    <w:p w:rsidR="000004B7" w:rsidRPr="00786E24" w:rsidRDefault="000004B7" w:rsidP="00520922">
      <w:pPr>
        <w:autoSpaceDE w:val="0"/>
        <w:autoSpaceDN w:val="0"/>
        <w:adjustRightInd w:val="0"/>
        <w:spacing w:line="360" w:lineRule="auto"/>
        <w:ind w:left="142" w:firstLine="425"/>
        <w:jc w:val="both"/>
        <w:rPr>
          <w:rFonts w:ascii="Arial" w:hAnsi="Arial" w:cs="Arial"/>
          <w:sz w:val="20"/>
          <w:szCs w:val="20"/>
          <w:lang w:eastAsia="es-MX"/>
        </w:rPr>
      </w:pPr>
    </w:p>
    <w:p w:rsidR="000004B7" w:rsidRPr="00786E24" w:rsidRDefault="000004B7" w:rsidP="00366037">
      <w:pPr>
        <w:numPr>
          <w:ilvl w:val="0"/>
          <w:numId w:val="152"/>
        </w:numPr>
        <w:tabs>
          <w:tab w:val="left" w:pos="993"/>
        </w:tabs>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adquisición de la propiedad de bienes inmuebles, en virtud de remate judicial o administrativo, o</w:t>
      </w:r>
    </w:p>
    <w:p w:rsidR="000004B7" w:rsidRPr="00786E24" w:rsidRDefault="000004B7" w:rsidP="00520922">
      <w:pPr>
        <w:autoSpaceDE w:val="0"/>
        <w:autoSpaceDN w:val="0"/>
        <w:adjustRightInd w:val="0"/>
        <w:spacing w:line="360" w:lineRule="auto"/>
        <w:ind w:left="142" w:firstLine="425"/>
        <w:jc w:val="both"/>
        <w:rPr>
          <w:rFonts w:ascii="Arial" w:hAnsi="Arial" w:cs="Arial"/>
          <w:sz w:val="20"/>
          <w:szCs w:val="20"/>
          <w:lang w:eastAsia="es-MX"/>
        </w:rPr>
      </w:pPr>
    </w:p>
    <w:p w:rsidR="000004B7" w:rsidRPr="00786E24" w:rsidRDefault="000004B7" w:rsidP="00366037">
      <w:pPr>
        <w:numPr>
          <w:ilvl w:val="0"/>
          <w:numId w:val="152"/>
        </w:numPr>
        <w:tabs>
          <w:tab w:val="left" w:pos="993"/>
        </w:tabs>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En los casos de permuta se considerará que se efectúan dos adquisiciones.</w:t>
      </w:r>
    </w:p>
    <w:p w:rsidR="000004B7" w:rsidRPr="00786E24" w:rsidRDefault="000004B7" w:rsidP="00B844F1">
      <w:pPr>
        <w:autoSpaceDE w:val="0"/>
        <w:autoSpaceDN w:val="0"/>
        <w:adjustRightInd w:val="0"/>
        <w:spacing w:line="360" w:lineRule="auto"/>
        <w:ind w:firstLine="284"/>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42.- </w:t>
      </w:r>
      <w:r w:rsidRPr="00786E24">
        <w:rPr>
          <w:rFonts w:ascii="Arial" w:hAnsi="Arial" w:cs="Arial"/>
          <w:sz w:val="20"/>
          <w:szCs w:val="20"/>
          <w:lang w:eastAsia="es-MX"/>
        </w:rPr>
        <w:t>Son sujetos de este impuesto, las personas físicas o morales que adquieran inmuebles, en términos de las disposiciones de esta Sección.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43.- </w:t>
      </w:r>
      <w:r w:rsidRPr="00786E24">
        <w:rPr>
          <w:rFonts w:ascii="Arial" w:hAnsi="Arial" w:cs="Arial"/>
          <w:sz w:val="20"/>
          <w:szCs w:val="20"/>
          <w:lang w:eastAsia="es-MX"/>
        </w:rPr>
        <w:t>Son sujetos solidariamente responsables del pago del Impuesto Sobre Adquisición de Inmuebles: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53"/>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fedatarios públicos y las personas que por disposición legal tengan funciones notariales, cuando autoricen una escritura que contenga alguno de los supuestos que se relacionan en el Artículo 41 de la presente ley y no hubiesen constatado el pago del impuesto, y</w:t>
      </w:r>
    </w:p>
    <w:p w:rsidR="000004B7" w:rsidRPr="00786E24" w:rsidRDefault="000004B7" w:rsidP="005548E2">
      <w:pPr>
        <w:autoSpaceDE w:val="0"/>
        <w:autoSpaceDN w:val="0"/>
        <w:adjustRightInd w:val="0"/>
        <w:spacing w:line="360" w:lineRule="auto"/>
        <w:ind w:firstLine="567"/>
        <w:jc w:val="both"/>
        <w:rPr>
          <w:rFonts w:ascii="Arial" w:hAnsi="Arial" w:cs="Arial"/>
          <w:sz w:val="20"/>
          <w:szCs w:val="20"/>
          <w:lang w:eastAsia="es-MX"/>
        </w:rPr>
      </w:pPr>
    </w:p>
    <w:p w:rsidR="000004B7" w:rsidRPr="00786E24" w:rsidRDefault="000004B7" w:rsidP="00366037">
      <w:pPr>
        <w:numPr>
          <w:ilvl w:val="0"/>
          <w:numId w:val="153"/>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 xml:space="preserve">Los funcionarios o empleados del Registro Público de la Propiedad y del Comercio del Estado de Yucatán, que inscriban cualquier acto, contrato o documento relativo a algunos de los </w:t>
      </w:r>
      <w:r w:rsidRPr="00786E24">
        <w:rPr>
          <w:rFonts w:ascii="Arial" w:hAnsi="Arial" w:cs="Arial"/>
          <w:sz w:val="20"/>
          <w:szCs w:val="20"/>
          <w:lang w:eastAsia="es-MX"/>
        </w:rPr>
        <w:lastRenderedPageBreak/>
        <w:t xml:space="preserve">supuestos que se relacionan en </w:t>
      </w:r>
      <w:r>
        <w:rPr>
          <w:rFonts w:ascii="Arial" w:hAnsi="Arial" w:cs="Arial"/>
          <w:sz w:val="20"/>
          <w:szCs w:val="20"/>
          <w:lang w:eastAsia="es-MX"/>
        </w:rPr>
        <w:t>el mencionado a</w:t>
      </w:r>
      <w:r w:rsidRPr="00786E24">
        <w:rPr>
          <w:rFonts w:ascii="Arial" w:hAnsi="Arial" w:cs="Arial"/>
          <w:sz w:val="20"/>
          <w:szCs w:val="20"/>
          <w:lang w:eastAsia="es-MX"/>
        </w:rPr>
        <w:t>rtículo 41 de esta ley, sin que les sea exhibido el recibo correspondiente al pago del impuesto.</w:t>
      </w:r>
    </w:p>
    <w:p w:rsidR="000004B7" w:rsidRPr="00786E24" w:rsidRDefault="000004B7" w:rsidP="00B844F1">
      <w:pPr>
        <w:autoSpaceDE w:val="0"/>
        <w:autoSpaceDN w:val="0"/>
        <w:adjustRightInd w:val="0"/>
        <w:spacing w:line="360" w:lineRule="auto"/>
        <w:ind w:firstLine="284"/>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44.- </w:t>
      </w:r>
      <w:r w:rsidRPr="00786E24">
        <w:rPr>
          <w:rFonts w:ascii="Arial" w:hAnsi="Arial" w:cs="Arial"/>
          <w:sz w:val="20"/>
          <w:szCs w:val="20"/>
          <w:lang w:eastAsia="es-MX"/>
        </w:rPr>
        <w:t>No se causará el Impuesto Sobre Adquisición de Inmuebles en las adquisiciones que realicen la Federación, los Estados, el Distrito Federal, el Municipio, las Instituciones de Beneficencia Pública, la Universidad Autónoma de Yucatán y en los casos siguientes: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54"/>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La transformación de sociedades, con excepción de la fusión;</w:t>
      </w:r>
    </w:p>
    <w:p w:rsidR="000004B7" w:rsidRPr="00786E24" w:rsidRDefault="000004B7" w:rsidP="00520922">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4"/>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En la adquisición que realicen los Estados Extranjeros, en los casos que existiera reciprocidad;</w:t>
      </w:r>
    </w:p>
    <w:p w:rsidR="000004B7" w:rsidRPr="00786E24" w:rsidRDefault="000004B7" w:rsidP="00520922">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4"/>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Cuando se adquiera la propiedad de Inmuebles, con motivo de la constitución de la sociedad conyugal;</w:t>
      </w:r>
    </w:p>
    <w:p w:rsidR="000004B7" w:rsidRPr="00786E24" w:rsidRDefault="000004B7" w:rsidP="00520922">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4"/>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La disolución de la copropiedad, siempre que las partes adjudicadas no excedan de las porciones que a cada uno de los copropietarios corresponda. En caso contrario, deberá pagarse el impuesto sobre el exceso o la diferencia;</w:t>
      </w:r>
    </w:p>
    <w:p w:rsidR="000004B7" w:rsidRPr="00786E24" w:rsidRDefault="000004B7" w:rsidP="00520922">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4"/>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Cuando se adquieran inmuebles por herencia o legado;</w:t>
      </w:r>
    </w:p>
    <w:p w:rsidR="000004B7" w:rsidRPr="00786E24" w:rsidRDefault="000004B7" w:rsidP="00520922">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4"/>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La donación entre consortes, ascendientes o descendientes en línea directa, previa comprobación del parentesco ante la Tesorería Municipal, o</w:t>
      </w:r>
    </w:p>
    <w:p w:rsidR="000004B7" w:rsidRPr="00786E24" w:rsidRDefault="000004B7" w:rsidP="00520922">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4"/>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Cuando los predios sean escriturados mediante un programa de escrituración de la vivienda realizado por el municipio o en coordinación de éste con el Gobierno estatal o federal.</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45.- </w:t>
      </w:r>
      <w:r w:rsidRPr="00786E24">
        <w:rPr>
          <w:rFonts w:ascii="Arial" w:hAnsi="Arial" w:cs="Arial"/>
          <w:sz w:val="20"/>
          <w:szCs w:val="20"/>
          <w:lang w:eastAsia="es-MX"/>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w:t>
      </w:r>
      <w:r>
        <w:rPr>
          <w:rFonts w:ascii="Arial" w:hAnsi="Arial" w:cs="Arial"/>
          <w:sz w:val="20"/>
          <w:szCs w:val="20"/>
          <w:lang w:eastAsia="es-MX"/>
        </w:rPr>
        <w:t>, XI y XII del a</w:t>
      </w:r>
      <w:r w:rsidRPr="00786E24">
        <w:rPr>
          <w:rFonts w:ascii="Arial" w:hAnsi="Arial" w:cs="Arial"/>
          <w:sz w:val="20"/>
          <w:szCs w:val="20"/>
          <w:lang w:eastAsia="es-MX"/>
        </w:rPr>
        <w:t>rtículo 41 de esta ley, el avalúo expedido por las autoridades fiscales, las Instituciones de Crédito, la Comisión de Avalúos de Bienes Nacionales o por corredor público.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Cuando el adquiriente asuma la obligación de pagar alguna deuda del enajenante o de perdonarla, el importe de dicha deuda, se considerará parte del precio pactado.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los efectos del presente artículo, el usufructo y la nuda propiedad tienen cada uno el valor equivalente al 0.5 del valor de la propiedad.</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46.- </w:t>
      </w:r>
      <w:r w:rsidRPr="00786E24">
        <w:rPr>
          <w:rFonts w:ascii="Arial" w:hAnsi="Arial" w:cs="Arial"/>
          <w:sz w:val="20"/>
          <w:szCs w:val="20"/>
          <w:lang w:eastAsia="es-MX"/>
        </w:rPr>
        <w:t>Los avalúos que se practiquen para el efecto del pago del Impuesto Sobre Adquisición de Bienes Inmuebles, tendrán una vigencia de seis meses a partir de la fecha de su expedición.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47.- </w:t>
      </w:r>
      <w:r w:rsidRPr="00786E24">
        <w:rPr>
          <w:rFonts w:ascii="Arial" w:hAnsi="Arial" w:cs="Arial"/>
          <w:sz w:val="20"/>
          <w:szCs w:val="20"/>
          <w:lang w:eastAsia="es-MX"/>
        </w:rPr>
        <w:t xml:space="preserve">El impuesto a que se refiere esta sección, se calculará aplicando la tasa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48.- </w:t>
      </w:r>
      <w:r w:rsidRPr="00786E24">
        <w:rPr>
          <w:rFonts w:ascii="Arial" w:hAnsi="Arial" w:cs="Arial"/>
          <w:sz w:val="20"/>
          <w:szCs w:val="20"/>
          <w:lang w:eastAsia="es-MX"/>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55"/>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 xml:space="preserve">Nombre </w:t>
      </w:r>
      <w:r>
        <w:rPr>
          <w:rFonts w:ascii="Arial" w:hAnsi="Arial" w:cs="Arial"/>
          <w:sz w:val="20"/>
          <w:szCs w:val="20"/>
          <w:lang w:eastAsia="es-MX"/>
        </w:rPr>
        <w:t>y domicilio de los contratantes;</w:t>
      </w:r>
    </w:p>
    <w:p w:rsidR="000004B7" w:rsidRPr="00786E24" w:rsidRDefault="000004B7" w:rsidP="00664969">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5"/>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Nombre del fedatario público y número que le corresponda a la notaría o escribanía. En caso de tratarse de persona distinta a los anteriores y siempre que realice funciones notariales, deberá expresar s</w:t>
      </w:r>
      <w:r>
        <w:rPr>
          <w:rFonts w:ascii="Arial" w:hAnsi="Arial" w:cs="Arial"/>
          <w:sz w:val="20"/>
          <w:szCs w:val="20"/>
          <w:lang w:eastAsia="es-MX"/>
        </w:rPr>
        <w:t>u nombre y el cargo que detenta;</w:t>
      </w:r>
    </w:p>
    <w:p w:rsidR="000004B7" w:rsidRPr="00786E24" w:rsidRDefault="000004B7" w:rsidP="00664969">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5"/>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Firma y sel</w:t>
      </w:r>
      <w:r>
        <w:rPr>
          <w:rFonts w:ascii="Arial" w:hAnsi="Arial" w:cs="Arial"/>
          <w:sz w:val="20"/>
          <w:szCs w:val="20"/>
          <w:lang w:eastAsia="es-MX"/>
        </w:rPr>
        <w:t>lo, en su caso, del autorizante;</w:t>
      </w:r>
    </w:p>
    <w:p w:rsidR="000004B7" w:rsidRPr="00786E24" w:rsidRDefault="000004B7" w:rsidP="00664969">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5"/>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Fecha en que se firmó la escritura de adquisición del inmueble o</w:t>
      </w:r>
      <w:r>
        <w:rPr>
          <w:rFonts w:ascii="Arial" w:hAnsi="Arial" w:cs="Arial"/>
          <w:sz w:val="20"/>
          <w:szCs w:val="20"/>
          <w:lang w:eastAsia="es-MX"/>
        </w:rPr>
        <w:t xml:space="preserve"> de los derechos sobre el mismo;</w:t>
      </w:r>
    </w:p>
    <w:p w:rsidR="000004B7" w:rsidRPr="00786E24" w:rsidRDefault="000004B7" w:rsidP="00664969">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5"/>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Naturaleza del acto, con</w:t>
      </w:r>
      <w:r>
        <w:rPr>
          <w:rFonts w:ascii="Arial" w:hAnsi="Arial" w:cs="Arial"/>
          <w:sz w:val="20"/>
          <w:szCs w:val="20"/>
          <w:lang w:eastAsia="es-MX"/>
        </w:rPr>
        <w:t>trato o concepto de adquisición;</w:t>
      </w:r>
    </w:p>
    <w:p w:rsidR="000004B7" w:rsidRPr="00786E24" w:rsidRDefault="000004B7" w:rsidP="00664969">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5"/>
        </w:numPr>
        <w:autoSpaceDE w:val="0"/>
        <w:autoSpaceDN w:val="0"/>
        <w:adjustRightInd w:val="0"/>
        <w:spacing w:after="0" w:line="360" w:lineRule="auto"/>
        <w:ind w:left="284" w:firstLine="284"/>
        <w:jc w:val="both"/>
        <w:rPr>
          <w:rFonts w:ascii="Arial" w:hAnsi="Arial" w:cs="Arial"/>
          <w:sz w:val="20"/>
          <w:szCs w:val="20"/>
          <w:lang w:eastAsia="es-MX"/>
        </w:rPr>
      </w:pPr>
      <w:r>
        <w:rPr>
          <w:rFonts w:ascii="Arial" w:hAnsi="Arial" w:cs="Arial"/>
          <w:sz w:val="20"/>
          <w:szCs w:val="20"/>
          <w:lang w:eastAsia="es-MX"/>
        </w:rPr>
        <w:t>Identificación del inmueble;</w:t>
      </w:r>
    </w:p>
    <w:p w:rsidR="000004B7" w:rsidRPr="00786E24" w:rsidRDefault="000004B7" w:rsidP="00664969">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5"/>
        </w:numPr>
        <w:autoSpaceDE w:val="0"/>
        <w:autoSpaceDN w:val="0"/>
        <w:adjustRightInd w:val="0"/>
        <w:spacing w:after="0" w:line="360" w:lineRule="auto"/>
        <w:ind w:left="284" w:firstLine="284"/>
        <w:jc w:val="both"/>
        <w:rPr>
          <w:rFonts w:ascii="Arial" w:hAnsi="Arial" w:cs="Arial"/>
          <w:sz w:val="20"/>
          <w:szCs w:val="20"/>
          <w:lang w:eastAsia="es-MX"/>
        </w:rPr>
      </w:pPr>
      <w:r>
        <w:rPr>
          <w:rFonts w:ascii="Arial" w:hAnsi="Arial" w:cs="Arial"/>
          <w:sz w:val="20"/>
          <w:szCs w:val="20"/>
          <w:lang w:eastAsia="es-MX"/>
        </w:rPr>
        <w:t>Valor de la operación, y</w:t>
      </w:r>
    </w:p>
    <w:p w:rsidR="000004B7" w:rsidRPr="00786E24" w:rsidRDefault="000004B7" w:rsidP="00664969">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5"/>
        </w:numPr>
        <w:tabs>
          <w:tab w:val="left" w:pos="851"/>
        </w:tabs>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Liquidación del impuesto.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A la manifestación señalada en este Artículo, se acumulará copia del avalúo practicado al efecto.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49.- </w:t>
      </w:r>
      <w:r w:rsidRPr="00786E24">
        <w:rPr>
          <w:rFonts w:ascii="Arial" w:hAnsi="Arial" w:cs="Arial"/>
          <w:sz w:val="20"/>
          <w:szCs w:val="20"/>
          <w:lang w:eastAsia="es-MX"/>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w:t>
      </w:r>
      <w:r>
        <w:rPr>
          <w:rFonts w:ascii="Arial" w:hAnsi="Arial" w:cs="Arial"/>
          <w:sz w:val="20"/>
          <w:szCs w:val="20"/>
          <w:lang w:eastAsia="es-MX"/>
        </w:rPr>
        <w:t xml:space="preserve"> operaciones consignadas en el a</w:t>
      </w:r>
      <w:r w:rsidRPr="00786E24">
        <w:rPr>
          <w:rFonts w:ascii="Arial" w:hAnsi="Arial" w:cs="Arial"/>
          <w:sz w:val="20"/>
          <w:szCs w:val="20"/>
          <w:lang w:eastAsia="es-MX"/>
        </w:rPr>
        <w:t>rtículo 41 de esta Ley. Para el caso de que las personas obligadas a pagar este impuesto, no lo hicieren, los Fedatarios y las personas que por disposición legal tengan funciones notariales, se abstendrán de autorizar el contrato o escritura correspondiente.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 xml:space="preserve">Sobre Adquisición de Inmuebles. </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lastRenderedPageBreak/>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50.- </w:t>
      </w:r>
      <w:r w:rsidRPr="00786E24">
        <w:rPr>
          <w:rFonts w:ascii="Arial" w:hAnsi="Arial" w:cs="Arial"/>
          <w:sz w:val="20"/>
          <w:szCs w:val="20"/>
          <w:lang w:eastAsia="es-MX"/>
        </w:rPr>
        <w:t>El pago del Impuesto Sobre Adquisición de Inmuebles, deberá hacerse, dentro de los treinta días hábiles siguientes a la fecha en que, según el caso, ocurra primero alguno de los siguientes supuestos: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56"/>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Se celebre el acto contrato;</w:t>
      </w:r>
    </w:p>
    <w:p w:rsidR="000004B7" w:rsidRPr="00786E24" w:rsidRDefault="000004B7" w:rsidP="00520922">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6"/>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Se eleve a escritura pública, y</w:t>
      </w:r>
    </w:p>
    <w:p w:rsidR="000004B7" w:rsidRPr="00786E24" w:rsidRDefault="000004B7" w:rsidP="00520922">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6"/>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Se inscriba en el Registro Público de la Propiedad y de Comercio perteneciente al Instituto de Seguridad Jurídica Patrimonial de Yucatán.</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51.- </w:t>
      </w:r>
      <w:r w:rsidRPr="00786E24">
        <w:rPr>
          <w:rFonts w:ascii="Arial" w:hAnsi="Arial" w:cs="Arial"/>
          <w:sz w:val="20"/>
          <w:szCs w:val="20"/>
          <w:lang w:eastAsia="es-MX"/>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w:t>
      </w:r>
      <w:r>
        <w:rPr>
          <w:rFonts w:ascii="Arial" w:hAnsi="Arial" w:cs="Arial"/>
          <w:sz w:val="20"/>
          <w:szCs w:val="20"/>
          <w:lang w:eastAsia="es-MX"/>
        </w:rPr>
        <w:t>e a lo establecido en el a</w:t>
      </w:r>
      <w:r w:rsidRPr="00786E24">
        <w:rPr>
          <w:rFonts w:ascii="Arial" w:hAnsi="Arial" w:cs="Arial"/>
          <w:sz w:val="20"/>
          <w:szCs w:val="20"/>
          <w:lang w:eastAsia="es-MX"/>
        </w:rPr>
        <w:t>rtículo 20 de esta ley. Lo anterior, sin perjuicio de la aplicación del recargo establecido para las contribuciones fiscales pagadas en forma extemporánea.</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Tercera</w:t>
      </w: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 xml:space="preserve">Impuesto Sobre Espectáculos </w:t>
      </w:r>
      <w:r>
        <w:rPr>
          <w:rFonts w:ascii="Arial" w:hAnsi="Arial" w:cs="Arial"/>
          <w:b/>
          <w:bCs/>
          <w:sz w:val="20"/>
          <w:szCs w:val="20"/>
          <w:lang w:eastAsia="es-MX"/>
        </w:rPr>
        <w:t>y Diversiones Pública</w:t>
      </w:r>
      <w:r w:rsidRPr="00786E24">
        <w:rPr>
          <w:rFonts w:ascii="Arial" w:hAnsi="Arial" w:cs="Arial"/>
          <w:b/>
          <w:bCs/>
          <w:sz w:val="20"/>
          <w:szCs w:val="20"/>
          <w:lang w:eastAsia="es-MX"/>
        </w:rPr>
        <w:t>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52.- </w:t>
      </w:r>
      <w:r w:rsidRPr="00786E24">
        <w:rPr>
          <w:rFonts w:ascii="Arial" w:hAnsi="Arial" w:cs="Arial"/>
          <w:sz w:val="20"/>
          <w:szCs w:val="20"/>
          <w:lang w:eastAsia="es-MX"/>
        </w:rPr>
        <w:t>Es objeto del Impuesto Sobre Espectáculos</w:t>
      </w:r>
      <w:r>
        <w:rPr>
          <w:rFonts w:ascii="Arial" w:hAnsi="Arial" w:cs="Arial"/>
          <w:sz w:val="20"/>
          <w:szCs w:val="20"/>
          <w:lang w:eastAsia="es-MX"/>
        </w:rPr>
        <w:t xml:space="preserve"> y</w:t>
      </w:r>
      <w:r w:rsidRPr="00786E24">
        <w:rPr>
          <w:rFonts w:ascii="Arial" w:hAnsi="Arial" w:cs="Arial"/>
          <w:sz w:val="20"/>
          <w:szCs w:val="20"/>
          <w:lang w:eastAsia="es-MX"/>
        </w:rPr>
        <w:t xml:space="preserve"> Diversiones </w:t>
      </w:r>
      <w:r>
        <w:rPr>
          <w:rFonts w:ascii="Arial" w:hAnsi="Arial" w:cs="Arial"/>
          <w:sz w:val="20"/>
          <w:szCs w:val="20"/>
          <w:lang w:eastAsia="es-MX"/>
        </w:rPr>
        <w:t>Pública</w:t>
      </w:r>
      <w:r w:rsidRPr="00786E24">
        <w:rPr>
          <w:rFonts w:ascii="Arial" w:hAnsi="Arial" w:cs="Arial"/>
          <w:sz w:val="20"/>
          <w:szCs w:val="20"/>
          <w:lang w:eastAsia="es-MX"/>
        </w:rPr>
        <w:t>s, el ingreso derivado de la comercialización de actos, diversiones y espectáculos públicos, siempre y cuando dichas actividades sean consideradas exentas de pago de Impuesto al Valor Agregado.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los efectos de esta Sección se consideran:</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Diversiones Públicas</w:t>
      </w:r>
      <w:r w:rsidRPr="00786E24">
        <w:rPr>
          <w:rFonts w:ascii="Arial" w:hAnsi="Arial" w:cs="Arial"/>
          <w:sz w:val="20"/>
          <w:szCs w:val="20"/>
          <w:lang w:eastAsia="es-MX"/>
        </w:rPr>
        <w:t>: Son aquellos eventos a los cuales el público asiste mediante el pago de una cuota de admisión, con la finalidad de participar o tener la oportunidad de participar activamente en los mismos.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Espectáculos Públicos</w:t>
      </w:r>
      <w:r w:rsidRPr="00786E24">
        <w:rPr>
          <w:rFonts w:ascii="Arial" w:hAnsi="Arial" w:cs="Arial"/>
          <w:sz w:val="20"/>
          <w:szCs w:val="20"/>
          <w:lang w:eastAsia="es-MX"/>
        </w:rPr>
        <w:t>: Son aquellos eventos a los que el público asiste, mediante el pago de una cuota de admisión, con la finalidad de recrearse y disfrutar con la presentación del mismo, pero sin participar en forma activa.</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Cuota de Admisión</w:t>
      </w:r>
      <w:r w:rsidRPr="00786E24">
        <w:rPr>
          <w:rFonts w:ascii="Arial" w:hAnsi="Arial" w:cs="Arial"/>
          <w:sz w:val="20"/>
          <w:szCs w:val="20"/>
          <w:lang w:eastAsia="es-MX"/>
        </w:rPr>
        <w:t>: Es el importe o boleto de entrada, donativo, cooperación o cualquier otra denominación que se le dé a la cantidad de dinero por la que se permita el acceso a las diversiones y espectáculos públicos.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53.- </w:t>
      </w:r>
      <w:r w:rsidRPr="00786E24">
        <w:rPr>
          <w:rFonts w:ascii="Arial" w:hAnsi="Arial" w:cs="Arial"/>
          <w:sz w:val="20"/>
          <w:szCs w:val="20"/>
          <w:lang w:eastAsia="es-MX"/>
        </w:rPr>
        <w:t>Son sujetos del Impuesto Sobre Espectáculos</w:t>
      </w:r>
      <w:r>
        <w:rPr>
          <w:rFonts w:ascii="Arial" w:hAnsi="Arial" w:cs="Arial"/>
          <w:sz w:val="20"/>
          <w:szCs w:val="20"/>
          <w:lang w:eastAsia="es-MX"/>
        </w:rPr>
        <w:t xml:space="preserve"> y</w:t>
      </w:r>
      <w:r w:rsidRPr="00786E24">
        <w:rPr>
          <w:rFonts w:ascii="Arial" w:hAnsi="Arial" w:cs="Arial"/>
          <w:sz w:val="20"/>
          <w:szCs w:val="20"/>
          <w:lang w:eastAsia="es-MX"/>
        </w:rPr>
        <w:t xml:space="preserve"> Diversiones Públic</w:t>
      </w:r>
      <w:r>
        <w:rPr>
          <w:rFonts w:ascii="Arial" w:hAnsi="Arial" w:cs="Arial"/>
          <w:sz w:val="20"/>
          <w:szCs w:val="20"/>
          <w:lang w:eastAsia="es-MX"/>
        </w:rPr>
        <w:t>a</w:t>
      </w:r>
      <w:r w:rsidRPr="00786E24">
        <w:rPr>
          <w:rFonts w:ascii="Arial" w:hAnsi="Arial" w:cs="Arial"/>
          <w:sz w:val="20"/>
          <w:szCs w:val="20"/>
          <w:lang w:eastAsia="es-MX"/>
        </w:rPr>
        <w:t>s, las personas físicas o morales que perciban ingresos derivados de la comercialización de actos, diversiones o espectáculos públicos, ya sea en forma permanente o temporal.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Los sujetos de este impuesto además de las obligaciones a que se refieren los artículos 9 y 25 de esta Ley, deberán: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57"/>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lastRenderedPageBreak/>
        <w:t>Proporcionar a la Tesorería los datos señalados a continuación:</w:t>
      </w:r>
    </w:p>
    <w:p w:rsidR="000004B7" w:rsidRPr="00786E24" w:rsidRDefault="000004B7" w:rsidP="00664969">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664969">
      <w:pPr>
        <w:autoSpaceDE w:val="0"/>
        <w:autoSpaceDN w:val="0"/>
        <w:adjustRightInd w:val="0"/>
        <w:spacing w:line="360" w:lineRule="auto"/>
        <w:ind w:left="284" w:firstLine="284"/>
        <w:jc w:val="both"/>
        <w:rPr>
          <w:rFonts w:ascii="Arial" w:hAnsi="Arial" w:cs="Arial"/>
          <w:sz w:val="20"/>
          <w:szCs w:val="20"/>
          <w:lang w:eastAsia="es-MX"/>
        </w:rPr>
      </w:pPr>
      <w:r w:rsidRPr="00786E24">
        <w:rPr>
          <w:rFonts w:ascii="Arial" w:hAnsi="Arial" w:cs="Arial"/>
          <w:b/>
          <w:bCs/>
          <w:sz w:val="20"/>
          <w:szCs w:val="20"/>
          <w:lang w:eastAsia="es-MX"/>
        </w:rPr>
        <w:t xml:space="preserve">a)  </w:t>
      </w:r>
      <w:r w:rsidRPr="00786E24">
        <w:rPr>
          <w:rFonts w:ascii="Arial" w:hAnsi="Arial" w:cs="Arial"/>
          <w:sz w:val="20"/>
          <w:szCs w:val="20"/>
          <w:lang w:eastAsia="es-MX"/>
        </w:rPr>
        <w:t>Nombre y domicilio de quien promueve la diversión o espectáculo</w:t>
      </w:r>
    </w:p>
    <w:p w:rsidR="000004B7" w:rsidRPr="00786E24" w:rsidRDefault="000004B7" w:rsidP="00664969">
      <w:pPr>
        <w:autoSpaceDE w:val="0"/>
        <w:autoSpaceDN w:val="0"/>
        <w:adjustRightInd w:val="0"/>
        <w:spacing w:line="360" w:lineRule="auto"/>
        <w:ind w:left="284" w:firstLine="284"/>
        <w:jc w:val="both"/>
        <w:rPr>
          <w:rFonts w:ascii="Arial" w:hAnsi="Arial" w:cs="Arial"/>
          <w:sz w:val="20"/>
          <w:szCs w:val="20"/>
          <w:lang w:eastAsia="es-MX"/>
        </w:rPr>
      </w:pPr>
      <w:r w:rsidRPr="00786E24">
        <w:rPr>
          <w:rFonts w:ascii="Arial" w:hAnsi="Arial" w:cs="Arial"/>
          <w:b/>
          <w:bCs/>
          <w:sz w:val="20"/>
          <w:szCs w:val="20"/>
          <w:lang w:eastAsia="es-MX"/>
        </w:rPr>
        <w:t xml:space="preserve">b) </w:t>
      </w:r>
      <w:r w:rsidRPr="00786E24">
        <w:rPr>
          <w:rFonts w:ascii="Arial" w:hAnsi="Arial" w:cs="Arial"/>
          <w:sz w:val="20"/>
          <w:szCs w:val="20"/>
          <w:lang w:eastAsia="es-MX"/>
        </w:rPr>
        <w:t>Clase o Tipo de Diversión o Espectáculo</w:t>
      </w:r>
    </w:p>
    <w:p w:rsidR="000004B7" w:rsidRPr="00786E24" w:rsidRDefault="000004B7" w:rsidP="00664969">
      <w:pPr>
        <w:autoSpaceDE w:val="0"/>
        <w:autoSpaceDN w:val="0"/>
        <w:adjustRightInd w:val="0"/>
        <w:spacing w:line="360" w:lineRule="auto"/>
        <w:ind w:left="284" w:firstLine="284"/>
        <w:jc w:val="both"/>
        <w:rPr>
          <w:rFonts w:ascii="Arial" w:hAnsi="Arial" w:cs="Arial"/>
          <w:sz w:val="20"/>
          <w:szCs w:val="20"/>
          <w:lang w:eastAsia="es-MX"/>
        </w:rPr>
      </w:pPr>
      <w:r w:rsidRPr="00786E24">
        <w:rPr>
          <w:rFonts w:ascii="Arial" w:hAnsi="Arial" w:cs="Arial"/>
          <w:b/>
          <w:bCs/>
          <w:sz w:val="20"/>
          <w:szCs w:val="20"/>
          <w:lang w:eastAsia="es-MX"/>
        </w:rPr>
        <w:t xml:space="preserve">c) </w:t>
      </w:r>
      <w:r w:rsidRPr="00786E24">
        <w:rPr>
          <w:rFonts w:ascii="Arial" w:hAnsi="Arial" w:cs="Arial"/>
          <w:sz w:val="20"/>
          <w:szCs w:val="20"/>
          <w:lang w:eastAsia="es-MX"/>
        </w:rPr>
        <w:t>Ubicación del lugar donde se llevará a cabo el evento</w:t>
      </w:r>
    </w:p>
    <w:p w:rsidR="000004B7" w:rsidRPr="00786E24" w:rsidRDefault="000004B7" w:rsidP="00664969">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7"/>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Cumplir con las disposiciones que para tal efecto fije la Regiduría de Espectáculos, en el caso del Municipio que no hubiere el reglamento respectivo, y</w:t>
      </w:r>
    </w:p>
    <w:p w:rsidR="000004B7" w:rsidRPr="00786E24" w:rsidRDefault="000004B7" w:rsidP="00664969">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7"/>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54.- </w:t>
      </w:r>
      <w:r w:rsidRPr="00786E24">
        <w:rPr>
          <w:rFonts w:ascii="Arial" w:hAnsi="Arial" w:cs="Arial"/>
          <w:sz w:val="20"/>
          <w:szCs w:val="20"/>
          <w:lang w:eastAsia="es-MX"/>
        </w:rPr>
        <w:t>La base del Impuesto Sobre Espectáculos</w:t>
      </w:r>
      <w:r>
        <w:rPr>
          <w:rFonts w:ascii="Arial" w:hAnsi="Arial" w:cs="Arial"/>
          <w:sz w:val="20"/>
          <w:szCs w:val="20"/>
          <w:lang w:eastAsia="es-MX"/>
        </w:rPr>
        <w:t xml:space="preserve"> y</w:t>
      </w:r>
      <w:r w:rsidRPr="00786E24">
        <w:rPr>
          <w:rFonts w:ascii="Arial" w:hAnsi="Arial" w:cs="Arial"/>
          <w:sz w:val="20"/>
          <w:szCs w:val="20"/>
          <w:lang w:eastAsia="es-MX"/>
        </w:rPr>
        <w:t xml:space="preserve"> Diversiones </w:t>
      </w:r>
      <w:r>
        <w:rPr>
          <w:rFonts w:ascii="Arial" w:hAnsi="Arial" w:cs="Arial"/>
          <w:sz w:val="20"/>
          <w:szCs w:val="20"/>
          <w:lang w:eastAsia="es-MX"/>
        </w:rPr>
        <w:t>Pública</w:t>
      </w:r>
      <w:r w:rsidRPr="00786E24">
        <w:rPr>
          <w:rFonts w:ascii="Arial" w:hAnsi="Arial" w:cs="Arial"/>
          <w:sz w:val="20"/>
          <w:szCs w:val="20"/>
          <w:lang w:eastAsia="es-MX"/>
        </w:rPr>
        <w:t>s, será:</w:t>
      </w:r>
    </w:p>
    <w:p w:rsidR="000004B7" w:rsidRPr="00786E24" w:rsidRDefault="000004B7" w:rsidP="00664969">
      <w:pPr>
        <w:autoSpaceDE w:val="0"/>
        <w:autoSpaceDN w:val="0"/>
        <w:adjustRightInd w:val="0"/>
        <w:spacing w:line="360" w:lineRule="auto"/>
        <w:ind w:left="284"/>
        <w:jc w:val="both"/>
        <w:rPr>
          <w:rFonts w:ascii="Arial" w:hAnsi="Arial" w:cs="Arial"/>
          <w:sz w:val="20"/>
          <w:szCs w:val="20"/>
          <w:lang w:eastAsia="es-MX"/>
        </w:rPr>
      </w:pPr>
    </w:p>
    <w:p w:rsidR="000004B7" w:rsidRPr="00786E24" w:rsidRDefault="000004B7" w:rsidP="00366037">
      <w:pPr>
        <w:numPr>
          <w:ilvl w:val="0"/>
          <w:numId w:val="158"/>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La totalidad del ingreso percibido por los sujetos del impuesto, en la c</w:t>
      </w:r>
      <w:r>
        <w:rPr>
          <w:rFonts w:ascii="Arial" w:hAnsi="Arial" w:cs="Arial"/>
          <w:sz w:val="20"/>
          <w:szCs w:val="20"/>
          <w:lang w:eastAsia="es-MX"/>
        </w:rPr>
        <w:t>omercialización correspondiente, y</w:t>
      </w:r>
    </w:p>
    <w:p w:rsidR="000004B7" w:rsidRPr="00786E24" w:rsidRDefault="000004B7" w:rsidP="00664969">
      <w:pPr>
        <w:autoSpaceDE w:val="0"/>
        <w:autoSpaceDN w:val="0"/>
        <w:adjustRightInd w:val="0"/>
        <w:spacing w:line="360" w:lineRule="auto"/>
        <w:ind w:left="284" w:firstLine="284"/>
        <w:jc w:val="both"/>
        <w:rPr>
          <w:rFonts w:ascii="Arial" w:hAnsi="Arial" w:cs="Arial"/>
          <w:sz w:val="20"/>
          <w:szCs w:val="20"/>
          <w:lang w:eastAsia="es-MX"/>
        </w:rPr>
      </w:pPr>
    </w:p>
    <w:p w:rsidR="000004B7" w:rsidRPr="00786E24" w:rsidRDefault="000004B7" w:rsidP="00366037">
      <w:pPr>
        <w:numPr>
          <w:ilvl w:val="0"/>
          <w:numId w:val="158"/>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El porcentaje aprobado por el Cabildo</w:t>
      </w:r>
      <w:r>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55.- </w:t>
      </w:r>
      <w:r w:rsidRPr="00786E24">
        <w:rPr>
          <w:rFonts w:ascii="Arial" w:hAnsi="Arial" w:cs="Arial"/>
          <w:sz w:val="20"/>
          <w:szCs w:val="20"/>
          <w:lang w:eastAsia="es-MX"/>
        </w:rPr>
        <w:t>La tasa del Impuesto Sobre Espectáculos</w:t>
      </w:r>
      <w:r>
        <w:rPr>
          <w:rFonts w:ascii="Arial" w:hAnsi="Arial" w:cs="Arial"/>
          <w:sz w:val="20"/>
          <w:szCs w:val="20"/>
          <w:lang w:eastAsia="es-MX"/>
        </w:rPr>
        <w:t xml:space="preserve"> y</w:t>
      </w:r>
      <w:r w:rsidRPr="00786E24">
        <w:rPr>
          <w:rFonts w:ascii="Arial" w:hAnsi="Arial" w:cs="Arial"/>
          <w:sz w:val="20"/>
          <w:szCs w:val="20"/>
          <w:lang w:eastAsia="es-MX"/>
        </w:rPr>
        <w:t xml:space="preserve"> Diversiones </w:t>
      </w:r>
      <w:r>
        <w:rPr>
          <w:rFonts w:ascii="Arial" w:hAnsi="Arial" w:cs="Arial"/>
          <w:sz w:val="20"/>
          <w:szCs w:val="20"/>
          <w:lang w:eastAsia="es-MX"/>
        </w:rPr>
        <w:t>Pública</w:t>
      </w:r>
      <w:r w:rsidRPr="00786E24">
        <w:rPr>
          <w:rFonts w:ascii="Arial" w:hAnsi="Arial" w:cs="Arial"/>
          <w:sz w:val="20"/>
          <w:szCs w:val="20"/>
          <w:lang w:eastAsia="es-MX"/>
        </w:rPr>
        <w:t xml:space="preserve">s, será la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56.- </w:t>
      </w:r>
      <w:r w:rsidRPr="00786E24">
        <w:rPr>
          <w:rFonts w:ascii="Arial" w:hAnsi="Arial" w:cs="Arial"/>
          <w:sz w:val="20"/>
          <w:szCs w:val="20"/>
          <w:lang w:eastAsia="es-MX"/>
        </w:rPr>
        <w:t>El pago de este impuesto se sujetará a lo siguiente: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59"/>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Si pudiera determinarse previamente el monto del ingreso y se trate de contribuyentes eventuales, el pago se efectuará antes de la realización de la diversión o espectáculo respectivo.</w:t>
      </w:r>
    </w:p>
    <w:p w:rsidR="000004B7" w:rsidRPr="00786E24" w:rsidRDefault="000004B7" w:rsidP="00FA530F">
      <w:pPr>
        <w:autoSpaceDE w:val="0"/>
        <w:autoSpaceDN w:val="0"/>
        <w:adjustRightInd w:val="0"/>
        <w:spacing w:line="360" w:lineRule="auto"/>
        <w:ind w:firstLine="284"/>
        <w:jc w:val="both"/>
        <w:rPr>
          <w:rFonts w:ascii="Arial" w:hAnsi="Arial" w:cs="Arial"/>
          <w:sz w:val="20"/>
          <w:szCs w:val="20"/>
          <w:lang w:eastAsia="es-MX"/>
        </w:rPr>
      </w:pPr>
    </w:p>
    <w:p w:rsidR="000004B7" w:rsidRDefault="000004B7" w:rsidP="00366037">
      <w:pPr>
        <w:numPr>
          <w:ilvl w:val="0"/>
          <w:numId w:val="159"/>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0004B7" w:rsidRPr="00786E24" w:rsidRDefault="000004B7" w:rsidP="00FA530F">
      <w:pPr>
        <w:autoSpaceDE w:val="0"/>
        <w:autoSpaceDN w:val="0"/>
        <w:adjustRightInd w:val="0"/>
        <w:spacing w:line="360" w:lineRule="auto"/>
        <w:ind w:firstLine="284"/>
        <w:jc w:val="both"/>
        <w:rPr>
          <w:rFonts w:ascii="Arial" w:hAnsi="Arial" w:cs="Arial"/>
          <w:sz w:val="20"/>
          <w:szCs w:val="20"/>
          <w:lang w:eastAsia="es-MX"/>
        </w:rPr>
      </w:pPr>
    </w:p>
    <w:p w:rsidR="000004B7" w:rsidRPr="00786E24" w:rsidRDefault="000004B7" w:rsidP="00366037">
      <w:pPr>
        <w:numPr>
          <w:ilvl w:val="0"/>
          <w:numId w:val="159"/>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Tratándose de contribuyentes establecidos o registrados en el Padrón Municipal, el pago se efectuará dentro los primeros quince días de cada mes.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57.- </w:t>
      </w:r>
      <w:r w:rsidRPr="00786E24">
        <w:rPr>
          <w:rFonts w:ascii="Arial" w:hAnsi="Arial" w:cs="Arial"/>
          <w:sz w:val="20"/>
          <w:szCs w:val="20"/>
          <w:lang w:eastAsia="es-MX"/>
        </w:rPr>
        <w:t xml:space="preserve">Los empresarios, promotores y/o representantes de las empresas de espectáculos y diversiones públicas, están obligados a permitir que los inspectores, interventores, liquidadores y/o comisionados de la Tesorería Municipal, desempeñen sus funciones, así como a proporcionarles los </w:t>
      </w:r>
      <w:r w:rsidRPr="00786E24">
        <w:rPr>
          <w:rFonts w:ascii="Arial" w:hAnsi="Arial" w:cs="Arial"/>
          <w:sz w:val="20"/>
          <w:szCs w:val="20"/>
          <w:lang w:eastAsia="es-MX"/>
        </w:rPr>
        <w:lastRenderedPageBreak/>
        <w:t>libros, datos o documentos que se les requiera para la correcta determinación del impuesto a que se refiere este Capítulo.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FA530F" w:rsidRDefault="000004B7" w:rsidP="00FA530F">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58.- </w:t>
      </w:r>
      <w:r w:rsidRPr="00786E24">
        <w:rPr>
          <w:rFonts w:ascii="Arial" w:hAnsi="Arial" w:cs="Arial"/>
          <w:sz w:val="20"/>
          <w:szCs w:val="20"/>
          <w:lang w:eastAsia="es-MX"/>
        </w:rPr>
        <w:t>La Tesorería Municipal tendrá facultad para suspender o intervenir la venta de boletos de cualquier evento, cuando los organizadores, promotores o empresarios, no cumplan con la obligación co</w:t>
      </w:r>
      <w:r>
        <w:rPr>
          <w:rFonts w:ascii="Arial" w:hAnsi="Arial" w:cs="Arial"/>
          <w:sz w:val="20"/>
          <w:szCs w:val="20"/>
          <w:lang w:eastAsia="es-MX"/>
        </w:rPr>
        <w:t>ntenida en la fracción III del a</w:t>
      </w:r>
      <w:r w:rsidRPr="00786E24">
        <w:rPr>
          <w:rFonts w:ascii="Arial" w:hAnsi="Arial" w:cs="Arial"/>
          <w:sz w:val="20"/>
          <w:szCs w:val="20"/>
          <w:lang w:eastAsia="es-MX"/>
        </w:rPr>
        <w:t>rtículo 53 de esta ley, no proporcionen la información que se les requiera para la determinación del impuesto o de alguna manera obstaculicen las facultades de las autoridades municipales.</w:t>
      </w:r>
    </w:p>
    <w:p w:rsidR="000004B7" w:rsidRDefault="000004B7" w:rsidP="00FA530F">
      <w:pPr>
        <w:autoSpaceDE w:val="0"/>
        <w:autoSpaceDN w:val="0"/>
        <w:adjustRightInd w:val="0"/>
        <w:spacing w:line="360" w:lineRule="auto"/>
        <w:jc w:val="center"/>
        <w:rPr>
          <w:rFonts w:ascii="Arial" w:hAnsi="Arial" w:cs="Arial"/>
          <w:b/>
          <w:bCs/>
          <w:sz w:val="20"/>
          <w:szCs w:val="20"/>
          <w:lang w:eastAsia="es-MX"/>
        </w:rPr>
      </w:pP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br w:type="column"/>
      </w:r>
      <w:r w:rsidRPr="00786E24">
        <w:rPr>
          <w:rFonts w:ascii="Arial" w:hAnsi="Arial" w:cs="Arial"/>
          <w:b/>
          <w:bCs/>
          <w:sz w:val="20"/>
          <w:szCs w:val="20"/>
          <w:lang w:eastAsia="es-MX"/>
        </w:rPr>
        <w:lastRenderedPageBreak/>
        <w:t>CAPÍTULO II</w:t>
      </w: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w:t>
      </w: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Primera</w:t>
      </w: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Licencias y Permisos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59.- </w:t>
      </w:r>
      <w:r w:rsidRPr="00786E24">
        <w:rPr>
          <w:rFonts w:ascii="Arial" w:hAnsi="Arial" w:cs="Arial"/>
          <w:sz w:val="20"/>
          <w:szCs w:val="20"/>
          <w:lang w:eastAsia="es-MX"/>
        </w:rPr>
        <w:t>Es objeto de los Derechos por Licencias y Permisos: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6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0004B7" w:rsidRPr="00786E24" w:rsidRDefault="000004B7" w:rsidP="00366037">
      <w:pPr>
        <w:numPr>
          <w:ilvl w:val="0"/>
          <w:numId w:val="16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Las licencias, permisos o autorizaciones para el funcionamiento de establecimientos o locales comerciales o de servicios;</w:t>
      </w:r>
    </w:p>
    <w:p w:rsidR="000004B7" w:rsidRPr="00786E24" w:rsidRDefault="000004B7" w:rsidP="00366037">
      <w:pPr>
        <w:numPr>
          <w:ilvl w:val="0"/>
          <w:numId w:val="16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Las licencias para instalación de anuncios de toda índole, conforme a la legislación municipal correspondiente, y</w:t>
      </w:r>
    </w:p>
    <w:p w:rsidR="000004B7" w:rsidRPr="00786E24" w:rsidRDefault="000004B7" w:rsidP="00366037">
      <w:pPr>
        <w:numPr>
          <w:ilvl w:val="0"/>
          <w:numId w:val="16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 xml:space="preserve">Los permisos y autorizaciones de tipo provisional señalados en la normatividad municipal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60.- </w:t>
      </w:r>
      <w:r w:rsidRPr="00786E24">
        <w:rPr>
          <w:rFonts w:ascii="Arial" w:hAnsi="Arial" w:cs="Arial"/>
          <w:sz w:val="20"/>
          <w:szCs w:val="20"/>
          <w:lang w:eastAsia="es-MX"/>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61.- </w:t>
      </w:r>
      <w:r w:rsidRPr="00786E24">
        <w:rPr>
          <w:rFonts w:ascii="Arial" w:hAnsi="Arial" w:cs="Arial"/>
          <w:sz w:val="20"/>
          <w:szCs w:val="20"/>
          <w:lang w:eastAsia="es-MX"/>
        </w:rPr>
        <w:t>Son responsables solidarios del pago de los derechos a que se refiere esta Sección, los propietarios de los inmuebles donde funcionen los establecimientos comerciales o donde se instalen los anuncios.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62.- </w:t>
      </w:r>
      <w:r w:rsidRPr="00786E24">
        <w:rPr>
          <w:rFonts w:ascii="Arial" w:hAnsi="Arial" w:cs="Arial"/>
          <w:sz w:val="20"/>
          <w:szCs w:val="20"/>
          <w:lang w:eastAsia="es-MX"/>
        </w:rPr>
        <w:t>Es base para el pago de los derechos a que se refiere la presente Sección: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6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0004B7" w:rsidRPr="00786E24" w:rsidRDefault="000004B7" w:rsidP="00366037">
      <w:pPr>
        <w:numPr>
          <w:ilvl w:val="0"/>
          <w:numId w:val="16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En relación con el funcionamiento de establecimientos o locales comerciales o de servicios, el tipo de autorización, licencia, permiso o revalidación de éstos;</w:t>
      </w:r>
    </w:p>
    <w:p w:rsidR="000004B7" w:rsidRPr="00786E24" w:rsidRDefault="000004B7" w:rsidP="00366037">
      <w:pPr>
        <w:numPr>
          <w:ilvl w:val="0"/>
          <w:numId w:val="16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Tratándose de licencias para anuncios, el metro cuadrado de superficie del anuncio.</w:t>
      </w:r>
    </w:p>
    <w:p w:rsidR="000004B7" w:rsidRPr="00786E24" w:rsidRDefault="000004B7" w:rsidP="00366037">
      <w:pPr>
        <w:numPr>
          <w:ilvl w:val="0"/>
          <w:numId w:val="16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Para los permisos o autorizaciones de tipo provisional señalados en los reglamentos municipales, el tipo de solicitud, así como el tiempo de vigencia de la misma, y</w:t>
      </w:r>
    </w:p>
    <w:p w:rsidR="000004B7" w:rsidRPr="00786E24" w:rsidRDefault="000004B7" w:rsidP="00366037">
      <w:pPr>
        <w:numPr>
          <w:ilvl w:val="0"/>
          <w:numId w:val="16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En el caso de las fracciones señaladas en este artículo, la autoridad municipal podrá determinar una cuota única por cada permiso otorgado, sin tomar en cuenta la base señalada en dichas fracciones.</w:t>
      </w:r>
    </w:p>
    <w:p w:rsidR="000004B7" w:rsidRPr="00786E24" w:rsidRDefault="000004B7" w:rsidP="00FA530F">
      <w:pPr>
        <w:autoSpaceDE w:val="0"/>
        <w:autoSpaceDN w:val="0"/>
        <w:adjustRightInd w:val="0"/>
        <w:spacing w:line="360" w:lineRule="auto"/>
        <w:ind w:firstLine="284"/>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63.- </w:t>
      </w:r>
      <w:r w:rsidRPr="00786E24">
        <w:rPr>
          <w:rFonts w:ascii="Arial" w:hAnsi="Arial" w:cs="Arial"/>
          <w:sz w:val="20"/>
          <w:szCs w:val="20"/>
          <w:lang w:eastAsia="es-MX"/>
        </w:rPr>
        <w:t>El pago de los derechos a que se refiere esta Sección deberá cubrirse con anticipación al otorgamiento de las licencias o permisos referidos, con excepción de los que en su caso disponga la reglamentación correspondiente.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64.- </w:t>
      </w:r>
      <w:r w:rsidRPr="00786E24">
        <w:rPr>
          <w:rFonts w:ascii="Arial" w:hAnsi="Arial" w:cs="Arial"/>
          <w:sz w:val="20"/>
          <w:szCs w:val="20"/>
          <w:lang w:eastAsia="es-MX"/>
        </w:rPr>
        <w:t xml:space="preserve">Por el otorgamiento de licencias o permisos a que hace referencia esta Sección, se causarán y pagarán derechos de conformidad con las tarifas señaladas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65.- </w:t>
      </w:r>
      <w:r w:rsidRPr="00786E24">
        <w:rPr>
          <w:rFonts w:ascii="Arial" w:hAnsi="Arial" w:cs="Arial"/>
          <w:sz w:val="20"/>
          <w:szCs w:val="20"/>
          <w:lang w:eastAsia="es-MX"/>
        </w:rPr>
        <w:t>Los establecimientos con venta de bebidas alcohólicas que no cuenten con licencia de funcionamiento vigente, podrán ser clausurados por la autoridad municipal.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efecto de la expedición de Licencias de Funcionamiento se deberá cumplir con lo dispuesto en la normatividad vigente.</w:t>
      </w:r>
    </w:p>
    <w:p w:rsidR="000004B7" w:rsidRDefault="000004B7" w:rsidP="00FA530F">
      <w:pPr>
        <w:autoSpaceDE w:val="0"/>
        <w:autoSpaceDN w:val="0"/>
        <w:adjustRightInd w:val="0"/>
        <w:spacing w:line="360" w:lineRule="auto"/>
        <w:jc w:val="center"/>
        <w:rPr>
          <w:rFonts w:ascii="Arial" w:hAnsi="Arial" w:cs="Arial"/>
          <w:b/>
          <w:bCs/>
          <w:sz w:val="20"/>
          <w:szCs w:val="20"/>
          <w:lang w:eastAsia="es-MX"/>
        </w:rPr>
      </w:pP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Segunda</w:t>
      </w: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servicios que presta la Dirección de Desarrollo Urbano y Obras Públicas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66.- </w:t>
      </w:r>
      <w:r w:rsidRPr="00786E24">
        <w:rPr>
          <w:rFonts w:ascii="Arial" w:hAnsi="Arial" w:cs="Arial"/>
          <w:sz w:val="20"/>
          <w:szCs w:val="20"/>
          <w:lang w:eastAsia="es-MX"/>
        </w:rPr>
        <w:t>Son sujetos obligados al pago de derechos por los servicios que presta la</w:t>
      </w:r>
      <w:r>
        <w:rPr>
          <w:rFonts w:ascii="Arial" w:hAnsi="Arial" w:cs="Arial"/>
          <w:sz w:val="20"/>
          <w:szCs w:val="20"/>
          <w:lang w:eastAsia="es-MX"/>
        </w:rPr>
        <w:t xml:space="preserve"> </w:t>
      </w:r>
      <w:r w:rsidRPr="00786E24">
        <w:rPr>
          <w:rFonts w:ascii="Arial" w:hAnsi="Arial" w:cs="Arial"/>
          <w:sz w:val="20"/>
          <w:szCs w:val="20"/>
          <w:lang w:eastAsia="es-MX"/>
        </w:rPr>
        <w:t>Dirección de Desarrollo Urbano y Obras Públicas, las personas físicas o morales que lo soliciten.</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67.- </w:t>
      </w:r>
      <w:r w:rsidRPr="00786E24">
        <w:rPr>
          <w:rFonts w:ascii="Arial" w:hAnsi="Arial" w:cs="Arial"/>
          <w:sz w:val="20"/>
          <w:szCs w:val="20"/>
          <w:lang w:eastAsia="es-MX"/>
        </w:rPr>
        <w:t>Los sujetos pagarán los derechos por los servicios que soliciten a la Dirección de Desarrollo Urbano y Obras Públicas, consistentes en:</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8977" w:type="dxa"/>
        <w:jc w:val="center"/>
        <w:tblLayout w:type="fixed"/>
        <w:tblCellMar>
          <w:left w:w="0" w:type="dxa"/>
          <w:right w:w="0" w:type="dxa"/>
        </w:tblCellMar>
        <w:tblLook w:val="0000" w:firstRow="0" w:lastRow="0" w:firstColumn="0" w:lastColumn="0" w:noHBand="0" w:noVBand="0"/>
      </w:tblPr>
      <w:tblGrid>
        <w:gridCol w:w="8977"/>
      </w:tblGrid>
      <w:tr w:rsidR="000004B7" w:rsidRPr="00786E24" w:rsidTr="00C54BD5">
        <w:tblPrEx>
          <w:tblCellMar>
            <w:top w:w="0" w:type="dxa"/>
            <w:left w:w="0" w:type="dxa"/>
            <w:bottom w:w="0" w:type="dxa"/>
            <w:right w:w="0" w:type="dxa"/>
          </w:tblCellMar>
        </w:tblPrEx>
        <w:trPr>
          <w:trHeight w:hRule="exact" w:val="441"/>
          <w:jc w:val="center"/>
        </w:trPr>
        <w:tc>
          <w:tcPr>
            <w:tcW w:w="8977"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I.-</w:t>
            </w:r>
            <w:r w:rsidRPr="00786E24">
              <w:rPr>
                <w:rFonts w:ascii="Arial" w:hAnsi="Arial" w:cs="Arial"/>
                <w:b/>
                <w:bCs/>
                <w:spacing w:val="-1"/>
                <w:sz w:val="20"/>
                <w:szCs w:val="20"/>
              </w:rPr>
              <w:t xml:space="preserve"> </w:t>
            </w:r>
            <w:r w:rsidRPr="00786E24">
              <w:rPr>
                <w:rFonts w:ascii="Arial" w:hAnsi="Arial" w:cs="Arial"/>
                <w:spacing w:val="-1"/>
                <w:sz w:val="20"/>
                <w:szCs w:val="20"/>
              </w:rPr>
              <w:t>A</w:t>
            </w:r>
            <w:r w:rsidRPr="00786E24">
              <w:rPr>
                <w:rFonts w:ascii="Arial" w:hAnsi="Arial" w:cs="Arial"/>
                <w:spacing w:val="2"/>
                <w:sz w:val="20"/>
                <w:szCs w:val="20"/>
              </w:rPr>
              <w:t>n</w:t>
            </w:r>
            <w:r w:rsidRPr="00786E24">
              <w:rPr>
                <w:rFonts w:ascii="Arial" w:hAnsi="Arial" w:cs="Arial"/>
                <w:sz w:val="20"/>
                <w:szCs w:val="20"/>
              </w:rPr>
              <w:t>u</w:t>
            </w:r>
            <w:r w:rsidRPr="00786E24">
              <w:rPr>
                <w:rFonts w:ascii="Arial" w:hAnsi="Arial" w:cs="Arial"/>
                <w:spacing w:val="-1"/>
                <w:sz w:val="20"/>
                <w:szCs w:val="20"/>
              </w:rPr>
              <w:t>n</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 xml:space="preserve">os </w:t>
            </w:r>
            <w:r w:rsidRPr="00786E24">
              <w:rPr>
                <w:rFonts w:ascii="Arial" w:hAnsi="Arial" w:cs="Arial"/>
                <w:spacing w:val="4"/>
                <w:sz w:val="20"/>
                <w:szCs w:val="20"/>
              </w:rPr>
              <w:t>m</w:t>
            </w:r>
            <w:r w:rsidRPr="00786E24">
              <w:rPr>
                <w:rFonts w:ascii="Arial" w:hAnsi="Arial" w:cs="Arial"/>
                <w:sz w:val="20"/>
                <w:szCs w:val="20"/>
              </w:rPr>
              <w:t>ura</w:t>
            </w:r>
            <w:r w:rsidRPr="00786E24">
              <w:rPr>
                <w:rFonts w:ascii="Arial" w:hAnsi="Arial" w:cs="Arial"/>
                <w:spacing w:val="-1"/>
                <w:sz w:val="20"/>
                <w:szCs w:val="20"/>
              </w:rPr>
              <w:t>l</w:t>
            </w:r>
            <w:r w:rsidRPr="00786E24">
              <w:rPr>
                <w:rFonts w:ascii="Arial" w:hAnsi="Arial" w:cs="Arial"/>
                <w:sz w:val="20"/>
                <w:szCs w:val="20"/>
              </w:rPr>
              <w:t>es</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o</w:t>
            </w:r>
            <w:r w:rsidRPr="00786E24">
              <w:rPr>
                <w:rFonts w:ascii="Arial" w:hAnsi="Arial" w:cs="Arial"/>
                <w:sz w:val="20"/>
                <w:szCs w:val="20"/>
              </w:rPr>
              <w:t xml:space="preserve">r </w:t>
            </w:r>
            <w:r w:rsidRPr="00786E24">
              <w:rPr>
                <w:rFonts w:ascii="Arial" w:hAnsi="Arial" w:cs="Arial"/>
                <w:spacing w:val="4"/>
                <w:sz w:val="20"/>
                <w:szCs w:val="20"/>
              </w:rPr>
              <w:t>m</w:t>
            </w:r>
            <w:r w:rsidRPr="00786E24">
              <w:rPr>
                <w:rFonts w:ascii="Arial" w:hAnsi="Arial" w:cs="Arial"/>
                <w:sz w:val="20"/>
                <w:szCs w:val="20"/>
              </w:rPr>
              <w:t>etro</w:t>
            </w:r>
            <w:r w:rsidRPr="00786E24">
              <w:rPr>
                <w:rFonts w:ascii="Arial" w:hAnsi="Arial" w:cs="Arial"/>
                <w:spacing w:val="-2"/>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w:t>
            </w:r>
            <w:r w:rsidRPr="00786E24">
              <w:rPr>
                <w:rFonts w:ascii="Arial" w:hAnsi="Arial" w:cs="Arial"/>
                <w:spacing w:val="3"/>
                <w:sz w:val="20"/>
                <w:szCs w:val="20"/>
              </w:rPr>
              <w:t>r</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o</w:t>
            </w:r>
            <w:r w:rsidRPr="00786E24">
              <w:rPr>
                <w:rFonts w:ascii="Arial" w:hAnsi="Arial" w:cs="Arial"/>
                <w:spacing w:val="1"/>
                <w:sz w:val="20"/>
                <w:szCs w:val="20"/>
              </w:rPr>
              <w:t xml:space="preserve"> </w:t>
            </w:r>
            <w:r w:rsidRPr="00786E24">
              <w:rPr>
                <w:rFonts w:ascii="Arial" w:hAnsi="Arial" w:cs="Arial"/>
                <w:sz w:val="20"/>
                <w:szCs w:val="20"/>
              </w:rPr>
              <w:t>o</w:t>
            </w:r>
            <w:r w:rsidRPr="00786E24">
              <w:rPr>
                <w:rFonts w:ascii="Arial" w:hAnsi="Arial" w:cs="Arial"/>
                <w:spacing w:val="-1"/>
                <w:sz w:val="20"/>
                <w:szCs w:val="20"/>
              </w:rPr>
              <w:t xml:space="preserve"> </w:t>
            </w:r>
            <w:r w:rsidRPr="00786E24">
              <w:rPr>
                <w:rFonts w:ascii="Arial" w:hAnsi="Arial" w:cs="Arial"/>
                <w:spacing w:val="1"/>
                <w:sz w:val="20"/>
                <w:szCs w:val="20"/>
              </w:rPr>
              <w:t>fr</w:t>
            </w:r>
            <w:r w:rsidRPr="00786E24">
              <w:rPr>
                <w:rFonts w:ascii="Arial" w:hAnsi="Arial" w:cs="Arial"/>
                <w:sz w:val="20"/>
                <w:szCs w:val="20"/>
              </w:rPr>
              <w:t>a</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p>
        </w:tc>
      </w:tr>
      <w:tr w:rsidR="000004B7" w:rsidRPr="00786E24" w:rsidTr="00C54BD5">
        <w:tblPrEx>
          <w:tblCellMar>
            <w:top w:w="0" w:type="dxa"/>
            <w:left w:w="0" w:type="dxa"/>
            <w:bottom w:w="0" w:type="dxa"/>
            <w:right w:w="0" w:type="dxa"/>
          </w:tblCellMar>
        </w:tblPrEx>
        <w:trPr>
          <w:trHeight w:hRule="exact" w:val="435"/>
          <w:jc w:val="center"/>
        </w:trPr>
        <w:tc>
          <w:tcPr>
            <w:tcW w:w="8977"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II.-</w:t>
            </w:r>
            <w:r w:rsidRPr="00786E24">
              <w:rPr>
                <w:rFonts w:ascii="Arial" w:hAnsi="Arial" w:cs="Arial"/>
                <w:b/>
                <w:bCs/>
                <w:spacing w:val="-1"/>
                <w:sz w:val="20"/>
                <w:szCs w:val="20"/>
              </w:rPr>
              <w:t xml:space="preserve"> </w:t>
            </w:r>
            <w:r w:rsidRPr="00786E24">
              <w:rPr>
                <w:rFonts w:ascii="Arial" w:hAnsi="Arial" w:cs="Arial"/>
                <w:spacing w:val="-1"/>
                <w:sz w:val="20"/>
                <w:szCs w:val="20"/>
              </w:rPr>
              <w:t>A</w:t>
            </w:r>
            <w:r w:rsidRPr="00786E24">
              <w:rPr>
                <w:rFonts w:ascii="Arial" w:hAnsi="Arial" w:cs="Arial"/>
                <w:spacing w:val="2"/>
                <w:sz w:val="20"/>
                <w:szCs w:val="20"/>
              </w:rPr>
              <w:t>n</w:t>
            </w:r>
            <w:r w:rsidRPr="00786E24">
              <w:rPr>
                <w:rFonts w:ascii="Arial" w:hAnsi="Arial" w:cs="Arial"/>
                <w:sz w:val="20"/>
                <w:szCs w:val="20"/>
              </w:rPr>
              <w:t>u</w:t>
            </w:r>
            <w:r w:rsidRPr="00786E24">
              <w:rPr>
                <w:rFonts w:ascii="Arial" w:hAnsi="Arial" w:cs="Arial"/>
                <w:spacing w:val="-1"/>
                <w:sz w:val="20"/>
                <w:szCs w:val="20"/>
              </w:rPr>
              <w:t>n</w:t>
            </w:r>
            <w:r w:rsidRPr="00786E24">
              <w:rPr>
                <w:rFonts w:ascii="Arial" w:hAnsi="Arial" w:cs="Arial"/>
                <w:spacing w:val="1"/>
                <w:sz w:val="20"/>
                <w:szCs w:val="20"/>
              </w:rPr>
              <w:t>ci</w:t>
            </w:r>
            <w:r w:rsidRPr="00786E24">
              <w:rPr>
                <w:rFonts w:ascii="Arial" w:hAnsi="Arial" w:cs="Arial"/>
                <w:sz w:val="20"/>
                <w:szCs w:val="20"/>
              </w:rPr>
              <w:t>os estru</w:t>
            </w:r>
            <w:r w:rsidRPr="00786E24">
              <w:rPr>
                <w:rFonts w:ascii="Arial" w:hAnsi="Arial" w:cs="Arial"/>
                <w:spacing w:val="1"/>
                <w:sz w:val="20"/>
                <w:szCs w:val="20"/>
              </w:rPr>
              <w:t>c</w:t>
            </w:r>
            <w:r w:rsidRPr="00786E24">
              <w:rPr>
                <w:rFonts w:ascii="Arial" w:hAnsi="Arial" w:cs="Arial"/>
                <w:sz w:val="20"/>
                <w:szCs w:val="20"/>
              </w:rPr>
              <w:t>tura</w:t>
            </w:r>
            <w:r w:rsidRPr="00786E24">
              <w:rPr>
                <w:rFonts w:ascii="Arial" w:hAnsi="Arial" w:cs="Arial"/>
                <w:spacing w:val="1"/>
                <w:sz w:val="20"/>
                <w:szCs w:val="20"/>
              </w:rPr>
              <w:t>l</w:t>
            </w:r>
            <w:r w:rsidRPr="00786E24">
              <w:rPr>
                <w:rFonts w:ascii="Arial" w:hAnsi="Arial" w:cs="Arial"/>
                <w:sz w:val="20"/>
                <w:szCs w:val="20"/>
              </w:rPr>
              <w:t>es</w:t>
            </w:r>
            <w:r w:rsidRPr="00786E24">
              <w:rPr>
                <w:rFonts w:ascii="Arial" w:hAnsi="Arial" w:cs="Arial"/>
                <w:spacing w:val="-3"/>
                <w:sz w:val="20"/>
                <w:szCs w:val="20"/>
              </w:rPr>
              <w:t xml:space="preserve"> </w:t>
            </w:r>
            <w:r w:rsidRPr="00786E24">
              <w:rPr>
                <w:rFonts w:ascii="Arial" w:hAnsi="Arial" w:cs="Arial"/>
                <w:spacing w:val="2"/>
                <w:sz w:val="20"/>
                <w:szCs w:val="20"/>
              </w:rPr>
              <w:t>f</w:t>
            </w:r>
            <w:r w:rsidRPr="00786E24">
              <w:rPr>
                <w:rFonts w:ascii="Arial" w:hAnsi="Arial" w:cs="Arial"/>
                <w:spacing w:val="-1"/>
                <w:sz w:val="20"/>
                <w:szCs w:val="20"/>
              </w:rPr>
              <w:t>i</w:t>
            </w:r>
            <w:r w:rsidRPr="00786E24">
              <w:rPr>
                <w:rFonts w:ascii="Arial" w:hAnsi="Arial" w:cs="Arial"/>
                <w:spacing w:val="1"/>
                <w:sz w:val="20"/>
                <w:szCs w:val="20"/>
              </w:rPr>
              <w:t>j</w:t>
            </w:r>
            <w:r w:rsidRPr="00786E24">
              <w:rPr>
                <w:rFonts w:ascii="Arial" w:hAnsi="Arial" w:cs="Arial"/>
                <w:sz w:val="20"/>
                <w:szCs w:val="20"/>
              </w:rPr>
              <w:t>os p</w:t>
            </w:r>
            <w:r w:rsidRPr="00786E24">
              <w:rPr>
                <w:rFonts w:ascii="Arial" w:hAnsi="Arial" w:cs="Arial"/>
                <w:spacing w:val="-1"/>
                <w:sz w:val="20"/>
                <w:szCs w:val="20"/>
              </w:rPr>
              <w:t>o</w:t>
            </w:r>
            <w:r w:rsidRPr="00786E24">
              <w:rPr>
                <w:rFonts w:ascii="Arial" w:hAnsi="Arial" w:cs="Arial"/>
                <w:sz w:val="20"/>
                <w:szCs w:val="20"/>
              </w:rPr>
              <w:t xml:space="preserve">r </w:t>
            </w:r>
            <w:r w:rsidRPr="00786E24">
              <w:rPr>
                <w:rFonts w:ascii="Arial" w:hAnsi="Arial" w:cs="Arial"/>
                <w:spacing w:val="4"/>
                <w:sz w:val="20"/>
                <w:szCs w:val="20"/>
              </w:rPr>
              <w:t>m</w:t>
            </w:r>
            <w:r w:rsidRPr="00786E24">
              <w:rPr>
                <w:rFonts w:ascii="Arial" w:hAnsi="Arial" w:cs="Arial"/>
                <w:sz w:val="20"/>
                <w:szCs w:val="20"/>
              </w:rPr>
              <w:t>etro</w:t>
            </w:r>
            <w:r w:rsidRPr="00786E24">
              <w:rPr>
                <w:rFonts w:ascii="Arial" w:hAnsi="Arial" w:cs="Arial"/>
                <w:spacing w:val="-2"/>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w:t>
            </w:r>
            <w:r w:rsidRPr="00786E24">
              <w:rPr>
                <w:rFonts w:ascii="Arial" w:hAnsi="Arial" w:cs="Arial"/>
                <w:spacing w:val="-1"/>
                <w:sz w:val="20"/>
                <w:szCs w:val="20"/>
              </w:rPr>
              <w:t xml:space="preserve"> </w:t>
            </w:r>
            <w:r w:rsidRPr="00786E24">
              <w:rPr>
                <w:rFonts w:ascii="Arial" w:hAnsi="Arial" w:cs="Arial"/>
                <w:sz w:val="20"/>
                <w:szCs w:val="20"/>
              </w:rPr>
              <w:t>o</w:t>
            </w:r>
            <w:r w:rsidRPr="00786E24">
              <w:rPr>
                <w:rFonts w:ascii="Arial" w:hAnsi="Arial" w:cs="Arial"/>
                <w:spacing w:val="-2"/>
                <w:sz w:val="20"/>
                <w:szCs w:val="20"/>
              </w:rPr>
              <w:t xml:space="preserve"> </w:t>
            </w:r>
            <w:r w:rsidRPr="00786E24">
              <w:rPr>
                <w:rFonts w:ascii="Arial" w:hAnsi="Arial" w:cs="Arial"/>
                <w:spacing w:val="2"/>
                <w:sz w:val="20"/>
                <w:szCs w:val="20"/>
              </w:rPr>
              <w:t>f</w:t>
            </w:r>
            <w:r w:rsidRPr="00786E24">
              <w:rPr>
                <w:rFonts w:ascii="Arial" w:hAnsi="Arial" w:cs="Arial"/>
                <w:spacing w:val="1"/>
                <w:sz w:val="20"/>
                <w:szCs w:val="20"/>
              </w:rPr>
              <w:t>r</w:t>
            </w:r>
            <w:r w:rsidRPr="00786E24">
              <w:rPr>
                <w:rFonts w:ascii="Arial" w:hAnsi="Arial" w:cs="Arial"/>
                <w:sz w:val="20"/>
                <w:szCs w:val="20"/>
              </w:rPr>
              <w:t>a</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p>
        </w:tc>
      </w:tr>
      <w:tr w:rsidR="000004B7" w:rsidRPr="00786E24" w:rsidTr="00C54BD5">
        <w:tblPrEx>
          <w:tblCellMar>
            <w:top w:w="0" w:type="dxa"/>
            <w:left w:w="0" w:type="dxa"/>
            <w:bottom w:w="0" w:type="dxa"/>
            <w:right w:w="0" w:type="dxa"/>
          </w:tblCellMar>
        </w:tblPrEx>
        <w:trPr>
          <w:trHeight w:hRule="exact" w:val="429"/>
          <w:jc w:val="center"/>
        </w:trPr>
        <w:tc>
          <w:tcPr>
            <w:tcW w:w="8977"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III.-</w:t>
            </w:r>
            <w:r w:rsidRPr="00786E24">
              <w:rPr>
                <w:rFonts w:ascii="Arial" w:hAnsi="Arial" w:cs="Arial"/>
                <w:b/>
                <w:bCs/>
                <w:spacing w:val="-2"/>
                <w:sz w:val="20"/>
                <w:szCs w:val="20"/>
              </w:rPr>
              <w:t xml:space="preserve"> </w:t>
            </w:r>
            <w:r w:rsidRPr="00786E24">
              <w:rPr>
                <w:rFonts w:ascii="Arial" w:hAnsi="Arial" w:cs="Arial"/>
                <w:spacing w:val="-1"/>
                <w:sz w:val="20"/>
                <w:szCs w:val="20"/>
              </w:rPr>
              <w:t>A</w:t>
            </w:r>
            <w:r w:rsidRPr="00786E24">
              <w:rPr>
                <w:rFonts w:ascii="Arial" w:hAnsi="Arial" w:cs="Arial"/>
                <w:spacing w:val="2"/>
                <w:sz w:val="20"/>
                <w:szCs w:val="20"/>
              </w:rPr>
              <w:t>n</w:t>
            </w:r>
            <w:r w:rsidRPr="00786E24">
              <w:rPr>
                <w:rFonts w:ascii="Arial" w:hAnsi="Arial" w:cs="Arial"/>
                <w:sz w:val="20"/>
                <w:szCs w:val="20"/>
              </w:rPr>
              <w:t>u</w:t>
            </w:r>
            <w:r w:rsidRPr="00786E24">
              <w:rPr>
                <w:rFonts w:ascii="Arial" w:hAnsi="Arial" w:cs="Arial"/>
                <w:spacing w:val="-1"/>
                <w:sz w:val="20"/>
                <w:szCs w:val="20"/>
              </w:rPr>
              <w:t>n</w:t>
            </w:r>
            <w:r w:rsidRPr="00786E24">
              <w:rPr>
                <w:rFonts w:ascii="Arial" w:hAnsi="Arial" w:cs="Arial"/>
                <w:spacing w:val="1"/>
                <w:sz w:val="20"/>
                <w:szCs w:val="20"/>
              </w:rPr>
              <w:t>ci</w:t>
            </w:r>
            <w:r w:rsidRPr="00786E24">
              <w:rPr>
                <w:rFonts w:ascii="Arial" w:hAnsi="Arial" w:cs="Arial"/>
                <w:sz w:val="20"/>
                <w:szCs w:val="20"/>
              </w:rPr>
              <w:t>os en</w:t>
            </w:r>
            <w:r w:rsidRPr="00786E24">
              <w:rPr>
                <w:rFonts w:ascii="Arial" w:hAnsi="Arial" w:cs="Arial"/>
                <w:spacing w:val="-3"/>
                <w:sz w:val="20"/>
                <w:szCs w:val="20"/>
              </w:rPr>
              <w:t xml:space="preserve"> </w:t>
            </w:r>
            <w:r w:rsidRPr="00786E24">
              <w:rPr>
                <w:rFonts w:ascii="Arial" w:hAnsi="Arial" w:cs="Arial"/>
                <w:spacing w:val="1"/>
                <w:sz w:val="20"/>
                <w:szCs w:val="20"/>
              </w:rPr>
              <w:t>c</w:t>
            </w:r>
            <w:r w:rsidRPr="00786E24">
              <w:rPr>
                <w:rFonts w:ascii="Arial" w:hAnsi="Arial" w:cs="Arial"/>
                <w:sz w:val="20"/>
                <w:szCs w:val="20"/>
              </w:rPr>
              <w:t>ar</w:t>
            </w:r>
            <w:r w:rsidRPr="00786E24">
              <w:rPr>
                <w:rFonts w:ascii="Arial" w:hAnsi="Arial" w:cs="Arial"/>
                <w:spacing w:val="3"/>
                <w:sz w:val="20"/>
                <w:szCs w:val="20"/>
              </w:rPr>
              <w:t>t</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 xml:space="preserve">eras </w:t>
            </w:r>
            <w:r w:rsidRPr="00786E24">
              <w:rPr>
                <w:rFonts w:ascii="Arial" w:hAnsi="Arial" w:cs="Arial"/>
                <w:spacing w:val="4"/>
                <w:sz w:val="20"/>
                <w:szCs w:val="20"/>
              </w:rPr>
              <w:t>m</w:t>
            </w:r>
            <w:r w:rsidRPr="00786E24">
              <w:rPr>
                <w:rFonts w:ascii="Arial" w:hAnsi="Arial" w:cs="Arial"/>
                <w:sz w:val="20"/>
                <w:szCs w:val="20"/>
              </w:rPr>
              <w:t>a</w:t>
            </w:r>
            <w:r w:rsidRPr="00786E24">
              <w:rPr>
                <w:rFonts w:ascii="Arial" w:hAnsi="Arial" w:cs="Arial"/>
                <w:spacing w:val="-4"/>
                <w:sz w:val="20"/>
                <w:szCs w:val="20"/>
              </w:rPr>
              <w:t>y</w:t>
            </w:r>
            <w:r w:rsidRPr="00786E24">
              <w:rPr>
                <w:rFonts w:ascii="Arial" w:hAnsi="Arial" w:cs="Arial"/>
                <w:sz w:val="20"/>
                <w:szCs w:val="20"/>
              </w:rPr>
              <w:t>ores</w:t>
            </w:r>
            <w:r w:rsidRPr="00786E24">
              <w:rPr>
                <w:rFonts w:ascii="Arial" w:hAnsi="Arial" w:cs="Arial"/>
                <w:spacing w:val="-1"/>
                <w:sz w:val="20"/>
                <w:szCs w:val="20"/>
              </w:rPr>
              <w:t xml:space="preserve"> </w:t>
            </w:r>
            <w:r w:rsidRPr="00786E24">
              <w:rPr>
                <w:rFonts w:ascii="Arial" w:hAnsi="Arial" w:cs="Arial"/>
                <w:sz w:val="20"/>
                <w:szCs w:val="20"/>
              </w:rPr>
              <w:t>de</w:t>
            </w:r>
            <w:r w:rsidRPr="00786E24">
              <w:rPr>
                <w:rFonts w:ascii="Arial" w:hAnsi="Arial" w:cs="Arial"/>
                <w:spacing w:val="-1"/>
                <w:sz w:val="20"/>
                <w:szCs w:val="20"/>
              </w:rPr>
              <w:t xml:space="preserve"> </w:t>
            </w:r>
            <w:smartTag w:uri="urn:schemas-microsoft-com:office:smarttags" w:element="metricconverter">
              <w:smartTagPr>
                <w:attr w:name="ProductID" w:val="2 metros cuadrados"/>
              </w:smartTagPr>
              <w:r w:rsidRPr="00786E24">
                <w:rPr>
                  <w:rFonts w:ascii="Arial" w:hAnsi="Arial" w:cs="Arial"/>
                  <w:sz w:val="20"/>
                  <w:szCs w:val="20"/>
                </w:rPr>
                <w:t>2</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r w:rsidRPr="00786E24">
              <w:rPr>
                <w:rFonts w:ascii="Arial" w:hAnsi="Arial" w:cs="Arial"/>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 xml:space="preserve">etro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w:t>
            </w:r>
            <w:r w:rsidRPr="00786E24">
              <w:rPr>
                <w:rFonts w:ascii="Arial" w:hAnsi="Arial" w:cs="Arial"/>
                <w:spacing w:val="-1"/>
                <w:sz w:val="20"/>
                <w:szCs w:val="20"/>
              </w:rPr>
              <w:t xml:space="preserve"> </w:t>
            </w:r>
            <w:r w:rsidRPr="00786E24">
              <w:rPr>
                <w:rFonts w:ascii="Arial" w:hAnsi="Arial" w:cs="Arial"/>
                <w:sz w:val="20"/>
                <w:szCs w:val="20"/>
              </w:rPr>
              <w:t>o</w:t>
            </w:r>
            <w:r w:rsidRPr="00786E24">
              <w:rPr>
                <w:rFonts w:ascii="Arial" w:hAnsi="Arial" w:cs="Arial"/>
                <w:spacing w:val="-2"/>
                <w:sz w:val="20"/>
                <w:szCs w:val="20"/>
              </w:rPr>
              <w:t xml:space="preserve"> </w:t>
            </w:r>
            <w:r w:rsidRPr="00786E24">
              <w:rPr>
                <w:rFonts w:ascii="Arial" w:hAnsi="Arial" w:cs="Arial"/>
                <w:spacing w:val="2"/>
                <w:sz w:val="20"/>
                <w:szCs w:val="20"/>
              </w:rPr>
              <w:t>f</w:t>
            </w:r>
            <w:r w:rsidRPr="00786E24">
              <w:rPr>
                <w:rFonts w:ascii="Arial" w:hAnsi="Arial" w:cs="Arial"/>
                <w:spacing w:val="1"/>
                <w:sz w:val="20"/>
                <w:szCs w:val="20"/>
              </w:rPr>
              <w:t>r</w:t>
            </w:r>
            <w:r w:rsidRPr="00786E24">
              <w:rPr>
                <w:rFonts w:ascii="Arial" w:hAnsi="Arial" w:cs="Arial"/>
                <w:sz w:val="20"/>
                <w:szCs w:val="20"/>
              </w:rPr>
              <w:t>a</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p>
        </w:tc>
      </w:tr>
      <w:tr w:rsidR="000004B7" w:rsidRPr="00786E24" w:rsidTr="00C54BD5">
        <w:tblPrEx>
          <w:tblCellMar>
            <w:top w:w="0" w:type="dxa"/>
            <w:left w:w="0" w:type="dxa"/>
            <w:bottom w:w="0" w:type="dxa"/>
            <w:right w:w="0" w:type="dxa"/>
          </w:tblCellMar>
        </w:tblPrEx>
        <w:trPr>
          <w:trHeight w:hRule="exact" w:val="358"/>
          <w:jc w:val="center"/>
        </w:trPr>
        <w:tc>
          <w:tcPr>
            <w:tcW w:w="8977"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I</w:t>
            </w:r>
            <w:r w:rsidRPr="00786E24">
              <w:rPr>
                <w:rFonts w:ascii="Arial" w:hAnsi="Arial" w:cs="Arial"/>
                <w:b/>
                <w:bCs/>
                <w:spacing w:val="-1"/>
                <w:sz w:val="20"/>
                <w:szCs w:val="20"/>
              </w:rPr>
              <w:t>V</w:t>
            </w:r>
            <w:r w:rsidRPr="00786E24">
              <w:rPr>
                <w:rFonts w:ascii="Arial" w:hAnsi="Arial" w:cs="Arial"/>
                <w:b/>
                <w:bCs/>
                <w:sz w:val="20"/>
                <w:szCs w:val="20"/>
              </w:rPr>
              <w:t xml:space="preserve">.- </w:t>
            </w:r>
            <w:r w:rsidRPr="00786E24">
              <w:rPr>
                <w:rFonts w:ascii="Arial" w:hAnsi="Arial" w:cs="Arial"/>
                <w:spacing w:val="1"/>
                <w:sz w:val="20"/>
                <w:szCs w:val="20"/>
              </w:rPr>
              <w:t>A</w:t>
            </w:r>
            <w:r w:rsidRPr="00786E24">
              <w:rPr>
                <w:rFonts w:ascii="Arial" w:hAnsi="Arial" w:cs="Arial"/>
                <w:sz w:val="20"/>
                <w:szCs w:val="20"/>
              </w:rPr>
              <w:t>n</w:t>
            </w:r>
            <w:r w:rsidRPr="00786E24">
              <w:rPr>
                <w:rFonts w:ascii="Arial" w:hAnsi="Arial" w:cs="Arial"/>
                <w:spacing w:val="-1"/>
                <w:sz w:val="20"/>
                <w:szCs w:val="20"/>
              </w:rPr>
              <w:t>u</w:t>
            </w:r>
            <w:r w:rsidRPr="00786E24">
              <w:rPr>
                <w:rFonts w:ascii="Arial" w:hAnsi="Arial" w:cs="Arial"/>
                <w:sz w:val="20"/>
                <w:szCs w:val="20"/>
              </w:rPr>
              <w:t>n</w:t>
            </w:r>
            <w:r w:rsidRPr="00786E24">
              <w:rPr>
                <w:rFonts w:ascii="Arial" w:hAnsi="Arial" w:cs="Arial"/>
                <w:spacing w:val="3"/>
                <w:sz w:val="20"/>
                <w:szCs w:val="20"/>
              </w:rPr>
              <w:t>c</w:t>
            </w:r>
            <w:r w:rsidRPr="00786E24">
              <w:rPr>
                <w:rFonts w:ascii="Arial" w:hAnsi="Arial" w:cs="Arial"/>
                <w:spacing w:val="-1"/>
                <w:sz w:val="20"/>
                <w:szCs w:val="20"/>
              </w:rPr>
              <w:t>i</w:t>
            </w:r>
            <w:r w:rsidRPr="00786E24">
              <w:rPr>
                <w:rFonts w:ascii="Arial" w:hAnsi="Arial" w:cs="Arial"/>
                <w:sz w:val="20"/>
                <w:szCs w:val="20"/>
              </w:rPr>
              <w:t>os en</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arte</w:t>
            </w:r>
            <w:r w:rsidRPr="00786E24">
              <w:rPr>
                <w:rFonts w:ascii="Arial" w:hAnsi="Arial" w:cs="Arial"/>
                <w:spacing w:val="1"/>
                <w:sz w:val="20"/>
                <w:szCs w:val="20"/>
              </w:rPr>
              <w:t>l</w:t>
            </w:r>
            <w:r w:rsidRPr="00786E24">
              <w:rPr>
                <w:rFonts w:ascii="Arial" w:hAnsi="Arial" w:cs="Arial"/>
                <w:sz w:val="20"/>
                <w:szCs w:val="20"/>
              </w:rPr>
              <w:t>eras</w:t>
            </w:r>
            <w:r w:rsidRPr="00786E24">
              <w:rPr>
                <w:rFonts w:ascii="Arial" w:hAnsi="Arial" w:cs="Arial"/>
                <w:spacing w:val="3"/>
                <w:sz w:val="20"/>
                <w:szCs w:val="20"/>
              </w:rPr>
              <w:t xml:space="preserve"> </w:t>
            </w:r>
            <w:r w:rsidRPr="00786E24">
              <w:rPr>
                <w:rFonts w:ascii="Arial" w:hAnsi="Arial" w:cs="Arial"/>
                <w:sz w:val="20"/>
                <w:szCs w:val="20"/>
              </w:rPr>
              <w:t>o</w:t>
            </w:r>
            <w:r w:rsidRPr="00786E24">
              <w:rPr>
                <w:rFonts w:ascii="Arial" w:hAnsi="Arial" w:cs="Arial"/>
                <w:spacing w:val="1"/>
                <w:sz w:val="20"/>
                <w:szCs w:val="20"/>
              </w:rPr>
              <w:t>f</w:t>
            </w:r>
            <w:r w:rsidRPr="00786E24">
              <w:rPr>
                <w:rFonts w:ascii="Arial" w:hAnsi="Arial" w:cs="Arial"/>
                <w:spacing w:val="-1"/>
                <w:sz w:val="20"/>
                <w:szCs w:val="20"/>
              </w:rPr>
              <w:t>i</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a</w:t>
            </w:r>
            <w:r w:rsidRPr="00786E24">
              <w:rPr>
                <w:rFonts w:ascii="Arial" w:hAnsi="Arial" w:cs="Arial"/>
                <w:spacing w:val="1"/>
                <w:sz w:val="20"/>
                <w:szCs w:val="20"/>
              </w:rPr>
              <w:t>l</w:t>
            </w:r>
            <w:r w:rsidRPr="00786E24">
              <w:rPr>
                <w:rFonts w:ascii="Arial" w:hAnsi="Arial" w:cs="Arial"/>
                <w:sz w:val="20"/>
                <w:szCs w:val="20"/>
              </w:rPr>
              <w:t>e</w:t>
            </w:r>
            <w:r w:rsidRPr="00786E24">
              <w:rPr>
                <w:rFonts w:ascii="Arial" w:hAnsi="Arial" w:cs="Arial"/>
                <w:spacing w:val="1"/>
                <w:sz w:val="20"/>
                <w:szCs w:val="20"/>
              </w:rPr>
              <w:t>s</w:t>
            </w:r>
            <w:r w:rsidRPr="00786E24">
              <w:rPr>
                <w:rFonts w:ascii="Arial" w:hAnsi="Arial" w:cs="Arial"/>
                <w:sz w:val="20"/>
                <w:szCs w:val="20"/>
              </w:rPr>
              <w:t>,</w:t>
            </w:r>
            <w:r w:rsidRPr="00786E24">
              <w:rPr>
                <w:rFonts w:ascii="Arial" w:hAnsi="Arial" w:cs="Arial"/>
                <w:spacing w:val="-1"/>
                <w:sz w:val="20"/>
                <w:szCs w:val="20"/>
              </w:rPr>
              <w:t xml:space="preserve"> 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u</w:t>
            </w:r>
            <w:r w:rsidRPr="00786E24">
              <w:rPr>
                <w:rFonts w:ascii="Arial" w:hAnsi="Arial" w:cs="Arial"/>
                <w:sz w:val="20"/>
                <w:szCs w:val="20"/>
              </w:rPr>
              <w:t>na</w:t>
            </w:r>
          </w:p>
        </w:tc>
      </w:tr>
      <w:tr w:rsidR="000004B7" w:rsidRPr="00786E24" w:rsidTr="00C54BD5">
        <w:tblPrEx>
          <w:tblCellMar>
            <w:top w:w="0" w:type="dxa"/>
            <w:left w:w="0" w:type="dxa"/>
            <w:bottom w:w="0" w:type="dxa"/>
            <w:right w:w="0" w:type="dxa"/>
          </w:tblCellMar>
        </w:tblPrEx>
        <w:trPr>
          <w:trHeight w:hRule="exact" w:val="358"/>
          <w:jc w:val="center"/>
        </w:trPr>
        <w:tc>
          <w:tcPr>
            <w:tcW w:w="8977"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V.-</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os de</w:t>
            </w:r>
            <w:r w:rsidRPr="00786E24">
              <w:rPr>
                <w:rFonts w:ascii="Arial" w:hAnsi="Arial" w:cs="Arial"/>
                <w:spacing w:val="-3"/>
                <w:sz w:val="20"/>
                <w:szCs w:val="20"/>
              </w:rPr>
              <w:t xml:space="preserv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pacing w:val="2"/>
                <w:sz w:val="20"/>
                <w:szCs w:val="20"/>
              </w:rPr>
              <w:t>ó</w:t>
            </w:r>
            <w:r w:rsidRPr="00786E24">
              <w:rPr>
                <w:rFonts w:ascii="Arial" w:hAnsi="Arial" w:cs="Arial"/>
                <w:sz w:val="20"/>
                <w:szCs w:val="20"/>
              </w:rPr>
              <w:t>n</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t</w:t>
            </w:r>
            <w:r w:rsidRPr="00786E24">
              <w:rPr>
                <w:rFonts w:ascii="Arial" w:hAnsi="Arial" w:cs="Arial"/>
                <w:spacing w:val="-1"/>
                <w:sz w:val="20"/>
                <w:szCs w:val="20"/>
              </w:rPr>
              <w:t>i</w:t>
            </w:r>
            <w:r w:rsidRPr="00786E24">
              <w:rPr>
                <w:rFonts w:ascii="Arial" w:hAnsi="Arial" w:cs="Arial"/>
                <w:spacing w:val="1"/>
                <w:sz w:val="20"/>
                <w:szCs w:val="20"/>
              </w:rPr>
              <w:t>c</w:t>
            </w:r>
            <w:r w:rsidRPr="00786E24">
              <w:rPr>
                <w:rFonts w:ascii="Arial" w:hAnsi="Arial" w:cs="Arial"/>
                <w:spacing w:val="2"/>
                <w:sz w:val="20"/>
                <w:szCs w:val="20"/>
              </w:rPr>
              <w:t>u</w:t>
            </w:r>
            <w:r w:rsidRPr="00786E24">
              <w:rPr>
                <w:rFonts w:ascii="Arial" w:hAnsi="Arial" w:cs="Arial"/>
                <w:spacing w:val="-1"/>
                <w:sz w:val="20"/>
                <w:szCs w:val="20"/>
              </w:rPr>
              <w:t>l</w:t>
            </w:r>
            <w:r w:rsidRPr="00786E24">
              <w:rPr>
                <w:rFonts w:ascii="Arial" w:hAnsi="Arial" w:cs="Arial"/>
                <w:sz w:val="20"/>
                <w:szCs w:val="20"/>
              </w:rPr>
              <w:t>are</w:t>
            </w:r>
            <w:r w:rsidRPr="00786E24">
              <w:rPr>
                <w:rFonts w:ascii="Arial" w:hAnsi="Arial" w:cs="Arial"/>
                <w:spacing w:val="1"/>
                <w:sz w:val="20"/>
                <w:szCs w:val="20"/>
              </w:rPr>
              <w:t>s:</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b/>
                <w:bCs/>
                <w:sz w:val="20"/>
                <w:szCs w:val="20"/>
              </w:rPr>
            </w:pPr>
          </w:p>
        </w:tc>
      </w:tr>
    </w:tbl>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0004B7" w:rsidRPr="00FA530F" w:rsidRDefault="000004B7" w:rsidP="00694AB3">
      <w:pPr>
        <w:widowControl w:val="0"/>
        <w:tabs>
          <w:tab w:val="left" w:pos="709"/>
          <w:tab w:val="left" w:pos="10206"/>
        </w:tabs>
        <w:autoSpaceDE w:val="0"/>
        <w:autoSpaceDN w:val="0"/>
        <w:adjustRightInd w:val="0"/>
        <w:spacing w:line="360" w:lineRule="auto"/>
        <w:jc w:val="both"/>
        <w:rPr>
          <w:rFonts w:ascii="Arial" w:hAnsi="Arial" w:cs="Arial"/>
          <w:b/>
          <w:bCs/>
          <w:spacing w:val="29"/>
          <w:position w:val="-1"/>
          <w:sz w:val="20"/>
          <w:szCs w:val="20"/>
        </w:rPr>
      </w:pPr>
      <w:r w:rsidRPr="00786E24">
        <w:rPr>
          <w:rFonts w:ascii="Arial" w:hAnsi="Arial" w:cs="Arial"/>
          <w:b/>
          <w:bCs/>
          <w:spacing w:val="-1"/>
          <w:position w:val="-1"/>
          <w:sz w:val="20"/>
          <w:szCs w:val="20"/>
        </w:rPr>
        <w:t>a</w:t>
      </w:r>
      <w:r w:rsidRPr="00786E24">
        <w:rPr>
          <w:rFonts w:ascii="Arial" w:hAnsi="Arial" w:cs="Arial"/>
          <w:b/>
          <w:bCs/>
          <w:position w:val="-1"/>
          <w:sz w:val="20"/>
          <w:szCs w:val="20"/>
        </w:rPr>
        <w:t xml:space="preserve">) </w:t>
      </w:r>
      <w:r w:rsidRPr="00786E24">
        <w:rPr>
          <w:rFonts w:ascii="Arial" w:hAnsi="Arial" w:cs="Arial"/>
          <w:position w:val="-1"/>
          <w:sz w:val="20"/>
          <w:szCs w:val="20"/>
        </w:rPr>
        <w:t>L</w:t>
      </w:r>
      <w:r w:rsidRPr="00786E24">
        <w:rPr>
          <w:rFonts w:ascii="Arial" w:hAnsi="Arial" w:cs="Arial"/>
          <w:spacing w:val="-1"/>
          <w:position w:val="-1"/>
          <w:sz w:val="20"/>
          <w:szCs w:val="20"/>
        </w:rPr>
        <w:t>á</w:t>
      </w:r>
      <w:r w:rsidRPr="00786E24">
        <w:rPr>
          <w:rFonts w:ascii="Arial" w:hAnsi="Arial" w:cs="Arial"/>
          <w:spacing w:val="4"/>
          <w:position w:val="-1"/>
          <w:sz w:val="20"/>
          <w:szCs w:val="20"/>
        </w:rPr>
        <w:t>m</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a</w:t>
      </w:r>
      <w:r w:rsidRPr="00786E24">
        <w:rPr>
          <w:rFonts w:ascii="Arial" w:hAnsi="Arial" w:cs="Arial"/>
          <w:position w:val="-1"/>
          <w:sz w:val="20"/>
          <w:szCs w:val="20"/>
        </w:rPr>
        <w:t>s de</w:t>
      </w:r>
      <w:r w:rsidRPr="00786E24">
        <w:rPr>
          <w:rFonts w:ascii="Arial" w:hAnsi="Arial" w:cs="Arial"/>
          <w:spacing w:val="-1"/>
          <w:position w:val="-1"/>
          <w:sz w:val="20"/>
          <w:szCs w:val="20"/>
        </w:rPr>
        <w:t xml:space="preserve"> z</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c</w:t>
      </w:r>
      <w:r w:rsidRPr="00786E24">
        <w:rPr>
          <w:rFonts w:ascii="Arial" w:hAnsi="Arial" w:cs="Arial"/>
          <w:position w:val="-1"/>
          <w:sz w:val="20"/>
          <w:szCs w:val="20"/>
        </w:rPr>
        <w:t xml:space="preserve"> y</w:t>
      </w:r>
      <w:r w:rsidRPr="00786E24">
        <w:rPr>
          <w:rFonts w:ascii="Arial" w:hAnsi="Arial" w:cs="Arial"/>
          <w:spacing w:val="-1"/>
          <w:position w:val="-1"/>
          <w:sz w:val="20"/>
          <w:szCs w:val="20"/>
        </w:rPr>
        <w:t xml:space="preserve"> </w:t>
      </w:r>
      <w:r w:rsidRPr="00786E24">
        <w:rPr>
          <w:rFonts w:ascii="Arial" w:hAnsi="Arial" w:cs="Arial"/>
          <w:spacing w:val="1"/>
          <w:position w:val="-1"/>
          <w:sz w:val="20"/>
          <w:szCs w:val="20"/>
        </w:rPr>
        <w:t>c</w:t>
      </w:r>
      <w:r w:rsidRPr="00786E24">
        <w:rPr>
          <w:rFonts w:ascii="Arial" w:hAnsi="Arial" w:cs="Arial"/>
          <w:position w:val="-1"/>
          <w:sz w:val="20"/>
          <w:szCs w:val="20"/>
        </w:rPr>
        <w:t>artón</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0" w:type="auto"/>
        <w:tblInd w:w="147" w:type="dxa"/>
        <w:tblLayout w:type="fixed"/>
        <w:tblCellMar>
          <w:left w:w="0" w:type="dxa"/>
          <w:right w:w="0" w:type="dxa"/>
        </w:tblCellMar>
        <w:tblLook w:val="0000" w:firstRow="0" w:lastRow="0" w:firstColumn="0" w:lastColumn="0" w:noHBand="0" w:noVBand="0"/>
      </w:tblPr>
      <w:tblGrid>
        <w:gridCol w:w="8930"/>
      </w:tblGrid>
      <w:tr w:rsidR="000004B7" w:rsidRPr="00786E24" w:rsidTr="00FA530F">
        <w:tblPrEx>
          <w:tblCellMar>
            <w:top w:w="0" w:type="dxa"/>
            <w:left w:w="0" w:type="dxa"/>
            <w:bottom w:w="0" w:type="dxa"/>
            <w:right w:w="0" w:type="dxa"/>
          </w:tblCellMar>
        </w:tblPrEx>
        <w:trPr>
          <w:trHeight w:hRule="exact" w:val="355"/>
        </w:trPr>
        <w:tc>
          <w:tcPr>
            <w:tcW w:w="8930"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lastRenderedPageBreak/>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356"/>
        </w:trPr>
        <w:tc>
          <w:tcPr>
            <w:tcW w:w="8930"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355"/>
        </w:trPr>
        <w:tc>
          <w:tcPr>
            <w:tcW w:w="8930"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3"/>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pacing w:val="1"/>
                  <w:sz w:val="20"/>
                  <w:szCs w:val="20"/>
                </w:rPr>
                <w:t>s</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355"/>
        </w:trPr>
        <w:tc>
          <w:tcPr>
            <w:tcW w:w="8930"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nt</w:t>
            </w:r>
            <w:r w:rsidRPr="00786E24">
              <w:rPr>
                <w:rFonts w:ascii="Arial" w:hAnsi="Arial" w:cs="Arial"/>
                <w:spacing w:val="-1"/>
                <w:sz w:val="20"/>
                <w:szCs w:val="20"/>
              </w:rPr>
              <w:t>e</w:t>
            </w:r>
            <w:r w:rsidRPr="00786E24">
              <w:rPr>
                <w:rFonts w:ascii="Arial" w:hAnsi="Arial" w:cs="Arial"/>
                <w:sz w:val="20"/>
                <w:szCs w:val="20"/>
              </w:rPr>
              <w:t>.</w:t>
            </w:r>
          </w:p>
        </w:tc>
      </w:tr>
    </w:tbl>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position w:val="-1"/>
          <w:sz w:val="20"/>
          <w:szCs w:val="20"/>
        </w:rPr>
      </w:pPr>
      <w:r w:rsidRPr="00786E24">
        <w:rPr>
          <w:rFonts w:ascii="Arial" w:hAnsi="Arial" w:cs="Arial"/>
          <w:b/>
          <w:position w:val="-1"/>
          <w:sz w:val="20"/>
          <w:szCs w:val="20"/>
        </w:rPr>
        <w:t>b)</w:t>
      </w:r>
      <w:r w:rsidRPr="00786E24">
        <w:rPr>
          <w:rFonts w:ascii="Arial" w:hAnsi="Arial" w:cs="Arial"/>
          <w:position w:val="-1"/>
          <w:sz w:val="20"/>
          <w:szCs w:val="20"/>
        </w:rPr>
        <w:t xml:space="preserve"> De madera y</w:t>
      </w:r>
      <w:r w:rsidRPr="00786E24">
        <w:rPr>
          <w:rFonts w:ascii="Arial" w:hAnsi="Arial" w:cs="Arial"/>
          <w:b/>
          <w:bCs/>
          <w:spacing w:val="29"/>
          <w:position w:val="-1"/>
          <w:sz w:val="20"/>
          <w:szCs w:val="20"/>
        </w:rPr>
        <w:t xml:space="preserve"> </w:t>
      </w:r>
      <w:r w:rsidRPr="00786E24">
        <w:rPr>
          <w:rFonts w:ascii="Arial" w:hAnsi="Arial" w:cs="Arial"/>
          <w:position w:val="-1"/>
          <w:sz w:val="20"/>
          <w:szCs w:val="20"/>
        </w:rPr>
        <w:t>paja o teja</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position w:val="-1"/>
          <w:sz w:val="20"/>
          <w:szCs w:val="20"/>
        </w:rPr>
      </w:pPr>
    </w:p>
    <w:tbl>
      <w:tblPr>
        <w:tblW w:w="0" w:type="auto"/>
        <w:tblInd w:w="147" w:type="dxa"/>
        <w:tblLayout w:type="fixed"/>
        <w:tblCellMar>
          <w:left w:w="0" w:type="dxa"/>
          <w:right w:w="0" w:type="dxa"/>
        </w:tblCellMar>
        <w:tblLook w:val="0000" w:firstRow="0" w:lastRow="0" w:firstColumn="0" w:lastColumn="0" w:noHBand="0" w:noVBand="0"/>
      </w:tblPr>
      <w:tblGrid>
        <w:gridCol w:w="8930"/>
      </w:tblGrid>
      <w:tr w:rsidR="000004B7" w:rsidRPr="00786E24" w:rsidTr="00FA530F">
        <w:tblPrEx>
          <w:tblCellMar>
            <w:top w:w="0" w:type="dxa"/>
            <w:left w:w="0" w:type="dxa"/>
            <w:bottom w:w="0" w:type="dxa"/>
            <w:right w:w="0" w:type="dxa"/>
          </w:tblCellMar>
        </w:tblPrEx>
        <w:trPr>
          <w:trHeight w:hRule="exact" w:val="355"/>
        </w:trPr>
        <w:tc>
          <w:tcPr>
            <w:tcW w:w="8930"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492"/>
        </w:trPr>
        <w:tc>
          <w:tcPr>
            <w:tcW w:w="8930"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428"/>
        </w:trPr>
        <w:tc>
          <w:tcPr>
            <w:tcW w:w="8930"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3"/>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pacing w:val="1"/>
                  <w:sz w:val="20"/>
                  <w:szCs w:val="20"/>
                </w:rPr>
                <w:t>s</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355"/>
        </w:trPr>
        <w:tc>
          <w:tcPr>
            <w:tcW w:w="8930"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nt</w:t>
            </w:r>
            <w:r w:rsidRPr="00786E24">
              <w:rPr>
                <w:rFonts w:ascii="Arial" w:hAnsi="Arial" w:cs="Arial"/>
                <w:spacing w:val="-1"/>
                <w:sz w:val="20"/>
                <w:szCs w:val="20"/>
              </w:rPr>
              <w:t>e</w:t>
            </w:r>
            <w:r w:rsidRPr="00786E24">
              <w:rPr>
                <w:rFonts w:ascii="Arial" w:hAnsi="Arial" w:cs="Arial"/>
                <w:sz w:val="20"/>
                <w:szCs w:val="20"/>
              </w:rPr>
              <w:t>.</w:t>
            </w:r>
          </w:p>
        </w:tc>
      </w:tr>
    </w:tbl>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b/>
          <w:bCs/>
          <w:spacing w:val="1"/>
          <w:position w:val="-1"/>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pacing w:val="1"/>
          <w:position w:val="-1"/>
          <w:sz w:val="20"/>
          <w:szCs w:val="20"/>
        </w:rPr>
        <w:t>c</w:t>
      </w:r>
      <w:r w:rsidRPr="00786E24">
        <w:rPr>
          <w:rFonts w:ascii="Arial" w:hAnsi="Arial" w:cs="Arial"/>
          <w:b/>
          <w:bCs/>
          <w:position w:val="-1"/>
          <w:sz w:val="20"/>
          <w:szCs w:val="20"/>
        </w:rPr>
        <w:t>)</w:t>
      </w:r>
      <w:r w:rsidRPr="00786E24">
        <w:rPr>
          <w:rFonts w:ascii="Arial" w:hAnsi="Arial" w:cs="Arial"/>
          <w:b/>
          <w:bCs/>
          <w:spacing w:val="14"/>
          <w:position w:val="-1"/>
          <w:sz w:val="20"/>
          <w:szCs w:val="20"/>
        </w:rPr>
        <w:t xml:space="preserve"> </w:t>
      </w:r>
      <w:r w:rsidRPr="00786E24">
        <w:rPr>
          <w:rFonts w:ascii="Arial" w:hAnsi="Arial" w:cs="Arial"/>
          <w:spacing w:val="-1"/>
          <w:position w:val="-1"/>
          <w:sz w:val="20"/>
          <w:szCs w:val="20"/>
        </w:rPr>
        <w:t>Vi</w:t>
      </w:r>
      <w:r w:rsidRPr="00786E24">
        <w:rPr>
          <w:rFonts w:ascii="Arial" w:hAnsi="Arial" w:cs="Arial"/>
          <w:spacing w:val="2"/>
          <w:position w:val="-1"/>
          <w:sz w:val="20"/>
          <w:szCs w:val="20"/>
        </w:rPr>
        <w:t>g</w:t>
      </w:r>
      <w:r w:rsidRPr="00786E24">
        <w:rPr>
          <w:rFonts w:ascii="Arial" w:hAnsi="Arial" w:cs="Arial"/>
          <w:position w:val="-1"/>
          <w:sz w:val="20"/>
          <w:szCs w:val="20"/>
        </w:rPr>
        <w:t>u</w:t>
      </w:r>
      <w:r w:rsidRPr="00786E24">
        <w:rPr>
          <w:rFonts w:ascii="Arial" w:hAnsi="Arial" w:cs="Arial"/>
          <w:spacing w:val="-1"/>
          <w:position w:val="-1"/>
          <w:sz w:val="20"/>
          <w:szCs w:val="20"/>
        </w:rPr>
        <w:t>e</w:t>
      </w:r>
      <w:r w:rsidRPr="00786E24">
        <w:rPr>
          <w:rFonts w:ascii="Arial" w:hAnsi="Arial" w:cs="Arial"/>
          <w:spacing w:val="2"/>
          <w:position w:val="-1"/>
          <w:sz w:val="20"/>
          <w:szCs w:val="20"/>
        </w:rPr>
        <w:t>t</w:t>
      </w:r>
      <w:r w:rsidRPr="00786E24">
        <w:rPr>
          <w:rFonts w:ascii="Arial" w:hAnsi="Arial" w:cs="Arial"/>
          <w:position w:val="-1"/>
          <w:sz w:val="20"/>
          <w:szCs w:val="20"/>
        </w:rPr>
        <w:t>a</w:t>
      </w:r>
      <w:r w:rsidRPr="00786E24">
        <w:rPr>
          <w:rFonts w:ascii="Arial" w:hAnsi="Arial" w:cs="Arial"/>
          <w:spacing w:val="1"/>
          <w:position w:val="-1"/>
          <w:sz w:val="20"/>
          <w:szCs w:val="20"/>
        </w:rPr>
        <w:t xml:space="preserve"> </w:t>
      </w:r>
      <w:r w:rsidRPr="00786E24">
        <w:rPr>
          <w:rFonts w:ascii="Arial" w:hAnsi="Arial" w:cs="Arial"/>
          <w:position w:val="-1"/>
          <w:sz w:val="20"/>
          <w:szCs w:val="20"/>
        </w:rPr>
        <w:t>y</w:t>
      </w:r>
      <w:r w:rsidRPr="00786E24">
        <w:rPr>
          <w:rFonts w:ascii="Arial" w:hAnsi="Arial" w:cs="Arial"/>
          <w:spacing w:val="-3"/>
          <w:position w:val="-1"/>
          <w:sz w:val="20"/>
          <w:szCs w:val="20"/>
        </w:rPr>
        <w:t xml:space="preserve"> </w:t>
      </w:r>
      <w:r w:rsidRPr="00786E24">
        <w:rPr>
          <w:rFonts w:ascii="Arial" w:hAnsi="Arial" w:cs="Arial"/>
          <w:position w:val="-1"/>
          <w:sz w:val="20"/>
          <w:szCs w:val="20"/>
        </w:rPr>
        <w:t>b</w:t>
      </w:r>
      <w:r w:rsidRPr="00786E24">
        <w:rPr>
          <w:rFonts w:ascii="Arial" w:hAnsi="Arial" w:cs="Arial"/>
          <w:spacing w:val="1"/>
          <w:position w:val="-1"/>
          <w:sz w:val="20"/>
          <w:szCs w:val="20"/>
        </w:rPr>
        <w:t>o</w:t>
      </w:r>
      <w:r w:rsidRPr="00786E24">
        <w:rPr>
          <w:rFonts w:ascii="Arial" w:hAnsi="Arial" w:cs="Arial"/>
          <w:spacing w:val="-1"/>
          <w:position w:val="-1"/>
          <w:sz w:val="20"/>
          <w:szCs w:val="20"/>
        </w:rPr>
        <w:t>v</w:t>
      </w:r>
      <w:r w:rsidRPr="00786E24">
        <w:rPr>
          <w:rFonts w:ascii="Arial" w:hAnsi="Arial" w:cs="Arial"/>
          <w:spacing w:val="2"/>
          <w:position w:val="-1"/>
          <w:sz w:val="20"/>
          <w:szCs w:val="20"/>
        </w:rPr>
        <w:t>e</w:t>
      </w:r>
      <w:r w:rsidRPr="00786E24">
        <w:rPr>
          <w:rFonts w:ascii="Arial" w:hAnsi="Arial" w:cs="Arial"/>
          <w:position w:val="-1"/>
          <w:sz w:val="20"/>
          <w:szCs w:val="20"/>
        </w:rPr>
        <w:t>d</w:t>
      </w:r>
      <w:r w:rsidRPr="00786E24">
        <w:rPr>
          <w:rFonts w:ascii="Arial" w:hAnsi="Arial" w:cs="Arial"/>
          <w:spacing w:val="1"/>
          <w:position w:val="-1"/>
          <w:sz w:val="20"/>
          <w:szCs w:val="20"/>
        </w:rPr>
        <w:t>i</w:t>
      </w:r>
      <w:r w:rsidRPr="00786E24">
        <w:rPr>
          <w:rFonts w:ascii="Arial" w:hAnsi="Arial" w:cs="Arial"/>
          <w:spacing w:val="-1"/>
          <w:position w:val="-1"/>
          <w:sz w:val="20"/>
          <w:szCs w:val="20"/>
        </w:rPr>
        <w:t>l</w:t>
      </w:r>
      <w:r w:rsidRPr="00786E24">
        <w:rPr>
          <w:rFonts w:ascii="Arial" w:hAnsi="Arial" w:cs="Arial"/>
          <w:spacing w:val="1"/>
          <w:position w:val="-1"/>
          <w:sz w:val="20"/>
          <w:szCs w:val="20"/>
        </w:rPr>
        <w:t>l</w:t>
      </w:r>
      <w:r w:rsidRPr="00786E24">
        <w:rPr>
          <w:rFonts w:ascii="Arial" w:hAnsi="Arial" w:cs="Arial"/>
          <w:position w:val="-1"/>
          <w:sz w:val="20"/>
          <w:szCs w:val="20"/>
        </w:rPr>
        <w:t>a.</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0" w:type="auto"/>
        <w:tblInd w:w="147" w:type="dxa"/>
        <w:tblLayout w:type="fixed"/>
        <w:tblCellMar>
          <w:left w:w="0" w:type="dxa"/>
          <w:right w:w="0" w:type="dxa"/>
        </w:tblCellMar>
        <w:tblLook w:val="0000" w:firstRow="0" w:lastRow="0" w:firstColumn="0" w:lastColumn="0" w:noHBand="0" w:noVBand="0"/>
      </w:tblPr>
      <w:tblGrid>
        <w:gridCol w:w="8930"/>
      </w:tblGrid>
      <w:tr w:rsidR="000004B7" w:rsidRPr="00786E24" w:rsidTr="00FA530F">
        <w:tblPrEx>
          <w:tblCellMar>
            <w:top w:w="0" w:type="dxa"/>
            <w:left w:w="0" w:type="dxa"/>
            <w:bottom w:w="0" w:type="dxa"/>
            <w:right w:w="0" w:type="dxa"/>
          </w:tblCellMar>
        </w:tblPrEx>
        <w:trPr>
          <w:trHeight w:hRule="exact" w:val="368"/>
        </w:trPr>
        <w:tc>
          <w:tcPr>
            <w:tcW w:w="8930"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2"/>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2</w:t>
              </w:r>
            </w:smartTag>
          </w:p>
        </w:tc>
      </w:tr>
      <w:tr w:rsidR="000004B7" w:rsidRPr="00786E24" w:rsidTr="00FA530F">
        <w:tblPrEx>
          <w:tblCellMar>
            <w:top w:w="0" w:type="dxa"/>
            <w:left w:w="0" w:type="dxa"/>
            <w:bottom w:w="0" w:type="dxa"/>
            <w:right w:w="0" w:type="dxa"/>
          </w:tblCellMar>
        </w:tblPrEx>
        <w:trPr>
          <w:trHeight w:hRule="exact" w:val="417"/>
        </w:trPr>
        <w:tc>
          <w:tcPr>
            <w:tcW w:w="8930"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2"/>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2</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422"/>
        </w:trPr>
        <w:tc>
          <w:tcPr>
            <w:tcW w:w="8930"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2"/>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2</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427"/>
        </w:trPr>
        <w:tc>
          <w:tcPr>
            <w:tcW w:w="8930"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2"/>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2</w:t>
              </w:r>
            </w:smartTag>
            <w:r w:rsidRPr="00786E24">
              <w:rPr>
                <w:rFonts w:ascii="Arial" w:hAnsi="Arial" w:cs="Arial"/>
                <w:sz w:val="20"/>
                <w:szCs w:val="20"/>
              </w:rPr>
              <w:t>.</w:t>
            </w:r>
          </w:p>
        </w:tc>
      </w:tr>
    </w:tbl>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b/>
          <w:bCs/>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VI.-</w:t>
      </w:r>
      <w:r>
        <w:rPr>
          <w:rFonts w:ascii="Arial" w:hAnsi="Arial" w:cs="Arial"/>
          <w:b/>
          <w:bCs/>
          <w:sz w:val="20"/>
          <w:szCs w:val="20"/>
        </w:rPr>
        <w:t xml:space="preserve"> </w:t>
      </w:r>
      <w:r w:rsidRPr="00786E24">
        <w:rPr>
          <w:rFonts w:ascii="Arial" w:hAnsi="Arial" w:cs="Arial"/>
          <w:spacing w:val="-1"/>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 xml:space="preserve">os de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w:t>
      </w:r>
      <w:r w:rsidRPr="00786E24">
        <w:rPr>
          <w:rFonts w:ascii="Arial" w:hAnsi="Arial" w:cs="Arial"/>
          <w:spacing w:val="3"/>
          <w:sz w:val="20"/>
          <w:szCs w:val="20"/>
        </w:rPr>
        <w:t>r</w:t>
      </w:r>
      <w:r w:rsidRPr="00786E24">
        <w:rPr>
          <w:rFonts w:ascii="Arial" w:hAnsi="Arial" w:cs="Arial"/>
          <w:sz w:val="20"/>
          <w:szCs w:val="20"/>
        </w:rPr>
        <w:t>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 xml:space="preserve">ón </w:t>
      </w:r>
      <w:r w:rsidRPr="00786E24">
        <w:rPr>
          <w:rFonts w:ascii="Arial" w:hAnsi="Arial" w:cs="Arial"/>
          <w:spacing w:val="2"/>
          <w:sz w:val="20"/>
          <w:szCs w:val="20"/>
        </w:rPr>
        <w:t>d</w:t>
      </w:r>
      <w:r w:rsidRPr="00786E24">
        <w:rPr>
          <w:rFonts w:ascii="Arial" w:hAnsi="Arial" w:cs="Arial"/>
          <w:sz w:val="20"/>
          <w:szCs w:val="20"/>
        </w:rPr>
        <w:t xml:space="preserve">e </w:t>
      </w:r>
      <w:r w:rsidRPr="00786E24">
        <w:rPr>
          <w:rFonts w:ascii="Arial" w:hAnsi="Arial" w:cs="Arial"/>
          <w:spacing w:val="-1"/>
          <w:sz w:val="20"/>
          <w:szCs w:val="20"/>
        </w:rPr>
        <w:t>B</w:t>
      </w:r>
      <w:r w:rsidRPr="00786E24">
        <w:rPr>
          <w:rFonts w:ascii="Arial" w:hAnsi="Arial" w:cs="Arial"/>
          <w:sz w:val="20"/>
          <w:szCs w:val="20"/>
        </w:rPr>
        <w:t>o</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g</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 In</w:t>
      </w:r>
      <w:r w:rsidRPr="00786E24">
        <w:rPr>
          <w:rFonts w:ascii="Arial" w:hAnsi="Arial" w:cs="Arial"/>
          <w:spacing w:val="1"/>
          <w:sz w:val="20"/>
          <w:szCs w:val="20"/>
        </w:rPr>
        <w:t>d</w:t>
      </w:r>
      <w:r w:rsidRPr="00786E24">
        <w:rPr>
          <w:rFonts w:ascii="Arial" w:hAnsi="Arial" w:cs="Arial"/>
          <w:sz w:val="20"/>
          <w:szCs w:val="20"/>
        </w:rPr>
        <w:t>u</w:t>
      </w:r>
      <w:r w:rsidRPr="00786E24">
        <w:rPr>
          <w:rFonts w:ascii="Arial" w:hAnsi="Arial" w:cs="Arial"/>
          <w:spacing w:val="1"/>
          <w:sz w:val="20"/>
          <w:szCs w:val="20"/>
        </w:rPr>
        <w:t>s</w:t>
      </w:r>
      <w:r w:rsidRPr="00786E24">
        <w:rPr>
          <w:rFonts w:ascii="Arial" w:hAnsi="Arial" w:cs="Arial"/>
          <w:sz w:val="20"/>
          <w:szCs w:val="20"/>
        </w:rPr>
        <w:t>tr</w:t>
      </w:r>
      <w:r w:rsidRPr="00786E24">
        <w:rPr>
          <w:rFonts w:ascii="Arial" w:hAnsi="Arial" w:cs="Arial"/>
          <w:spacing w:val="-1"/>
          <w:sz w:val="20"/>
          <w:szCs w:val="20"/>
        </w:rPr>
        <w:t>i</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 xml:space="preserve">, </w:t>
      </w:r>
      <w:r w:rsidRPr="00786E24">
        <w:rPr>
          <w:rFonts w:ascii="Arial" w:hAnsi="Arial" w:cs="Arial"/>
          <w:spacing w:val="3"/>
          <w:sz w:val="20"/>
          <w:szCs w:val="20"/>
        </w:rPr>
        <w:t>c</w:t>
      </w:r>
      <w:r w:rsidRPr="00786E24">
        <w:rPr>
          <w:rFonts w:ascii="Arial" w:hAnsi="Arial" w:cs="Arial"/>
          <w:sz w:val="20"/>
          <w:szCs w:val="20"/>
        </w:rPr>
        <w:t>o</w:t>
      </w:r>
      <w:r w:rsidRPr="00786E24">
        <w:rPr>
          <w:rFonts w:ascii="Arial" w:hAnsi="Arial" w:cs="Arial"/>
          <w:spacing w:val="4"/>
          <w:sz w:val="20"/>
          <w:szCs w:val="20"/>
        </w:rPr>
        <w:t>m</w:t>
      </w:r>
      <w:r w:rsidRPr="00786E24">
        <w:rPr>
          <w:rFonts w:ascii="Arial" w:hAnsi="Arial" w:cs="Arial"/>
          <w:sz w:val="20"/>
          <w:szCs w:val="20"/>
        </w:rPr>
        <w:t>er</w:t>
      </w:r>
      <w:r w:rsidRPr="00786E24">
        <w:rPr>
          <w:rFonts w:ascii="Arial" w:hAnsi="Arial" w:cs="Arial"/>
          <w:spacing w:val="2"/>
          <w:sz w:val="20"/>
          <w:szCs w:val="20"/>
        </w:rPr>
        <w:t>c</w:t>
      </w:r>
      <w:r w:rsidRPr="00786E24">
        <w:rPr>
          <w:rFonts w:ascii="Arial" w:hAnsi="Arial" w:cs="Arial"/>
          <w:spacing w:val="-1"/>
          <w:sz w:val="20"/>
          <w:szCs w:val="20"/>
        </w:rPr>
        <w:t>i</w:t>
      </w:r>
      <w:r w:rsidRPr="00786E24">
        <w:rPr>
          <w:rFonts w:ascii="Arial" w:hAnsi="Arial" w:cs="Arial"/>
          <w:sz w:val="20"/>
          <w:szCs w:val="20"/>
        </w:rPr>
        <w:t>os y gr</w:t>
      </w:r>
      <w:r w:rsidRPr="00786E24">
        <w:rPr>
          <w:rFonts w:ascii="Arial" w:hAnsi="Arial" w:cs="Arial"/>
          <w:spacing w:val="2"/>
          <w:sz w:val="20"/>
          <w:szCs w:val="20"/>
        </w:rPr>
        <w:t>a</w:t>
      </w:r>
      <w:r w:rsidRPr="00786E24">
        <w:rPr>
          <w:rFonts w:ascii="Arial" w:hAnsi="Arial" w:cs="Arial"/>
          <w:sz w:val="20"/>
          <w:szCs w:val="20"/>
        </w:rPr>
        <w:t>n</w:t>
      </w:r>
      <w:r w:rsidRPr="00786E24">
        <w:rPr>
          <w:rFonts w:ascii="Arial" w:hAnsi="Arial" w:cs="Arial"/>
          <w:spacing w:val="1"/>
          <w:sz w:val="20"/>
          <w:szCs w:val="20"/>
        </w:rPr>
        <w:t>d</w:t>
      </w:r>
      <w:r w:rsidRPr="00786E24">
        <w:rPr>
          <w:rFonts w:ascii="Arial" w:hAnsi="Arial" w:cs="Arial"/>
          <w:sz w:val="20"/>
          <w:szCs w:val="20"/>
        </w:rPr>
        <w:t xml:space="preserve">es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z w:val="20"/>
          <w:szCs w:val="20"/>
        </w:rPr>
        <w:t>e</w:t>
      </w:r>
      <w:r w:rsidRPr="00786E24">
        <w:rPr>
          <w:rFonts w:ascii="Arial" w:hAnsi="Arial" w:cs="Arial"/>
          <w:spacing w:val="1"/>
          <w:sz w:val="20"/>
          <w:szCs w:val="20"/>
        </w:rPr>
        <w:t>s</w:t>
      </w:r>
      <w:r w:rsidRPr="00786E24">
        <w:rPr>
          <w:rFonts w:ascii="Arial" w:hAnsi="Arial" w:cs="Arial"/>
          <w:sz w:val="20"/>
          <w:szCs w:val="20"/>
        </w:rPr>
        <w:t>:</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0004B7" w:rsidRPr="00FA530F" w:rsidRDefault="000004B7" w:rsidP="00694AB3">
      <w:pPr>
        <w:widowControl w:val="0"/>
        <w:tabs>
          <w:tab w:val="left" w:pos="709"/>
          <w:tab w:val="left" w:pos="10206"/>
        </w:tabs>
        <w:autoSpaceDE w:val="0"/>
        <w:autoSpaceDN w:val="0"/>
        <w:adjustRightInd w:val="0"/>
        <w:spacing w:line="360" w:lineRule="auto"/>
        <w:jc w:val="both"/>
        <w:rPr>
          <w:rFonts w:ascii="Arial" w:hAnsi="Arial" w:cs="Arial"/>
          <w:position w:val="-1"/>
          <w:sz w:val="20"/>
          <w:szCs w:val="20"/>
        </w:rPr>
      </w:pPr>
      <w:r w:rsidRPr="00786E24">
        <w:rPr>
          <w:rFonts w:ascii="Arial" w:hAnsi="Arial" w:cs="Arial"/>
          <w:b/>
          <w:bCs/>
          <w:position w:val="-1"/>
          <w:sz w:val="20"/>
          <w:szCs w:val="20"/>
        </w:rPr>
        <w:t>a)</w:t>
      </w:r>
      <w:r w:rsidRPr="00786E24">
        <w:rPr>
          <w:rFonts w:ascii="Arial" w:hAnsi="Arial" w:cs="Arial"/>
          <w:b/>
          <w:bCs/>
          <w:spacing w:val="15"/>
          <w:position w:val="-1"/>
          <w:sz w:val="20"/>
          <w:szCs w:val="20"/>
        </w:rPr>
        <w:t xml:space="preserve"> </w:t>
      </w:r>
      <w:r w:rsidRPr="00786E24">
        <w:rPr>
          <w:rFonts w:ascii="Arial" w:hAnsi="Arial" w:cs="Arial"/>
          <w:position w:val="-1"/>
          <w:sz w:val="20"/>
          <w:szCs w:val="20"/>
        </w:rPr>
        <w:t>L</w:t>
      </w:r>
      <w:r w:rsidRPr="00786E24">
        <w:rPr>
          <w:rFonts w:ascii="Arial" w:hAnsi="Arial" w:cs="Arial"/>
          <w:spacing w:val="-1"/>
          <w:position w:val="-1"/>
          <w:sz w:val="20"/>
          <w:szCs w:val="20"/>
        </w:rPr>
        <w:t>á</w:t>
      </w:r>
      <w:r w:rsidRPr="00786E24">
        <w:rPr>
          <w:rFonts w:ascii="Arial" w:hAnsi="Arial" w:cs="Arial"/>
          <w:spacing w:val="4"/>
          <w:position w:val="-1"/>
          <w:sz w:val="20"/>
          <w:szCs w:val="20"/>
        </w:rPr>
        <w:t>m</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a</w:t>
      </w:r>
      <w:r w:rsidRPr="00786E24">
        <w:rPr>
          <w:rFonts w:ascii="Arial" w:hAnsi="Arial" w:cs="Arial"/>
          <w:position w:val="-1"/>
          <w:sz w:val="20"/>
          <w:szCs w:val="20"/>
        </w:rPr>
        <w:t>s de</w:t>
      </w:r>
      <w:r w:rsidRPr="00786E24">
        <w:rPr>
          <w:rFonts w:ascii="Arial" w:hAnsi="Arial" w:cs="Arial"/>
          <w:spacing w:val="-1"/>
          <w:position w:val="-1"/>
          <w:sz w:val="20"/>
          <w:szCs w:val="20"/>
        </w:rPr>
        <w:t xml:space="preserve"> z</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c</w:t>
      </w:r>
      <w:r w:rsidRPr="00786E24">
        <w:rPr>
          <w:rFonts w:ascii="Arial" w:hAnsi="Arial" w:cs="Arial"/>
          <w:position w:val="-1"/>
          <w:sz w:val="20"/>
          <w:szCs w:val="20"/>
        </w:rPr>
        <w:t xml:space="preserve"> y </w:t>
      </w:r>
      <w:r w:rsidRPr="00786E24">
        <w:rPr>
          <w:rFonts w:ascii="Arial" w:hAnsi="Arial" w:cs="Arial"/>
          <w:spacing w:val="1"/>
          <w:position w:val="-1"/>
          <w:sz w:val="20"/>
          <w:szCs w:val="20"/>
        </w:rPr>
        <w:t>c</w:t>
      </w:r>
      <w:r w:rsidRPr="00786E24">
        <w:rPr>
          <w:rFonts w:ascii="Arial" w:hAnsi="Arial" w:cs="Arial"/>
          <w:position w:val="-1"/>
          <w:sz w:val="20"/>
          <w:szCs w:val="20"/>
        </w:rPr>
        <w:t>artón</w:t>
      </w:r>
    </w:p>
    <w:tbl>
      <w:tblPr>
        <w:tblpPr w:leftFromText="141" w:rightFromText="141" w:vertAnchor="text" w:horzAnchor="margin" w:tblpXSpec="center" w:tblpY="-40"/>
        <w:tblW w:w="8926" w:type="dxa"/>
        <w:tblLayout w:type="fixed"/>
        <w:tblCellMar>
          <w:left w:w="0" w:type="dxa"/>
          <w:right w:w="0" w:type="dxa"/>
        </w:tblCellMar>
        <w:tblLook w:val="0000" w:firstRow="0" w:lastRow="0" w:firstColumn="0" w:lastColumn="0" w:noHBand="0" w:noVBand="0"/>
      </w:tblPr>
      <w:tblGrid>
        <w:gridCol w:w="8926"/>
      </w:tblGrid>
      <w:tr w:rsidR="000004B7" w:rsidRPr="00786E24" w:rsidTr="00FA530F">
        <w:tblPrEx>
          <w:tblCellMar>
            <w:top w:w="0" w:type="dxa"/>
            <w:left w:w="0" w:type="dxa"/>
            <w:bottom w:w="0" w:type="dxa"/>
            <w:right w:w="0" w:type="dxa"/>
          </w:tblCellMar>
        </w:tblPrEx>
        <w:trPr>
          <w:trHeight w:hRule="exact" w:val="355"/>
        </w:trPr>
        <w:tc>
          <w:tcPr>
            <w:tcW w:w="8926"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lastRenderedPageBreak/>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355"/>
        </w:trPr>
        <w:tc>
          <w:tcPr>
            <w:tcW w:w="8926"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355"/>
        </w:trPr>
        <w:tc>
          <w:tcPr>
            <w:tcW w:w="8926"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pacing w:val="1"/>
                  <w:sz w:val="20"/>
                  <w:szCs w:val="20"/>
                </w:rPr>
                <w:t>s</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355"/>
        </w:trPr>
        <w:tc>
          <w:tcPr>
            <w:tcW w:w="8926"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nt</w:t>
            </w:r>
            <w:r w:rsidRPr="00786E24">
              <w:rPr>
                <w:rFonts w:ascii="Arial" w:hAnsi="Arial" w:cs="Arial"/>
                <w:spacing w:val="-1"/>
                <w:sz w:val="20"/>
                <w:szCs w:val="20"/>
              </w:rPr>
              <w:t>e</w:t>
            </w:r>
            <w:r w:rsidRPr="00786E24">
              <w:rPr>
                <w:rFonts w:ascii="Arial" w:hAnsi="Arial" w:cs="Arial"/>
                <w:sz w:val="20"/>
                <w:szCs w:val="20"/>
              </w:rPr>
              <w:t>.</w:t>
            </w:r>
          </w:p>
        </w:tc>
      </w:tr>
    </w:tbl>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position w:val="-1"/>
          <w:sz w:val="20"/>
          <w:szCs w:val="20"/>
        </w:rPr>
        <w:t>b)</w:t>
      </w:r>
      <w:r w:rsidRPr="00786E24">
        <w:rPr>
          <w:rFonts w:ascii="Arial" w:hAnsi="Arial" w:cs="Arial"/>
          <w:b/>
          <w:bCs/>
          <w:spacing w:val="15"/>
          <w:position w:val="-1"/>
          <w:sz w:val="20"/>
          <w:szCs w:val="20"/>
        </w:rPr>
        <w:t xml:space="preserve"> </w:t>
      </w:r>
      <w:r w:rsidRPr="00786E24">
        <w:rPr>
          <w:rFonts w:ascii="Arial" w:hAnsi="Arial" w:cs="Arial"/>
          <w:position w:val="-1"/>
          <w:sz w:val="20"/>
          <w:szCs w:val="20"/>
        </w:rPr>
        <w:t>De</w:t>
      </w:r>
      <w:r w:rsidRPr="00786E24">
        <w:rPr>
          <w:rFonts w:ascii="Arial" w:hAnsi="Arial" w:cs="Arial"/>
          <w:spacing w:val="-2"/>
          <w:position w:val="-1"/>
          <w:sz w:val="20"/>
          <w:szCs w:val="20"/>
        </w:rPr>
        <w:t xml:space="preserve"> </w:t>
      </w:r>
      <w:r w:rsidRPr="00786E24">
        <w:rPr>
          <w:rFonts w:ascii="Arial" w:hAnsi="Arial" w:cs="Arial"/>
          <w:spacing w:val="4"/>
          <w:position w:val="-1"/>
          <w:sz w:val="20"/>
          <w:szCs w:val="20"/>
        </w:rPr>
        <w:t>m</w:t>
      </w:r>
      <w:r w:rsidRPr="00786E24">
        <w:rPr>
          <w:rFonts w:ascii="Arial" w:hAnsi="Arial" w:cs="Arial"/>
          <w:position w:val="-1"/>
          <w:sz w:val="20"/>
          <w:szCs w:val="20"/>
        </w:rPr>
        <w:t>a</w:t>
      </w:r>
      <w:r w:rsidRPr="00786E24">
        <w:rPr>
          <w:rFonts w:ascii="Arial" w:hAnsi="Arial" w:cs="Arial"/>
          <w:spacing w:val="-1"/>
          <w:position w:val="-1"/>
          <w:sz w:val="20"/>
          <w:szCs w:val="20"/>
        </w:rPr>
        <w:t>d</w:t>
      </w:r>
      <w:r w:rsidRPr="00786E24">
        <w:rPr>
          <w:rFonts w:ascii="Arial" w:hAnsi="Arial" w:cs="Arial"/>
          <w:position w:val="-1"/>
          <w:sz w:val="20"/>
          <w:szCs w:val="20"/>
        </w:rPr>
        <w:t>era y p</w:t>
      </w:r>
      <w:r w:rsidRPr="00786E24">
        <w:rPr>
          <w:rFonts w:ascii="Arial" w:hAnsi="Arial" w:cs="Arial"/>
          <w:spacing w:val="-1"/>
          <w:position w:val="-1"/>
          <w:sz w:val="20"/>
          <w:szCs w:val="20"/>
        </w:rPr>
        <w:t>a</w:t>
      </w:r>
      <w:r w:rsidRPr="00786E24">
        <w:rPr>
          <w:rFonts w:ascii="Arial" w:hAnsi="Arial" w:cs="Arial"/>
          <w:spacing w:val="1"/>
          <w:position w:val="-1"/>
          <w:sz w:val="20"/>
          <w:szCs w:val="20"/>
        </w:rPr>
        <w:t>j</w:t>
      </w:r>
      <w:r w:rsidRPr="00786E24">
        <w:rPr>
          <w:rFonts w:ascii="Arial" w:hAnsi="Arial" w:cs="Arial"/>
          <w:position w:val="-1"/>
          <w:sz w:val="20"/>
          <w:szCs w:val="20"/>
        </w:rPr>
        <w:t>a o teja</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pPr w:leftFromText="141" w:rightFromText="141" w:vertAnchor="text" w:horzAnchor="margin" w:tblpXSpec="center" w:tblpY="-40"/>
        <w:tblW w:w="8931" w:type="dxa"/>
        <w:tblLayout w:type="fixed"/>
        <w:tblCellMar>
          <w:left w:w="0" w:type="dxa"/>
          <w:right w:w="0" w:type="dxa"/>
        </w:tblCellMar>
        <w:tblLook w:val="0000" w:firstRow="0" w:lastRow="0" w:firstColumn="0" w:lastColumn="0" w:noHBand="0" w:noVBand="0"/>
      </w:tblPr>
      <w:tblGrid>
        <w:gridCol w:w="8931"/>
      </w:tblGrid>
      <w:tr w:rsidR="000004B7" w:rsidRPr="00786E24" w:rsidTr="00FA530F">
        <w:tblPrEx>
          <w:tblCellMar>
            <w:top w:w="0" w:type="dxa"/>
            <w:left w:w="0" w:type="dxa"/>
            <w:bottom w:w="0" w:type="dxa"/>
            <w:right w:w="0" w:type="dxa"/>
          </w:tblCellMar>
        </w:tblPrEx>
        <w:trPr>
          <w:trHeight w:hRule="exact" w:val="355"/>
        </w:trPr>
        <w:tc>
          <w:tcPr>
            <w:tcW w:w="8931"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355"/>
        </w:trPr>
        <w:tc>
          <w:tcPr>
            <w:tcW w:w="8931"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355"/>
        </w:trPr>
        <w:tc>
          <w:tcPr>
            <w:tcW w:w="8931"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pacing w:val="1"/>
                  <w:sz w:val="20"/>
                  <w:szCs w:val="20"/>
                </w:rPr>
                <w:t>s</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361"/>
        </w:trPr>
        <w:tc>
          <w:tcPr>
            <w:tcW w:w="8931"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nt</w:t>
            </w:r>
            <w:r w:rsidRPr="00786E24">
              <w:rPr>
                <w:rFonts w:ascii="Arial" w:hAnsi="Arial" w:cs="Arial"/>
                <w:spacing w:val="-1"/>
                <w:sz w:val="20"/>
                <w:szCs w:val="20"/>
              </w:rPr>
              <w:t>e</w:t>
            </w:r>
            <w:r w:rsidRPr="00786E24">
              <w:rPr>
                <w:rFonts w:ascii="Arial" w:hAnsi="Arial" w:cs="Arial"/>
                <w:sz w:val="20"/>
                <w:szCs w:val="20"/>
              </w:rPr>
              <w:t>.</w:t>
            </w:r>
          </w:p>
        </w:tc>
      </w:tr>
    </w:tbl>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position w:val="-1"/>
          <w:sz w:val="20"/>
          <w:szCs w:val="20"/>
        </w:rPr>
      </w:pPr>
      <w:r w:rsidRPr="00786E24">
        <w:rPr>
          <w:rFonts w:ascii="Arial" w:hAnsi="Arial" w:cs="Arial"/>
          <w:b/>
          <w:bCs/>
          <w:spacing w:val="1"/>
          <w:position w:val="-1"/>
          <w:sz w:val="20"/>
          <w:szCs w:val="20"/>
        </w:rPr>
        <w:t>c</w:t>
      </w:r>
      <w:r w:rsidRPr="00786E24">
        <w:rPr>
          <w:rFonts w:ascii="Arial" w:hAnsi="Arial" w:cs="Arial"/>
          <w:b/>
          <w:bCs/>
          <w:position w:val="-1"/>
          <w:sz w:val="20"/>
          <w:szCs w:val="20"/>
        </w:rPr>
        <w:t xml:space="preserve">) </w:t>
      </w:r>
      <w:r w:rsidRPr="00786E24">
        <w:rPr>
          <w:rFonts w:ascii="Arial" w:hAnsi="Arial" w:cs="Arial"/>
          <w:spacing w:val="-1"/>
          <w:position w:val="-1"/>
          <w:sz w:val="20"/>
          <w:szCs w:val="20"/>
        </w:rPr>
        <w:t>Vi</w:t>
      </w:r>
      <w:r w:rsidRPr="00786E24">
        <w:rPr>
          <w:rFonts w:ascii="Arial" w:hAnsi="Arial" w:cs="Arial"/>
          <w:spacing w:val="2"/>
          <w:position w:val="-1"/>
          <w:sz w:val="20"/>
          <w:szCs w:val="20"/>
        </w:rPr>
        <w:t>g</w:t>
      </w:r>
      <w:r w:rsidRPr="00786E24">
        <w:rPr>
          <w:rFonts w:ascii="Arial" w:hAnsi="Arial" w:cs="Arial"/>
          <w:position w:val="-1"/>
          <w:sz w:val="20"/>
          <w:szCs w:val="20"/>
        </w:rPr>
        <w:t>u</w:t>
      </w:r>
      <w:r w:rsidRPr="00786E24">
        <w:rPr>
          <w:rFonts w:ascii="Arial" w:hAnsi="Arial" w:cs="Arial"/>
          <w:spacing w:val="-1"/>
          <w:position w:val="-1"/>
          <w:sz w:val="20"/>
          <w:szCs w:val="20"/>
        </w:rPr>
        <w:t>e</w:t>
      </w:r>
      <w:r w:rsidRPr="00786E24">
        <w:rPr>
          <w:rFonts w:ascii="Arial" w:hAnsi="Arial" w:cs="Arial"/>
          <w:spacing w:val="2"/>
          <w:position w:val="-1"/>
          <w:sz w:val="20"/>
          <w:szCs w:val="20"/>
        </w:rPr>
        <w:t>t</w:t>
      </w:r>
      <w:r w:rsidRPr="00786E24">
        <w:rPr>
          <w:rFonts w:ascii="Arial" w:hAnsi="Arial" w:cs="Arial"/>
          <w:position w:val="-1"/>
          <w:sz w:val="20"/>
          <w:szCs w:val="20"/>
        </w:rPr>
        <w:t>a</w:t>
      </w:r>
      <w:r w:rsidRPr="00786E24">
        <w:rPr>
          <w:rFonts w:ascii="Arial" w:hAnsi="Arial" w:cs="Arial"/>
          <w:spacing w:val="1"/>
          <w:position w:val="-1"/>
          <w:sz w:val="20"/>
          <w:szCs w:val="20"/>
        </w:rPr>
        <w:t xml:space="preserve"> </w:t>
      </w:r>
      <w:r w:rsidRPr="00786E24">
        <w:rPr>
          <w:rFonts w:ascii="Arial" w:hAnsi="Arial" w:cs="Arial"/>
          <w:position w:val="-1"/>
          <w:sz w:val="20"/>
          <w:szCs w:val="20"/>
        </w:rPr>
        <w:t>y</w:t>
      </w:r>
      <w:r w:rsidRPr="00786E24">
        <w:rPr>
          <w:rFonts w:ascii="Arial" w:hAnsi="Arial" w:cs="Arial"/>
          <w:spacing w:val="-3"/>
          <w:position w:val="-1"/>
          <w:sz w:val="20"/>
          <w:szCs w:val="20"/>
        </w:rPr>
        <w:t xml:space="preserve"> </w:t>
      </w:r>
      <w:r w:rsidRPr="00786E24">
        <w:rPr>
          <w:rFonts w:ascii="Arial" w:hAnsi="Arial" w:cs="Arial"/>
          <w:position w:val="-1"/>
          <w:sz w:val="20"/>
          <w:szCs w:val="20"/>
        </w:rPr>
        <w:t>b</w:t>
      </w:r>
      <w:r w:rsidRPr="00786E24">
        <w:rPr>
          <w:rFonts w:ascii="Arial" w:hAnsi="Arial" w:cs="Arial"/>
          <w:spacing w:val="1"/>
          <w:position w:val="-1"/>
          <w:sz w:val="20"/>
          <w:szCs w:val="20"/>
        </w:rPr>
        <w:t>o</w:t>
      </w:r>
      <w:r w:rsidRPr="00786E24">
        <w:rPr>
          <w:rFonts w:ascii="Arial" w:hAnsi="Arial" w:cs="Arial"/>
          <w:spacing w:val="-1"/>
          <w:position w:val="-1"/>
          <w:sz w:val="20"/>
          <w:szCs w:val="20"/>
        </w:rPr>
        <w:t>v</w:t>
      </w:r>
      <w:r w:rsidRPr="00786E24">
        <w:rPr>
          <w:rFonts w:ascii="Arial" w:hAnsi="Arial" w:cs="Arial"/>
          <w:spacing w:val="2"/>
          <w:position w:val="-1"/>
          <w:sz w:val="20"/>
          <w:szCs w:val="20"/>
        </w:rPr>
        <w:t>e</w:t>
      </w:r>
      <w:r w:rsidRPr="00786E24">
        <w:rPr>
          <w:rFonts w:ascii="Arial" w:hAnsi="Arial" w:cs="Arial"/>
          <w:position w:val="-1"/>
          <w:sz w:val="20"/>
          <w:szCs w:val="20"/>
        </w:rPr>
        <w:t>d</w:t>
      </w:r>
      <w:r w:rsidRPr="00786E24">
        <w:rPr>
          <w:rFonts w:ascii="Arial" w:hAnsi="Arial" w:cs="Arial"/>
          <w:spacing w:val="1"/>
          <w:position w:val="-1"/>
          <w:sz w:val="20"/>
          <w:szCs w:val="20"/>
        </w:rPr>
        <w:t>i</w:t>
      </w:r>
      <w:r w:rsidRPr="00786E24">
        <w:rPr>
          <w:rFonts w:ascii="Arial" w:hAnsi="Arial" w:cs="Arial"/>
          <w:spacing w:val="-1"/>
          <w:position w:val="-1"/>
          <w:sz w:val="20"/>
          <w:szCs w:val="20"/>
        </w:rPr>
        <w:t>l</w:t>
      </w:r>
      <w:r w:rsidRPr="00786E24">
        <w:rPr>
          <w:rFonts w:ascii="Arial" w:hAnsi="Arial" w:cs="Arial"/>
          <w:spacing w:val="1"/>
          <w:position w:val="-1"/>
          <w:sz w:val="20"/>
          <w:szCs w:val="20"/>
        </w:rPr>
        <w:t>l</w:t>
      </w:r>
      <w:r w:rsidRPr="00786E24">
        <w:rPr>
          <w:rFonts w:ascii="Arial" w:hAnsi="Arial" w:cs="Arial"/>
          <w:position w:val="-1"/>
          <w:sz w:val="20"/>
          <w:szCs w:val="20"/>
        </w:rPr>
        <w:t>a.</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8930"/>
      </w:tblGrid>
      <w:tr w:rsidR="000004B7" w:rsidRPr="00786E24" w:rsidTr="00FA530F">
        <w:tblPrEx>
          <w:tblCellMar>
            <w:top w:w="0" w:type="dxa"/>
            <w:left w:w="0" w:type="dxa"/>
            <w:bottom w:w="0" w:type="dxa"/>
            <w:right w:w="0" w:type="dxa"/>
          </w:tblCellMar>
        </w:tblPrEx>
        <w:trPr>
          <w:trHeight w:hRule="exact" w:val="356"/>
          <w:jc w:val="center"/>
        </w:trPr>
        <w:tc>
          <w:tcPr>
            <w:tcW w:w="8930"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355"/>
          <w:jc w:val="center"/>
        </w:trPr>
        <w:tc>
          <w:tcPr>
            <w:tcW w:w="8930"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355"/>
          <w:jc w:val="center"/>
        </w:trPr>
        <w:tc>
          <w:tcPr>
            <w:tcW w:w="8930"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pacing w:val="1"/>
                  <w:sz w:val="20"/>
                  <w:szCs w:val="20"/>
                </w:rPr>
                <w:t>s</w:t>
              </w:r>
            </w:smartTag>
            <w:r w:rsidRPr="00786E24">
              <w:rPr>
                <w:rFonts w:ascii="Arial" w:hAnsi="Arial" w:cs="Arial"/>
                <w:sz w:val="20"/>
                <w:szCs w:val="20"/>
              </w:rPr>
              <w:t>.</w:t>
            </w:r>
          </w:p>
        </w:tc>
      </w:tr>
      <w:tr w:rsidR="000004B7" w:rsidRPr="00786E24" w:rsidTr="00FA530F">
        <w:tblPrEx>
          <w:tblCellMar>
            <w:top w:w="0" w:type="dxa"/>
            <w:left w:w="0" w:type="dxa"/>
            <w:bottom w:w="0" w:type="dxa"/>
            <w:right w:w="0" w:type="dxa"/>
          </w:tblCellMar>
        </w:tblPrEx>
        <w:trPr>
          <w:trHeight w:hRule="exact" w:val="355"/>
          <w:jc w:val="center"/>
        </w:trPr>
        <w:tc>
          <w:tcPr>
            <w:tcW w:w="8930"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nt</w:t>
            </w:r>
            <w:r w:rsidRPr="00786E24">
              <w:rPr>
                <w:rFonts w:ascii="Arial" w:hAnsi="Arial" w:cs="Arial"/>
                <w:spacing w:val="-1"/>
                <w:sz w:val="20"/>
                <w:szCs w:val="20"/>
              </w:rPr>
              <w:t>e</w:t>
            </w:r>
            <w:r w:rsidRPr="00786E24">
              <w:rPr>
                <w:rFonts w:ascii="Arial" w:hAnsi="Arial" w:cs="Arial"/>
                <w:sz w:val="20"/>
                <w:szCs w:val="20"/>
              </w:rPr>
              <w:t>.</w:t>
            </w:r>
          </w:p>
        </w:tc>
      </w:tr>
    </w:tbl>
    <w:p w:rsidR="000004B7" w:rsidRPr="00786E24" w:rsidRDefault="000004B7" w:rsidP="00694AB3">
      <w:pPr>
        <w:widowControl w:val="0"/>
        <w:autoSpaceDE w:val="0"/>
        <w:autoSpaceDN w:val="0"/>
        <w:adjustRightInd w:val="0"/>
        <w:spacing w:line="360" w:lineRule="auto"/>
        <w:jc w:val="both"/>
        <w:rPr>
          <w:rFonts w:ascii="Arial" w:hAnsi="Arial" w:cs="Arial"/>
          <w:b/>
          <w:bCs/>
          <w:sz w:val="20"/>
          <w:szCs w:val="20"/>
        </w:rPr>
      </w:pPr>
    </w:p>
    <w:p w:rsidR="000004B7" w:rsidRPr="00786E24" w:rsidRDefault="000004B7" w:rsidP="00694AB3">
      <w:pPr>
        <w:widowControl w:val="0"/>
        <w:autoSpaceDE w:val="0"/>
        <w:autoSpaceDN w:val="0"/>
        <w:adjustRightInd w:val="0"/>
        <w:spacing w:line="360" w:lineRule="auto"/>
        <w:jc w:val="both"/>
        <w:rPr>
          <w:rFonts w:ascii="Arial" w:hAnsi="Arial" w:cs="Arial"/>
          <w:b/>
          <w:bCs/>
          <w:sz w:val="20"/>
          <w:szCs w:val="20"/>
        </w:rPr>
      </w:pPr>
      <w:r w:rsidRPr="00786E24">
        <w:rPr>
          <w:rFonts w:ascii="Arial" w:hAnsi="Arial" w:cs="Arial"/>
          <w:b/>
          <w:bCs/>
          <w:sz w:val="20"/>
          <w:szCs w:val="20"/>
        </w:rPr>
        <w:t>VII-</w:t>
      </w:r>
      <w:r w:rsidRPr="00786E24">
        <w:rPr>
          <w:rFonts w:ascii="Arial" w:hAnsi="Arial" w:cs="Arial"/>
          <w:b/>
          <w:bCs/>
          <w:spacing w:val="-2"/>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 p</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r</w:t>
      </w:r>
      <w:r w:rsidRPr="00786E24">
        <w:rPr>
          <w:rFonts w:ascii="Arial" w:hAnsi="Arial" w:cs="Arial"/>
          <w:spacing w:val="2"/>
          <w:sz w:val="20"/>
          <w:szCs w:val="20"/>
        </w:rPr>
        <w:t>e</w:t>
      </w:r>
      <w:r w:rsidRPr="00786E24">
        <w:rPr>
          <w:rFonts w:ascii="Arial" w:hAnsi="Arial" w:cs="Arial"/>
          <w:spacing w:val="4"/>
          <w:sz w:val="20"/>
          <w:szCs w:val="20"/>
        </w:rPr>
        <w:t>m</w:t>
      </w:r>
      <w:r w:rsidRPr="00786E24">
        <w:rPr>
          <w:rFonts w:ascii="Arial" w:hAnsi="Arial" w:cs="Arial"/>
          <w:sz w:val="20"/>
          <w:szCs w:val="20"/>
        </w:rPr>
        <w:t>o</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ón</w:t>
      </w:r>
      <w:r>
        <w:rPr>
          <w:rFonts w:ascii="Arial" w:hAnsi="Arial" w:cs="Arial"/>
          <w:sz w:val="20"/>
          <w:szCs w:val="20"/>
        </w:rPr>
        <w:t>;</w:t>
      </w:r>
    </w:p>
    <w:p w:rsidR="000004B7" w:rsidRPr="00786E24" w:rsidRDefault="000004B7" w:rsidP="00694AB3">
      <w:pPr>
        <w:widowControl w:val="0"/>
        <w:autoSpaceDE w:val="0"/>
        <w:autoSpaceDN w:val="0"/>
        <w:adjustRightInd w:val="0"/>
        <w:spacing w:line="360" w:lineRule="auto"/>
        <w:jc w:val="both"/>
        <w:rPr>
          <w:rFonts w:ascii="Arial" w:hAnsi="Arial" w:cs="Arial"/>
          <w:b/>
          <w:bCs/>
          <w:sz w:val="20"/>
          <w:szCs w:val="20"/>
        </w:rPr>
      </w:pPr>
    </w:p>
    <w:p w:rsidR="000004B7" w:rsidRPr="00786E24" w:rsidRDefault="000004B7" w:rsidP="00694AB3">
      <w:pPr>
        <w:widowControl w:val="0"/>
        <w:autoSpaceDE w:val="0"/>
        <w:autoSpaceDN w:val="0"/>
        <w:adjustRightInd w:val="0"/>
        <w:spacing w:line="360" w:lineRule="auto"/>
        <w:jc w:val="both"/>
        <w:rPr>
          <w:rFonts w:ascii="Arial" w:hAnsi="Arial" w:cs="Arial"/>
          <w:b/>
          <w:bCs/>
          <w:spacing w:val="-1"/>
          <w:sz w:val="20"/>
          <w:szCs w:val="20"/>
        </w:rPr>
      </w:pPr>
      <w:r w:rsidRPr="00786E24">
        <w:rPr>
          <w:rFonts w:ascii="Arial" w:hAnsi="Arial" w:cs="Arial"/>
          <w:b/>
          <w:bCs/>
          <w:sz w:val="20"/>
          <w:szCs w:val="20"/>
        </w:rPr>
        <w:t xml:space="preserve">VIII.-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a</w:t>
      </w:r>
      <w:r w:rsidRPr="00786E24">
        <w:rPr>
          <w:rFonts w:ascii="Arial" w:hAnsi="Arial" w:cs="Arial"/>
          <w:spacing w:val="4"/>
          <w:sz w:val="20"/>
          <w:szCs w:val="20"/>
        </w:rPr>
        <w:t>m</w:t>
      </w:r>
      <w:r w:rsidRPr="00786E24">
        <w:rPr>
          <w:rFonts w:ascii="Arial" w:hAnsi="Arial" w:cs="Arial"/>
          <w:sz w:val="20"/>
          <w:szCs w:val="20"/>
        </w:rPr>
        <w:t>p</w:t>
      </w:r>
      <w:r w:rsidRPr="00786E24">
        <w:rPr>
          <w:rFonts w:ascii="Arial" w:hAnsi="Arial" w:cs="Arial"/>
          <w:spacing w:val="-1"/>
          <w:sz w:val="20"/>
          <w:szCs w:val="20"/>
        </w:rPr>
        <w:t>li</w:t>
      </w:r>
      <w:r w:rsidRPr="00786E24">
        <w:rPr>
          <w:rFonts w:ascii="Arial" w:hAnsi="Arial" w:cs="Arial"/>
          <w:sz w:val="20"/>
          <w:szCs w:val="20"/>
        </w:rPr>
        <w:t>a</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ón</w:t>
      </w:r>
      <w:r>
        <w:rPr>
          <w:rFonts w:ascii="Arial" w:hAnsi="Arial" w:cs="Arial"/>
          <w:sz w:val="20"/>
          <w:szCs w:val="20"/>
        </w:rPr>
        <w:t>;</w:t>
      </w:r>
    </w:p>
    <w:p w:rsidR="000004B7" w:rsidRPr="00786E24" w:rsidRDefault="000004B7" w:rsidP="00694AB3">
      <w:pPr>
        <w:widowControl w:val="0"/>
        <w:autoSpaceDE w:val="0"/>
        <w:autoSpaceDN w:val="0"/>
        <w:adjustRightInd w:val="0"/>
        <w:spacing w:line="360" w:lineRule="auto"/>
        <w:jc w:val="both"/>
        <w:rPr>
          <w:rFonts w:ascii="Arial" w:hAnsi="Arial" w:cs="Arial"/>
          <w:b/>
          <w:bCs/>
          <w:spacing w:val="-1"/>
          <w:sz w:val="20"/>
          <w:szCs w:val="20"/>
        </w:rPr>
      </w:pPr>
    </w:p>
    <w:p w:rsidR="000004B7" w:rsidRPr="00786E24" w:rsidRDefault="000004B7" w:rsidP="00694AB3">
      <w:pPr>
        <w:widowControl w:val="0"/>
        <w:autoSpaceDE w:val="0"/>
        <w:autoSpaceDN w:val="0"/>
        <w:adjustRightInd w:val="0"/>
        <w:spacing w:line="360" w:lineRule="auto"/>
        <w:jc w:val="both"/>
        <w:rPr>
          <w:rFonts w:ascii="Arial" w:hAnsi="Arial" w:cs="Arial"/>
          <w:b/>
          <w:bCs/>
          <w:spacing w:val="-1"/>
          <w:sz w:val="20"/>
          <w:szCs w:val="20"/>
        </w:rPr>
      </w:pPr>
      <w:r w:rsidRPr="00786E24">
        <w:rPr>
          <w:rFonts w:ascii="Arial" w:hAnsi="Arial" w:cs="Arial"/>
          <w:b/>
          <w:bCs/>
          <w:spacing w:val="-1"/>
          <w:sz w:val="20"/>
          <w:szCs w:val="20"/>
        </w:rPr>
        <w:t>IX</w:t>
      </w:r>
      <w:r w:rsidRPr="00786E24">
        <w:rPr>
          <w:rFonts w:ascii="Arial" w:hAnsi="Arial" w:cs="Arial"/>
          <w:b/>
          <w:bCs/>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d</w:t>
      </w:r>
      <w:r w:rsidRPr="00786E24">
        <w:rPr>
          <w:rFonts w:ascii="Arial" w:hAnsi="Arial" w:cs="Arial"/>
          <w:spacing w:val="2"/>
          <w:sz w:val="20"/>
          <w:szCs w:val="20"/>
        </w:rPr>
        <w:t>e</w:t>
      </w:r>
      <w:r w:rsidRPr="00786E24">
        <w:rPr>
          <w:rFonts w:ascii="Arial" w:hAnsi="Arial" w:cs="Arial"/>
          <w:spacing w:val="4"/>
          <w:sz w:val="20"/>
          <w:szCs w:val="20"/>
        </w:rPr>
        <w:t>m</w:t>
      </w:r>
      <w:r w:rsidRPr="00786E24">
        <w:rPr>
          <w:rFonts w:ascii="Arial" w:hAnsi="Arial" w:cs="Arial"/>
          <w:sz w:val="20"/>
          <w:szCs w:val="20"/>
        </w:rPr>
        <w:t>o</w:t>
      </w:r>
      <w:r w:rsidRPr="00786E24">
        <w:rPr>
          <w:rFonts w:ascii="Arial" w:hAnsi="Arial" w:cs="Arial"/>
          <w:spacing w:val="-1"/>
          <w:sz w:val="20"/>
          <w:szCs w:val="20"/>
        </w:rPr>
        <w:t>li</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ón</w:t>
      </w:r>
      <w:r>
        <w:rPr>
          <w:rFonts w:ascii="Arial" w:hAnsi="Arial" w:cs="Arial"/>
          <w:sz w:val="20"/>
          <w:szCs w:val="20"/>
        </w:rPr>
        <w:t>;</w:t>
      </w:r>
    </w:p>
    <w:p w:rsidR="000004B7" w:rsidRPr="00786E24" w:rsidRDefault="000004B7" w:rsidP="00694AB3">
      <w:pPr>
        <w:widowControl w:val="0"/>
        <w:autoSpaceDE w:val="0"/>
        <w:autoSpaceDN w:val="0"/>
        <w:adjustRightInd w:val="0"/>
        <w:spacing w:line="360" w:lineRule="auto"/>
        <w:jc w:val="both"/>
        <w:rPr>
          <w:rFonts w:ascii="Arial" w:hAnsi="Arial" w:cs="Arial"/>
          <w:b/>
          <w:bCs/>
          <w:spacing w:val="-1"/>
          <w:sz w:val="20"/>
          <w:szCs w:val="20"/>
        </w:rPr>
      </w:pPr>
    </w:p>
    <w:p w:rsidR="000004B7" w:rsidRPr="00786E24" w:rsidRDefault="000004B7" w:rsidP="00694AB3">
      <w:pPr>
        <w:widowControl w:val="0"/>
        <w:autoSpaceDE w:val="0"/>
        <w:autoSpaceDN w:val="0"/>
        <w:adjustRightInd w:val="0"/>
        <w:spacing w:line="360" w:lineRule="auto"/>
        <w:jc w:val="both"/>
        <w:rPr>
          <w:rFonts w:ascii="Arial" w:hAnsi="Arial" w:cs="Arial"/>
          <w:b/>
          <w:bCs/>
          <w:spacing w:val="-1"/>
          <w:sz w:val="20"/>
          <w:szCs w:val="20"/>
        </w:rPr>
      </w:pPr>
      <w:r w:rsidRPr="00786E24">
        <w:rPr>
          <w:rFonts w:ascii="Arial" w:hAnsi="Arial" w:cs="Arial"/>
          <w:b/>
          <w:bCs/>
          <w:spacing w:val="-1"/>
          <w:sz w:val="20"/>
          <w:szCs w:val="20"/>
        </w:rPr>
        <w:t>X</w:t>
      </w:r>
      <w:r w:rsidRPr="00786E24">
        <w:rPr>
          <w:rFonts w:ascii="Arial" w:hAnsi="Arial" w:cs="Arial"/>
          <w:b/>
          <w:bCs/>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p</w:t>
      </w:r>
      <w:r w:rsidRPr="00786E24">
        <w:rPr>
          <w:rFonts w:ascii="Arial" w:hAnsi="Arial" w:cs="Arial"/>
          <w:sz w:val="20"/>
          <w:szCs w:val="20"/>
        </w:rPr>
        <w:t>ara</w:t>
      </w:r>
      <w:r w:rsidRPr="00786E24">
        <w:rPr>
          <w:rFonts w:ascii="Arial" w:hAnsi="Arial" w:cs="Arial"/>
          <w:spacing w:val="1"/>
          <w:sz w:val="20"/>
          <w:szCs w:val="20"/>
        </w:rPr>
        <w:t xml:space="preserve"> </w:t>
      </w:r>
      <w:r w:rsidRPr="00786E24">
        <w:rPr>
          <w:rFonts w:ascii="Arial" w:hAnsi="Arial" w:cs="Arial"/>
          <w:spacing w:val="-1"/>
          <w:sz w:val="20"/>
          <w:szCs w:val="20"/>
        </w:rPr>
        <w:t>l</w:t>
      </w:r>
      <w:r w:rsidRPr="00786E24">
        <w:rPr>
          <w:rFonts w:ascii="Arial" w:hAnsi="Arial" w:cs="Arial"/>
          <w:sz w:val="20"/>
          <w:szCs w:val="20"/>
        </w:rPr>
        <w:t>a ru</w:t>
      </w:r>
      <w:r w:rsidRPr="00786E24">
        <w:rPr>
          <w:rFonts w:ascii="Arial" w:hAnsi="Arial" w:cs="Arial"/>
          <w:spacing w:val="2"/>
          <w:sz w:val="20"/>
          <w:szCs w:val="20"/>
        </w:rPr>
        <w:t>p</w:t>
      </w:r>
      <w:r w:rsidRPr="00786E24">
        <w:rPr>
          <w:rFonts w:ascii="Arial" w:hAnsi="Arial" w:cs="Arial"/>
          <w:sz w:val="20"/>
          <w:szCs w:val="20"/>
        </w:rPr>
        <w:t>tura de</w:t>
      </w:r>
      <w:r w:rsidRPr="00786E24">
        <w:rPr>
          <w:rFonts w:ascii="Arial" w:hAnsi="Arial" w:cs="Arial"/>
          <w:spacing w:val="-3"/>
          <w:sz w:val="20"/>
          <w:szCs w:val="20"/>
        </w:rPr>
        <w:t xml:space="preserve"> </w:t>
      </w:r>
      <w:r w:rsidRPr="00786E24">
        <w:rPr>
          <w:rFonts w:ascii="Arial" w:hAnsi="Arial" w:cs="Arial"/>
          <w:spacing w:val="2"/>
          <w:sz w:val="20"/>
          <w:szCs w:val="20"/>
        </w:rPr>
        <w:t>b</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pacing w:val="2"/>
          <w:sz w:val="20"/>
          <w:szCs w:val="20"/>
        </w:rPr>
        <w:t>q</w:t>
      </w:r>
      <w:r w:rsidRPr="00786E24">
        <w:rPr>
          <w:rFonts w:ascii="Arial" w:hAnsi="Arial" w:cs="Arial"/>
          <w:sz w:val="20"/>
          <w:szCs w:val="20"/>
        </w:rPr>
        <w:t>u</w:t>
      </w:r>
      <w:r w:rsidRPr="00786E24">
        <w:rPr>
          <w:rFonts w:ascii="Arial" w:hAnsi="Arial" w:cs="Arial"/>
          <w:spacing w:val="-1"/>
          <w:sz w:val="20"/>
          <w:szCs w:val="20"/>
        </w:rPr>
        <w:t>e</w:t>
      </w:r>
      <w:r w:rsidRPr="00786E24">
        <w:rPr>
          <w:rFonts w:ascii="Arial" w:hAnsi="Arial" w:cs="Arial"/>
          <w:spacing w:val="2"/>
          <w:sz w:val="20"/>
          <w:szCs w:val="20"/>
        </w:rPr>
        <w:t>t</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w:t>
      </w:r>
      <w:r w:rsidRPr="00786E24">
        <w:rPr>
          <w:rFonts w:ascii="Arial" w:hAnsi="Arial" w:cs="Arial"/>
          <w:spacing w:val="-1"/>
          <w:sz w:val="20"/>
          <w:szCs w:val="20"/>
        </w:rPr>
        <w:t xml:space="preserve"> </w:t>
      </w:r>
      <w:r w:rsidRPr="00786E24">
        <w:rPr>
          <w:rFonts w:ascii="Arial" w:hAnsi="Arial" w:cs="Arial"/>
          <w:spacing w:val="1"/>
          <w:sz w:val="20"/>
          <w:szCs w:val="20"/>
        </w:rPr>
        <w:t>e</w:t>
      </w:r>
      <w:r w:rsidRPr="00786E24">
        <w:rPr>
          <w:rFonts w:ascii="Arial" w:hAnsi="Arial" w:cs="Arial"/>
          <w:spacing w:val="4"/>
          <w:sz w:val="20"/>
          <w:szCs w:val="20"/>
        </w:rPr>
        <w:t>m</w:t>
      </w:r>
      <w:r w:rsidRPr="00786E24">
        <w:rPr>
          <w:rFonts w:ascii="Arial" w:hAnsi="Arial" w:cs="Arial"/>
          <w:sz w:val="20"/>
          <w:szCs w:val="20"/>
        </w:rPr>
        <w:t>p</w:t>
      </w:r>
      <w:r w:rsidRPr="00786E24">
        <w:rPr>
          <w:rFonts w:ascii="Arial" w:hAnsi="Arial" w:cs="Arial"/>
          <w:spacing w:val="-1"/>
          <w:sz w:val="20"/>
          <w:szCs w:val="20"/>
        </w:rPr>
        <w:t>e</w:t>
      </w:r>
      <w:r w:rsidRPr="00786E24">
        <w:rPr>
          <w:rFonts w:ascii="Arial" w:hAnsi="Arial" w:cs="Arial"/>
          <w:sz w:val="20"/>
          <w:szCs w:val="20"/>
        </w:rPr>
        <w:t>drados</w:t>
      </w:r>
      <w:r w:rsidRPr="00786E24">
        <w:rPr>
          <w:rFonts w:ascii="Arial" w:hAnsi="Arial" w:cs="Arial"/>
          <w:spacing w:val="-1"/>
          <w:sz w:val="20"/>
          <w:szCs w:val="20"/>
        </w:rPr>
        <w:t xml:space="preserve"> </w:t>
      </w:r>
      <w:r w:rsidRPr="00786E24">
        <w:rPr>
          <w:rFonts w:ascii="Arial" w:hAnsi="Arial" w:cs="Arial"/>
          <w:sz w:val="20"/>
          <w:szCs w:val="20"/>
        </w:rPr>
        <w:t>o</w:t>
      </w:r>
      <w:r w:rsidRPr="00786E24">
        <w:rPr>
          <w:rFonts w:ascii="Arial" w:hAnsi="Arial" w:cs="Arial"/>
          <w:spacing w:val="-2"/>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1"/>
          <w:sz w:val="20"/>
          <w:szCs w:val="20"/>
        </w:rPr>
        <w:t>vi</w:t>
      </w:r>
      <w:r w:rsidRPr="00786E24">
        <w:rPr>
          <w:rFonts w:ascii="Arial" w:hAnsi="Arial" w:cs="Arial"/>
          <w:spacing w:val="4"/>
          <w:sz w:val="20"/>
          <w:szCs w:val="20"/>
        </w:rPr>
        <w:t>m</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z w:val="20"/>
          <w:szCs w:val="20"/>
        </w:rPr>
        <w:t>to</w:t>
      </w:r>
      <w:r>
        <w:rPr>
          <w:rFonts w:ascii="Arial" w:hAnsi="Arial" w:cs="Arial"/>
          <w:sz w:val="20"/>
          <w:szCs w:val="20"/>
        </w:rPr>
        <w:t>;</w:t>
      </w:r>
    </w:p>
    <w:p w:rsidR="000004B7" w:rsidRPr="00786E24" w:rsidRDefault="000004B7" w:rsidP="00694AB3">
      <w:pPr>
        <w:widowControl w:val="0"/>
        <w:autoSpaceDE w:val="0"/>
        <w:autoSpaceDN w:val="0"/>
        <w:adjustRightInd w:val="0"/>
        <w:spacing w:line="360" w:lineRule="auto"/>
        <w:jc w:val="both"/>
        <w:rPr>
          <w:rFonts w:ascii="Arial" w:hAnsi="Arial" w:cs="Arial"/>
          <w:b/>
          <w:bCs/>
          <w:spacing w:val="-1"/>
          <w:sz w:val="20"/>
          <w:szCs w:val="20"/>
        </w:rPr>
      </w:pPr>
    </w:p>
    <w:p w:rsidR="000004B7" w:rsidRPr="00786E24" w:rsidRDefault="000004B7" w:rsidP="00694AB3">
      <w:pPr>
        <w:widowControl w:val="0"/>
        <w:autoSpaceDE w:val="0"/>
        <w:autoSpaceDN w:val="0"/>
        <w:adjustRightInd w:val="0"/>
        <w:spacing w:line="360" w:lineRule="auto"/>
        <w:jc w:val="both"/>
        <w:rPr>
          <w:rFonts w:ascii="Arial" w:hAnsi="Arial" w:cs="Arial"/>
          <w:b/>
          <w:bCs/>
          <w:spacing w:val="-1"/>
          <w:sz w:val="20"/>
          <w:szCs w:val="20"/>
        </w:rPr>
      </w:pPr>
      <w:r w:rsidRPr="00786E24">
        <w:rPr>
          <w:rFonts w:ascii="Arial" w:hAnsi="Arial" w:cs="Arial"/>
          <w:b/>
          <w:bCs/>
          <w:spacing w:val="-1"/>
          <w:sz w:val="20"/>
          <w:szCs w:val="20"/>
        </w:rPr>
        <w:t>XI.</w:t>
      </w:r>
      <w:r w:rsidRPr="00786E24">
        <w:rPr>
          <w:rFonts w:ascii="Arial" w:hAnsi="Arial" w:cs="Arial"/>
          <w:b/>
          <w:bCs/>
          <w:sz w:val="20"/>
          <w:szCs w:val="20"/>
        </w:rPr>
        <w:t>-</w:t>
      </w:r>
      <w:r w:rsidRPr="00786E24">
        <w:rPr>
          <w:rFonts w:ascii="Arial" w:hAnsi="Arial" w:cs="Arial"/>
          <w:b/>
          <w:bCs/>
          <w:spacing w:val="2"/>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pacing w:val="2"/>
          <w:sz w:val="20"/>
          <w:szCs w:val="20"/>
        </w:rPr>
        <w:t>ó</w:t>
      </w:r>
      <w:r w:rsidRPr="00786E24">
        <w:rPr>
          <w:rFonts w:ascii="Arial" w:hAnsi="Arial" w:cs="Arial"/>
          <w:sz w:val="20"/>
          <w:szCs w:val="20"/>
        </w:rPr>
        <w:t>n</w:t>
      </w:r>
      <w:r w:rsidRPr="00786E24">
        <w:rPr>
          <w:rFonts w:ascii="Arial" w:hAnsi="Arial" w:cs="Arial"/>
          <w:spacing w:val="-1"/>
          <w:sz w:val="20"/>
          <w:szCs w:val="20"/>
        </w:rPr>
        <w:t xml:space="preserve"> </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al</w:t>
      </w:r>
      <w:r w:rsidRPr="00786E24">
        <w:rPr>
          <w:rFonts w:ascii="Arial" w:hAnsi="Arial" w:cs="Arial"/>
          <w:sz w:val="20"/>
          <w:szCs w:val="20"/>
        </w:rPr>
        <w:t>b</w:t>
      </w:r>
      <w:r w:rsidRPr="00786E24">
        <w:rPr>
          <w:rFonts w:ascii="Arial" w:hAnsi="Arial" w:cs="Arial"/>
          <w:spacing w:val="-1"/>
          <w:sz w:val="20"/>
          <w:szCs w:val="20"/>
        </w:rPr>
        <w:t>e</w:t>
      </w:r>
      <w:r w:rsidRPr="00786E24">
        <w:rPr>
          <w:rFonts w:ascii="Arial" w:hAnsi="Arial" w:cs="Arial"/>
          <w:spacing w:val="1"/>
          <w:sz w:val="20"/>
          <w:szCs w:val="20"/>
        </w:rPr>
        <w:t>rc</w:t>
      </w:r>
      <w:r w:rsidRPr="00786E24">
        <w:rPr>
          <w:rFonts w:ascii="Arial" w:hAnsi="Arial" w:cs="Arial"/>
          <w:sz w:val="20"/>
          <w:szCs w:val="20"/>
        </w:rPr>
        <w:t>as</w:t>
      </w:r>
      <w:r>
        <w:rPr>
          <w:rFonts w:ascii="Arial" w:hAnsi="Arial" w:cs="Arial"/>
          <w:sz w:val="20"/>
          <w:szCs w:val="20"/>
        </w:rPr>
        <w:t>;</w:t>
      </w:r>
    </w:p>
    <w:p w:rsidR="000004B7" w:rsidRPr="00786E24" w:rsidRDefault="000004B7" w:rsidP="00694AB3">
      <w:pPr>
        <w:widowControl w:val="0"/>
        <w:autoSpaceDE w:val="0"/>
        <w:autoSpaceDN w:val="0"/>
        <w:adjustRightInd w:val="0"/>
        <w:spacing w:line="360" w:lineRule="auto"/>
        <w:jc w:val="both"/>
        <w:rPr>
          <w:rFonts w:ascii="Arial" w:hAnsi="Arial" w:cs="Arial"/>
          <w:b/>
          <w:bCs/>
          <w:spacing w:val="-1"/>
          <w:sz w:val="20"/>
          <w:szCs w:val="20"/>
        </w:rPr>
      </w:pPr>
    </w:p>
    <w:p w:rsidR="000004B7" w:rsidRPr="00786E24" w:rsidRDefault="000004B7" w:rsidP="00694AB3">
      <w:pPr>
        <w:widowControl w:val="0"/>
        <w:autoSpaceDE w:val="0"/>
        <w:autoSpaceDN w:val="0"/>
        <w:adjustRightInd w:val="0"/>
        <w:spacing w:line="360" w:lineRule="auto"/>
        <w:jc w:val="both"/>
        <w:rPr>
          <w:rFonts w:ascii="Arial" w:hAnsi="Arial" w:cs="Arial"/>
          <w:b/>
          <w:bCs/>
          <w:sz w:val="20"/>
          <w:szCs w:val="20"/>
        </w:rPr>
      </w:pPr>
      <w:r w:rsidRPr="00786E24">
        <w:rPr>
          <w:rFonts w:ascii="Arial" w:hAnsi="Arial" w:cs="Arial"/>
          <w:b/>
          <w:bCs/>
          <w:spacing w:val="-1"/>
          <w:sz w:val="20"/>
          <w:szCs w:val="20"/>
        </w:rPr>
        <w:t>XII.</w:t>
      </w:r>
      <w:r w:rsidRPr="00786E24">
        <w:rPr>
          <w:rFonts w:ascii="Arial" w:hAnsi="Arial" w:cs="Arial"/>
          <w:b/>
          <w:bCs/>
          <w:sz w:val="20"/>
          <w:szCs w:val="20"/>
        </w:rPr>
        <w:t>-</w:t>
      </w:r>
      <w:r w:rsidRPr="00786E24">
        <w:rPr>
          <w:rFonts w:ascii="Arial" w:hAnsi="Arial" w:cs="Arial"/>
          <w:b/>
          <w:bCs/>
          <w:spacing w:val="2"/>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pacing w:val="2"/>
          <w:sz w:val="20"/>
          <w:szCs w:val="20"/>
        </w:rPr>
        <w:t>ó</w:t>
      </w:r>
      <w:r w:rsidRPr="00786E24">
        <w:rPr>
          <w:rFonts w:ascii="Arial" w:hAnsi="Arial" w:cs="Arial"/>
          <w:sz w:val="20"/>
          <w:szCs w:val="20"/>
        </w:rPr>
        <w:t>n</w:t>
      </w:r>
      <w:r w:rsidRPr="00786E24">
        <w:rPr>
          <w:rFonts w:ascii="Arial" w:hAnsi="Arial" w:cs="Arial"/>
          <w:spacing w:val="-1"/>
          <w:sz w:val="20"/>
          <w:szCs w:val="20"/>
        </w:rPr>
        <w:t xml:space="preserve"> </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p</w:t>
      </w:r>
      <w:r w:rsidRPr="00786E24">
        <w:rPr>
          <w:rFonts w:ascii="Arial" w:hAnsi="Arial" w:cs="Arial"/>
          <w:spacing w:val="2"/>
          <w:sz w:val="20"/>
          <w:szCs w:val="20"/>
        </w:rPr>
        <w:t>o</w:t>
      </w:r>
      <w:r w:rsidRPr="00786E24">
        <w:rPr>
          <w:rFonts w:ascii="Arial" w:hAnsi="Arial" w:cs="Arial"/>
          <w:spacing w:val="-4"/>
          <w:sz w:val="20"/>
          <w:szCs w:val="20"/>
        </w:rPr>
        <w:t>z</w:t>
      </w:r>
      <w:r w:rsidRPr="00786E24">
        <w:rPr>
          <w:rFonts w:ascii="Arial" w:hAnsi="Arial" w:cs="Arial"/>
          <w:sz w:val="20"/>
          <w:szCs w:val="20"/>
        </w:rPr>
        <w:t>os</w:t>
      </w:r>
      <w:r>
        <w:rPr>
          <w:rFonts w:ascii="Arial" w:hAnsi="Arial" w:cs="Arial"/>
          <w:sz w:val="20"/>
          <w:szCs w:val="20"/>
        </w:rPr>
        <w:t>;</w:t>
      </w:r>
    </w:p>
    <w:p w:rsidR="000004B7" w:rsidRPr="00786E24" w:rsidRDefault="000004B7" w:rsidP="00694AB3">
      <w:pPr>
        <w:widowControl w:val="0"/>
        <w:autoSpaceDE w:val="0"/>
        <w:autoSpaceDN w:val="0"/>
        <w:adjustRightInd w:val="0"/>
        <w:spacing w:line="360" w:lineRule="auto"/>
        <w:jc w:val="both"/>
        <w:rPr>
          <w:rFonts w:ascii="Arial" w:hAnsi="Arial" w:cs="Arial"/>
          <w:b/>
          <w:bCs/>
          <w:sz w:val="20"/>
          <w:szCs w:val="20"/>
        </w:rPr>
      </w:pPr>
    </w:p>
    <w:p w:rsidR="000004B7" w:rsidRPr="00786E24" w:rsidRDefault="000004B7" w:rsidP="00694AB3">
      <w:pPr>
        <w:widowControl w:val="0"/>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 xml:space="preserve">XIII.-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u</w:t>
      </w:r>
      <w:r w:rsidRPr="00786E24">
        <w:rPr>
          <w:rFonts w:ascii="Arial" w:hAnsi="Arial" w:cs="Arial"/>
          <w:spacing w:val="2"/>
          <w:sz w:val="20"/>
          <w:szCs w:val="20"/>
        </w:rPr>
        <w:t>t</w:t>
      </w:r>
      <w:r w:rsidRPr="00786E24">
        <w:rPr>
          <w:rFonts w:ascii="Arial" w:hAnsi="Arial" w:cs="Arial"/>
          <w:sz w:val="20"/>
          <w:szCs w:val="20"/>
        </w:rPr>
        <w:t>or</w:t>
      </w:r>
      <w:r w:rsidRPr="00786E24">
        <w:rPr>
          <w:rFonts w:ascii="Arial" w:hAnsi="Arial" w:cs="Arial"/>
          <w:spacing w:val="2"/>
          <w:sz w:val="20"/>
          <w:szCs w:val="20"/>
        </w:rPr>
        <w:t>i</w:t>
      </w:r>
      <w:r w:rsidRPr="00786E24">
        <w:rPr>
          <w:rFonts w:ascii="Arial" w:hAnsi="Arial" w:cs="Arial"/>
          <w:spacing w:val="-1"/>
          <w:sz w:val="20"/>
          <w:szCs w:val="20"/>
        </w:rPr>
        <w:t>z</w:t>
      </w:r>
      <w:r w:rsidRPr="00786E24">
        <w:rPr>
          <w:rFonts w:ascii="Arial" w:hAnsi="Arial" w:cs="Arial"/>
          <w:sz w:val="20"/>
          <w:szCs w:val="20"/>
        </w:rPr>
        <w:t>a</w:t>
      </w:r>
      <w:r w:rsidRPr="00786E24">
        <w:rPr>
          <w:rFonts w:ascii="Arial" w:hAnsi="Arial" w:cs="Arial"/>
          <w:spacing w:val="1"/>
          <w:sz w:val="20"/>
          <w:szCs w:val="20"/>
        </w:rPr>
        <w:t>ci</w:t>
      </w:r>
      <w:r w:rsidRPr="00786E24">
        <w:rPr>
          <w:rFonts w:ascii="Arial" w:hAnsi="Arial" w:cs="Arial"/>
          <w:sz w:val="20"/>
          <w:szCs w:val="20"/>
        </w:rPr>
        <w:t>ón p</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pacing w:val="1"/>
          <w:sz w:val="20"/>
          <w:szCs w:val="20"/>
        </w:rPr>
        <w:t>l</w:t>
      </w:r>
      <w:r w:rsidRPr="00786E24">
        <w:rPr>
          <w:rFonts w:ascii="Arial" w:hAnsi="Arial" w:cs="Arial"/>
          <w:sz w:val="20"/>
          <w:szCs w:val="20"/>
        </w:rPr>
        <w:t>a co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pacing w:val="2"/>
          <w:sz w:val="20"/>
          <w:szCs w:val="20"/>
        </w:rPr>
        <w:t>ó</w:t>
      </w:r>
      <w:r w:rsidRPr="00786E24">
        <w:rPr>
          <w:rFonts w:ascii="Arial" w:hAnsi="Arial" w:cs="Arial"/>
          <w:sz w:val="20"/>
          <w:szCs w:val="20"/>
        </w:rPr>
        <w:t>n</w:t>
      </w:r>
      <w:r w:rsidRPr="00786E24">
        <w:rPr>
          <w:rFonts w:ascii="Arial" w:hAnsi="Arial" w:cs="Arial"/>
          <w:spacing w:val="-2"/>
          <w:sz w:val="20"/>
          <w:szCs w:val="20"/>
        </w:rPr>
        <w:t xml:space="preserve"> </w:t>
      </w:r>
      <w:r w:rsidRPr="00786E24">
        <w:rPr>
          <w:rFonts w:ascii="Arial" w:hAnsi="Arial" w:cs="Arial"/>
          <w:sz w:val="20"/>
          <w:szCs w:val="20"/>
        </w:rPr>
        <w:t>o d</w:t>
      </w:r>
      <w:r w:rsidRPr="00786E24">
        <w:rPr>
          <w:rFonts w:ascii="Arial" w:hAnsi="Arial" w:cs="Arial"/>
          <w:spacing w:val="-1"/>
          <w:sz w:val="20"/>
          <w:szCs w:val="20"/>
        </w:rPr>
        <w:t>e</w:t>
      </w:r>
      <w:r w:rsidRPr="00786E24">
        <w:rPr>
          <w:rFonts w:ascii="Arial" w:hAnsi="Arial" w:cs="Arial"/>
          <w:spacing w:val="4"/>
          <w:sz w:val="20"/>
          <w:szCs w:val="20"/>
        </w:rPr>
        <w:t>m</w:t>
      </w:r>
      <w:r w:rsidRPr="00786E24">
        <w:rPr>
          <w:rFonts w:ascii="Arial" w:hAnsi="Arial" w:cs="Arial"/>
          <w:sz w:val="20"/>
          <w:szCs w:val="20"/>
        </w:rPr>
        <w:t>o</w:t>
      </w:r>
      <w:r w:rsidRPr="00786E24">
        <w:rPr>
          <w:rFonts w:ascii="Arial" w:hAnsi="Arial" w:cs="Arial"/>
          <w:spacing w:val="-1"/>
          <w:sz w:val="20"/>
          <w:szCs w:val="20"/>
        </w:rPr>
        <w:t>li</w:t>
      </w:r>
      <w:r w:rsidRPr="00786E24">
        <w:rPr>
          <w:rFonts w:ascii="Arial" w:hAnsi="Arial" w:cs="Arial"/>
          <w:spacing w:val="3"/>
          <w:sz w:val="20"/>
          <w:szCs w:val="20"/>
        </w:rPr>
        <w:t>c</w:t>
      </w:r>
      <w:r w:rsidRPr="00786E24">
        <w:rPr>
          <w:rFonts w:ascii="Arial" w:hAnsi="Arial" w:cs="Arial"/>
          <w:spacing w:val="-1"/>
          <w:sz w:val="20"/>
          <w:szCs w:val="20"/>
        </w:rPr>
        <w:t>i</w:t>
      </w:r>
      <w:r w:rsidRPr="00786E24">
        <w:rPr>
          <w:rFonts w:ascii="Arial" w:hAnsi="Arial" w:cs="Arial"/>
          <w:sz w:val="20"/>
          <w:szCs w:val="20"/>
        </w:rPr>
        <w:t>ón de</w:t>
      </w:r>
      <w:r w:rsidRPr="00786E24">
        <w:rPr>
          <w:rFonts w:ascii="Arial" w:hAnsi="Arial" w:cs="Arial"/>
          <w:spacing w:val="-1"/>
          <w:sz w:val="20"/>
          <w:szCs w:val="20"/>
        </w:rPr>
        <w:t xml:space="preserve"> </w:t>
      </w:r>
      <w:r w:rsidRPr="00786E24">
        <w:rPr>
          <w:rFonts w:ascii="Arial" w:hAnsi="Arial" w:cs="Arial"/>
          <w:sz w:val="20"/>
          <w:szCs w:val="20"/>
        </w:rPr>
        <w:t>b</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d</w:t>
      </w:r>
      <w:r w:rsidRPr="00786E24">
        <w:rPr>
          <w:rFonts w:ascii="Arial" w:hAnsi="Arial" w:cs="Arial"/>
          <w:spacing w:val="-1"/>
          <w:sz w:val="20"/>
          <w:szCs w:val="20"/>
        </w:rPr>
        <w:t>a</w:t>
      </w:r>
      <w:r w:rsidRPr="00786E24">
        <w:rPr>
          <w:rFonts w:ascii="Arial" w:hAnsi="Arial" w:cs="Arial"/>
          <w:sz w:val="20"/>
          <w:szCs w:val="20"/>
        </w:rPr>
        <w:t>s</w:t>
      </w:r>
      <w:r w:rsidRPr="00786E24">
        <w:rPr>
          <w:rFonts w:ascii="Arial" w:hAnsi="Arial" w:cs="Arial"/>
          <w:spacing w:val="2"/>
          <w:sz w:val="20"/>
          <w:szCs w:val="20"/>
        </w:rPr>
        <w:t xml:space="preserve"> </w:t>
      </w:r>
      <w:r w:rsidRPr="00786E24">
        <w:rPr>
          <w:rFonts w:ascii="Arial" w:hAnsi="Arial" w:cs="Arial"/>
          <w:sz w:val="20"/>
          <w:szCs w:val="20"/>
        </w:rPr>
        <w:t>u o</w:t>
      </w:r>
      <w:r w:rsidRPr="00786E24">
        <w:rPr>
          <w:rFonts w:ascii="Arial" w:hAnsi="Arial" w:cs="Arial"/>
          <w:spacing w:val="-1"/>
          <w:sz w:val="20"/>
          <w:szCs w:val="20"/>
        </w:rPr>
        <w:t>b</w:t>
      </w:r>
      <w:r w:rsidRPr="00786E24">
        <w:rPr>
          <w:rFonts w:ascii="Arial" w:hAnsi="Arial" w:cs="Arial"/>
          <w:spacing w:val="1"/>
          <w:sz w:val="20"/>
          <w:szCs w:val="20"/>
        </w:rPr>
        <w:t>r</w:t>
      </w:r>
      <w:r w:rsidRPr="00786E24">
        <w:rPr>
          <w:rFonts w:ascii="Arial" w:hAnsi="Arial" w:cs="Arial"/>
          <w:sz w:val="20"/>
          <w:szCs w:val="20"/>
        </w:rPr>
        <w:t xml:space="preserve">as </w:t>
      </w:r>
      <w:r w:rsidRPr="00786E24">
        <w:rPr>
          <w:rFonts w:ascii="Arial" w:hAnsi="Arial" w:cs="Arial"/>
          <w:spacing w:val="1"/>
          <w:sz w:val="20"/>
          <w:szCs w:val="20"/>
        </w:rPr>
        <w:t>l</w:t>
      </w:r>
      <w:r w:rsidRPr="00786E24">
        <w:rPr>
          <w:rFonts w:ascii="Arial" w:hAnsi="Arial" w:cs="Arial"/>
          <w:spacing w:val="-1"/>
          <w:sz w:val="20"/>
          <w:szCs w:val="20"/>
        </w:rPr>
        <w:t>i</w:t>
      </w:r>
      <w:r w:rsidRPr="00786E24">
        <w:rPr>
          <w:rFonts w:ascii="Arial" w:hAnsi="Arial" w:cs="Arial"/>
          <w:sz w:val="20"/>
          <w:szCs w:val="20"/>
        </w:rPr>
        <w:t>n</w:t>
      </w:r>
      <w:r w:rsidRPr="00786E24">
        <w:rPr>
          <w:rFonts w:ascii="Arial" w:hAnsi="Arial" w:cs="Arial"/>
          <w:spacing w:val="1"/>
          <w:sz w:val="20"/>
          <w:szCs w:val="20"/>
        </w:rPr>
        <w:t>e</w:t>
      </w:r>
      <w:r w:rsidRPr="00786E24">
        <w:rPr>
          <w:rFonts w:ascii="Arial" w:hAnsi="Arial" w:cs="Arial"/>
          <w:sz w:val="20"/>
          <w:szCs w:val="20"/>
        </w:rPr>
        <w:t>a</w:t>
      </w:r>
      <w:r w:rsidRPr="00786E24">
        <w:rPr>
          <w:rFonts w:ascii="Arial" w:hAnsi="Arial" w:cs="Arial"/>
          <w:spacing w:val="1"/>
          <w:sz w:val="20"/>
          <w:szCs w:val="20"/>
        </w:rPr>
        <w:t>l</w:t>
      </w:r>
      <w:r w:rsidRPr="00786E24">
        <w:rPr>
          <w:rFonts w:ascii="Arial" w:hAnsi="Arial" w:cs="Arial"/>
          <w:sz w:val="20"/>
          <w:szCs w:val="20"/>
        </w:rPr>
        <w:t>es</w:t>
      </w:r>
      <w:r>
        <w:rPr>
          <w:rFonts w:ascii="Arial" w:hAnsi="Arial" w:cs="Arial"/>
          <w:sz w:val="20"/>
          <w:szCs w:val="20"/>
        </w:rPr>
        <w:t>;</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b/>
          <w:bCs/>
          <w:spacing w:val="-1"/>
          <w:sz w:val="20"/>
          <w:szCs w:val="20"/>
        </w:rPr>
      </w:pPr>
    </w:p>
    <w:p w:rsidR="000004B7"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pacing w:val="-1"/>
          <w:sz w:val="20"/>
          <w:szCs w:val="20"/>
        </w:rPr>
        <w:t>XIV</w:t>
      </w:r>
      <w:r w:rsidRPr="00786E24">
        <w:rPr>
          <w:rFonts w:ascii="Arial" w:hAnsi="Arial" w:cs="Arial"/>
          <w:b/>
          <w:bCs/>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i</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pacing w:val="2"/>
          <w:sz w:val="20"/>
          <w:szCs w:val="20"/>
        </w:rPr>
        <w:t>p</w:t>
      </w:r>
      <w:r w:rsidRPr="00786E24">
        <w:rPr>
          <w:rFonts w:ascii="Arial" w:hAnsi="Arial" w:cs="Arial"/>
          <w:sz w:val="20"/>
          <w:szCs w:val="20"/>
        </w:rPr>
        <w:t>e</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el</w:t>
      </w:r>
      <w:r w:rsidRPr="00786E24">
        <w:rPr>
          <w:rFonts w:ascii="Arial" w:hAnsi="Arial" w:cs="Arial"/>
          <w:spacing w:val="1"/>
          <w:sz w:val="20"/>
          <w:szCs w:val="20"/>
        </w:rPr>
        <w:t xml:space="preserve"> </w:t>
      </w:r>
      <w:r w:rsidRPr="00786E24">
        <w:rPr>
          <w:rFonts w:ascii="Arial" w:hAnsi="Arial" w:cs="Arial"/>
          <w:sz w:val="20"/>
          <w:szCs w:val="20"/>
        </w:rPr>
        <w:t>ot</w:t>
      </w:r>
      <w:r w:rsidRPr="00786E24">
        <w:rPr>
          <w:rFonts w:ascii="Arial" w:hAnsi="Arial" w:cs="Arial"/>
          <w:spacing w:val="-1"/>
          <w:sz w:val="20"/>
          <w:szCs w:val="20"/>
        </w:rPr>
        <w:t>o</w:t>
      </w:r>
      <w:r w:rsidRPr="00786E24">
        <w:rPr>
          <w:rFonts w:ascii="Arial" w:hAnsi="Arial" w:cs="Arial"/>
          <w:spacing w:val="1"/>
          <w:sz w:val="20"/>
          <w:szCs w:val="20"/>
        </w:rPr>
        <w:t>r</w:t>
      </w:r>
      <w:r w:rsidRPr="00786E24">
        <w:rPr>
          <w:rFonts w:ascii="Arial" w:hAnsi="Arial" w:cs="Arial"/>
          <w:sz w:val="20"/>
          <w:szCs w:val="20"/>
        </w:rPr>
        <w:t>g</w:t>
      </w:r>
      <w:r w:rsidRPr="00786E24">
        <w:rPr>
          <w:rFonts w:ascii="Arial" w:hAnsi="Arial" w:cs="Arial"/>
          <w:spacing w:val="-1"/>
          <w:sz w:val="20"/>
          <w:szCs w:val="20"/>
        </w:rPr>
        <w:t>a</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z w:val="20"/>
          <w:szCs w:val="20"/>
        </w:rPr>
        <w:t>to de</w:t>
      </w:r>
      <w:r w:rsidRPr="00786E24">
        <w:rPr>
          <w:rFonts w:ascii="Arial" w:hAnsi="Arial" w:cs="Arial"/>
          <w:spacing w:val="-1"/>
          <w:sz w:val="20"/>
          <w:szCs w:val="20"/>
        </w:rPr>
        <w:t xml:space="preserve"> l</w:t>
      </w:r>
      <w:r w:rsidRPr="00786E24">
        <w:rPr>
          <w:rFonts w:ascii="Arial" w:hAnsi="Arial" w:cs="Arial"/>
          <w:sz w:val="20"/>
          <w:szCs w:val="20"/>
        </w:rPr>
        <w:t>a 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1"/>
          <w:sz w:val="20"/>
          <w:szCs w:val="20"/>
        </w:rPr>
        <w:t>nc</w:t>
      </w:r>
      <w:r w:rsidRPr="00786E24">
        <w:rPr>
          <w:rFonts w:ascii="Arial" w:hAnsi="Arial" w:cs="Arial"/>
          <w:spacing w:val="-1"/>
          <w:sz w:val="20"/>
          <w:szCs w:val="20"/>
        </w:rPr>
        <w:t>i</w:t>
      </w:r>
      <w:r w:rsidRPr="00786E24">
        <w:rPr>
          <w:rFonts w:ascii="Arial" w:hAnsi="Arial" w:cs="Arial"/>
          <w:sz w:val="20"/>
          <w:szCs w:val="20"/>
        </w:rPr>
        <w:t>a</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t</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z w:val="20"/>
          <w:szCs w:val="20"/>
        </w:rPr>
        <w:t>n</w:t>
      </w:r>
      <w:r w:rsidRPr="00786E24">
        <w:rPr>
          <w:rFonts w:ascii="Arial" w:hAnsi="Arial" w:cs="Arial"/>
          <w:spacing w:val="-1"/>
          <w:sz w:val="20"/>
          <w:szCs w:val="20"/>
        </w:rPr>
        <w:t>a</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ón de</w:t>
      </w:r>
      <w:r w:rsidRPr="00786E24">
        <w:rPr>
          <w:rFonts w:ascii="Arial" w:hAnsi="Arial" w:cs="Arial"/>
          <w:spacing w:val="-1"/>
          <w:sz w:val="20"/>
          <w:szCs w:val="20"/>
        </w:rPr>
        <w:t xml:space="preserve"> </w:t>
      </w:r>
      <w:r w:rsidRPr="00786E24">
        <w:rPr>
          <w:rFonts w:ascii="Arial" w:hAnsi="Arial" w:cs="Arial"/>
          <w:sz w:val="20"/>
          <w:szCs w:val="20"/>
        </w:rPr>
        <w:t>o</w:t>
      </w:r>
      <w:r w:rsidRPr="00786E24">
        <w:rPr>
          <w:rFonts w:ascii="Arial" w:hAnsi="Arial" w:cs="Arial"/>
          <w:spacing w:val="-1"/>
          <w:sz w:val="20"/>
          <w:szCs w:val="20"/>
        </w:rPr>
        <w:t>b</w:t>
      </w:r>
      <w:r w:rsidRPr="00786E24">
        <w:rPr>
          <w:rFonts w:ascii="Arial" w:hAnsi="Arial" w:cs="Arial"/>
          <w:spacing w:val="1"/>
          <w:sz w:val="20"/>
          <w:szCs w:val="20"/>
        </w:rPr>
        <w:t>r</w:t>
      </w:r>
      <w:r>
        <w:rPr>
          <w:rFonts w:ascii="Arial" w:hAnsi="Arial" w:cs="Arial"/>
          <w:sz w:val="20"/>
          <w:szCs w:val="20"/>
        </w:rPr>
        <w:t>a;</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position w:val="-1"/>
          <w:sz w:val="20"/>
          <w:szCs w:val="20"/>
        </w:rPr>
        <w:t xml:space="preserve">a) </w:t>
      </w:r>
      <w:r w:rsidRPr="00786E24">
        <w:rPr>
          <w:rFonts w:ascii="Arial" w:hAnsi="Arial" w:cs="Arial"/>
          <w:position w:val="-1"/>
          <w:sz w:val="20"/>
          <w:szCs w:val="20"/>
        </w:rPr>
        <w:t>L</w:t>
      </w:r>
      <w:r w:rsidRPr="00786E24">
        <w:rPr>
          <w:rFonts w:ascii="Arial" w:hAnsi="Arial" w:cs="Arial"/>
          <w:spacing w:val="-1"/>
          <w:position w:val="-1"/>
          <w:sz w:val="20"/>
          <w:szCs w:val="20"/>
        </w:rPr>
        <w:t>á</w:t>
      </w:r>
      <w:r w:rsidRPr="00786E24">
        <w:rPr>
          <w:rFonts w:ascii="Arial" w:hAnsi="Arial" w:cs="Arial"/>
          <w:spacing w:val="4"/>
          <w:position w:val="-1"/>
          <w:sz w:val="20"/>
          <w:szCs w:val="20"/>
        </w:rPr>
        <w:t>m</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a</w:t>
      </w:r>
      <w:r w:rsidRPr="00786E24">
        <w:rPr>
          <w:rFonts w:ascii="Arial" w:hAnsi="Arial" w:cs="Arial"/>
          <w:position w:val="-1"/>
          <w:sz w:val="20"/>
          <w:szCs w:val="20"/>
        </w:rPr>
        <w:t>s de</w:t>
      </w:r>
      <w:r w:rsidRPr="00786E24">
        <w:rPr>
          <w:rFonts w:ascii="Arial" w:hAnsi="Arial" w:cs="Arial"/>
          <w:spacing w:val="-1"/>
          <w:position w:val="-1"/>
          <w:sz w:val="20"/>
          <w:szCs w:val="20"/>
        </w:rPr>
        <w:t xml:space="preserve"> z</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 xml:space="preserve">c </w:t>
      </w:r>
      <w:r w:rsidRPr="00786E24">
        <w:rPr>
          <w:rFonts w:ascii="Arial" w:hAnsi="Arial" w:cs="Arial"/>
          <w:position w:val="-1"/>
          <w:sz w:val="20"/>
          <w:szCs w:val="20"/>
        </w:rPr>
        <w:t>y</w:t>
      </w:r>
      <w:r w:rsidRPr="00786E24">
        <w:rPr>
          <w:rFonts w:ascii="Arial" w:hAnsi="Arial" w:cs="Arial"/>
          <w:spacing w:val="-1"/>
          <w:position w:val="-1"/>
          <w:sz w:val="20"/>
          <w:szCs w:val="20"/>
        </w:rPr>
        <w:t xml:space="preserve"> </w:t>
      </w:r>
      <w:r w:rsidRPr="00786E24">
        <w:rPr>
          <w:rFonts w:ascii="Arial" w:hAnsi="Arial" w:cs="Arial"/>
          <w:spacing w:val="1"/>
          <w:position w:val="-1"/>
          <w:sz w:val="20"/>
          <w:szCs w:val="20"/>
        </w:rPr>
        <w:t>c</w:t>
      </w:r>
      <w:r w:rsidRPr="00786E24">
        <w:rPr>
          <w:rFonts w:ascii="Arial" w:hAnsi="Arial" w:cs="Arial"/>
          <w:position w:val="-1"/>
          <w:sz w:val="20"/>
          <w:szCs w:val="20"/>
        </w:rPr>
        <w:t>artón.</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8505" w:type="dxa"/>
        <w:tblInd w:w="147" w:type="dxa"/>
        <w:tblLayout w:type="fixed"/>
        <w:tblCellMar>
          <w:left w:w="0" w:type="dxa"/>
          <w:right w:w="0" w:type="dxa"/>
        </w:tblCellMar>
        <w:tblLook w:val="0000" w:firstRow="0" w:lastRow="0" w:firstColumn="0" w:lastColumn="0" w:noHBand="0" w:noVBand="0"/>
      </w:tblPr>
      <w:tblGrid>
        <w:gridCol w:w="8505"/>
      </w:tblGrid>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0004B7" w:rsidRPr="00786E24" w:rsidTr="00FA530F">
        <w:tblPrEx>
          <w:tblCellMar>
            <w:top w:w="0" w:type="dxa"/>
            <w:left w:w="0" w:type="dxa"/>
            <w:bottom w:w="0" w:type="dxa"/>
            <w:right w:w="0" w:type="dxa"/>
          </w:tblCellMar>
        </w:tblPrEx>
        <w:trPr>
          <w:trHeight w:hRule="exact" w:val="356"/>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position w:val="-1"/>
          <w:sz w:val="20"/>
          <w:szCs w:val="20"/>
        </w:rPr>
        <w:t xml:space="preserve">b) </w:t>
      </w:r>
      <w:r w:rsidRPr="00786E24">
        <w:rPr>
          <w:rFonts w:ascii="Arial" w:hAnsi="Arial" w:cs="Arial"/>
          <w:spacing w:val="-2"/>
          <w:position w:val="-1"/>
          <w:sz w:val="20"/>
          <w:szCs w:val="20"/>
        </w:rPr>
        <w:t xml:space="preserve">De </w:t>
      </w:r>
      <w:r w:rsidRPr="00786E24">
        <w:rPr>
          <w:rFonts w:ascii="Arial" w:hAnsi="Arial" w:cs="Arial"/>
          <w:spacing w:val="4"/>
          <w:position w:val="-1"/>
          <w:sz w:val="20"/>
          <w:szCs w:val="20"/>
        </w:rPr>
        <w:t>m</w:t>
      </w:r>
      <w:r w:rsidRPr="00786E24">
        <w:rPr>
          <w:rFonts w:ascii="Arial" w:hAnsi="Arial" w:cs="Arial"/>
          <w:position w:val="-1"/>
          <w:sz w:val="20"/>
          <w:szCs w:val="20"/>
        </w:rPr>
        <w:t>a</w:t>
      </w:r>
      <w:r w:rsidRPr="00786E24">
        <w:rPr>
          <w:rFonts w:ascii="Arial" w:hAnsi="Arial" w:cs="Arial"/>
          <w:spacing w:val="-1"/>
          <w:position w:val="-1"/>
          <w:sz w:val="20"/>
          <w:szCs w:val="20"/>
        </w:rPr>
        <w:t>d</w:t>
      </w:r>
      <w:r w:rsidRPr="00786E24">
        <w:rPr>
          <w:rFonts w:ascii="Arial" w:hAnsi="Arial" w:cs="Arial"/>
          <w:position w:val="-1"/>
          <w:sz w:val="20"/>
          <w:szCs w:val="20"/>
        </w:rPr>
        <w:t>era y p</w:t>
      </w:r>
      <w:r w:rsidRPr="00786E24">
        <w:rPr>
          <w:rFonts w:ascii="Arial" w:hAnsi="Arial" w:cs="Arial"/>
          <w:spacing w:val="-1"/>
          <w:position w:val="-1"/>
          <w:sz w:val="20"/>
          <w:szCs w:val="20"/>
        </w:rPr>
        <w:t>a</w:t>
      </w:r>
      <w:r w:rsidRPr="00786E24">
        <w:rPr>
          <w:rFonts w:ascii="Arial" w:hAnsi="Arial" w:cs="Arial"/>
          <w:spacing w:val="1"/>
          <w:position w:val="-1"/>
          <w:sz w:val="20"/>
          <w:szCs w:val="20"/>
        </w:rPr>
        <w:t>j</w:t>
      </w:r>
      <w:r w:rsidRPr="00786E24">
        <w:rPr>
          <w:rFonts w:ascii="Arial" w:hAnsi="Arial" w:cs="Arial"/>
          <w:position w:val="-1"/>
          <w:sz w:val="20"/>
          <w:szCs w:val="20"/>
        </w:rPr>
        <w:t>a.</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8505" w:type="dxa"/>
        <w:tblInd w:w="147" w:type="dxa"/>
        <w:tblLayout w:type="fixed"/>
        <w:tblCellMar>
          <w:left w:w="0" w:type="dxa"/>
          <w:right w:w="0" w:type="dxa"/>
        </w:tblCellMar>
        <w:tblLook w:val="0000" w:firstRow="0" w:lastRow="0" w:firstColumn="0" w:lastColumn="0" w:noHBand="0" w:noVBand="0"/>
      </w:tblPr>
      <w:tblGrid>
        <w:gridCol w:w="8505"/>
      </w:tblGrid>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0004B7" w:rsidRPr="00786E24" w:rsidTr="00FA530F">
        <w:tblPrEx>
          <w:tblCellMar>
            <w:top w:w="0" w:type="dxa"/>
            <w:left w:w="0" w:type="dxa"/>
            <w:bottom w:w="0" w:type="dxa"/>
            <w:right w:w="0" w:type="dxa"/>
          </w:tblCellMar>
        </w:tblPrEx>
        <w:trPr>
          <w:trHeight w:hRule="exact" w:val="356"/>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pacing w:val="1"/>
          <w:position w:val="-1"/>
          <w:sz w:val="20"/>
          <w:szCs w:val="20"/>
        </w:rPr>
        <w:t>c</w:t>
      </w:r>
      <w:r w:rsidRPr="00786E24">
        <w:rPr>
          <w:rFonts w:ascii="Arial" w:hAnsi="Arial" w:cs="Arial"/>
          <w:b/>
          <w:bCs/>
          <w:position w:val="-1"/>
          <w:sz w:val="20"/>
          <w:szCs w:val="20"/>
        </w:rPr>
        <w:t xml:space="preserve">) </w:t>
      </w:r>
      <w:r w:rsidRPr="00786E24">
        <w:rPr>
          <w:rFonts w:ascii="Arial" w:hAnsi="Arial" w:cs="Arial"/>
          <w:spacing w:val="-1"/>
          <w:position w:val="-1"/>
          <w:sz w:val="20"/>
          <w:szCs w:val="20"/>
        </w:rPr>
        <w:t>Vi</w:t>
      </w:r>
      <w:r w:rsidRPr="00786E24">
        <w:rPr>
          <w:rFonts w:ascii="Arial" w:hAnsi="Arial" w:cs="Arial"/>
          <w:spacing w:val="2"/>
          <w:position w:val="-1"/>
          <w:sz w:val="20"/>
          <w:szCs w:val="20"/>
        </w:rPr>
        <w:t>g</w:t>
      </w:r>
      <w:r w:rsidRPr="00786E24">
        <w:rPr>
          <w:rFonts w:ascii="Arial" w:hAnsi="Arial" w:cs="Arial"/>
          <w:position w:val="-1"/>
          <w:sz w:val="20"/>
          <w:szCs w:val="20"/>
        </w:rPr>
        <w:t>u</w:t>
      </w:r>
      <w:r w:rsidRPr="00786E24">
        <w:rPr>
          <w:rFonts w:ascii="Arial" w:hAnsi="Arial" w:cs="Arial"/>
          <w:spacing w:val="-1"/>
          <w:position w:val="-1"/>
          <w:sz w:val="20"/>
          <w:szCs w:val="20"/>
        </w:rPr>
        <w:t>e</w:t>
      </w:r>
      <w:r w:rsidRPr="00786E24">
        <w:rPr>
          <w:rFonts w:ascii="Arial" w:hAnsi="Arial" w:cs="Arial"/>
          <w:spacing w:val="2"/>
          <w:position w:val="-1"/>
          <w:sz w:val="20"/>
          <w:szCs w:val="20"/>
        </w:rPr>
        <w:t>t</w:t>
      </w:r>
      <w:r w:rsidRPr="00786E24">
        <w:rPr>
          <w:rFonts w:ascii="Arial" w:hAnsi="Arial" w:cs="Arial"/>
          <w:position w:val="-1"/>
          <w:sz w:val="20"/>
          <w:szCs w:val="20"/>
        </w:rPr>
        <w:t>a</w:t>
      </w:r>
      <w:r w:rsidRPr="00786E24">
        <w:rPr>
          <w:rFonts w:ascii="Arial" w:hAnsi="Arial" w:cs="Arial"/>
          <w:spacing w:val="1"/>
          <w:position w:val="-1"/>
          <w:sz w:val="20"/>
          <w:szCs w:val="20"/>
        </w:rPr>
        <w:t xml:space="preserve"> </w:t>
      </w:r>
      <w:r w:rsidRPr="00786E24">
        <w:rPr>
          <w:rFonts w:ascii="Arial" w:hAnsi="Arial" w:cs="Arial"/>
          <w:position w:val="-1"/>
          <w:sz w:val="20"/>
          <w:szCs w:val="20"/>
        </w:rPr>
        <w:t>y</w:t>
      </w:r>
      <w:r w:rsidRPr="00786E24">
        <w:rPr>
          <w:rFonts w:ascii="Arial" w:hAnsi="Arial" w:cs="Arial"/>
          <w:spacing w:val="-3"/>
          <w:position w:val="-1"/>
          <w:sz w:val="20"/>
          <w:szCs w:val="20"/>
        </w:rPr>
        <w:t xml:space="preserve"> </w:t>
      </w:r>
      <w:r w:rsidRPr="00786E24">
        <w:rPr>
          <w:rFonts w:ascii="Arial" w:hAnsi="Arial" w:cs="Arial"/>
          <w:position w:val="-1"/>
          <w:sz w:val="20"/>
          <w:szCs w:val="20"/>
        </w:rPr>
        <w:t>b</w:t>
      </w:r>
      <w:r w:rsidRPr="00786E24">
        <w:rPr>
          <w:rFonts w:ascii="Arial" w:hAnsi="Arial" w:cs="Arial"/>
          <w:spacing w:val="1"/>
          <w:position w:val="-1"/>
          <w:sz w:val="20"/>
          <w:szCs w:val="20"/>
        </w:rPr>
        <w:t>o</w:t>
      </w:r>
      <w:r w:rsidRPr="00786E24">
        <w:rPr>
          <w:rFonts w:ascii="Arial" w:hAnsi="Arial" w:cs="Arial"/>
          <w:spacing w:val="-1"/>
          <w:position w:val="-1"/>
          <w:sz w:val="20"/>
          <w:szCs w:val="20"/>
        </w:rPr>
        <w:t>v</w:t>
      </w:r>
      <w:r w:rsidRPr="00786E24">
        <w:rPr>
          <w:rFonts w:ascii="Arial" w:hAnsi="Arial" w:cs="Arial"/>
          <w:spacing w:val="2"/>
          <w:position w:val="-1"/>
          <w:sz w:val="20"/>
          <w:szCs w:val="20"/>
        </w:rPr>
        <w:t>e</w:t>
      </w:r>
      <w:r w:rsidRPr="00786E24">
        <w:rPr>
          <w:rFonts w:ascii="Arial" w:hAnsi="Arial" w:cs="Arial"/>
          <w:position w:val="-1"/>
          <w:sz w:val="20"/>
          <w:szCs w:val="20"/>
        </w:rPr>
        <w:t>d</w:t>
      </w:r>
      <w:r w:rsidRPr="00786E24">
        <w:rPr>
          <w:rFonts w:ascii="Arial" w:hAnsi="Arial" w:cs="Arial"/>
          <w:spacing w:val="1"/>
          <w:position w:val="-1"/>
          <w:sz w:val="20"/>
          <w:szCs w:val="20"/>
        </w:rPr>
        <w:t>i</w:t>
      </w:r>
      <w:r w:rsidRPr="00786E24">
        <w:rPr>
          <w:rFonts w:ascii="Arial" w:hAnsi="Arial" w:cs="Arial"/>
          <w:spacing w:val="-1"/>
          <w:position w:val="-1"/>
          <w:sz w:val="20"/>
          <w:szCs w:val="20"/>
        </w:rPr>
        <w:t>l</w:t>
      </w:r>
      <w:r w:rsidRPr="00786E24">
        <w:rPr>
          <w:rFonts w:ascii="Arial" w:hAnsi="Arial" w:cs="Arial"/>
          <w:spacing w:val="1"/>
          <w:position w:val="-1"/>
          <w:sz w:val="20"/>
          <w:szCs w:val="20"/>
        </w:rPr>
        <w:t>l</w:t>
      </w:r>
      <w:r w:rsidRPr="00786E24">
        <w:rPr>
          <w:rFonts w:ascii="Arial" w:hAnsi="Arial" w:cs="Arial"/>
          <w:position w:val="-1"/>
          <w:sz w:val="20"/>
          <w:szCs w:val="20"/>
        </w:rPr>
        <w:t>a.</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8505" w:type="dxa"/>
        <w:tblInd w:w="147" w:type="dxa"/>
        <w:tblLayout w:type="fixed"/>
        <w:tblCellMar>
          <w:left w:w="0" w:type="dxa"/>
          <w:right w:w="0" w:type="dxa"/>
        </w:tblCellMar>
        <w:tblLook w:val="0000" w:firstRow="0" w:lastRow="0" w:firstColumn="0" w:lastColumn="0" w:noHBand="0" w:noVBand="0"/>
      </w:tblPr>
      <w:tblGrid>
        <w:gridCol w:w="8505"/>
      </w:tblGrid>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b/>
          <w:bCs/>
          <w:spacing w:val="-1"/>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pacing w:val="-1"/>
          <w:sz w:val="20"/>
          <w:szCs w:val="20"/>
        </w:rPr>
        <w:t>X</w:t>
      </w:r>
      <w:r w:rsidRPr="00786E24">
        <w:rPr>
          <w:rFonts w:ascii="Arial" w:hAnsi="Arial" w:cs="Arial"/>
          <w:b/>
          <w:bCs/>
          <w:sz w:val="20"/>
          <w:szCs w:val="20"/>
        </w:rPr>
        <w:t>V.-</w:t>
      </w:r>
      <w:r w:rsidRPr="00786E24">
        <w:rPr>
          <w:rFonts w:ascii="Arial" w:hAnsi="Arial" w:cs="Arial"/>
          <w:b/>
          <w:bCs/>
          <w:spacing w:val="12"/>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1"/>
          <w:sz w:val="20"/>
          <w:szCs w:val="20"/>
        </w:rPr>
        <w:t xml:space="preserve"> </w:t>
      </w:r>
      <w:r w:rsidRPr="00786E24">
        <w:rPr>
          <w:rFonts w:ascii="Arial" w:hAnsi="Arial" w:cs="Arial"/>
          <w:spacing w:val="-1"/>
          <w:sz w:val="20"/>
          <w:szCs w:val="20"/>
        </w:rPr>
        <w:t>i</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pacing w:val="2"/>
          <w:sz w:val="20"/>
          <w:szCs w:val="20"/>
        </w:rPr>
        <w:t>p</w:t>
      </w:r>
      <w:r w:rsidRPr="00786E24">
        <w:rPr>
          <w:rFonts w:ascii="Arial" w:hAnsi="Arial" w:cs="Arial"/>
          <w:sz w:val="20"/>
          <w:szCs w:val="20"/>
        </w:rPr>
        <w:t>e</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w:t>
      </w:r>
      <w:r w:rsidRPr="00786E24">
        <w:rPr>
          <w:rFonts w:ascii="Arial" w:hAnsi="Arial" w:cs="Arial"/>
          <w:spacing w:val="1"/>
          <w:sz w:val="20"/>
          <w:szCs w:val="20"/>
        </w:rPr>
        <w:t>n</w:t>
      </w:r>
      <w:r w:rsidRPr="00786E24">
        <w:rPr>
          <w:rFonts w:ascii="Arial" w:hAnsi="Arial" w:cs="Arial"/>
          <w:sz w:val="20"/>
          <w:szCs w:val="20"/>
        </w:rPr>
        <w:t>,</w:t>
      </w:r>
      <w:r w:rsidRPr="00786E24">
        <w:rPr>
          <w:rFonts w:ascii="Arial" w:hAnsi="Arial" w:cs="Arial"/>
          <w:spacing w:val="11"/>
          <w:sz w:val="20"/>
          <w:szCs w:val="20"/>
        </w:rPr>
        <w:t xml:space="preserve"> </w:t>
      </w:r>
      <w:r w:rsidRPr="00786E24">
        <w:rPr>
          <w:rFonts w:ascii="Arial" w:hAnsi="Arial" w:cs="Arial"/>
          <w:spacing w:val="1"/>
          <w:sz w:val="20"/>
          <w:szCs w:val="20"/>
        </w:rPr>
        <w:t>r</w:t>
      </w:r>
      <w:r w:rsidRPr="00786E24">
        <w:rPr>
          <w:rFonts w:ascii="Arial" w:hAnsi="Arial" w:cs="Arial"/>
          <w:sz w:val="20"/>
          <w:szCs w:val="20"/>
        </w:rPr>
        <w:t>e</w:t>
      </w:r>
      <w:r w:rsidRPr="00786E24">
        <w:rPr>
          <w:rFonts w:ascii="Arial" w:hAnsi="Arial" w:cs="Arial"/>
          <w:spacing w:val="-2"/>
          <w:sz w:val="20"/>
          <w:szCs w:val="20"/>
        </w:rPr>
        <w:t>v</w:t>
      </w:r>
      <w:r w:rsidRPr="00786E24">
        <w:rPr>
          <w:rFonts w:ascii="Arial" w:hAnsi="Arial" w:cs="Arial"/>
          <w:spacing w:val="-1"/>
          <w:sz w:val="20"/>
          <w:szCs w:val="20"/>
        </w:rPr>
        <w:t>i</w:t>
      </w:r>
      <w:r w:rsidRPr="00786E24">
        <w:rPr>
          <w:rFonts w:ascii="Arial" w:hAnsi="Arial" w:cs="Arial"/>
          <w:spacing w:val="3"/>
          <w:sz w:val="20"/>
          <w:szCs w:val="20"/>
        </w:rPr>
        <w:t>s</w:t>
      </w:r>
      <w:r w:rsidRPr="00786E24">
        <w:rPr>
          <w:rFonts w:ascii="Arial" w:hAnsi="Arial" w:cs="Arial"/>
          <w:spacing w:val="-1"/>
          <w:sz w:val="20"/>
          <w:szCs w:val="20"/>
        </w:rPr>
        <w:t>i</w:t>
      </w:r>
      <w:r w:rsidRPr="00786E24">
        <w:rPr>
          <w:rFonts w:ascii="Arial" w:hAnsi="Arial" w:cs="Arial"/>
          <w:spacing w:val="2"/>
          <w:sz w:val="20"/>
          <w:szCs w:val="20"/>
        </w:rPr>
        <w:t>ó</w:t>
      </w:r>
      <w:r w:rsidRPr="00786E24">
        <w:rPr>
          <w:rFonts w:ascii="Arial" w:hAnsi="Arial" w:cs="Arial"/>
          <w:sz w:val="20"/>
          <w:szCs w:val="20"/>
        </w:rPr>
        <w:t>n</w:t>
      </w:r>
      <w:r w:rsidRPr="00786E24">
        <w:rPr>
          <w:rFonts w:ascii="Arial" w:hAnsi="Arial" w:cs="Arial"/>
          <w:spacing w:val="10"/>
          <w:sz w:val="20"/>
          <w:szCs w:val="20"/>
        </w:rPr>
        <w:t xml:space="preserve"> </w:t>
      </w:r>
      <w:r w:rsidRPr="00786E24">
        <w:rPr>
          <w:rFonts w:ascii="Arial" w:hAnsi="Arial" w:cs="Arial"/>
          <w:sz w:val="20"/>
          <w:szCs w:val="20"/>
        </w:rPr>
        <w:t>de</w:t>
      </w:r>
      <w:r w:rsidRPr="00786E24">
        <w:rPr>
          <w:rFonts w:ascii="Arial" w:hAnsi="Arial" w:cs="Arial"/>
          <w:spacing w:val="9"/>
          <w:sz w:val="20"/>
          <w:szCs w:val="20"/>
        </w:rPr>
        <w:t xml:space="preserve"> </w:t>
      </w:r>
      <w:r w:rsidRPr="00786E24">
        <w:rPr>
          <w:rFonts w:ascii="Arial" w:hAnsi="Arial" w:cs="Arial"/>
          <w:sz w:val="20"/>
          <w:szCs w:val="20"/>
        </w:rPr>
        <w:t>p</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w:t>
      </w:r>
      <w:r w:rsidRPr="00786E24">
        <w:rPr>
          <w:rFonts w:ascii="Arial" w:hAnsi="Arial" w:cs="Arial"/>
          <w:spacing w:val="-1"/>
          <w:sz w:val="20"/>
          <w:szCs w:val="20"/>
        </w:rPr>
        <w:t>o</w:t>
      </w:r>
      <w:r w:rsidRPr="00786E24">
        <w:rPr>
          <w:rFonts w:ascii="Arial" w:hAnsi="Arial" w:cs="Arial"/>
          <w:sz w:val="20"/>
          <w:szCs w:val="20"/>
        </w:rPr>
        <w:t>s</w:t>
      </w:r>
      <w:r w:rsidRPr="00786E24">
        <w:rPr>
          <w:rFonts w:ascii="Arial" w:hAnsi="Arial" w:cs="Arial"/>
          <w:spacing w:val="14"/>
          <w:sz w:val="20"/>
          <w:szCs w:val="20"/>
        </w:rPr>
        <w:t xml:space="preserve"> </w:t>
      </w:r>
      <w:r w:rsidRPr="00786E24">
        <w:rPr>
          <w:rFonts w:ascii="Arial" w:hAnsi="Arial" w:cs="Arial"/>
          <w:sz w:val="20"/>
          <w:szCs w:val="20"/>
        </w:rPr>
        <w:t>y</w:t>
      </w:r>
      <w:r w:rsidRPr="00786E24">
        <w:rPr>
          <w:rFonts w:ascii="Arial" w:hAnsi="Arial" w:cs="Arial"/>
          <w:spacing w:val="7"/>
          <w:sz w:val="20"/>
          <w:szCs w:val="20"/>
        </w:rPr>
        <w:t xml:space="preserve"> </w:t>
      </w:r>
      <w:r w:rsidRPr="00786E24">
        <w:rPr>
          <w:rFonts w:ascii="Arial" w:hAnsi="Arial" w:cs="Arial"/>
          <w:spacing w:val="2"/>
          <w:sz w:val="20"/>
          <w:szCs w:val="20"/>
        </w:rPr>
        <w:t>a</w:t>
      </w:r>
      <w:r w:rsidRPr="00786E24">
        <w:rPr>
          <w:rFonts w:ascii="Arial" w:hAnsi="Arial" w:cs="Arial"/>
          <w:spacing w:val="-1"/>
          <w:sz w:val="20"/>
          <w:szCs w:val="20"/>
        </w:rPr>
        <w:t>li</w:t>
      </w:r>
      <w:r w:rsidRPr="00786E24">
        <w:rPr>
          <w:rFonts w:ascii="Arial" w:hAnsi="Arial" w:cs="Arial"/>
          <w:spacing w:val="2"/>
          <w:sz w:val="20"/>
          <w:szCs w:val="20"/>
        </w:rPr>
        <w:t>n</w:t>
      </w:r>
      <w:r w:rsidRPr="00786E24">
        <w:rPr>
          <w:rFonts w:ascii="Arial" w:hAnsi="Arial" w:cs="Arial"/>
          <w:sz w:val="20"/>
          <w:szCs w:val="20"/>
        </w:rPr>
        <w:t>e</w:t>
      </w:r>
      <w:r w:rsidRPr="00786E24">
        <w:rPr>
          <w:rFonts w:ascii="Arial" w:hAnsi="Arial" w:cs="Arial"/>
          <w:spacing w:val="-1"/>
          <w:sz w:val="20"/>
          <w:szCs w:val="20"/>
        </w:rPr>
        <w:t>a</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z w:val="20"/>
          <w:szCs w:val="20"/>
        </w:rPr>
        <w:t>t</w:t>
      </w:r>
      <w:r w:rsidRPr="00786E24">
        <w:rPr>
          <w:rFonts w:ascii="Arial" w:hAnsi="Arial" w:cs="Arial"/>
          <w:spacing w:val="2"/>
          <w:sz w:val="20"/>
          <w:szCs w:val="20"/>
        </w:rPr>
        <w:t>o</w:t>
      </w:r>
      <w:r w:rsidRPr="00786E24">
        <w:rPr>
          <w:rFonts w:ascii="Arial" w:hAnsi="Arial" w:cs="Arial"/>
          <w:sz w:val="20"/>
          <w:szCs w:val="20"/>
        </w:rPr>
        <w:t>s</w:t>
      </w:r>
      <w:r w:rsidRPr="00786E24">
        <w:rPr>
          <w:rFonts w:ascii="Arial" w:hAnsi="Arial" w:cs="Arial"/>
          <w:spacing w:val="12"/>
          <w:sz w:val="20"/>
          <w:szCs w:val="20"/>
        </w:rPr>
        <w:t xml:space="preserve"> </w:t>
      </w:r>
      <w:r w:rsidRPr="00786E24">
        <w:rPr>
          <w:rFonts w:ascii="Arial" w:hAnsi="Arial" w:cs="Arial"/>
          <w:sz w:val="20"/>
          <w:szCs w:val="20"/>
        </w:rPr>
        <w:t>d</w:t>
      </w:r>
      <w:r w:rsidRPr="00786E24">
        <w:rPr>
          <w:rFonts w:ascii="Arial" w:hAnsi="Arial" w:cs="Arial"/>
          <w:spacing w:val="-1"/>
          <w:sz w:val="20"/>
          <w:szCs w:val="20"/>
        </w:rPr>
        <w:t>e</w:t>
      </w:r>
      <w:r w:rsidRPr="00786E24">
        <w:rPr>
          <w:rFonts w:ascii="Arial" w:hAnsi="Arial" w:cs="Arial"/>
          <w:sz w:val="20"/>
          <w:szCs w:val="20"/>
        </w:rPr>
        <w:t>l</w:t>
      </w:r>
      <w:r w:rsidRPr="00786E24">
        <w:rPr>
          <w:rFonts w:ascii="Arial" w:hAnsi="Arial" w:cs="Arial"/>
          <w:spacing w:val="10"/>
          <w:sz w:val="20"/>
          <w:szCs w:val="20"/>
        </w:rPr>
        <w:t xml:space="preserve"> </w:t>
      </w:r>
      <w:r w:rsidRPr="00786E24">
        <w:rPr>
          <w:rFonts w:ascii="Arial" w:hAnsi="Arial" w:cs="Arial"/>
          <w:sz w:val="20"/>
          <w:szCs w:val="20"/>
        </w:rPr>
        <w:t>ter</w:t>
      </w:r>
      <w:r w:rsidRPr="00786E24">
        <w:rPr>
          <w:rFonts w:ascii="Arial" w:hAnsi="Arial" w:cs="Arial"/>
          <w:spacing w:val="1"/>
          <w:sz w:val="20"/>
          <w:szCs w:val="20"/>
        </w:rPr>
        <w:t>r</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z w:val="20"/>
          <w:szCs w:val="20"/>
        </w:rPr>
        <w:t>o</w:t>
      </w:r>
      <w:r w:rsidRPr="00786E24">
        <w:rPr>
          <w:rFonts w:ascii="Arial" w:hAnsi="Arial" w:cs="Arial"/>
          <w:spacing w:val="9"/>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3"/>
          <w:sz w:val="20"/>
          <w:szCs w:val="20"/>
        </w:rPr>
        <w:t>r</w:t>
      </w:r>
      <w:r w:rsidRPr="00786E24">
        <w:rPr>
          <w:rFonts w:ascii="Arial" w:hAnsi="Arial" w:cs="Arial"/>
          <w:sz w:val="20"/>
          <w:szCs w:val="20"/>
        </w:rPr>
        <w:t>a</w:t>
      </w:r>
      <w:r w:rsidRPr="00786E24">
        <w:rPr>
          <w:rFonts w:ascii="Arial" w:hAnsi="Arial" w:cs="Arial"/>
          <w:spacing w:val="10"/>
          <w:sz w:val="20"/>
          <w:szCs w:val="20"/>
        </w:rPr>
        <w:t xml:space="preserve"> </w:t>
      </w:r>
      <w:r w:rsidRPr="00786E24">
        <w:rPr>
          <w:rFonts w:ascii="Arial" w:hAnsi="Arial" w:cs="Arial"/>
          <w:sz w:val="20"/>
          <w:szCs w:val="20"/>
        </w:rPr>
        <w:t>el</w:t>
      </w:r>
      <w:r w:rsidRPr="00786E24">
        <w:rPr>
          <w:rFonts w:ascii="Arial" w:hAnsi="Arial" w:cs="Arial"/>
          <w:spacing w:val="8"/>
          <w:sz w:val="20"/>
          <w:szCs w:val="20"/>
        </w:rPr>
        <w:t xml:space="preserve"> </w:t>
      </w:r>
      <w:r w:rsidRPr="00786E24">
        <w:rPr>
          <w:rFonts w:ascii="Arial" w:hAnsi="Arial" w:cs="Arial"/>
          <w:sz w:val="20"/>
          <w:szCs w:val="20"/>
        </w:rPr>
        <w:t>o</w:t>
      </w:r>
      <w:r w:rsidRPr="00786E24">
        <w:rPr>
          <w:rFonts w:ascii="Arial" w:hAnsi="Arial" w:cs="Arial"/>
          <w:spacing w:val="2"/>
          <w:sz w:val="20"/>
          <w:szCs w:val="20"/>
        </w:rPr>
        <w:t>t</w:t>
      </w:r>
      <w:r w:rsidRPr="00786E24">
        <w:rPr>
          <w:rFonts w:ascii="Arial" w:hAnsi="Arial" w:cs="Arial"/>
          <w:sz w:val="20"/>
          <w:szCs w:val="20"/>
        </w:rPr>
        <w:t>org</w:t>
      </w:r>
      <w:r w:rsidRPr="00786E24">
        <w:rPr>
          <w:rFonts w:ascii="Arial" w:hAnsi="Arial" w:cs="Arial"/>
          <w:spacing w:val="2"/>
          <w:sz w:val="20"/>
          <w:szCs w:val="20"/>
        </w:rPr>
        <w:t>a</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z w:val="20"/>
          <w:szCs w:val="20"/>
        </w:rPr>
        <w:t>to</w:t>
      </w:r>
      <w:r w:rsidRPr="00786E24">
        <w:rPr>
          <w:rFonts w:ascii="Arial" w:hAnsi="Arial" w:cs="Arial"/>
          <w:spacing w:val="10"/>
          <w:sz w:val="20"/>
          <w:szCs w:val="20"/>
        </w:rPr>
        <w:t xml:space="preserve"> </w:t>
      </w:r>
      <w:r w:rsidRPr="00786E24">
        <w:rPr>
          <w:rFonts w:ascii="Arial" w:hAnsi="Arial" w:cs="Arial"/>
          <w:sz w:val="20"/>
          <w:szCs w:val="20"/>
        </w:rPr>
        <w:t>de</w:t>
      </w:r>
      <w:r w:rsidRPr="00786E24">
        <w:rPr>
          <w:rFonts w:ascii="Arial" w:hAnsi="Arial" w:cs="Arial"/>
          <w:spacing w:val="9"/>
          <w:sz w:val="20"/>
          <w:szCs w:val="20"/>
        </w:rPr>
        <w:t xml:space="preserve"> </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1"/>
          <w:sz w:val="20"/>
          <w:szCs w:val="20"/>
        </w:rPr>
        <w:t xml:space="preserve"> </w:t>
      </w:r>
      <w:r w:rsidRPr="00786E24">
        <w:rPr>
          <w:rFonts w:ascii="Arial" w:hAnsi="Arial" w:cs="Arial"/>
          <w:spacing w:val="1"/>
          <w:sz w:val="20"/>
          <w:szCs w:val="20"/>
        </w:rPr>
        <w:t>l</w:t>
      </w:r>
      <w:r w:rsidRPr="00786E24">
        <w:rPr>
          <w:rFonts w:ascii="Arial" w:hAnsi="Arial" w:cs="Arial"/>
          <w:spacing w:val="-1"/>
          <w:sz w:val="20"/>
          <w:szCs w:val="20"/>
        </w:rPr>
        <w:t>i</w:t>
      </w:r>
      <w:r w:rsidRPr="00786E24">
        <w:rPr>
          <w:rFonts w:ascii="Arial" w:hAnsi="Arial" w:cs="Arial"/>
          <w:spacing w:val="1"/>
          <w:sz w:val="20"/>
          <w:szCs w:val="20"/>
        </w:rPr>
        <w:t>c</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a o</w:t>
      </w:r>
      <w:r w:rsidRPr="00786E24">
        <w:rPr>
          <w:rFonts w:ascii="Arial" w:hAnsi="Arial" w:cs="Arial"/>
          <w:spacing w:val="2"/>
          <w:sz w:val="20"/>
          <w:szCs w:val="20"/>
        </w:rPr>
        <w:t xml:space="preserve"> </w:t>
      </w:r>
      <w:r w:rsidRPr="00786E24">
        <w:rPr>
          <w:rFonts w:ascii="Arial" w:hAnsi="Arial" w:cs="Arial"/>
          <w:sz w:val="20"/>
          <w:szCs w:val="20"/>
        </w:rPr>
        <w:t>p</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 xml:space="preserve">o de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 xml:space="preserve">a </w:t>
      </w:r>
      <w:r w:rsidRPr="00786E24">
        <w:rPr>
          <w:rFonts w:ascii="Arial" w:hAnsi="Arial" w:cs="Arial"/>
          <w:spacing w:val="1"/>
          <w:sz w:val="20"/>
          <w:szCs w:val="20"/>
        </w:rPr>
        <w:t>vi</w:t>
      </w:r>
      <w:r w:rsidRPr="00786E24">
        <w:rPr>
          <w:rFonts w:ascii="Arial" w:hAnsi="Arial" w:cs="Arial"/>
          <w:spacing w:val="-1"/>
          <w:sz w:val="20"/>
          <w:szCs w:val="20"/>
        </w:rPr>
        <w:t>vi</w:t>
      </w:r>
      <w:r w:rsidRPr="00786E24">
        <w:rPr>
          <w:rFonts w:ascii="Arial" w:hAnsi="Arial" w:cs="Arial"/>
          <w:spacing w:val="2"/>
          <w:sz w:val="20"/>
          <w:szCs w:val="20"/>
        </w:rPr>
        <w:t>e</w:t>
      </w:r>
      <w:r w:rsidRPr="00786E24">
        <w:rPr>
          <w:rFonts w:ascii="Arial" w:hAnsi="Arial" w:cs="Arial"/>
          <w:sz w:val="20"/>
          <w:szCs w:val="20"/>
        </w:rPr>
        <w:t>n</w:t>
      </w:r>
      <w:r w:rsidRPr="00786E24">
        <w:rPr>
          <w:rFonts w:ascii="Arial" w:hAnsi="Arial" w:cs="Arial"/>
          <w:spacing w:val="-1"/>
          <w:sz w:val="20"/>
          <w:szCs w:val="20"/>
        </w:rPr>
        <w:t>d</w:t>
      </w:r>
      <w:r w:rsidRPr="00786E24">
        <w:rPr>
          <w:rFonts w:ascii="Arial" w:hAnsi="Arial" w:cs="Arial"/>
          <w:sz w:val="20"/>
          <w:szCs w:val="20"/>
        </w:rPr>
        <w:t>as o</w:t>
      </w:r>
      <w:r w:rsidRPr="00786E24">
        <w:rPr>
          <w:rFonts w:ascii="Arial" w:hAnsi="Arial" w:cs="Arial"/>
          <w:spacing w:val="1"/>
          <w:sz w:val="20"/>
          <w:szCs w:val="20"/>
        </w:rPr>
        <w:t xml:space="preserve"> c</w:t>
      </w:r>
      <w:r w:rsidRPr="00786E24">
        <w:rPr>
          <w:rFonts w:ascii="Arial" w:hAnsi="Arial" w:cs="Arial"/>
          <w:spacing w:val="2"/>
          <w:sz w:val="20"/>
          <w:szCs w:val="20"/>
        </w:rPr>
        <w:t>u</w:t>
      </w:r>
      <w:r w:rsidRPr="00786E24">
        <w:rPr>
          <w:rFonts w:ascii="Arial" w:hAnsi="Arial" w:cs="Arial"/>
          <w:spacing w:val="-4"/>
          <w:sz w:val="20"/>
          <w:szCs w:val="20"/>
        </w:rPr>
        <w:t>y</w:t>
      </w:r>
      <w:r w:rsidRPr="00786E24">
        <w:rPr>
          <w:rFonts w:ascii="Arial" w:hAnsi="Arial" w:cs="Arial"/>
          <w:sz w:val="20"/>
          <w:szCs w:val="20"/>
        </w:rPr>
        <w:t>o</w:t>
      </w:r>
      <w:r w:rsidRPr="00786E24">
        <w:rPr>
          <w:rFonts w:ascii="Arial" w:hAnsi="Arial" w:cs="Arial"/>
          <w:spacing w:val="1"/>
          <w:sz w:val="20"/>
          <w:szCs w:val="20"/>
        </w:rPr>
        <w:t xml:space="preserve"> </w:t>
      </w:r>
      <w:r w:rsidRPr="00786E24">
        <w:rPr>
          <w:rFonts w:ascii="Arial" w:hAnsi="Arial" w:cs="Arial"/>
          <w:sz w:val="20"/>
          <w:szCs w:val="20"/>
        </w:rPr>
        <w:t>u</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3"/>
          <w:sz w:val="20"/>
          <w:szCs w:val="20"/>
        </w:rPr>
        <w:t xml:space="preserve"> </w:t>
      </w:r>
      <w:r w:rsidRPr="00786E24">
        <w:rPr>
          <w:rFonts w:ascii="Arial" w:hAnsi="Arial" w:cs="Arial"/>
          <w:spacing w:val="1"/>
          <w:sz w:val="20"/>
          <w:szCs w:val="20"/>
        </w:rPr>
        <w:t>s</w:t>
      </w:r>
      <w:r w:rsidRPr="00786E24">
        <w:rPr>
          <w:rFonts w:ascii="Arial" w:hAnsi="Arial" w:cs="Arial"/>
          <w:sz w:val="20"/>
          <w:szCs w:val="20"/>
        </w:rPr>
        <w:t>ea</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b</w:t>
      </w:r>
      <w:r w:rsidRPr="00786E24">
        <w:rPr>
          <w:rFonts w:ascii="Arial" w:hAnsi="Arial" w:cs="Arial"/>
          <w:spacing w:val="1"/>
          <w:sz w:val="20"/>
          <w:szCs w:val="20"/>
        </w:rPr>
        <w:t>o</w:t>
      </w:r>
      <w:r w:rsidRPr="00786E24">
        <w:rPr>
          <w:rFonts w:ascii="Arial" w:hAnsi="Arial" w:cs="Arial"/>
          <w:sz w:val="20"/>
          <w:szCs w:val="20"/>
        </w:rPr>
        <w:t>d</w:t>
      </w:r>
      <w:r w:rsidRPr="00786E24">
        <w:rPr>
          <w:rFonts w:ascii="Arial" w:hAnsi="Arial" w:cs="Arial"/>
          <w:spacing w:val="-1"/>
          <w:sz w:val="20"/>
          <w:szCs w:val="20"/>
        </w:rPr>
        <w:t>e</w:t>
      </w:r>
      <w:r w:rsidRPr="00786E24">
        <w:rPr>
          <w:rFonts w:ascii="Arial" w:hAnsi="Arial" w:cs="Arial"/>
          <w:spacing w:val="2"/>
          <w:sz w:val="20"/>
          <w:szCs w:val="20"/>
        </w:rPr>
        <w:t>g</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 xml:space="preserve">, </w:t>
      </w:r>
      <w:r w:rsidRPr="00786E24">
        <w:rPr>
          <w:rFonts w:ascii="Arial" w:hAnsi="Arial" w:cs="Arial"/>
          <w:spacing w:val="-1"/>
          <w:sz w:val="20"/>
          <w:szCs w:val="20"/>
        </w:rPr>
        <w:t>i</w:t>
      </w:r>
      <w:r w:rsidRPr="00786E24">
        <w:rPr>
          <w:rFonts w:ascii="Arial" w:hAnsi="Arial" w:cs="Arial"/>
          <w:sz w:val="20"/>
          <w:szCs w:val="20"/>
        </w:rPr>
        <w:t>n</w:t>
      </w:r>
      <w:r w:rsidRPr="00786E24">
        <w:rPr>
          <w:rFonts w:ascii="Arial" w:hAnsi="Arial" w:cs="Arial"/>
          <w:spacing w:val="1"/>
          <w:sz w:val="20"/>
          <w:szCs w:val="20"/>
        </w:rPr>
        <w:t>d</w:t>
      </w:r>
      <w:r w:rsidRPr="00786E24">
        <w:rPr>
          <w:rFonts w:ascii="Arial" w:hAnsi="Arial" w:cs="Arial"/>
          <w:sz w:val="20"/>
          <w:szCs w:val="20"/>
        </w:rPr>
        <w:t>u</w:t>
      </w:r>
      <w:r w:rsidRPr="00786E24">
        <w:rPr>
          <w:rFonts w:ascii="Arial" w:hAnsi="Arial" w:cs="Arial"/>
          <w:spacing w:val="1"/>
          <w:sz w:val="20"/>
          <w:szCs w:val="20"/>
        </w:rPr>
        <w:t>s</w:t>
      </w:r>
      <w:r w:rsidRPr="00786E24">
        <w:rPr>
          <w:rFonts w:ascii="Arial" w:hAnsi="Arial" w:cs="Arial"/>
          <w:sz w:val="20"/>
          <w:szCs w:val="20"/>
        </w:rPr>
        <w:t>tr</w:t>
      </w:r>
      <w:r w:rsidRPr="00786E24">
        <w:rPr>
          <w:rFonts w:ascii="Arial" w:hAnsi="Arial" w:cs="Arial"/>
          <w:spacing w:val="-1"/>
          <w:sz w:val="20"/>
          <w:szCs w:val="20"/>
        </w:rPr>
        <w:t>i</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 xml:space="preserv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4"/>
          <w:sz w:val="20"/>
          <w:szCs w:val="20"/>
        </w:rPr>
        <w:t>m</w:t>
      </w:r>
      <w:r w:rsidRPr="00786E24">
        <w:rPr>
          <w:rFonts w:ascii="Arial" w:hAnsi="Arial" w:cs="Arial"/>
          <w:sz w:val="20"/>
          <w:szCs w:val="20"/>
        </w:rPr>
        <w:t>er</w:t>
      </w:r>
      <w:r w:rsidRPr="00786E24">
        <w:rPr>
          <w:rFonts w:ascii="Arial" w:hAnsi="Arial" w:cs="Arial"/>
          <w:spacing w:val="2"/>
          <w:sz w:val="20"/>
          <w:szCs w:val="20"/>
        </w:rPr>
        <w:t>c</w:t>
      </w:r>
      <w:r w:rsidRPr="00786E24">
        <w:rPr>
          <w:rFonts w:ascii="Arial" w:hAnsi="Arial" w:cs="Arial"/>
          <w:spacing w:val="-1"/>
          <w:sz w:val="20"/>
          <w:szCs w:val="20"/>
        </w:rPr>
        <w:t>i</w:t>
      </w:r>
      <w:r w:rsidRPr="00786E24">
        <w:rPr>
          <w:rFonts w:ascii="Arial" w:hAnsi="Arial" w:cs="Arial"/>
          <w:sz w:val="20"/>
          <w:szCs w:val="20"/>
        </w:rPr>
        <w:t>o,</w:t>
      </w:r>
      <w:r w:rsidRPr="00786E24">
        <w:rPr>
          <w:rFonts w:ascii="Arial" w:hAnsi="Arial" w:cs="Arial"/>
          <w:spacing w:val="-2"/>
          <w:sz w:val="20"/>
          <w:szCs w:val="20"/>
        </w:rPr>
        <w:t xml:space="preserve"> </w:t>
      </w:r>
      <w:r w:rsidRPr="00786E24">
        <w:rPr>
          <w:rFonts w:ascii="Arial" w:hAnsi="Arial" w:cs="Arial"/>
          <w:sz w:val="20"/>
          <w:szCs w:val="20"/>
        </w:rPr>
        <w:t>etc.</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b/>
          <w:bCs/>
          <w:position w:val="-1"/>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position w:val="-1"/>
          <w:sz w:val="20"/>
          <w:szCs w:val="20"/>
        </w:rPr>
        <w:t xml:space="preserve">a) </w:t>
      </w:r>
      <w:r w:rsidRPr="00786E24">
        <w:rPr>
          <w:rFonts w:ascii="Arial" w:hAnsi="Arial" w:cs="Arial"/>
          <w:position w:val="-1"/>
          <w:sz w:val="20"/>
          <w:szCs w:val="20"/>
        </w:rPr>
        <w:t>L</w:t>
      </w:r>
      <w:r w:rsidRPr="00786E24">
        <w:rPr>
          <w:rFonts w:ascii="Arial" w:hAnsi="Arial" w:cs="Arial"/>
          <w:spacing w:val="-1"/>
          <w:position w:val="-1"/>
          <w:sz w:val="20"/>
          <w:szCs w:val="20"/>
        </w:rPr>
        <w:t>á</w:t>
      </w:r>
      <w:r w:rsidRPr="00786E24">
        <w:rPr>
          <w:rFonts w:ascii="Arial" w:hAnsi="Arial" w:cs="Arial"/>
          <w:spacing w:val="4"/>
          <w:position w:val="-1"/>
          <w:sz w:val="20"/>
          <w:szCs w:val="20"/>
        </w:rPr>
        <w:t>m</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a</w:t>
      </w:r>
      <w:r w:rsidRPr="00786E24">
        <w:rPr>
          <w:rFonts w:ascii="Arial" w:hAnsi="Arial" w:cs="Arial"/>
          <w:position w:val="-1"/>
          <w:sz w:val="20"/>
          <w:szCs w:val="20"/>
        </w:rPr>
        <w:t>s de</w:t>
      </w:r>
      <w:r w:rsidRPr="00786E24">
        <w:rPr>
          <w:rFonts w:ascii="Arial" w:hAnsi="Arial" w:cs="Arial"/>
          <w:spacing w:val="-1"/>
          <w:position w:val="-1"/>
          <w:sz w:val="20"/>
          <w:szCs w:val="20"/>
        </w:rPr>
        <w:t xml:space="preserve"> z</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c</w:t>
      </w:r>
      <w:r w:rsidRPr="00786E24">
        <w:rPr>
          <w:rFonts w:ascii="Arial" w:hAnsi="Arial" w:cs="Arial"/>
          <w:position w:val="-1"/>
          <w:sz w:val="20"/>
          <w:szCs w:val="20"/>
        </w:rPr>
        <w:t xml:space="preserve"> y </w:t>
      </w:r>
      <w:r w:rsidRPr="00786E24">
        <w:rPr>
          <w:rFonts w:ascii="Arial" w:hAnsi="Arial" w:cs="Arial"/>
          <w:spacing w:val="1"/>
          <w:position w:val="-1"/>
          <w:sz w:val="20"/>
          <w:szCs w:val="20"/>
        </w:rPr>
        <w:t>c</w:t>
      </w:r>
      <w:r w:rsidRPr="00786E24">
        <w:rPr>
          <w:rFonts w:ascii="Arial" w:hAnsi="Arial" w:cs="Arial"/>
          <w:position w:val="-1"/>
          <w:sz w:val="20"/>
          <w:szCs w:val="20"/>
        </w:rPr>
        <w:t>artón</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8505" w:type="dxa"/>
        <w:tblInd w:w="147" w:type="dxa"/>
        <w:tblLayout w:type="fixed"/>
        <w:tblCellMar>
          <w:left w:w="0" w:type="dxa"/>
          <w:right w:w="0" w:type="dxa"/>
        </w:tblCellMar>
        <w:tblLook w:val="0000" w:firstRow="0" w:lastRow="0" w:firstColumn="0" w:lastColumn="0" w:noHBand="0" w:noVBand="0"/>
      </w:tblPr>
      <w:tblGrid>
        <w:gridCol w:w="8505"/>
      </w:tblGrid>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b/>
          <w:bCs/>
          <w:position w:val="-1"/>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position w:val="-1"/>
          <w:sz w:val="20"/>
          <w:szCs w:val="20"/>
        </w:rPr>
        <w:t xml:space="preserve">b) </w:t>
      </w:r>
      <w:r w:rsidRPr="00786E24">
        <w:rPr>
          <w:rFonts w:ascii="Arial" w:hAnsi="Arial" w:cs="Arial"/>
          <w:position w:val="-1"/>
          <w:sz w:val="20"/>
          <w:szCs w:val="20"/>
        </w:rPr>
        <w:t>De</w:t>
      </w:r>
      <w:r w:rsidRPr="00786E24">
        <w:rPr>
          <w:rFonts w:ascii="Arial" w:hAnsi="Arial" w:cs="Arial"/>
          <w:spacing w:val="-2"/>
          <w:position w:val="-1"/>
          <w:sz w:val="20"/>
          <w:szCs w:val="20"/>
        </w:rPr>
        <w:t xml:space="preserve"> </w:t>
      </w:r>
      <w:r w:rsidRPr="00786E24">
        <w:rPr>
          <w:rFonts w:ascii="Arial" w:hAnsi="Arial" w:cs="Arial"/>
          <w:spacing w:val="4"/>
          <w:position w:val="-1"/>
          <w:sz w:val="20"/>
          <w:szCs w:val="20"/>
        </w:rPr>
        <w:t>m</w:t>
      </w:r>
      <w:r w:rsidRPr="00786E24">
        <w:rPr>
          <w:rFonts w:ascii="Arial" w:hAnsi="Arial" w:cs="Arial"/>
          <w:position w:val="-1"/>
          <w:sz w:val="20"/>
          <w:szCs w:val="20"/>
        </w:rPr>
        <w:t>a</w:t>
      </w:r>
      <w:r w:rsidRPr="00786E24">
        <w:rPr>
          <w:rFonts w:ascii="Arial" w:hAnsi="Arial" w:cs="Arial"/>
          <w:spacing w:val="-1"/>
          <w:position w:val="-1"/>
          <w:sz w:val="20"/>
          <w:szCs w:val="20"/>
        </w:rPr>
        <w:t>d</w:t>
      </w:r>
      <w:r w:rsidRPr="00786E24">
        <w:rPr>
          <w:rFonts w:ascii="Arial" w:hAnsi="Arial" w:cs="Arial"/>
          <w:position w:val="-1"/>
          <w:sz w:val="20"/>
          <w:szCs w:val="20"/>
        </w:rPr>
        <w:t>era y p</w:t>
      </w:r>
      <w:r w:rsidRPr="00786E24">
        <w:rPr>
          <w:rFonts w:ascii="Arial" w:hAnsi="Arial" w:cs="Arial"/>
          <w:spacing w:val="-1"/>
          <w:position w:val="-1"/>
          <w:sz w:val="20"/>
          <w:szCs w:val="20"/>
        </w:rPr>
        <w:t>a</w:t>
      </w:r>
      <w:r w:rsidRPr="00786E24">
        <w:rPr>
          <w:rFonts w:ascii="Arial" w:hAnsi="Arial" w:cs="Arial"/>
          <w:spacing w:val="1"/>
          <w:position w:val="-1"/>
          <w:sz w:val="20"/>
          <w:szCs w:val="20"/>
        </w:rPr>
        <w:t>j</w:t>
      </w:r>
      <w:r w:rsidRPr="00786E24">
        <w:rPr>
          <w:rFonts w:ascii="Arial" w:hAnsi="Arial" w:cs="Arial"/>
          <w:position w:val="-1"/>
          <w:sz w:val="20"/>
          <w:szCs w:val="20"/>
        </w:rPr>
        <w:t>a o teja.</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8505" w:type="dxa"/>
        <w:tblInd w:w="147" w:type="dxa"/>
        <w:tblLayout w:type="fixed"/>
        <w:tblCellMar>
          <w:left w:w="0" w:type="dxa"/>
          <w:right w:w="0" w:type="dxa"/>
        </w:tblCellMar>
        <w:tblLook w:val="0000" w:firstRow="0" w:lastRow="0" w:firstColumn="0" w:lastColumn="0" w:noHBand="0" w:noVBand="0"/>
      </w:tblPr>
      <w:tblGrid>
        <w:gridCol w:w="8505"/>
      </w:tblGrid>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position w:val="-1"/>
          <w:sz w:val="20"/>
          <w:szCs w:val="20"/>
        </w:rPr>
      </w:pPr>
      <w:r w:rsidRPr="00786E24">
        <w:rPr>
          <w:rFonts w:ascii="Arial" w:hAnsi="Arial" w:cs="Arial"/>
          <w:b/>
          <w:bCs/>
          <w:spacing w:val="1"/>
          <w:position w:val="-1"/>
          <w:sz w:val="20"/>
          <w:szCs w:val="20"/>
        </w:rPr>
        <w:t>c</w:t>
      </w:r>
      <w:r w:rsidRPr="00786E24">
        <w:rPr>
          <w:rFonts w:ascii="Arial" w:hAnsi="Arial" w:cs="Arial"/>
          <w:b/>
          <w:bCs/>
          <w:position w:val="-1"/>
          <w:sz w:val="20"/>
          <w:szCs w:val="20"/>
        </w:rPr>
        <w:t xml:space="preserve">) </w:t>
      </w:r>
      <w:r w:rsidRPr="00786E24">
        <w:rPr>
          <w:rFonts w:ascii="Arial" w:hAnsi="Arial" w:cs="Arial"/>
          <w:spacing w:val="-1"/>
          <w:position w:val="-1"/>
          <w:sz w:val="20"/>
          <w:szCs w:val="20"/>
        </w:rPr>
        <w:t>Vi</w:t>
      </w:r>
      <w:r w:rsidRPr="00786E24">
        <w:rPr>
          <w:rFonts w:ascii="Arial" w:hAnsi="Arial" w:cs="Arial"/>
          <w:spacing w:val="2"/>
          <w:position w:val="-1"/>
          <w:sz w:val="20"/>
          <w:szCs w:val="20"/>
        </w:rPr>
        <w:t>g</w:t>
      </w:r>
      <w:r w:rsidRPr="00786E24">
        <w:rPr>
          <w:rFonts w:ascii="Arial" w:hAnsi="Arial" w:cs="Arial"/>
          <w:position w:val="-1"/>
          <w:sz w:val="20"/>
          <w:szCs w:val="20"/>
        </w:rPr>
        <w:t>u</w:t>
      </w:r>
      <w:r w:rsidRPr="00786E24">
        <w:rPr>
          <w:rFonts w:ascii="Arial" w:hAnsi="Arial" w:cs="Arial"/>
          <w:spacing w:val="-1"/>
          <w:position w:val="-1"/>
          <w:sz w:val="20"/>
          <w:szCs w:val="20"/>
        </w:rPr>
        <w:t>e</w:t>
      </w:r>
      <w:r w:rsidRPr="00786E24">
        <w:rPr>
          <w:rFonts w:ascii="Arial" w:hAnsi="Arial" w:cs="Arial"/>
          <w:spacing w:val="2"/>
          <w:position w:val="-1"/>
          <w:sz w:val="20"/>
          <w:szCs w:val="20"/>
        </w:rPr>
        <w:t>t</w:t>
      </w:r>
      <w:r w:rsidRPr="00786E24">
        <w:rPr>
          <w:rFonts w:ascii="Arial" w:hAnsi="Arial" w:cs="Arial"/>
          <w:position w:val="-1"/>
          <w:sz w:val="20"/>
          <w:szCs w:val="20"/>
        </w:rPr>
        <w:t>a</w:t>
      </w:r>
      <w:r w:rsidRPr="00786E24">
        <w:rPr>
          <w:rFonts w:ascii="Arial" w:hAnsi="Arial" w:cs="Arial"/>
          <w:spacing w:val="1"/>
          <w:position w:val="-1"/>
          <w:sz w:val="20"/>
          <w:szCs w:val="20"/>
        </w:rPr>
        <w:t xml:space="preserve"> </w:t>
      </w:r>
      <w:r w:rsidRPr="00786E24">
        <w:rPr>
          <w:rFonts w:ascii="Arial" w:hAnsi="Arial" w:cs="Arial"/>
          <w:position w:val="-1"/>
          <w:sz w:val="20"/>
          <w:szCs w:val="20"/>
        </w:rPr>
        <w:t>y</w:t>
      </w:r>
      <w:r w:rsidRPr="00786E24">
        <w:rPr>
          <w:rFonts w:ascii="Arial" w:hAnsi="Arial" w:cs="Arial"/>
          <w:spacing w:val="-3"/>
          <w:position w:val="-1"/>
          <w:sz w:val="20"/>
          <w:szCs w:val="20"/>
        </w:rPr>
        <w:t xml:space="preserve"> </w:t>
      </w:r>
      <w:r w:rsidRPr="00786E24">
        <w:rPr>
          <w:rFonts w:ascii="Arial" w:hAnsi="Arial" w:cs="Arial"/>
          <w:position w:val="-1"/>
          <w:sz w:val="20"/>
          <w:szCs w:val="20"/>
        </w:rPr>
        <w:t>b</w:t>
      </w:r>
      <w:r w:rsidRPr="00786E24">
        <w:rPr>
          <w:rFonts w:ascii="Arial" w:hAnsi="Arial" w:cs="Arial"/>
          <w:spacing w:val="1"/>
          <w:position w:val="-1"/>
          <w:sz w:val="20"/>
          <w:szCs w:val="20"/>
        </w:rPr>
        <w:t>o</w:t>
      </w:r>
      <w:r w:rsidRPr="00786E24">
        <w:rPr>
          <w:rFonts w:ascii="Arial" w:hAnsi="Arial" w:cs="Arial"/>
          <w:spacing w:val="-1"/>
          <w:position w:val="-1"/>
          <w:sz w:val="20"/>
          <w:szCs w:val="20"/>
        </w:rPr>
        <w:t>v</w:t>
      </w:r>
      <w:r w:rsidRPr="00786E24">
        <w:rPr>
          <w:rFonts w:ascii="Arial" w:hAnsi="Arial" w:cs="Arial"/>
          <w:spacing w:val="2"/>
          <w:position w:val="-1"/>
          <w:sz w:val="20"/>
          <w:szCs w:val="20"/>
        </w:rPr>
        <w:t>e</w:t>
      </w:r>
      <w:r w:rsidRPr="00786E24">
        <w:rPr>
          <w:rFonts w:ascii="Arial" w:hAnsi="Arial" w:cs="Arial"/>
          <w:position w:val="-1"/>
          <w:sz w:val="20"/>
          <w:szCs w:val="20"/>
        </w:rPr>
        <w:t>d</w:t>
      </w:r>
      <w:r w:rsidRPr="00786E24">
        <w:rPr>
          <w:rFonts w:ascii="Arial" w:hAnsi="Arial" w:cs="Arial"/>
          <w:spacing w:val="1"/>
          <w:position w:val="-1"/>
          <w:sz w:val="20"/>
          <w:szCs w:val="20"/>
        </w:rPr>
        <w:t>i</w:t>
      </w:r>
      <w:r w:rsidRPr="00786E24">
        <w:rPr>
          <w:rFonts w:ascii="Arial" w:hAnsi="Arial" w:cs="Arial"/>
          <w:spacing w:val="-1"/>
          <w:position w:val="-1"/>
          <w:sz w:val="20"/>
          <w:szCs w:val="20"/>
        </w:rPr>
        <w:t>l</w:t>
      </w:r>
      <w:r w:rsidRPr="00786E24">
        <w:rPr>
          <w:rFonts w:ascii="Arial" w:hAnsi="Arial" w:cs="Arial"/>
          <w:spacing w:val="1"/>
          <w:position w:val="-1"/>
          <w:sz w:val="20"/>
          <w:szCs w:val="20"/>
        </w:rPr>
        <w:t>l</w:t>
      </w:r>
      <w:r w:rsidRPr="00786E24">
        <w:rPr>
          <w:rFonts w:ascii="Arial" w:hAnsi="Arial" w:cs="Arial"/>
          <w:position w:val="-1"/>
          <w:sz w:val="20"/>
          <w:szCs w:val="20"/>
        </w:rPr>
        <w:t>a.</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8505" w:type="dxa"/>
        <w:tblInd w:w="147" w:type="dxa"/>
        <w:tblLayout w:type="fixed"/>
        <w:tblCellMar>
          <w:left w:w="0" w:type="dxa"/>
          <w:right w:w="0" w:type="dxa"/>
        </w:tblCellMar>
        <w:tblLook w:val="0000" w:firstRow="0" w:lastRow="0" w:firstColumn="0" w:lastColumn="0" w:noHBand="0" w:noVBand="0"/>
      </w:tblPr>
      <w:tblGrid>
        <w:gridCol w:w="8505"/>
      </w:tblGrid>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0004B7" w:rsidRPr="00786E24" w:rsidTr="00FA530F">
        <w:tblPrEx>
          <w:tblCellMar>
            <w:top w:w="0" w:type="dxa"/>
            <w:left w:w="0" w:type="dxa"/>
            <w:bottom w:w="0" w:type="dxa"/>
            <w:right w:w="0" w:type="dxa"/>
          </w:tblCellMar>
        </w:tblPrEx>
        <w:trPr>
          <w:trHeight w:hRule="exact" w:val="356"/>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0004B7"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t>XVI.-</w:t>
      </w:r>
      <w:r w:rsidRPr="00786E24">
        <w:rPr>
          <w:rFonts w:ascii="Arial" w:hAnsi="Arial" w:cs="Arial"/>
          <w:sz w:val="20"/>
          <w:szCs w:val="20"/>
        </w:rPr>
        <w:t xml:space="preserve"> Por el derecho de inspección para el otorgamiento exclusivamente de la constancia de alineamiento de un predio.</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t>XVII.-</w:t>
      </w:r>
      <w:r w:rsidRPr="00786E24">
        <w:rPr>
          <w:rFonts w:ascii="Arial" w:hAnsi="Arial" w:cs="Arial"/>
          <w:sz w:val="20"/>
          <w:szCs w:val="20"/>
        </w:rPr>
        <w:t xml:space="preserve"> Certificado de cooperación</w:t>
      </w:r>
      <w:r>
        <w:rPr>
          <w:rFonts w:ascii="Arial" w:hAnsi="Arial" w:cs="Arial"/>
          <w:sz w:val="20"/>
          <w:szCs w:val="20"/>
        </w:rPr>
        <w:t>;</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t>XVIII.-</w:t>
      </w:r>
      <w:r>
        <w:rPr>
          <w:rFonts w:ascii="Arial" w:hAnsi="Arial" w:cs="Arial"/>
          <w:sz w:val="20"/>
          <w:szCs w:val="20"/>
        </w:rPr>
        <w:t xml:space="preserve"> Licencia de uso del suelo;</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t>XIX.-</w:t>
      </w:r>
      <w:r w:rsidRPr="00786E24">
        <w:rPr>
          <w:rFonts w:ascii="Arial" w:hAnsi="Arial" w:cs="Arial"/>
          <w:sz w:val="20"/>
          <w:szCs w:val="20"/>
        </w:rPr>
        <w:t xml:space="preserve"> Inspección para expedir licencia para efectuar excav</w:t>
      </w:r>
      <w:r>
        <w:rPr>
          <w:rFonts w:ascii="Arial" w:hAnsi="Arial" w:cs="Arial"/>
          <w:sz w:val="20"/>
          <w:szCs w:val="20"/>
        </w:rPr>
        <w:t>aciones o zanjas en vía Pública;</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t>XX.-</w:t>
      </w:r>
      <w:r w:rsidRPr="00786E24">
        <w:rPr>
          <w:rFonts w:ascii="Arial" w:hAnsi="Arial" w:cs="Arial"/>
          <w:sz w:val="20"/>
          <w:szCs w:val="20"/>
        </w:rPr>
        <w:t xml:space="preserve"> Inspección para expedir licencia o permiso para el uso de anda</w:t>
      </w:r>
      <w:r>
        <w:rPr>
          <w:rFonts w:ascii="Arial" w:hAnsi="Arial" w:cs="Arial"/>
          <w:sz w:val="20"/>
          <w:szCs w:val="20"/>
        </w:rPr>
        <w:t>mios o tapiales;</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b/>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t>XXI.-</w:t>
      </w:r>
      <w:r w:rsidRPr="00786E24">
        <w:rPr>
          <w:rFonts w:ascii="Arial" w:hAnsi="Arial" w:cs="Arial"/>
          <w:sz w:val="20"/>
          <w:szCs w:val="20"/>
        </w:rPr>
        <w:t xml:space="preserve"> Constancia de factibilidad de uso del suelo, apertura de una vía pública unión, división, rectificación de medidas</w:t>
      </w:r>
      <w:r>
        <w:rPr>
          <w:rFonts w:ascii="Arial" w:hAnsi="Arial" w:cs="Arial"/>
          <w:sz w:val="20"/>
          <w:szCs w:val="20"/>
        </w:rPr>
        <w:t xml:space="preserve"> o fraccionamiento de inmuebles;</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t>XXII.-</w:t>
      </w:r>
      <w:r w:rsidRPr="00786E24">
        <w:rPr>
          <w:rFonts w:ascii="Arial" w:hAnsi="Arial" w:cs="Arial"/>
          <w:sz w:val="20"/>
          <w:szCs w:val="20"/>
        </w:rPr>
        <w:t xml:space="preserve"> Inspección para el otorgamiento de la licencia que autorice romper o hacer cortes del pavimento, banquetas y las guarniciones, así como ocupar la vía pública p</w:t>
      </w:r>
      <w:r>
        <w:rPr>
          <w:rFonts w:ascii="Arial" w:hAnsi="Arial" w:cs="Arial"/>
          <w:sz w:val="20"/>
          <w:szCs w:val="20"/>
        </w:rPr>
        <w:t>ara instalaciones provisionales;</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lastRenderedPageBreak/>
        <w:t>XXIII.-</w:t>
      </w:r>
      <w:r w:rsidRPr="00786E24">
        <w:rPr>
          <w:rFonts w:ascii="Arial" w:hAnsi="Arial" w:cs="Arial"/>
          <w:sz w:val="20"/>
          <w:szCs w:val="20"/>
        </w:rPr>
        <w:t xml:space="preserve"> Revisión de planos, supervisión y expedición de constancia para obras de urbanización (vialidad, aceras, guarnición, drenaje, alumbrado, placas</w:t>
      </w:r>
      <w:r>
        <w:rPr>
          <w:rFonts w:ascii="Arial" w:hAnsi="Arial" w:cs="Arial"/>
          <w:sz w:val="20"/>
          <w:szCs w:val="20"/>
        </w:rPr>
        <w:t xml:space="preserve"> de nomenclatura, agua potable), y</w:t>
      </w: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0004B7" w:rsidRPr="00786E24" w:rsidRDefault="000004B7"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t>XXIV.-</w:t>
      </w:r>
      <w:r w:rsidRPr="00786E24">
        <w:rPr>
          <w:rFonts w:ascii="Arial" w:hAnsi="Arial" w:cs="Arial"/>
          <w:sz w:val="20"/>
          <w:szCs w:val="20"/>
        </w:rPr>
        <w:t xml:space="preserve"> Por la constancia que sirve como requisito para la obtención de un título de concesión en zona Federal-Marítima.</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68.- </w:t>
      </w:r>
      <w:r w:rsidRPr="00786E24">
        <w:rPr>
          <w:rFonts w:ascii="Arial" w:hAnsi="Arial" w:cs="Arial"/>
          <w:sz w:val="20"/>
          <w:szCs w:val="20"/>
          <w:lang w:eastAsia="es-MX"/>
        </w:rPr>
        <w:t>Las bases para el cobro de los derechos mencionados en el artículo que antecede, serán: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62"/>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El número de metros lineales;</w:t>
      </w:r>
    </w:p>
    <w:p w:rsidR="000004B7" w:rsidRPr="00786E24" w:rsidRDefault="000004B7" w:rsidP="00366037">
      <w:pPr>
        <w:numPr>
          <w:ilvl w:val="0"/>
          <w:numId w:val="162"/>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El número de metros cuadrados;</w:t>
      </w:r>
    </w:p>
    <w:p w:rsidR="000004B7" w:rsidRPr="00786E24" w:rsidRDefault="000004B7" w:rsidP="00366037">
      <w:pPr>
        <w:numPr>
          <w:ilvl w:val="0"/>
          <w:numId w:val="162"/>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El número de metros cúbicos;</w:t>
      </w:r>
    </w:p>
    <w:p w:rsidR="000004B7" w:rsidRPr="00786E24" w:rsidRDefault="000004B7" w:rsidP="00366037">
      <w:pPr>
        <w:numPr>
          <w:ilvl w:val="0"/>
          <w:numId w:val="162"/>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El número de predios, departamentos o locales resultantes, y</w:t>
      </w:r>
    </w:p>
    <w:p w:rsidR="000004B7" w:rsidRPr="00786E24" w:rsidRDefault="000004B7" w:rsidP="00366037">
      <w:pPr>
        <w:numPr>
          <w:ilvl w:val="0"/>
          <w:numId w:val="162"/>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El servicio prestado</w:t>
      </w:r>
      <w:r>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69.- </w:t>
      </w:r>
      <w:r w:rsidRPr="00786E24">
        <w:rPr>
          <w:rFonts w:ascii="Arial" w:hAnsi="Arial" w:cs="Arial"/>
          <w:sz w:val="20"/>
          <w:szCs w:val="20"/>
          <w:lang w:eastAsia="es-MX"/>
        </w:rPr>
        <w:t>El Tesorero Municipal a solicitud escrita del Director de Desarrollo Urbano y Obras Públicas o del Titular de la Dependencia respectiva, podrá disminuir la tarifa a los contribuyentes de ostensible pobreza, que tengan dependientes económicos.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Se considera que el contribuyente es de ostensible pobreza, en los casos siguientes: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6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 xml:space="preserve">Cuando el ingreso familiar del contribuyente es inferior a un salario mínimo vigente en el Estado de Yucatán y el </w:t>
      </w:r>
      <w:r w:rsidRPr="00EC64F5">
        <w:rPr>
          <w:rFonts w:ascii="Arial" w:hAnsi="Arial" w:cs="Arial"/>
          <w:sz w:val="20"/>
          <w:szCs w:val="20"/>
          <w:lang w:eastAsia="es-MX"/>
        </w:rPr>
        <w:t>solicitante</w:t>
      </w:r>
      <w:r w:rsidRPr="00786E24">
        <w:rPr>
          <w:rFonts w:ascii="Arial" w:hAnsi="Arial" w:cs="Arial"/>
          <w:sz w:val="20"/>
          <w:szCs w:val="20"/>
          <w:lang w:eastAsia="es-MX"/>
        </w:rPr>
        <w:t xml:space="preserve"> de la disminución del monto del derecho, tenga algún dependiente económico, y</w:t>
      </w:r>
    </w:p>
    <w:p w:rsidR="000004B7" w:rsidRPr="00786E24" w:rsidRDefault="000004B7" w:rsidP="00366037">
      <w:pPr>
        <w:numPr>
          <w:ilvl w:val="0"/>
          <w:numId w:val="16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 xml:space="preserve">Cuando el ingreso familiar del contribuyente no exceda de 2 veces el salario mínimo vigente en el Estado de Yucatán y </w:t>
      </w:r>
      <w:r>
        <w:rPr>
          <w:rFonts w:ascii="Arial" w:hAnsi="Arial" w:cs="Arial"/>
          <w:sz w:val="20"/>
          <w:szCs w:val="20"/>
          <w:lang w:eastAsia="es-MX"/>
        </w:rPr>
        <w:t>tenga dos o más dependientes económicos</w:t>
      </w:r>
      <w:r w:rsidRPr="00786E24">
        <w:rPr>
          <w:rFonts w:ascii="Arial" w:hAnsi="Arial" w:cs="Arial"/>
          <w:sz w:val="20"/>
          <w:szCs w:val="20"/>
          <w:lang w:eastAsia="es-MX"/>
        </w:rPr>
        <w:t>.</w:t>
      </w:r>
    </w:p>
    <w:p w:rsidR="000004B7" w:rsidRPr="00786E24" w:rsidRDefault="000004B7" w:rsidP="00FA530F">
      <w:pPr>
        <w:autoSpaceDE w:val="0"/>
        <w:autoSpaceDN w:val="0"/>
        <w:adjustRightInd w:val="0"/>
        <w:spacing w:line="360" w:lineRule="auto"/>
        <w:ind w:firstLine="284"/>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La dependencia competente del Ayuntamiento realizará la investigación socio-económica de cada solicitante y remitirá un dictamen aprobando o negando la reducción.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Un ejemplar del dictamen se anexará al comprobante de ingresos y ambos documentos formarán parte de la cuenta pública que se rendirá al Congreso del Estado.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las oficinas recaudadoras se instalarán cartelones en lugares visibles, informando al público los requisitos y procedimientos para obtener una reducción de los derechos.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 dispuesto en este artículo, no libera a los responsables de las obras o de los actos relacionados, de la obligación de solicitar los permisos o autorizaciones correspondientes.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70.- </w:t>
      </w:r>
      <w:r w:rsidRPr="00786E24">
        <w:rPr>
          <w:rFonts w:ascii="Arial" w:hAnsi="Arial" w:cs="Arial"/>
          <w:sz w:val="20"/>
          <w:szCs w:val="20"/>
          <w:lang w:eastAsia="es-MX"/>
        </w:rPr>
        <w:t>Son responsables solidarios del pago de estos derechos, los ingenieros, contratistas, arquitectos y/o encargados de la realización de las obras.</w:t>
      </w:r>
    </w:p>
    <w:p w:rsidR="000004B7" w:rsidRPr="00786E24" w:rsidRDefault="000004B7" w:rsidP="00E97AF1">
      <w:pPr>
        <w:autoSpaceDE w:val="0"/>
        <w:autoSpaceDN w:val="0"/>
        <w:adjustRightInd w:val="0"/>
        <w:jc w:val="both"/>
        <w:rPr>
          <w:rFonts w:ascii="Arial" w:hAnsi="Arial" w:cs="Arial"/>
          <w:b/>
          <w:bCs/>
          <w:sz w:val="20"/>
          <w:szCs w:val="20"/>
          <w:lang w:eastAsia="es-MX"/>
        </w:rPr>
      </w:pP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Tercera</w:t>
      </w: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Servicios de Vigilancia</w:t>
      </w:r>
    </w:p>
    <w:p w:rsidR="000004B7" w:rsidRPr="00786E24" w:rsidRDefault="000004B7" w:rsidP="00E97AF1">
      <w:pPr>
        <w:autoSpaceDE w:val="0"/>
        <w:autoSpaceDN w:val="0"/>
        <w:adjustRightInd w:val="0"/>
        <w:jc w:val="both"/>
        <w:rPr>
          <w:rFonts w:ascii="Arial" w:hAnsi="Arial" w:cs="Arial"/>
          <w:b/>
          <w:bCs/>
          <w:sz w:val="20"/>
          <w:szCs w:val="20"/>
          <w:lang w:eastAsia="es-MX"/>
        </w:rPr>
      </w:pPr>
    </w:p>
    <w:p w:rsidR="000004B7"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71.- </w:t>
      </w:r>
      <w:r w:rsidRPr="00786E24">
        <w:rPr>
          <w:rFonts w:ascii="Arial" w:hAnsi="Arial" w:cs="Arial"/>
          <w:sz w:val="20"/>
          <w:szCs w:val="20"/>
          <w:lang w:eastAsia="es-MX"/>
        </w:rPr>
        <w:t>Es objeto del Derecho por Servicio de Vigilancia, el prestado especialmente por la policía municipal.</w:t>
      </w:r>
    </w:p>
    <w:p w:rsidR="000004B7" w:rsidRPr="00786E24" w:rsidRDefault="000004B7" w:rsidP="00E97AF1">
      <w:pPr>
        <w:autoSpaceDE w:val="0"/>
        <w:autoSpaceDN w:val="0"/>
        <w:adjustRightInd w:val="0"/>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72.- </w:t>
      </w:r>
      <w:r w:rsidRPr="00786E24">
        <w:rPr>
          <w:rFonts w:ascii="Arial" w:hAnsi="Arial" w:cs="Arial"/>
          <w:sz w:val="20"/>
          <w:szCs w:val="20"/>
          <w:lang w:eastAsia="es-MX"/>
        </w:rPr>
        <w:t>Son sujetos de estos derechos las personas físicas o morales, instituciones públicas o privadas que soliciten al Ayuntamiento, el servicio especial de vigilancia.</w:t>
      </w:r>
    </w:p>
    <w:p w:rsidR="000004B7" w:rsidRPr="00786E24" w:rsidRDefault="000004B7" w:rsidP="00E97AF1">
      <w:pPr>
        <w:autoSpaceDE w:val="0"/>
        <w:autoSpaceDN w:val="0"/>
        <w:adjustRightInd w:val="0"/>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73.- </w:t>
      </w:r>
      <w:r w:rsidRPr="00786E24">
        <w:rPr>
          <w:rFonts w:ascii="Arial" w:hAnsi="Arial" w:cs="Arial"/>
          <w:sz w:val="20"/>
          <w:szCs w:val="20"/>
          <w:lang w:eastAsia="es-MX"/>
        </w:rPr>
        <w:t>Es base para el pago del derecho a que se refiere esta sección, el número de agentes solicitados, así como el número de horas que se destinen a la prestación del servicio.</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74.- </w:t>
      </w:r>
      <w:r w:rsidRPr="00786E24">
        <w:rPr>
          <w:rFonts w:ascii="Arial" w:hAnsi="Arial" w:cs="Arial"/>
          <w:sz w:val="20"/>
          <w:szCs w:val="20"/>
          <w:lang w:eastAsia="es-MX"/>
        </w:rPr>
        <w:t>El pago de los derechos se hará por anticipado al solicitar el servicio, en las oficinas de la Tesorería Municipal.</w:t>
      </w:r>
    </w:p>
    <w:p w:rsidR="000004B7" w:rsidRPr="00786E24" w:rsidRDefault="000004B7" w:rsidP="00E97AF1">
      <w:pPr>
        <w:autoSpaceDE w:val="0"/>
        <w:autoSpaceDN w:val="0"/>
        <w:adjustRightInd w:val="0"/>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75.- </w:t>
      </w:r>
      <w:r w:rsidRPr="00786E24">
        <w:rPr>
          <w:rFonts w:ascii="Arial" w:hAnsi="Arial" w:cs="Arial"/>
          <w:sz w:val="20"/>
          <w:szCs w:val="20"/>
          <w:lang w:eastAsia="es-MX"/>
        </w:rPr>
        <w:t xml:space="preserve">Por los derechos a que se refiere esta Sección, se pagarán cuotas de acuerdo con la tarifa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Cuarta</w:t>
      </w: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Certificaciones y Constancias</w:t>
      </w:r>
    </w:p>
    <w:p w:rsidR="000004B7" w:rsidRDefault="000004B7" w:rsidP="00E97AF1">
      <w:pPr>
        <w:autoSpaceDE w:val="0"/>
        <w:autoSpaceDN w:val="0"/>
        <w:adjustRightInd w:val="0"/>
        <w:jc w:val="both"/>
        <w:rPr>
          <w:rFonts w:ascii="Arial" w:hAnsi="Arial" w:cs="Arial"/>
          <w:b/>
          <w:bCs/>
          <w:sz w:val="20"/>
          <w:szCs w:val="20"/>
          <w:lang w:eastAsia="es-MX"/>
        </w:rPr>
      </w:pPr>
    </w:p>
    <w:p w:rsidR="000004B7" w:rsidRDefault="000004B7" w:rsidP="00534526">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76.- </w:t>
      </w:r>
      <w:r w:rsidRPr="00786E24">
        <w:rPr>
          <w:rFonts w:ascii="Arial" w:hAnsi="Arial" w:cs="Arial"/>
          <w:sz w:val="20"/>
          <w:szCs w:val="20"/>
          <w:lang w:eastAsia="es-MX"/>
        </w:rPr>
        <w:t>Las personas físicas y morales que soliciten al Ayuntamiento participar en licitaciones, o que se les expidan certificaciones y constancias, pagarán derechos conf</w:t>
      </w:r>
      <w:r>
        <w:rPr>
          <w:rFonts w:ascii="Arial" w:hAnsi="Arial" w:cs="Arial"/>
          <w:sz w:val="20"/>
          <w:szCs w:val="20"/>
          <w:lang w:eastAsia="es-MX"/>
        </w:rPr>
        <w:t xml:space="preserve">orme a lo establecido en la Ley </w:t>
      </w:r>
      <w:r w:rsidRPr="00786E24">
        <w:rPr>
          <w:rFonts w:ascii="Arial" w:hAnsi="Arial" w:cs="Arial"/>
          <w:sz w:val="20"/>
          <w:szCs w:val="20"/>
          <w:lang w:eastAsia="es-MX"/>
        </w:rPr>
        <w:t xml:space="preserve">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Default="000004B7" w:rsidP="00FA530F">
      <w:pPr>
        <w:autoSpaceDE w:val="0"/>
        <w:autoSpaceDN w:val="0"/>
        <w:adjustRightInd w:val="0"/>
        <w:spacing w:line="360" w:lineRule="auto"/>
        <w:jc w:val="center"/>
        <w:rPr>
          <w:rFonts w:ascii="Arial" w:hAnsi="Arial" w:cs="Arial"/>
          <w:sz w:val="20"/>
          <w:szCs w:val="20"/>
          <w:lang w:eastAsia="es-MX"/>
        </w:rPr>
      </w:pPr>
    </w:p>
    <w:p w:rsidR="000004B7" w:rsidRPr="00FA530F" w:rsidRDefault="000004B7" w:rsidP="00FA530F">
      <w:pPr>
        <w:autoSpaceDE w:val="0"/>
        <w:autoSpaceDN w:val="0"/>
        <w:adjustRightInd w:val="0"/>
        <w:spacing w:line="360" w:lineRule="auto"/>
        <w:jc w:val="center"/>
        <w:rPr>
          <w:rFonts w:ascii="Arial" w:hAnsi="Arial" w:cs="Arial"/>
          <w:sz w:val="20"/>
          <w:szCs w:val="20"/>
          <w:lang w:eastAsia="es-MX"/>
        </w:rPr>
      </w:pPr>
      <w:r w:rsidRPr="00786E24">
        <w:rPr>
          <w:rFonts w:ascii="Arial" w:hAnsi="Arial" w:cs="Arial"/>
          <w:b/>
          <w:bCs/>
          <w:sz w:val="20"/>
          <w:szCs w:val="20"/>
          <w:lang w:eastAsia="es-MX"/>
        </w:rPr>
        <w:t>Sección Quinta</w:t>
      </w: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 de Rastro</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widowControl w:val="0"/>
        <w:autoSpaceDE w:val="0"/>
        <w:autoSpaceDN w:val="0"/>
        <w:adjustRightInd w:val="0"/>
        <w:spacing w:line="360" w:lineRule="auto"/>
        <w:jc w:val="both"/>
        <w:rPr>
          <w:rFonts w:ascii="Arial" w:hAnsi="Arial" w:cs="Arial"/>
          <w:w w:val="101"/>
          <w:sz w:val="20"/>
          <w:szCs w:val="20"/>
        </w:rPr>
      </w:pPr>
      <w:r w:rsidRPr="00786E24">
        <w:rPr>
          <w:rFonts w:ascii="Arial" w:hAnsi="Arial" w:cs="Arial"/>
          <w:b/>
          <w:bCs/>
          <w:sz w:val="20"/>
          <w:szCs w:val="20"/>
          <w:lang w:eastAsia="es-MX"/>
        </w:rPr>
        <w:t xml:space="preserve">Artículo 77.- </w:t>
      </w:r>
      <w:r w:rsidRPr="00786E24">
        <w:rPr>
          <w:rFonts w:ascii="Arial" w:hAnsi="Arial" w:cs="Arial"/>
          <w:sz w:val="20"/>
          <w:szCs w:val="20"/>
          <w:lang w:eastAsia="es-MX"/>
        </w:rPr>
        <w:t>Es objeto del Derecho por Servicio de Rastro que preste el Ayuntamiento por u</w:t>
      </w:r>
      <w:r w:rsidRPr="00786E24">
        <w:rPr>
          <w:rFonts w:ascii="Arial" w:hAnsi="Arial" w:cs="Arial"/>
          <w:bCs/>
          <w:spacing w:val="1"/>
          <w:sz w:val="20"/>
          <w:szCs w:val="20"/>
        </w:rPr>
        <w:t>so de piso, matanza de res,</w:t>
      </w:r>
      <w:r w:rsidRPr="00786E24">
        <w:rPr>
          <w:rFonts w:ascii="Arial" w:hAnsi="Arial" w:cs="Arial"/>
          <w:w w:val="101"/>
          <w:sz w:val="20"/>
          <w:szCs w:val="20"/>
        </w:rPr>
        <w:t xml:space="preserve"> de porcinos canal finalizado, de porcinos canal niño y porcino canal marrana, así como por destazar porcino niño, porcino finalizado y marrana.</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78.- </w:t>
      </w:r>
      <w:r w:rsidRPr="00786E24">
        <w:rPr>
          <w:rFonts w:ascii="Arial" w:hAnsi="Arial" w:cs="Arial"/>
          <w:sz w:val="20"/>
          <w:szCs w:val="20"/>
          <w:lang w:eastAsia="es-MX"/>
        </w:rPr>
        <w:t>Son sujetos del Derecho a que se refiere la presente Sección, las personas físicas o morales que utilicen los servicios de rastro que presta el Ayuntamiento.</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79.</w:t>
      </w:r>
      <w:r w:rsidRPr="00786E24">
        <w:rPr>
          <w:rFonts w:ascii="Arial" w:hAnsi="Arial" w:cs="Arial"/>
          <w:sz w:val="20"/>
          <w:szCs w:val="20"/>
          <w:lang w:eastAsia="es-MX"/>
        </w:rPr>
        <w:t>- Será base de este tributo el tipo de servicio, el número de animales sacrificados.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80.- </w:t>
      </w:r>
      <w:r w:rsidRPr="00786E24">
        <w:rPr>
          <w:rFonts w:ascii="Arial" w:hAnsi="Arial" w:cs="Arial"/>
          <w:sz w:val="20"/>
          <w:szCs w:val="20"/>
          <w:lang w:eastAsia="es-MX"/>
        </w:rPr>
        <w:t xml:space="preserve">Los derechos por los servicios de Rastro se causarán de conformidad con la tarifa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81.- </w:t>
      </w:r>
      <w:r w:rsidRPr="00786E24">
        <w:rPr>
          <w:rFonts w:ascii="Arial" w:hAnsi="Arial" w:cs="Arial"/>
          <w:sz w:val="20"/>
          <w:szCs w:val="20"/>
          <w:lang w:eastAsia="es-MX"/>
        </w:rPr>
        <w:t xml:space="preserve">La inspección de carne en los rastros públicos no causará derecho alguno, pero las personas que introduzcan carne al Municipio de </w:t>
      </w:r>
      <w:r>
        <w:rPr>
          <w:rFonts w:ascii="Arial" w:hAnsi="Arial" w:cs="Arial"/>
          <w:sz w:val="20"/>
          <w:szCs w:val="20"/>
          <w:lang w:eastAsia="es-MX"/>
        </w:rPr>
        <w:t>Telchac Pueblo, Yucatán</w:t>
      </w:r>
      <w:r w:rsidRPr="00786E24">
        <w:rPr>
          <w:rFonts w:ascii="Arial" w:hAnsi="Arial" w:cs="Arial"/>
          <w:sz w:val="20"/>
          <w:szCs w:val="20"/>
          <w:lang w:eastAsia="es-MX"/>
        </w:rPr>
        <w:t xml:space="preserve"> deberán pasar por esa inspección.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Dicha inspección se practicará en términos de lo dispuesto en la Ley de Salud del Estado de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Yucatán.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el caso de que las personas que realicen la introducción de carne en los términos del párrafo anterior, no pasaren por la inspección mencionada, se harán acreedoras a una sanción cuyo importe será de cinco salarios mínimos vigente en el Estado de Yucatán por pieza de ganado introducida.</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Sexta</w:t>
      </w: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Servicios de Catastro</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82.- </w:t>
      </w:r>
      <w:r w:rsidRPr="00786E24">
        <w:rPr>
          <w:rFonts w:ascii="Arial" w:hAnsi="Arial" w:cs="Arial"/>
          <w:sz w:val="20"/>
          <w:szCs w:val="20"/>
          <w:lang w:eastAsia="es-MX"/>
        </w:rPr>
        <w:t>El objeto de estos derechos está constituido por los servicios que presta el Catastro Municipal.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83.- </w:t>
      </w:r>
      <w:r w:rsidRPr="00786E24">
        <w:rPr>
          <w:rFonts w:ascii="Arial" w:hAnsi="Arial" w:cs="Arial"/>
          <w:sz w:val="20"/>
          <w:szCs w:val="20"/>
          <w:lang w:eastAsia="es-MX"/>
        </w:rPr>
        <w:t>Son sujetos de estos derechos las personas físicas o morales que soliciten los servicios que presta el Catastro Municipal.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84.- </w:t>
      </w:r>
      <w:r w:rsidRPr="00786E24">
        <w:rPr>
          <w:rFonts w:ascii="Arial" w:hAnsi="Arial" w:cs="Arial"/>
          <w:sz w:val="20"/>
          <w:szCs w:val="20"/>
          <w:lang w:eastAsia="es-MX"/>
        </w:rPr>
        <w:t xml:space="preserve">La cuota que se pagará por los servicios que presta el Catastro Municipal, causarán derechos de conformidad con lo establecido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85.- </w:t>
      </w:r>
      <w:r w:rsidRPr="00786E24">
        <w:rPr>
          <w:rFonts w:ascii="Arial" w:hAnsi="Arial" w:cs="Arial"/>
          <w:sz w:val="20"/>
          <w:szCs w:val="20"/>
          <w:lang w:eastAsia="es-MX"/>
        </w:rPr>
        <w:t>No causarán derecho alguno las divisiones o fracciones de terrenos en zonas rústicas que sean destinadas plenamente a la producción agrícola o ganadera.</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86.- </w:t>
      </w:r>
      <w:r w:rsidRPr="00786E24">
        <w:rPr>
          <w:rFonts w:ascii="Arial" w:hAnsi="Arial" w:cs="Arial"/>
          <w:sz w:val="20"/>
          <w:szCs w:val="20"/>
          <w:lang w:eastAsia="es-MX"/>
        </w:rPr>
        <w:t xml:space="preserve">Los fraccionamientos causarán derechos de deslindes, excepción hecha de lo dispuesto en el Artículo anterior, de conformidad con lo establecido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87.- </w:t>
      </w:r>
      <w:r w:rsidRPr="00786E24">
        <w:rPr>
          <w:rFonts w:ascii="Arial" w:hAnsi="Arial" w:cs="Arial"/>
          <w:sz w:val="20"/>
          <w:szCs w:val="20"/>
          <w:lang w:eastAsia="es-MX"/>
        </w:rPr>
        <w:t xml:space="preserve">Por la revisión de la documentación de construcción en régimen de propiedad en condominio, se causarán derechos de conformidad con lo establecido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88.- </w:t>
      </w:r>
      <w:r w:rsidRPr="00786E24">
        <w:rPr>
          <w:rFonts w:ascii="Arial" w:hAnsi="Arial" w:cs="Arial"/>
          <w:sz w:val="20"/>
          <w:szCs w:val="20"/>
          <w:lang w:eastAsia="es-MX"/>
        </w:rPr>
        <w:t>Quedan exentas del pago de los derechos que establece esta Sección, las Instituciones Públicas.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Séptima</w:t>
      </w: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el Uso y Aprovechamiento de los Bienes</w:t>
      </w:r>
    </w:p>
    <w:p w:rsidR="000004B7" w:rsidRPr="00786E24" w:rsidRDefault="000004B7"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Del Dominio Público Municipal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89.- </w:t>
      </w:r>
      <w:r w:rsidRPr="00786E24">
        <w:rPr>
          <w:rFonts w:ascii="Arial" w:hAnsi="Arial" w:cs="Arial"/>
          <w:sz w:val="20"/>
          <w:szCs w:val="20"/>
          <w:lang w:eastAsia="es-MX"/>
        </w:rPr>
        <w:t>Son objeto de derecho, el uso y aprovechamiento de cualquiera de los bienes del dominio público del patrimonio municipal, así como el uso y aprovechamiento de locales o piso en los mercados y centrales de abasto propiedad del Municipio.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los efectos de este artículo y sin perjuicio de lo dispuesto en los Reglamentos Municipales se entenderá por:</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Mercado.- </w:t>
      </w:r>
      <w:r w:rsidRPr="00786E24">
        <w:rPr>
          <w:rFonts w:ascii="Arial" w:hAnsi="Arial" w:cs="Arial"/>
          <w:sz w:val="20"/>
          <w:szCs w:val="20"/>
          <w:lang w:eastAsia="es-MX"/>
        </w:rPr>
        <w:t>El inmueble edificado o no, donde concurran diversidad de personas físicas o morales, oferentes de productos básicos y a los que accedan sin restricción los consumidores en general.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90.- </w:t>
      </w:r>
      <w:r w:rsidRPr="00786E24">
        <w:rPr>
          <w:rFonts w:ascii="Arial" w:hAnsi="Arial" w:cs="Arial"/>
          <w:sz w:val="20"/>
          <w:szCs w:val="20"/>
          <w:lang w:eastAsia="es-MX"/>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domino público municipal.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91.- </w:t>
      </w:r>
      <w:r w:rsidRPr="00786E24">
        <w:rPr>
          <w:rFonts w:ascii="Arial" w:hAnsi="Arial" w:cs="Arial"/>
          <w:sz w:val="20"/>
          <w:szCs w:val="20"/>
          <w:lang w:eastAsia="es-MX"/>
        </w:rPr>
        <w:t>La base para determinar el monto de estos derechos, será el número de metros cuadrados concesionados, y el espacio físico que tenga en posesión por cualquier otro medio.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92.- </w:t>
      </w:r>
      <w:r w:rsidRPr="00786E24">
        <w:rPr>
          <w:rFonts w:ascii="Arial" w:hAnsi="Arial" w:cs="Arial"/>
          <w:sz w:val="20"/>
          <w:szCs w:val="20"/>
          <w:lang w:eastAsia="es-MX"/>
        </w:rPr>
        <w:t xml:space="preserve">Los derechos a que se refiere la presente sección, se causarán y pagarán de conformidad con la tarifa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Sección Octava</w:t>
      </w:r>
    </w:p>
    <w:p w:rsidR="000004B7"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 de Limpia</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93.- </w:t>
      </w:r>
      <w:r w:rsidRPr="00786E24">
        <w:rPr>
          <w:rFonts w:ascii="Arial" w:hAnsi="Arial" w:cs="Arial"/>
          <w:sz w:val="20"/>
          <w:szCs w:val="20"/>
          <w:lang w:eastAsia="es-MX"/>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94.- </w:t>
      </w:r>
      <w:r w:rsidRPr="00786E24">
        <w:rPr>
          <w:rFonts w:ascii="Arial" w:hAnsi="Arial" w:cs="Arial"/>
          <w:sz w:val="20"/>
          <w:szCs w:val="20"/>
          <w:lang w:eastAsia="es-MX"/>
        </w:rPr>
        <w:t>Son sujetos de este derecho, las personas físicas o morales que soliciten los servicios de limpia y recolección de basura que preste el Municipio.</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95.- </w:t>
      </w:r>
      <w:r w:rsidRPr="00786E24">
        <w:rPr>
          <w:rFonts w:ascii="Arial" w:hAnsi="Arial" w:cs="Arial"/>
          <w:sz w:val="20"/>
          <w:szCs w:val="20"/>
          <w:lang w:eastAsia="es-MX"/>
        </w:rPr>
        <w:t>Servirá de base para el cobro del derecho a que se refiere la presente Sección:</w:t>
      </w:r>
    </w:p>
    <w:p w:rsidR="000004B7" w:rsidRPr="00786E24" w:rsidRDefault="000004B7" w:rsidP="003C5D09">
      <w:pPr>
        <w:autoSpaceDE w:val="0"/>
        <w:autoSpaceDN w:val="0"/>
        <w:adjustRightInd w:val="0"/>
        <w:spacing w:line="360" w:lineRule="auto"/>
        <w:ind w:firstLine="284"/>
        <w:jc w:val="both"/>
        <w:rPr>
          <w:rFonts w:ascii="Arial" w:hAnsi="Arial" w:cs="Arial"/>
          <w:sz w:val="20"/>
          <w:szCs w:val="20"/>
          <w:lang w:eastAsia="es-MX"/>
        </w:rPr>
      </w:pPr>
    </w:p>
    <w:p w:rsidR="000004B7" w:rsidRPr="00786E24" w:rsidRDefault="000004B7" w:rsidP="00366037">
      <w:pPr>
        <w:numPr>
          <w:ilvl w:val="0"/>
          <w:numId w:val="16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Tratándose del servicio de recolección de basura, la periodicidad, volumen y forma en que se preste el servicio, y</w:t>
      </w:r>
    </w:p>
    <w:p w:rsidR="000004B7" w:rsidRPr="00786E24" w:rsidRDefault="000004B7" w:rsidP="003C5D09">
      <w:pPr>
        <w:autoSpaceDE w:val="0"/>
        <w:autoSpaceDN w:val="0"/>
        <w:adjustRightInd w:val="0"/>
        <w:spacing w:line="360" w:lineRule="auto"/>
        <w:ind w:firstLine="284"/>
        <w:jc w:val="both"/>
        <w:rPr>
          <w:rFonts w:ascii="Arial" w:hAnsi="Arial" w:cs="Arial"/>
          <w:sz w:val="20"/>
          <w:szCs w:val="20"/>
          <w:lang w:eastAsia="es-MX"/>
        </w:rPr>
      </w:pPr>
    </w:p>
    <w:p w:rsidR="000004B7" w:rsidRPr="00786E24" w:rsidRDefault="000004B7" w:rsidP="00366037">
      <w:pPr>
        <w:numPr>
          <w:ilvl w:val="0"/>
          <w:numId w:val="16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superficie total del predio que deba limpiarse, a solicitud del propietario.</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96.- </w:t>
      </w:r>
      <w:r w:rsidRPr="00786E24">
        <w:rPr>
          <w:rFonts w:ascii="Arial" w:hAnsi="Arial" w:cs="Arial"/>
          <w:sz w:val="20"/>
          <w:szCs w:val="20"/>
          <w:lang w:eastAsia="es-MX"/>
        </w:rPr>
        <w:t>El pago de los derechos se realizará en la caja de la Tesorería Municipal.</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97.- </w:t>
      </w:r>
      <w:r w:rsidRPr="00786E24">
        <w:rPr>
          <w:rFonts w:ascii="Arial" w:hAnsi="Arial" w:cs="Arial"/>
          <w:sz w:val="20"/>
          <w:szCs w:val="20"/>
          <w:lang w:eastAsia="es-MX"/>
        </w:rPr>
        <w:t xml:space="preserve">Por los servicios de limpia y/o recolección de basura, se causarán y pagarán derechos conforme a la tarifa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Sección Novena</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 xml:space="preserve">Derechos por Servicios de </w:t>
      </w:r>
      <w:r>
        <w:rPr>
          <w:rFonts w:ascii="Arial" w:hAnsi="Arial" w:cs="Arial"/>
          <w:b/>
          <w:bCs/>
          <w:sz w:val="20"/>
          <w:szCs w:val="20"/>
          <w:lang w:eastAsia="es-MX"/>
        </w:rPr>
        <w:t>Cementerios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98.- </w:t>
      </w:r>
      <w:r w:rsidRPr="00786E24">
        <w:rPr>
          <w:rFonts w:ascii="Arial" w:hAnsi="Arial" w:cs="Arial"/>
          <w:sz w:val="20"/>
          <w:szCs w:val="20"/>
          <w:lang w:eastAsia="es-MX"/>
        </w:rPr>
        <w:t xml:space="preserve">Son objeto del Derecho por servicios de </w:t>
      </w:r>
      <w:r>
        <w:rPr>
          <w:rFonts w:ascii="Arial" w:hAnsi="Arial" w:cs="Arial"/>
          <w:sz w:val="20"/>
          <w:szCs w:val="20"/>
          <w:lang w:eastAsia="es-MX"/>
        </w:rPr>
        <w:t>cementerios</w:t>
      </w:r>
      <w:r w:rsidRPr="00786E24">
        <w:rPr>
          <w:rFonts w:ascii="Arial" w:hAnsi="Arial" w:cs="Arial"/>
          <w:sz w:val="20"/>
          <w:szCs w:val="20"/>
          <w:lang w:eastAsia="es-MX"/>
        </w:rPr>
        <w:t>, aquellos que sean solicitados y prestados por el Ayuntamiento.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99.- </w:t>
      </w:r>
      <w:r w:rsidRPr="00786E24">
        <w:rPr>
          <w:rFonts w:ascii="Arial" w:hAnsi="Arial" w:cs="Arial"/>
          <w:sz w:val="20"/>
          <w:szCs w:val="20"/>
          <w:lang w:eastAsia="es-MX"/>
        </w:rPr>
        <w:t>Son sujetos del derecho a que se refiere la presente sección, las personas físicas o morales que soliciten los servicios de panteones prestados por el ayuntamiento.</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100.- </w:t>
      </w:r>
      <w:r w:rsidRPr="00786E24">
        <w:rPr>
          <w:rFonts w:ascii="Arial" w:hAnsi="Arial" w:cs="Arial"/>
          <w:sz w:val="20"/>
          <w:szCs w:val="20"/>
          <w:lang w:eastAsia="es-MX"/>
        </w:rPr>
        <w:t>El pago por los servicios de panteones se realizará al momento de solicitarlos.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101.- </w:t>
      </w:r>
      <w:r w:rsidRPr="00786E24">
        <w:rPr>
          <w:rFonts w:ascii="Arial" w:hAnsi="Arial" w:cs="Arial"/>
          <w:sz w:val="20"/>
          <w:szCs w:val="20"/>
          <w:lang w:eastAsia="es-MX"/>
        </w:rPr>
        <w:t xml:space="preserve">Por los servicios a que se refiere esta Sección, se causarán y pagarán derechos conforme a la tarifa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Décima</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 de Alumbrado Público</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102.- </w:t>
      </w:r>
      <w:r w:rsidRPr="00786E24">
        <w:rPr>
          <w:rFonts w:ascii="Arial" w:hAnsi="Arial" w:cs="Arial"/>
          <w:sz w:val="20"/>
          <w:szCs w:val="20"/>
          <w:lang w:eastAsia="es-MX"/>
        </w:rPr>
        <w:t>Son sujetos del Derecho de Alumbrado Público los propietarios o poseedores de predios urbanos o rústicos ubicados en el Municipio.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103.- </w:t>
      </w:r>
      <w:r w:rsidRPr="00786E24">
        <w:rPr>
          <w:rFonts w:ascii="Arial" w:hAnsi="Arial" w:cs="Arial"/>
          <w:sz w:val="20"/>
          <w:szCs w:val="20"/>
          <w:lang w:eastAsia="es-MX"/>
        </w:rPr>
        <w:t>Es objeto de este derecho la prestación del servicio de alumbrado público para los habitantes del Municipio. Se entiende por servicio de alumbrado público, el que el Municipio otorga a la comunidad, en calles, plazas, jardines y otros lugares de uso común.</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104.- </w:t>
      </w:r>
      <w:r w:rsidRPr="00786E24">
        <w:rPr>
          <w:rFonts w:ascii="Arial" w:hAnsi="Arial" w:cs="Arial"/>
          <w:sz w:val="20"/>
          <w:szCs w:val="20"/>
          <w:lang w:eastAsia="es-MX"/>
        </w:rPr>
        <w:t xml:space="preserve">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w:t>
      </w:r>
      <w:r>
        <w:rPr>
          <w:rFonts w:ascii="Arial" w:hAnsi="Arial" w:cs="Arial"/>
          <w:sz w:val="20"/>
          <w:szCs w:val="20"/>
          <w:lang w:eastAsia="es-MX"/>
        </w:rPr>
        <w:t>y</w:t>
      </w:r>
      <w:r w:rsidRPr="00786E24">
        <w:rPr>
          <w:rFonts w:ascii="Arial" w:hAnsi="Arial" w:cs="Arial"/>
          <w:sz w:val="20"/>
          <w:szCs w:val="20"/>
          <w:lang w:eastAsia="es-MX"/>
        </w:rPr>
        <w:t xml:space="preserve">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105.- </w:t>
      </w:r>
      <w:r w:rsidRPr="00786E24">
        <w:rPr>
          <w:rFonts w:ascii="Arial" w:hAnsi="Arial" w:cs="Arial"/>
          <w:sz w:val="20"/>
          <w:szCs w:val="20"/>
          <w:lang w:eastAsia="es-MX"/>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113 en su primer párrafo.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106.- </w:t>
      </w:r>
      <w:r w:rsidRPr="00786E24">
        <w:rPr>
          <w:rFonts w:ascii="Arial" w:hAnsi="Arial" w:cs="Arial"/>
          <w:sz w:val="20"/>
          <w:szCs w:val="20"/>
          <w:lang w:eastAsia="es-MX"/>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107.- </w:t>
      </w:r>
      <w:r w:rsidRPr="00786E24">
        <w:rPr>
          <w:rFonts w:ascii="Arial" w:hAnsi="Arial" w:cs="Arial"/>
          <w:sz w:val="20"/>
          <w:szCs w:val="20"/>
          <w:lang w:eastAsia="es-MX"/>
        </w:rPr>
        <w:t>Los ingresos que se perciban por el derecho a que se refiere la presente Sección se destinarán al pago, mantenimiento y mejoramiento del servicio de alumbrado público que proporcione al Ayuntamiento.</w:t>
      </w:r>
    </w:p>
    <w:p w:rsidR="000004B7" w:rsidRDefault="000004B7" w:rsidP="00694AB3">
      <w:pPr>
        <w:autoSpaceDE w:val="0"/>
        <w:autoSpaceDN w:val="0"/>
        <w:adjustRightInd w:val="0"/>
        <w:spacing w:line="360" w:lineRule="auto"/>
        <w:jc w:val="both"/>
        <w:rPr>
          <w:rFonts w:ascii="Arial" w:hAnsi="Arial" w:cs="Arial"/>
          <w:sz w:val="20"/>
          <w:szCs w:val="20"/>
          <w:lang w:eastAsia="es-MX"/>
        </w:rPr>
      </w:pPr>
      <w:r>
        <w:rPr>
          <w:rFonts w:ascii="Arial" w:hAnsi="Arial" w:cs="Arial"/>
          <w:sz w:val="20"/>
          <w:szCs w:val="20"/>
          <w:lang w:eastAsia="es-MX"/>
        </w:rPr>
        <w:br w:type="page"/>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Sección Décima Primera</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 xml:space="preserve">Derechos por Servicios de la Unidad </w:t>
      </w:r>
      <w:r>
        <w:rPr>
          <w:rFonts w:ascii="Arial" w:hAnsi="Arial" w:cs="Arial"/>
          <w:b/>
          <w:bCs/>
          <w:sz w:val="20"/>
          <w:szCs w:val="20"/>
          <w:lang w:eastAsia="es-MX"/>
        </w:rPr>
        <w:t>Transparencia</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108.- </w:t>
      </w:r>
      <w:r w:rsidRPr="00786E24">
        <w:rPr>
          <w:rFonts w:ascii="Arial" w:hAnsi="Arial" w:cs="Arial"/>
          <w:sz w:val="20"/>
          <w:szCs w:val="20"/>
          <w:lang w:eastAsia="es-MX"/>
        </w:rPr>
        <w:t>Es objeto del derecho por los servicios que presta la Unidad Municipal de Acceso a la Información Pública, la entrega de información a través de copias simples, copias certificadas, discos magnéticos, discos compactos</w:t>
      </w:r>
      <w:r>
        <w:rPr>
          <w:rFonts w:ascii="Arial" w:hAnsi="Arial" w:cs="Arial"/>
          <w:sz w:val="20"/>
          <w:szCs w:val="20"/>
          <w:lang w:eastAsia="es-MX"/>
        </w:rPr>
        <w:t>,</w:t>
      </w:r>
      <w:r w:rsidRPr="00786E24">
        <w:rPr>
          <w:rFonts w:ascii="Arial" w:hAnsi="Arial" w:cs="Arial"/>
          <w:sz w:val="20"/>
          <w:szCs w:val="20"/>
          <w:lang w:eastAsia="es-MX"/>
        </w:rPr>
        <w:t xml:space="preserve"> discos DVD</w:t>
      </w:r>
      <w:r>
        <w:rPr>
          <w:rFonts w:ascii="Arial" w:hAnsi="Arial" w:cs="Arial"/>
          <w:sz w:val="20"/>
          <w:szCs w:val="20"/>
          <w:lang w:eastAsia="es-MX"/>
        </w:rPr>
        <w:t xml:space="preserve"> o Memorias tipo USB</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109.- </w:t>
      </w:r>
      <w:r w:rsidRPr="00786E24">
        <w:rPr>
          <w:rFonts w:ascii="Arial" w:hAnsi="Arial" w:cs="Arial"/>
          <w:sz w:val="20"/>
          <w:szCs w:val="20"/>
          <w:lang w:eastAsia="es-MX"/>
        </w:rPr>
        <w:t>Son sujetos del derecho a que se refiere la presente sección, las personas que soliciten los servicios señalados en el artículo anterior.</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110.- </w:t>
      </w:r>
      <w:r w:rsidRPr="00786E24">
        <w:rPr>
          <w:rFonts w:ascii="Arial" w:hAnsi="Arial" w:cs="Arial"/>
          <w:sz w:val="20"/>
          <w:szCs w:val="20"/>
          <w:lang w:eastAsia="es-MX"/>
        </w:rPr>
        <w:t>Es base para el cálculo del derecho a que se refiere la presente sección, el costo de cada uno de los insumos usados para la entrega de la información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111.- </w:t>
      </w:r>
      <w:r w:rsidRPr="00786E24">
        <w:rPr>
          <w:rFonts w:ascii="Arial" w:hAnsi="Arial" w:cs="Arial"/>
          <w:sz w:val="20"/>
          <w:szCs w:val="20"/>
          <w:lang w:eastAsia="es-MX"/>
        </w:rPr>
        <w:t>El pago de los derechos a que se refiere la presente sección, se realizará al momento de realizar la solicitud respectiva.</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112.- </w:t>
      </w:r>
      <w:r w:rsidRPr="00786E24">
        <w:rPr>
          <w:rFonts w:ascii="Arial" w:hAnsi="Arial" w:cs="Arial"/>
          <w:sz w:val="20"/>
          <w:szCs w:val="20"/>
          <w:lang w:eastAsia="es-MX"/>
        </w:rPr>
        <w:t xml:space="preserve">La cuota a pagar por los derechos a que se refiere la presente sección, será determinada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Décima Segunda</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Servicios de Agua Potable</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113.- </w:t>
      </w:r>
      <w:r w:rsidRPr="00786E24">
        <w:rPr>
          <w:rFonts w:ascii="Arial" w:hAnsi="Arial" w:cs="Arial"/>
          <w:sz w:val="20"/>
          <w:szCs w:val="20"/>
          <w:lang w:eastAsia="es-MX"/>
        </w:rPr>
        <w:t xml:space="preserve">Es objeto de este derecho la prestación de los servicios de agua potable a los habitantes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114.- </w:t>
      </w:r>
      <w:r w:rsidRPr="00786E24">
        <w:rPr>
          <w:rFonts w:ascii="Arial" w:hAnsi="Arial" w:cs="Arial"/>
          <w:sz w:val="20"/>
          <w:szCs w:val="20"/>
          <w:lang w:eastAsia="es-MX"/>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115.- </w:t>
      </w:r>
      <w:r w:rsidRPr="00786E24">
        <w:rPr>
          <w:rFonts w:ascii="Arial" w:hAnsi="Arial" w:cs="Arial"/>
          <w:sz w:val="20"/>
          <w:szCs w:val="20"/>
          <w:lang w:eastAsia="es-MX"/>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116.- </w:t>
      </w:r>
      <w:r w:rsidRPr="00786E24">
        <w:rPr>
          <w:rFonts w:ascii="Arial" w:hAnsi="Arial" w:cs="Arial"/>
          <w:sz w:val="20"/>
          <w:szCs w:val="20"/>
          <w:lang w:eastAsia="es-MX"/>
        </w:rPr>
        <w:t>Serán base de este derecho, el consumo en metros cúbicos de agua, en los casos que se haya instalado medidor y, a falta de éste, la cuota establecida en la norma aplicable más el costo del material utilizado en la instalación de tomas de agua potable.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117.- </w:t>
      </w:r>
      <w:r w:rsidRPr="00786E24">
        <w:rPr>
          <w:rFonts w:ascii="Arial" w:hAnsi="Arial" w:cs="Arial"/>
          <w:sz w:val="20"/>
          <w:szCs w:val="20"/>
          <w:lang w:eastAsia="es-MX"/>
        </w:rPr>
        <w:t>La cuota de este derecho será la que al efecto determine la norma aplicable.</w:t>
      </w:r>
    </w:p>
    <w:p w:rsidR="000004B7" w:rsidRPr="00786E24" w:rsidRDefault="000004B7" w:rsidP="00694AB3">
      <w:pPr>
        <w:tabs>
          <w:tab w:val="left" w:pos="6900"/>
        </w:tabs>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ab/>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118.- </w:t>
      </w:r>
      <w:r w:rsidRPr="00786E24">
        <w:rPr>
          <w:rFonts w:ascii="Arial" w:hAnsi="Arial" w:cs="Arial"/>
          <w:sz w:val="20"/>
          <w:szCs w:val="20"/>
          <w:lang w:eastAsia="es-MX"/>
        </w:rPr>
        <w:t>Este derecho se causará bimestralmente y se pagará durante los primeros quince días del período siguiente.</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119.- </w:t>
      </w:r>
      <w:r w:rsidRPr="00786E24">
        <w:rPr>
          <w:rFonts w:ascii="Arial" w:hAnsi="Arial" w:cs="Arial"/>
          <w:sz w:val="20"/>
          <w:szCs w:val="20"/>
          <w:lang w:eastAsia="es-MX"/>
        </w:rPr>
        <w:t>Solamente quedarán exentos del pago de este derecho los bienes de dominio público de la Federación, Estado y Municipios.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120.- </w:t>
      </w:r>
      <w:r w:rsidRPr="00786E24">
        <w:rPr>
          <w:rFonts w:ascii="Arial" w:hAnsi="Arial" w:cs="Arial"/>
          <w:sz w:val="20"/>
          <w:szCs w:val="20"/>
          <w:lang w:eastAsia="es-MX"/>
        </w:rPr>
        <w:t xml:space="preserve">Los usuarios de este servicio están obligados a permitir que las autoridades fiscales verifiquen la información proporcionada con motivo de este servicio, pudiendo para ello practicar </w:t>
      </w:r>
      <w:r w:rsidRPr="00786E24">
        <w:rPr>
          <w:rFonts w:ascii="Arial" w:hAnsi="Arial" w:cs="Arial"/>
          <w:sz w:val="20"/>
          <w:szCs w:val="20"/>
          <w:lang w:eastAsia="es-MX"/>
        </w:rPr>
        <w:lastRenderedPageBreak/>
        <w:t>visitas domiciliarias o valerse de medios técnicos que permitan determinar con mayor precisión los consumos realizados.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III</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Contribuciones de Mejoras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121.- </w:t>
      </w:r>
      <w:r w:rsidRPr="00786E24">
        <w:rPr>
          <w:rFonts w:ascii="Arial" w:hAnsi="Arial" w:cs="Arial"/>
          <w:sz w:val="20"/>
          <w:szCs w:val="20"/>
          <w:lang w:eastAsia="es-MX"/>
        </w:rPr>
        <w:t>Es objeto de las Contribuciones de Mejoras, el beneficio directo que obtengan los bienes inmuebles por la realización de obras y servicios de urbanización llevados a cabo por el Ayuntamiento.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122.- </w:t>
      </w:r>
      <w:r w:rsidRPr="00786E24">
        <w:rPr>
          <w:rFonts w:ascii="Arial" w:hAnsi="Arial" w:cs="Arial"/>
          <w:sz w:val="20"/>
          <w:szCs w:val="20"/>
          <w:lang w:eastAsia="es-MX"/>
        </w:rPr>
        <w:t>Las contribuciones de mejoras se pagarán por la realización de obras públicas de urbanización consistentes en: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6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Pavimentación</w:t>
      </w:r>
      <w:r>
        <w:rPr>
          <w:rFonts w:ascii="Arial" w:hAnsi="Arial" w:cs="Arial"/>
          <w:sz w:val="20"/>
          <w:szCs w:val="20"/>
          <w:lang w:eastAsia="es-MX"/>
        </w:rPr>
        <w:t>;</w:t>
      </w:r>
    </w:p>
    <w:p w:rsidR="000004B7" w:rsidRPr="00786E24" w:rsidRDefault="000004B7" w:rsidP="00366037">
      <w:pPr>
        <w:numPr>
          <w:ilvl w:val="0"/>
          <w:numId w:val="165"/>
        </w:numPr>
        <w:autoSpaceDE w:val="0"/>
        <w:autoSpaceDN w:val="0"/>
        <w:adjustRightInd w:val="0"/>
        <w:spacing w:after="0" w:line="360" w:lineRule="auto"/>
        <w:ind w:left="0" w:firstLine="284"/>
        <w:jc w:val="both"/>
        <w:rPr>
          <w:rFonts w:ascii="Arial" w:hAnsi="Arial" w:cs="Arial"/>
          <w:sz w:val="20"/>
          <w:szCs w:val="20"/>
          <w:lang w:eastAsia="es-MX"/>
        </w:rPr>
      </w:pPr>
      <w:r>
        <w:rPr>
          <w:rFonts w:ascii="Arial" w:hAnsi="Arial" w:cs="Arial"/>
          <w:sz w:val="20"/>
          <w:szCs w:val="20"/>
          <w:lang w:eastAsia="es-MX"/>
        </w:rPr>
        <w:t>Construcción de banquetas;</w:t>
      </w:r>
    </w:p>
    <w:p w:rsidR="000004B7" w:rsidRPr="00786E24" w:rsidRDefault="000004B7" w:rsidP="00366037">
      <w:pPr>
        <w:numPr>
          <w:ilvl w:val="0"/>
          <w:numId w:val="16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I</w:t>
      </w:r>
      <w:r>
        <w:rPr>
          <w:rFonts w:ascii="Arial" w:hAnsi="Arial" w:cs="Arial"/>
          <w:sz w:val="20"/>
          <w:szCs w:val="20"/>
          <w:lang w:eastAsia="es-MX"/>
        </w:rPr>
        <w:t>nstalación de alumbrado público;</w:t>
      </w:r>
    </w:p>
    <w:p w:rsidR="000004B7" w:rsidRPr="00786E24" w:rsidRDefault="000004B7" w:rsidP="00366037">
      <w:pPr>
        <w:numPr>
          <w:ilvl w:val="0"/>
          <w:numId w:val="165"/>
        </w:numPr>
        <w:autoSpaceDE w:val="0"/>
        <w:autoSpaceDN w:val="0"/>
        <w:adjustRightInd w:val="0"/>
        <w:spacing w:after="0" w:line="360" w:lineRule="auto"/>
        <w:ind w:left="0" w:firstLine="284"/>
        <w:jc w:val="both"/>
        <w:rPr>
          <w:rFonts w:ascii="Arial" w:hAnsi="Arial" w:cs="Arial"/>
          <w:sz w:val="20"/>
          <w:szCs w:val="20"/>
          <w:lang w:eastAsia="es-MX"/>
        </w:rPr>
      </w:pPr>
      <w:r>
        <w:rPr>
          <w:rFonts w:ascii="Arial" w:hAnsi="Arial" w:cs="Arial"/>
          <w:sz w:val="20"/>
          <w:szCs w:val="20"/>
          <w:lang w:eastAsia="es-MX"/>
        </w:rPr>
        <w:t>Introducción de agua potable;</w:t>
      </w:r>
    </w:p>
    <w:p w:rsidR="000004B7" w:rsidRPr="00786E24" w:rsidRDefault="000004B7" w:rsidP="00366037">
      <w:pPr>
        <w:numPr>
          <w:ilvl w:val="0"/>
          <w:numId w:val="16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Construcción de dr</w:t>
      </w:r>
      <w:r>
        <w:rPr>
          <w:rFonts w:ascii="Arial" w:hAnsi="Arial" w:cs="Arial"/>
          <w:sz w:val="20"/>
          <w:szCs w:val="20"/>
          <w:lang w:eastAsia="es-MX"/>
        </w:rPr>
        <w:t>enaje y alcantarillado públicos,</w:t>
      </w:r>
    </w:p>
    <w:p w:rsidR="000004B7" w:rsidRPr="00786E24" w:rsidRDefault="000004B7" w:rsidP="00366037">
      <w:pPr>
        <w:numPr>
          <w:ilvl w:val="0"/>
          <w:numId w:val="165"/>
        </w:numPr>
        <w:autoSpaceDE w:val="0"/>
        <w:autoSpaceDN w:val="0"/>
        <w:adjustRightInd w:val="0"/>
        <w:spacing w:after="0" w:line="360" w:lineRule="auto"/>
        <w:ind w:left="0" w:firstLine="284"/>
        <w:jc w:val="both"/>
        <w:rPr>
          <w:rFonts w:ascii="Arial" w:hAnsi="Arial" w:cs="Arial"/>
          <w:sz w:val="20"/>
          <w:szCs w:val="20"/>
          <w:lang w:eastAsia="es-MX"/>
        </w:rPr>
      </w:pPr>
      <w:r>
        <w:rPr>
          <w:rFonts w:ascii="Arial" w:hAnsi="Arial" w:cs="Arial"/>
          <w:sz w:val="20"/>
          <w:szCs w:val="20"/>
          <w:lang w:eastAsia="es-MX"/>
        </w:rPr>
        <w:t>Electrificación en baja tensión, y</w:t>
      </w:r>
    </w:p>
    <w:p w:rsidR="000004B7" w:rsidRPr="00786E24" w:rsidRDefault="000004B7" w:rsidP="00366037">
      <w:pPr>
        <w:numPr>
          <w:ilvl w:val="0"/>
          <w:numId w:val="16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Cualesquiera otras obras distintas de las anteriores que se llevan a cabo para el fortalecimiento del Municipio o el mejoramiento de la infraestructura social municipal.</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123.- </w:t>
      </w:r>
      <w:r w:rsidRPr="00786E24">
        <w:rPr>
          <w:rFonts w:ascii="Arial" w:hAnsi="Arial" w:cs="Arial"/>
          <w:sz w:val="20"/>
          <w:szCs w:val="20"/>
          <w:lang w:eastAsia="es-MX"/>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w:t>
      </w:r>
      <w:r w:rsidRPr="00786E24">
        <w:rPr>
          <w:rFonts w:ascii="Arial" w:hAnsi="Arial" w:cs="Arial"/>
          <w:sz w:val="20"/>
          <w:szCs w:val="20"/>
          <w:lang w:eastAsia="es-MX"/>
        </w:rPr>
        <w:lastRenderedPageBreak/>
        <w:t>están destinados a casa-habitación, o se trate de establecimientos comerciales, industriales y/o de prestación de servicios.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los efectos de este artículo se consideran beneficiados con las obras que efectúe el Ayuntamiento los siguientes: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66"/>
        </w:numPr>
        <w:autoSpaceDE w:val="0"/>
        <w:autoSpaceDN w:val="0"/>
        <w:adjustRightInd w:val="0"/>
        <w:spacing w:after="0" w:line="360" w:lineRule="auto"/>
        <w:ind w:left="0" w:firstLine="284"/>
        <w:jc w:val="both"/>
        <w:rPr>
          <w:rFonts w:ascii="Arial" w:hAnsi="Arial" w:cs="Arial"/>
          <w:sz w:val="20"/>
          <w:szCs w:val="20"/>
          <w:lang w:eastAsia="es-MX"/>
        </w:rPr>
      </w:pPr>
      <w:r>
        <w:rPr>
          <w:rFonts w:ascii="Arial" w:hAnsi="Arial" w:cs="Arial"/>
          <w:sz w:val="20"/>
          <w:szCs w:val="20"/>
          <w:lang w:eastAsia="es-MX"/>
        </w:rPr>
        <w:t xml:space="preserve"> </w:t>
      </w:r>
      <w:r w:rsidRPr="00786E24">
        <w:rPr>
          <w:rFonts w:ascii="Arial" w:hAnsi="Arial" w:cs="Arial"/>
          <w:sz w:val="20"/>
          <w:szCs w:val="20"/>
          <w:lang w:eastAsia="es-MX"/>
        </w:rPr>
        <w:t>Los predios exteriores, que colinden con la calle en la que se hubiese ejecutado las obras, y</w:t>
      </w:r>
    </w:p>
    <w:p w:rsidR="000004B7" w:rsidRPr="00786E24" w:rsidRDefault="000004B7" w:rsidP="00366037">
      <w:pPr>
        <w:numPr>
          <w:ilvl w:val="0"/>
          <w:numId w:val="16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 xml:space="preserve"> Los predios interiores, cuyo acceso al exterior, fuera por la calle en donde se hubiesen ejecutado las obras.</w:t>
      </w:r>
    </w:p>
    <w:p w:rsidR="000004B7" w:rsidRPr="00786E24" w:rsidRDefault="000004B7" w:rsidP="003C5D09">
      <w:pPr>
        <w:autoSpaceDE w:val="0"/>
        <w:autoSpaceDN w:val="0"/>
        <w:adjustRightInd w:val="0"/>
        <w:spacing w:line="360" w:lineRule="auto"/>
        <w:ind w:firstLine="284"/>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el caso de edificios sujetos a régimen de propiedad en condominio, el importe de la contribución calculado en términos de este Capítulo, se dividirá a prorrata entre el número de locales.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124.- </w:t>
      </w:r>
      <w:r w:rsidRPr="00786E24">
        <w:rPr>
          <w:rFonts w:ascii="Arial" w:hAnsi="Arial" w:cs="Arial"/>
          <w:sz w:val="20"/>
          <w:szCs w:val="20"/>
          <w:lang w:eastAsia="es-MX"/>
        </w:rPr>
        <w:t>Será base para calcular el importe de las contribuciones de mejoras, el costo de las obras, las que comprenderán los siguientes conceptos: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6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w:t>
      </w:r>
      <w:r>
        <w:rPr>
          <w:rFonts w:ascii="Arial" w:hAnsi="Arial" w:cs="Arial"/>
          <w:sz w:val="20"/>
          <w:szCs w:val="20"/>
          <w:lang w:eastAsia="es-MX"/>
        </w:rPr>
        <w:t>l costo del proyecto de la obra;</w:t>
      </w:r>
    </w:p>
    <w:p w:rsidR="000004B7" w:rsidRPr="00786E24" w:rsidRDefault="000004B7" w:rsidP="00366037">
      <w:pPr>
        <w:numPr>
          <w:ilvl w:val="0"/>
          <w:numId w:val="16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w:t>
      </w:r>
      <w:r>
        <w:rPr>
          <w:rFonts w:ascii="Arial" w:hAnsi="Arial" w:cs="Arial"/>
          <w:sz w:val="20"/>
          <w:szCs w:val="20"/>
          <w:lang w:eastAsia="es-MX"/>
        </w:rPr>
        <w:t>a ejecución material de la obra;</w:t>
      </w:r>
    </w:p>
    <w:p w:rsidR="000004B7" w:rsidRPr="00786E24" w:rsidRDefault="000004B7" w:rsidP="00366037">
      <w:pPr>
        <w:numPr>
          <w:ilvl w:val="0"/>
          <w:numId w:val="16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El costo de los material</w:t>
      </w:r>
      <w:r>
        <w:rPr>
          <w:rFonts w:ascii="Arial" w:hAnsi="Arial" w:cs="Arial"/>
          <w:sz w:val="20"/>
          <w:szCs w:val="20"/>
          <w:lang w:eastAsia="es-MX"/>
        </w:rPr>
        <w:t>es empleados en la obra;</w:t>
      </w:r>
    </w:p>
    <w:p w:rsidR="000004B7" w:rsidRPr="00786E24" w:rsidRDefault="000004B7" w:rsidP="00366037">
      <w:pPr>
        <w:numPr>
          <w:ilvl w:val="0"/>
          <w:numId w:val="16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gastos de financiam</w:t>
      </w:r>
      <w:r>
        <w:rPr>
          <w:rFonts w:ascii="Arial" w:hAnsi="Arial" w:cs="Arial"/>
          <w:sz w:val="20"/>
          <w:szCs w:val="20"/>
          <w:lang w:eastAsia="es-MX"/>
        </w:rPr>
        <w:t>iento para la ejecución de obra;</w:t>
      </w:r>
    </w:p>
    <w:p w:rsidR="000004B7" w:rsidRPr="00786E24" w:rsidRDefault="000004B7" w:rsidP="00366037">
      <w:pPr>
        <w:numPr>
          <w:ilvl w:val="0"/>
          <w:numId w:val="16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gastos de administració</w:t>
      </w:r>
      <w:r>
        <w:rPr>
          <w:rFonts w:ascii="Arial" w:hAnsi="Arial" w:cs="Arial"/>
          <w:sz w:val="20"/>
          <w:szCs w:val="20"/>
          <w:lang w:eastAsia="es-MX"/>
        </w:rPr>
        <w:t>n del financiamiento respectivo, y</w:t>
      </w:r>
    </w:p>
    <w:p w:rsidR="000004B7" w:rsidRPr="00786E24" w:rsidRDefault="000004B7" w:rsidP="00366037">
      <w:pPr>
        <w:numPr>
          <w:ilvl w:val="0"/>
          <w:numId w:val="16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gastos indirectos.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125.- </w:t>
      </w:r>
      <w:r w:rsidRPr="00786E24">
        <w:rPr>
          <w:rFonts w:ascii="Arial" w:hAnsi="Arial" w:cs="Arial"/>
          <w:sz w:val="20"/>
          <w:szCs w:val="20"/>
          <w:lang w:eastAsia="es-MX"/>
        </w:rPr>
        <w:t>La determinación del importe de la contribución, en caso de obras y pavimentación, o por construcción de banquetas, en los términos de esta Sección, se estará a lo siguiente: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Default="000004B7" w:rsidP="00366037">
      <w:pPr>
        <w:numPr>
          <w:ilvl w:val="0"/>
          <w:numId w:val="168"/>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En los casos de construcción, total o parcial de banquetas la contribución se cobrará a los sujetos obligados independientemente de la clase de propiedad, de los predios ubicados en la acera en la que se hubiesen ejecutado las obras.</w:t>
      </w:r>
    </w:p>
    <w:p w:rsidR="000004B7" w:rsidRPr="00786E24" w:rsidRDefault="000004B7" w:rsidP="00A228E2">
      <w:pPr>
        <w:autoSpaceDE w:val="0"/>
        <w:autoSpaceDN w:val="0"/>
        <w:adjustRightInd w:val="0"/>
        <w:spacing w:line="360" w:lineRule="auto"/>
        <w:ind w:left="284"/>
        <w:jc w:val="both"/>
        <w:rPr>
          <w:rFonts w:ascii="Arial" w:hAnsi="Arial" w:cs="Arial"/>
          <w:sz w:val="20"/>
          <w:szCs w:val="20"/>
          <w:lang w:eastAsia="es-MX"/>
        </w:rPr>
      </w:pPr>
    </w:p>
    <w:p w:rsidR="000004B7" w:rsidRDefault="000004B7" w:rsidP="003C5D09">
      <w:pPr>
        <w:autoSpaceDE w:val="0"/>
        <w:autoSpaceDN w:val="0"/>
        <w:adjustRightInd w:val="0"/>
        <w:spacing w:line="360" w:lineRule="auto"/>
        <w:ind w:firstLine="284"/>
        <w:jc w:val="both"/>
        <w:rPr>
          <w:rFonts w:ascii="Arial" w:hAnsi="Arial" w:cs="Arial"/>
          <w:sz w:val="20"/>
          <w:szCs w:val="20"/>
          <w:lang w:eastAsia="es-MX"/>
        </w:rPr>
      </w:pPr>
      <w:r w:rsidRPr="00786E24">
        <w:rPr>
          <w:rFonts w:ascii="Arial" w:hAnsi="Arial" w:cs="Arial"/>
          <w:sz w:val="20"/>
          <w:szCs w:val="20"/>
          <w:lang w:eastAsia="es-MX"/>
        </w:rPr>
        <w:t xml:space="preserve">El monto de la contribución se determinará, multiplicando la cuota unitaria, por el número de metros lineales de lindero de la obra, que corresponda a cada predio beneficiado. </w:t>
      </w:r>
    </w:p>
    <w:p w:rsidR="000004B7" w:rsidRPr="00786E24" w:rsidRDefault="000004B7" w:rsidP="003C5D09">
      <w:pPr>
        <w:autoSpaceDE w:val="0"/>
        <w:autoSpaceDN w:val="0"/>
        <w:adjustRightInd w:val="0"/>
        <w:spacing w:line="360" w:lineRule="auto"/>
        <w:ind w:firstLine="284"/>
        <w:jc w:val="both"/>
        <w:rPr>
          <w:rFonts w:ascii="Arial" w:hAnsi="Arial" w:cs="Arial"/>
          <w:sz w:val="20"/>
          <w:szCs w:val="20"/>
          <w:lang w:eastAsia="es-MX"/>
        </w:rPr>
      </w:pPr>
    </w:p>
    <w:p w:rsidR="000004B7" w:rsidRPr="00786E24" w:rsidRDefault="000004B7" w:rsidP="00366037">
      <w:pPr>
        <w:numPr>
          <w:ilvl w:val="0"/>
          <w:numId w:val="168"/>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Cuando se trate de pavimentación, se estará a lo siguiente: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69"/>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Si la pavimentación cubre la totalidad del ancho, se considerarán beneficiados los predios ubicados en ambos costados de la vía pública.</w:t>
      </w:r>
    </w:p>
    <w:p w:rsidR="000004B7" w:rsidRPr="00786E24" w:rsidRDefault="000004B7" w:rsidP="00366037">
      <w:pPr>
        <w:numPr>
          <w:ilvl w:val="0"/>
          <w:numId w:val="169"/>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Si la pavimentación cubre la mitad del ancho, se considerarán beneficiados los predios ubicados en el costado, de la vía pública que se pavimente.</w:t>
      </w:r>
    </w:p>
    <w:p w:rsidR="000004B7" w:rsidRDefault="000004B7" w:rsidP="00366037">
      <w:pPr>
        <w:numPr>
          <w:ilvl w:val="0"/>
          <w:numId w:val="169"/>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En ambos casos, el monto de la contribución se determinará, multiplicando la cuota unitaria que corresponda, por el número de metros lineales, de cada predio beneficiado.</w:t>
      </w:r>
    </w:p>
    <w:p w:rsidR="000004B7" w:rsidRPr="00786E24" w:rsidRDefault="000004B7" w:rsidP="003C5D09">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68"/>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126.- </w:t>
      </w:r>
      <w:r w:rsidRPr="00786E24">
        <w:rPr>
          <w:rFonts w:ascii="Arial" w:hAnsi="Arial" w:cs="Arial"/>
          <w:sz w:val="20"/>
          <w:szCs w:val="20"/>
          <w:lang w:eastAsia="es-MX"/>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el caso de predios interiores beneficiados, el importe de la cuota unitaria será determinado en cada caso por la Dirección de Obras Públicas o la Dependencia Municipal encargada de la realización de tales obras.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127.- </w:t>
      </w:r>
      <w:r w:rsidRPr="00786E24">
        <w:rPr>
          <w:rFonts w:ascii="Arial" w:hAnsi="Arial" w:cs="Arial"/>
          <w:sz w:val="20"/>
          <w:szCs w:val="20"/>
          <w:lang w:eastAsia="es-MX"/>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 xml:space="preserve">Transcurrido el plazo mencionado en el párrafo anterior, sin que se hubiere efectuado el pago, el Ayuntamiento por conducto de la Tesorería Municipal procederá a su cobro por la vía coactiva. </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128.- </w:t>
      </w:r>
      <w:r w:rsidRPr="00786E24">
        <w:rPr>
          <w:rFonts w:ascii="Arial" w:hAnsi="Arial" w:cs="Arial"/>
          <w:sz w:val="20"/>
          <w:szCs w:val="20"/>
          <w:lang w:eastAsia="es-MX"/>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rsidR="000004B7" w:rsidRPr="00786E24" w:rsidRDefault="000004B7" w:rsidP="003C5D09">
      <w:pPr>
        <w:autoSpaceDE w:val="0"/>
        <w:autoSpaceDN w:val="0"/>
        <w:adjustRightInd w:val="0"/>
        <w:spacing w:line="360" w:lineRule="auto"/>
        <w:jc w:val="center"/>
        <w:rPr>
          <w:rFonts w:ascii="Arial" w:hAnsi="Arial" w:cs="Arial"/>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IV</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Productos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129.- </w:t>
      </w:r>
      <w:r w:rsidRPr="00786E24">
        <w:rPr>
          <w:rFonts w:ascii="Arial" w:hAnsi="Arial" w:cs="Arial"/>
          <w:sz w:val="20"/>
          <w:szCs w:val="20"/>
          <w:lang w:eastAsia="es-MX"/>
        </w:rPr>
        <w:t xml:space="preserve">La hacienda pública del Municipio de </w:t>
      </w:r>
      <w:r>
        <w:rPr>
          <w:rFonts w:ascii="Arial" w:hAnsi="Arial" w:cs="Arial"/>
          <w:sz w:val="20"/>
          <w:szCs w:val="20"/>
          <w:lang w:eastAsia="es-MX"/>
        </w:rPr>
        <w:t>Telchac Pueblo, Yucatán</w:t>
      </w:r>
      <w:r w:rsidRPr="00786E24">
        <w:rPr>
          <w:rFonts w:ascii="Arial" w:hAnsi="Arial" w:cs="Arial"/>
          <w:sz w:val="20"/>
          <w:szCs w:val="20"/>
          <w:lang w:eastAsia="es-MX"/>
        </w:rPr>
        <w:t xml:space="preserve"> podrá percibir Productos por los siguientes conceptos: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7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Por arrendamiento, enajenación y explotación de bienes muebles e inmuebles, del dominio privado del patrimonio municipal.</w:t>
      </w:r>
    </w:p>
    <w:p w:rsidR="000004B7" w:rsidRPr="00786E24" w:rsidRDefault="000004B7" w:rsidP="00366037">
      <w:pPr>
        <w:numPr>
          <w:ilvl w:val="0"/>
          <w:numId w:val="17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0004B7" w:rsidRPr="00786E24" w:rsidRDefault="000004B7" w:rsidP="00366037">
      <w:pPr>
        <w:numPr>
          <w:ilvl w:val="0"/>
          <w:numId w:val="17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Por los remates de bienes mostrencos.</w:t>
      </w:r>
    </w:p>
    <w:p w:rsidR="000004B7" w:rsidRPr="00786E24" w:rsidRDefault="000004B7" w:rsidP="00366037">
      <w:pPr>
        <w:numPr>
          <w:ilvl w:val="0"/>
          <w:numId w:val="17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Por los daños que sufrieron las vías públicas o los bienes del patrimonio municipal afectados a la prestación de un servicio público, causados por cualquier persona.</w:t>
      </w:r>
    </w:p>
    <w:p w:rsidR="000004B7" w:rsidRPr="00786E24" w:rsidRDefault="000004B7" w:rsidP="003C5D09">
      <w:pPr>
        <w:autoSpaceDE w:val="0"/>
        <w:autoSpaceDN w:val="0"/>
        <w:adjustRightInd w:val="0"/>
        <w:spacing w:line="360" w:lineRule="auto"/>
        <w:ind w:firstLine="284"/>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130.- </w:t>
      </w:r>
      <w:r w:rsidRPr="00786E24">
        <w:rPr>
          <w:rFonts w:ascii="Arial" w:hAnsi="Arial" w:cs="Arial"/>
          <w:sz w:val="20"/>
          <w:szCs w:val="20"/>
          <w:lang w:eastAsia="es-MX"/>
        </w:rPr>
        <w:t>Los arrendamientos y las ventas de bienes muebles e inmuebles propiedad del Municipio se llevarán a cabo conforme a lo establecido en la Ley de Gobierno de los Municipios del Estado de Yucatán.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Queda prohibido el subarrendamiento de los inmuebles a que se refiere el párrafo anterior.</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131.- </w:t>
      </w:r>
      <w:r w:rsidRPr="00786E24">
        <w:rPr>
          <w:rFonts w:ascii="Arial" w:hAnsi="Arial" w:cs="Arial"/>
          <w:sz w:val="20"/>
          <w:szCs w:val="20"/>
          <w:lang w:eastAsia="es-MX"/>
        </w:rPr>
        <w:t>Los bienes muebles e inmuebles propiedad del Municipio, solamente podrán ser explotados, mediante concesión o contrato legalmente otorgado o celebrado, en los términos de lo establecido en la Ley de Gobierno de los Municipios del Estado de Yucatán.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132.- </w:t>
      </w:r>
      <w:r w:rsidRPr="00786E24">
        <w:rPr>
          <w:rFonts w:ascii="Arial" w:hAnsi="Arial" w:cs="Arial"/>
          <w:sz w:val="20"/>
          <w:szCs w:val="20"/>
          <w:lang w:eastAsia="es-MX"/>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133.- </w:t>
      </w:r>
      <w:r w:rsidRPr="00786E24">
        <w:rPr>
          <w:rFonts w:ascii="Arial" w:hAnsi="Arial" w:cs="Arial"/>
          <w:sz w:val="20"/>
          <w:szCs w:val="20"/>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134.- </w:t>
      </w:r>
      <w:r w:rsidRPr="00786E24">
        <w:rPr>
          <w:rFonts w:ascii="Arial" w:hAnsi="Arial" w:cs="Arial"/>
          <w:sz w:val="20"/>
          <w:szCs w:val="20"/>
          <w:lang w:eastAsia="es-MX"/>
        </w:rPr>
        <w:t>Corresponde al Tesorero Municipal realizar las inversiones financieras previa aprobación del Presidente Municipal, en aquellos casos en que los depósitos se hagan por plazos mayores de tres meses.</w:t>
      </w:r>
    </w:p>
    <w:p w:rsidR="000004B7" w:rsidRPr="00786E24" w:rsidRDefault="000004B7" w:rsidP="00694AB3">
      <w:pPr>
        <w:spacing w:line="360" w:lineRule="auto"/>
        <w:jc w:val="both"/>
        <w:rPr>
          <w:rFonts w:ascii="Arial" w:hAnsi="Arial" w:cs="Arial"/>
          <w:b/>
          <w:bCs/>
          <w:sz w:val="20"/>
          <w:szCs w:val="20"/>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135.- </w:t>
      </w:r>
      <w:r w:rsidRPr="00786E24">
        <w:rPr>
          <w:rFonts w:ascii="Arial" w:hAnsi="Arial" w:cs="Arial"/>
          <w:sz w:val="20"/>
          <w:szCs w:val="20"/>
          <w:lang w:eastAsia="es-MX"/>
        </w:rPr>
        <w:t>Los recursos que se obtengan por rendimiento de inversiones financieras en instituciones de crédito, por compra de acciones o título de empresas o por cualquier otra forma, invariablemente se ingresarán al erario municipal como productos financieros.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136.- </w:t>
      </w:r>
      <w:r w:rsidRPr="00786E24">
        <w:rPr>
          <w:rFonts w:ascii="Arial" w:hAnsi="Arial" w:cs="Arial"/>
          <w:sz w:val="20"/>
          <w:szCs w:val="20"/>
          <w:lang w:eastAsia="es-MX"/>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V</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Aprovechamientos</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137.- </w:t>
      </w:r>
      <w:r w:rsidRPr="00786E24">
        <w:rPr>
          <w:rFonts w:ascii="Arial" w:hAnsi="Arial" w:cs="Arial"/>
          <w:sz w:val="20"/>
          <w:szCs w:val="20"/>
          <w:lang w:eastAsia="es-MX"/>
        </w:rPr>
        <w:t xml:space="preserve">La Hacienda Pública del Municipio de </w:t>
      </w:r>
      <w:r>
        <w:rPr>
          <w:rFonts w:ascii="Arial" w:hAnsi="Arial" w:cs="Arial"/>
          <w:sz w:val="20"/>
          <w:szCs w:val="20"/>
          <w:lang w:eastAsia="es-MX"/>
        </w:rPr>
        <w:t>Telchac Pueblo, Yucatán</w:t>
      </w:r>
      <w:r w:rsidRPr="00786E24">
        <w:rPr>
          <w:rFonts w:ascii="Arial" w:hAnsi="Arial" w:cs="Arial"/>
          <w:sz w:val="20"/>
          <w:szCs w:val="20"/>
          <w:lang w:eastAsia="es-MX"/>
        </w:rPr>
        <w:t xml:space="preserve">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138.- </w:t>
      </w:r>
      <w:r w:rsidRPr="00786E24">
        <w:rPr>
          <w:rFonts w:ascii="Arial" w:hAnsi="Arial" w:cs="Arial"/>
          <w:sz w:val="20"/>
          <w:szCs w:val="20"/>
          <w:lang w:eastAsia="es-MX"/>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139.- </w:t>
      </w:r>
      <w:r w:rsidRPr="00786E24">
        <w:rPr>
          <w:rFonts w:ascii="Arial" w:hAnsi="Arial" w:cs="Arial"/>
          <w:sz w:val="20"/>
          <w:szCs w:val="20"/>
          <w:lang w:eastAsia="es-MX"/>
        </w:rPr>
        <w:t>Son aprovechamientos derivados de recursos transferidos al Municipio los que perciba el Municipio por cuenta de: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7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Cesiones;</w:t>
      </w:r>
    </w:p>
    <w:p w:rsidR="000004B7" w:rsidRPr="00786E24" w:rsidRDefault="000004B7" w:rsidP="00366037">
      <w:pPr>
        <w:numPr>
          <w:ilvl w:val="0"/>
          <w:numId w:val="17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Herencias;</w:t>
      </w:r>
    </w:p>
    <w:p w:rsidR="000004B7" w:rsidRPr="00786E24" w:rsidRDefault="000004B7" w:rsidP="00366037">
      <w:pPr>
        <w:numPr>
          <w:ilvl w:val="0"/>
          <w:numId w:val="17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Legados;</w:t>
      </w:r>
    </w:p>
    <w:p w:rsidR="000004B7" w:rsidRPr="00786E24" w:rsidRDefault="000004B7" w:rsidP="00366037">
      <w:pPr>
        <w:numPr>
          <w:ilvl w:val="0"/>
          <w:numId w:val="17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Donaciones;</w:t>
      </w:r>
    </w:p>
    <w:p w:rsidR="000004B7" w:rsidRPr="00786E24" w:rsidRDefault="000004B7" w:rsidP="00366037">
      <w:pPr>
        <w:numPr>
          <w:ilvl w:val="0"/>
          <w:numId w:val="17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Adjudicaciones Judiciales;</w:t>
      </w:r>
    </w:p>
    <w:p w:rsidR="000004B7" w:rsidRPr="00786E24" w:rsidRDefault="000004B7" w:rsidP="00366037">
      <w:pPr>
        <w:numPr>
          <w:ilvl w:val="0"/>
          <w:numId w:val="17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Adjudicaciones Administrativas;</w:t>
      </w:r>
    </w:p>
    <w:p w:rsidR="000004B7" w:rsidRPr="00786E24" w:rsidRDefault="000004B7" w:rsidP="00366037">
      <w:pPr>
        <w:numPr>
          <w:ilvl w:val="0"/>
          <w:numId w:val="17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Subsidios de otro nivel de gobierno;</w:t>
      </w:r>
    </w:p>
    <w:p w:rsidR="000004B7" w:rsidRPr="00786E24" w:rsidRDefault="000004B7" w:rsidP="00366037">
      <w:pPr>
        <w:numPr>
          <w:ilvl w:val="0"/>
          <w:numId w:val="17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Subsidios de otros organismos públicos y privados;</w:t>
      </w:r>
    </w:p>
    <w:p w:rsidR="000004B7" w:rsidRPr="00786E24" w:rsidRDefault="000004B7" w:rsidP="00366037">
      <w:pPr>
        <w:numPr>
          <w:ilvl w:val="0"/>
          <w:numId w:val="17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lastRenderedPageBreak/>
        <w:t>Multas impuestas por Autoridades administrativas federales no fiscales, o</w:t>
      </w:r>
    </w:p>
    <w:p w:rsidR="000004B7" w:rsidRPr="00786E24" w:rsidRDefault="000004B7" w:rsidP="00366037">
      <w:pPr>
        <w:numPr>
          <w:ilvl w:val="0"/>
          <w:numId w:val="17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Derechos por el otorgamiento de la Concesión y por el uso o goce de la Zona Federal Marítimo Terrestre.</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VI</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Participaciones y Aportaciones</w:t>
      </w:r>
    </w:p>
    <w:p w:rsidR="000004B7" w:rsidRPr="00786E24" w:rsidRDefault="000004B7" w:rsidP="00694AB3">
      <w:pPr>
        <w:adjustRightInd w:val="0"/>
        <w:spacing w:line="360" w:lineRule="auto"/>
        <w:jc w:val="both"/>
        <w:rPr>
          <w:rFonts w:ascii="Arial" w:hAnsi="Arial" w:cs="Arial"/>
          <w:b/>
          <w:sz w:val="20"/>
          <w:szCs w:val="20"/>
          <w:lang w:val="es-ES_tradnl"/>
        </w:rPr>
      </w:pPr>
    </w:p>
    <w:p w:rsidR="000004B7" w:rsidRPr="00786E24" w:rsidRDefault="000004B7" w:rsidP="00694AB3">
      <w:pPr>
        <w:adjustRightInd w:val="0"/>
        <w:spacing w:line="360" w:lineRule="auto"/>
        <w:jc w:val="both"/>
        <w:rPr>
          <w:rFonts w:ascii="Arial" w:hAnsi="Arial" w:cs="Arial"/>
          <w:sz w:val="20"/>
          <w:szCs w:val="20"/>
          <w:lang w:val="es-ES_tradnl"/>
        </w:rPr>
      </w:pPr>
      <w:r w:rsidRPr="00786E24">
        <w:rPr>
          <w:rFonts w:ascii="Arial" w:hAnsi="Arial" w:cs="Arial"/>
          <w:b/>
          <w:sz w:val="20"/>
          <w:szCs w:val="20"/>
          <w:lang w:val="es-ES_tradnl"/>
        </w:rPr>
        <w:t xml:space="preserve">Artículo 140.- </w:t>
      </w:r>
      <w:r w:rsidRPr="00786E24">
        <w:rPr>
          <w:rFonts w:ascii="Arial" w:hAnsi="Arial" w:cs="Arial"/>
          <w:sz w:val="20"/>
          <w:szCs w:val="20"/>
          <w:lang w:val="es-ES_tradnl"/>
        </w:rPr>
        <w:t>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suscribiesen para tal efecto; así como aquellas cantidades  que tiene derecho a percibir de los ingresos estatales conforme a la Ley de Coordinación Fiscal del Estado de Yucatán,  y aquellas que se designen con este carácter por el Congreso del Estado a favor del Municipio.</w:t>
      </w:r>
    </w:p>
    <w:p w:rsidR="000004B7" w:rsidRPr="00786E24" w:rsidRDefault="000004B7" w:rsidP="00694AB3">
      <w:pPr>
        <w:tabs>
          <w:tab w:val="num" w:pos="425"/>
        </w:tabs>
        <w:spacing w:line="360" w:lineRule="auto"/>
        <w:jc w:val="both"/>
        <w:rPr>
          <w:rFonts w:ascii="Arial" w:hAnsi="Arial" w:cs="Arial"/>
          <w:sz w:val="20"/>
          <w:szCs w:val="20"/>
        </w:rPr>
      </w:pPr>
    </w:p>
    <w:p w:rsidR="000004B7" w:rsidRPr="00786E24" w:rsidRDefault="000004B7" w:rsidP="00694AB3">
      <w:pPr>
        <w:adjustRightInd w:val="0"/>
        <w:spacing w:line="360" w:lineRule="auto"/>
        <w:jc w:val="both"/>
        <w:rPr>
          <w:rFonts w:ascii="Arial" w:hAnsi="Arial" w:cs="Arial"/>
          <w:sz w:val="20"/>
          <w:szCs w:val="20"/>
          <w:lang w:val="es-ES_tradnl"/>
        </w:rPr>
      </w:pPr>
      <w:r w:rsidRPr="00786E24">
        <w:rPr>
          <w:rFonts w:ascii="Arial" w:hAnsi="Arial" w:cs="Arial"/>
          <w:b/>
          <w:sz w:val="20"/>
          <w:szCs w:val="20"/>
          <w:lang w:val="es-ES_tradnl"/>
        </w:rPr>
        <w:t xml:space="preserve">Artículo 141.- </w:t>
      </w:r>
      <w:r w:rsidRPr="00786E24">
        <w:rPr>
          <w:rFonts w:ascii="Arial" w:hAnsi="Arial" w:cs="Arial"/>
          <w:sz w:val="20"/>
          <w:szCs w:val="20"/>
          <w:lang w:val="es-ES_tradnl"/>
        </w:rPr>
        <w:t>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VII</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Ingresos Extraordinarios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142.- </w:t>
      </w:r>
      <w:r w:rsidRPr="00786E24">
        <w:rPr>
          <w:rFonts w:ascii="Arial" w:hAnsi="Arial" w:cs="Arial"/>
          <w:sz w:val="20"/>
          <w:szCs w:val="20"/>
          <w:lang w:eastAsia="es-MX"/>
        </w:rPr>
        <w:t>La Hacienda Pública del Municipio de Telchac Puerto, podrá percibir ingresos extraordinarios por los siguientes conceptos: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7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lastRenderedPageBreak/>
        <w:t>Empréstitos aprobados por el Congreso;</w:t>
      </w:r>
    </w:p>
    <w:p w:rsidR="000004B7" w:rsidRPr="00786E24" w:rsidRDefault="000004B7" w:rsidP="00366037">
      <w:pPr>
        <w:numPr>
          <w:ilvl w:val="0"/>
          <w:numId w:val="17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Empréstitos aprobados por el Cabildo;</w:t>
      </w:r>
    </w:p>
    <w:p w:rsidR="000004B7" w:rsidRPr="00786E24" w:rsidRDefault="000004B7" w:rsidP="00366037">
      <w:pPr>
        <w:numPr>
          <w:ilvl w:val="0"/>
          <w:numId w:val="17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Subsidios, y</w:t>
      </w:r>
    </w:p>
    <w:p w:rsidR="000004B7" w:rsidRPr="00786E24" w:rsidRDefault="000004B7" w:rsidP="00366037">
      <w:pPr>
        <w:numPr>
          <w:ilvl w:val="0"/>
          <w:numId w:val="17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que reciba de la Federación o del Estado, por conceptos diferentes a Participaciones o Aportaciones.</w:t>
      </w:r>
    </w:p>
    <w:p w:rsidR="000004B7" w:rsidRDefault="000004B7" w:rsidP="00694AB3">
      <w:pPr>
        <w:autoSpaceDE w:val="0"/>
        <w:autoSpaceDN w:val="0"/>
        <w:adjustRightInd w:val="0"/>
        <w:spacing w:line="360" w:lineRule="auto"/>
        <w:jc w:val="both"/>
        <w:rPr>
          <w:rFonts w:ascii="Arial" w:hAnsi="Arial" w:cs="Arial"/>
          <w:b/>
          <w:bCs/>
          <w:sz w:val="20"/>
          <w:szCs w:val="20"/>
          <w:lang w:eastAsia="es-MX"/>
        </w:rPr>
      </w:pPr>
      <w:r>
        <w:rPr>
          <w:rFonts w:ascii="Arial" w:hAnsi="Arial" w:cs="Arial"/>
          <w:b/>
          <w:bCs/>
          <w:sz w:val="20"/>
          <w:szCs w:val="20"/>
          <w:lang w:eastAsia="es-MX"/>
        </w:rPr>
        <w:br w:type="page"/>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TÍTULO TERCERO</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INFRACCIONES Y MULTAS</w:t>
      </w:r>
    </w:p>
    <w:p w:rsidR="000004B7" w:rsidRDefault="000004B7" w:rsidP="003C5D09">
      <w:pPr>
        <w:autoSpaceDE w:val="0"/>
        <w:autoSpaceDN w:val="0"/>
        <w:adjustRightInd w:val="0"/>
        <w:spacing w:line="360" w:lineRule="auto"/>
        <w:jc w:val="center"/>
        <w:rPr>
          <w:rFonts w:ascii="Arial" w:hAnsi="Arial" w:cs="Arial"/>
          <w:b/>
          <w:bCs/>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Generalidades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143.- </w:t>
      </w:r>
      <w:r w:rsidRPr="00786E24">
        <w:rPr>
          <w:rFonts w:ascii="Arial" w:hAnsi="Arial" w:cs="Arial"/>
          <w:sz w:val="20"/>
          <w:szCs w:val="20"/>
          <w:lang w:eastAsia="es-MX"/>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144.- </w:t>
      </w:r>
      <w:r w:rsidRPr="00786E24">
        <w:rPr>
          <w:rFonts w:ascii="Arial" w:hAnsi="Arial" w:cs="Arial"/>
          <w:sz w:val="20"/>
          <w:szCs w:val="20"/>
          <w:lang w:eastAsia="es-MX"/>
        </w:rPr>
        <w:t xml:space="preserve">Las multas por infracciones a las disposiciones municipales sean éstas de carácter administrativo o fiscal, serán cobradas mediante el procedimiento administrativo de ejecución. </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Infracciones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145.- </w:t>
      </w:r>
      <w:r w:rsidRPr="00786E24">
        <w:rPr>
          <w:rFonts w:ascii="Arial" w:hAnsi="Arial" w:cs="Arial"/>
          <w:sz w:val="20"/>
          <w:szCs w:val="20"/>
          <w:lang w:eastAsia="es-MX"/>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146.- </w:t>
      </w:r>
      <w:r w:rsidRPr="00786E24">
        <w:rPr>
          <w:rFonts w:ascii="Arial" w:hAnsi="Arial" w:cs="Arial"/>
          <w:sz w:val="20"/>
          <w:szCs w:val="20"/>
          <w:lang w:eastAsia="es-MX"/>
        </w:rPr>
        <w:t xml:space="preserve">Los funcionarios y empleados públicos, que en ejercicio de sus funciones, conozcan hechos u omisiones que entrañen o puedan entrañar infracciones a la presente ley, lo comunicarán </w:t>
      </w:r>
      <w:r w:rsidRPr="00786E24">
        <w:rPr>
          <w:rFonts w:ascii="Arial" w:hAnsi="Arial" w:cs="Arial"/>
          <w:sz w:val="20"/>
          <w:szCs w:val="20"/>
          <w:lang w:eastAsia="es-MX"/>
        </w:rPr>
        <w:lastRenderedPageBreak/>
        <w:t>por escrito al Tesorero Municipal, para no incurrir en responsabilidad, dentro de los tres días siguientes a la fecha en que tengan conocimiento de tales hechos u omisiones.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147.- </w:t>
      </w:r>
      <w:r w:rsidRPr="00786E24">
        <w:rPr>
          <w:rFonts w:ascii="Arial" w:hAnsi="Arial" w:cs="Arial"/>
          <w:sz w:val="20"/>
          <w:szCs w:val="20"/>
          <w:lang w:eastAsia="es-MX"/>
        </w:rPr>
        <w:t>Son infracciones: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7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falta de presentación o la presentación extemporánea de los avisos o man</w:t>
      </w:r>
      <w:r>
        <w:rPr>
          <w:rFonts w:ascii="Arial" w:hAnsi="Arial" w:cs="Arial"/>
          <w:sz w:val="20"/>
          <w:szCs w:val="20"/>
          <w:lang w:eastAsia="es-MX"/>
        </w:rPr>
        <w:t>ifestaciones que exige esta Ley;</w:t>
      </w:r>
    </w:p>
    <w:p w:rsidR="000004B7" w:rsidRPr="00786E24" w:rsidRDefault="000004B7" w:rsidP="00366037">
      <w:pPr>
        <w:numPr>
          <w:ilvl w:val="0"/>
          <w:numId w:val="17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falta de cumplimiento de las obligaciones establecidas en esta ley, a los fedatarios públicos, las personas que tengan funciones notariales, los empleados y funcionarios del Registro Público de la Propiedad y de Comercio perteneciente al Instituto de Seguridad Jurídica Patrimonial  de Yucatán y a los que por cualquier medio evadan o pretendan evadir, dicho cumplimi</w:t>
      </w:r>
      <w:r>
        <w:rPr>
          <w:rFonts w:ascii="Arial" w:hAnsi="Arial" w:cs="Arial"/>
          <w:sz w:val="20"/>
          <w:szCs w:val="20"/>
          <w:lang w:eastAsia="es-MX"/>
        </w:rPr>
        <w:t>ento;</w:t>
      </w:r>
    </w:p>
    <w:p w:rsidR="000004B7" w:rsidRPr="00786E24" w:rsidRDefault="000004B7" w:rsidP="00366037">
      <w:pPr>
        <w:numPr>
          <w:ilvl w:val="0"/>
          <w:numId w:val="17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 xml:space="preserve">La falta de empadronamiento de los obligados a </w:t>
      </w:r>
      <w:r>
        <w:rPr>
          <w:rFonts w:ascii="Arial" w:hAnsi="Arial" w:cs="Arial"/>
          <w:sz w:val="20"/>
          <w:szCs w:val="20"/>
          <w:lang w:eastAsia="es-MX"/>
        </w:rPr>
        <w:t>ello, en la Tesorería Municipal;</w:t>
      </w:r>
    </w:p>
    <w:p w:rsidR="000004B7" w:rsidRPr="00786E24" w:rsidRDefault="000004B7" w:rsidP="00366037">
      <w:pPr>
        <w:numPr>
          <w:ilvl w:val="0"/>
          <w:numId w:val="17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falta de revalidación de la licen</w:t>
      </w:r>
      <w:r>
        <w:rPr>
          <w:rFonts w:ascii="Arial" w:hAnsi="Arial" w:cs="Arial"/>
          <w:sz w:val="20"/>
          <w:szCs w:val="20"/>
          <w:lang w:eastAsia="es-MX"/>
        </w:rPr>
        <w:t>cia municipal de funcionamiento;</w:t>
      </w:r>
    </w:p>
    <w:p w:rsidR="000004B7" w:rsidRPr="00786E24" w:rsidRDefault="000004B7" w:rsidP="00366037">
      <w:pPr>
        <w:numPr>
          <w:ilvl w:val="0"/>
          <w:numId w:val="17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falta de presentación de los documentos que conforme a esta Ley, se requieran para acreditar el pago de las c</w:t>
      </w:r>
      <w:r>
        <w:rPr>
          <w:rFonts w:ascii="Arial" w:hAnsi="Arial" w:cs="Arial"/>
          <w:sz w:val="20"/>
          <w:szCs w:val="20"/>
          <w:lang w:eastAsia="es-MX"/>
        </w:rPr>
        <w:t>ontribuciones municipales;</w:t>
      </w:r>
    </w:p>
    <w:p w:rsidR="000004B7" w:rsidRPr="00786E24" w:rsidRDefault="000004B7" w:rsidP="00366037">
      <w:pPr>
        <w:numPr>
          <w:ilvl w:val="0"/>
          <w:numId w:val="17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ocupación de la vía pública, con el objeto de real</w:t>
      </w:r>
      <w:r>
        <w:rPr>
          <w:rFonts w:ascii="Arial" w:hAnsi="Arial" w:cs="Arial"/>
          <w:sz w:val="20"/>
          <w:szCs w:val="20"/>
          <w:lang w:eastAsia="es-MX"/>
        </w:rPr>
        <w:t>izar alguna actividad comercial, y</w:t>
      </w:r>
    </w:p>
    <w:p w:rsidR="000004B7" w:rsidRDefault="000004B7" w:rsidP="00366037">
      <w:pPr>
        <w:numPr>
          <w:ilvl w:val="0"/>
          <w:numId w:val="17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matanza de ganado fuera de los rastros públicos municipales, sin obtener la licencia o la autorización respectiva.</w:t>
      </w:r>
    </w:p>
    <w:p w:rsidR="000004B7" w:rsidRPr="00786E24" w:rsidRDefault="000004B7" w:rsidP="003C5D09">
      <w:pPr>
        <w:autoSpaceDE w:val="0"/>
        <w:autoSpaceDN w:val="0"/>
        <w:adjustRightInd w:val="0"/>
        <w:spacing w:line="360" w:lineRule="auto"/>
        <w:ind w:left="284"/>
        <w:jc w:val="center"/>
        <w:rPr>
          <w:rFonts w:ascii="Arial" w:hAnsi="Arial" w:cs="Arial"/>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III</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Multas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148.- </w:t>
      </w:r>
      <w:r w:rsidRPr="00786E24">
        <w:rPr>
          <w:rFonts w:ascii="Arial" w:hAnsi="Arial" w:cs="Arial"/>
          <w:sz w:val="20"/>
          <w:szCs w:val="20"/>
          <w:lang w:eastAsia="es-MX"/>
        </w:rPr>
        <w:t>Las personas físicas o morales que cometan alguna de las infracciones señaladas en el artículo anterior, se harán acreedoras a las multas establecidas en la Ley de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 xml:space="preserve">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TÍTULO CUARTO</w:t>
      </w:r>
    </w:p>
    <w:p w:rsidR="000004B7" w:rsidRPr="00815D4C" w:rsidRDefault="000004B7" w:rsidP="00815D4C">
      <w:pPr>
        <w:jc w:val="center"/>
        <w:rPr>
          <w:rFonts w:ascii="Arial" w:hAnsi="Arial" w:cs="Arial"/>
          <w:b/>
          <w:bCs/>
          <w:sz w:val="20"/>
          <w:szCs w:val="20"/>
          <w:lang w:eastAsia="es-MX"/>
        </w:rPr>
      </w:pPr>
      <w:r w:rsidRPr="00815D4C">
        <w:rPr>
          <w:rFonts w:ascii="Arial" w:hAnsi="Arial" w:cs="Arial"/>
          <w:b/>
          <w:bCs/>
          <w:sz w:val="20"/>
          <w:szCs w:val="20"/>
          <w:lang w:eastAsia="es-MX"/>
        </w:rPr>
        <w:t>PROCEDIMIENTO ADMINISTRATIVO DE EJECUCIÓN</w:t>
      </w:r>
    </w:p>
    <w:p w:rsidR="000004B7" w:rsidRDefault="000004B7" w:rsidP="003C5D09">
      <w:pPr>
        <w:autoSpaceDE w:val="0"/>
        <w:autoSpaceDN w:val="0"/>
        <w:adjustRightInd w:val="0"/>
        <w:spacing w:line="360" w:lineRule="auto"/>
        <w:jc w:val="center"/>
        <w:rPr>
          <w:rFonts w:ascii="Arial" w:hAnsi="Arial" w:cs="Arial"/>
          <w:b/>
          <w:bCs/>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Generalidades</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149.- </w:t>
      </w:r>
      <w:r w:rsidRPr="00786E24">
        <w:rPr>
          <w:rFonts w:ascii="Arial" w:hAnsi="Arial" w:cs="Arial"/>
          <w:sz w:val="20"/>
          <w:szCs w:val="20"/>
          <w:lang w:eastAsia="es-MX"/>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150.- </w:t>
      </w:r>
      <w:r w:rsidRPr="00786E24">
        <w:rPr>
          <w:rFonts w:ascii="Arial" w:hAnsi="Arial" w:cs="Arial"/>
          <w:sz w:val="20"/>
          <w:szCs w:val="20"/>
          <w:lang w:eastAsia="es-MX"/>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7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Requerimiento;</w:t>
      </w:r>
    </w:p>
    <w:p w:rsidR="000004B7" w:rsidRPr="00786E24" w:rsidRDefault="000004B7" w:rsidP="00366037">
      <w:pPr>
        <w:numPr>
          <w:ilvl w:val="0"/>
          <w:numId w:val="17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Embargo, y</w:t>
      </w:r>
    </w:p>
    <w:p w:rsidR="000004B7" w:rsidRPr="00786E24" w:rsidRDefault="000004B7" w:rsidP="00366037">
      <w:pPr>
        <w:numPr>
          <w:ilvl w:val="0"/>
          <w:numId w:val="17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Honorarios o enajenación fuera de remate.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Cuando el 3% del importe del crédito omitido, fuere inferior al importe de un salario mínimo vigente en el Estado de Yucatán, se cobrará el monto de un salario en lugar del mencionado 3% del crédito omitido.</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CAPÍTULO II</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Gastos Extraordinarios de Ejecución</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151.- </w:t>
      </w:r>
      <w:r w:rsidRPr="00786E24">
        <w:rPr>
          <w:rFonts w:ascii="Arial" w:hAnsi="Arial" w:cs="Arial"/>
          <w:sz w:val="20"/>
          <w:szCs w:val="20"/>
          <w:lang w:eastAsia="es-MX"/>
        </w:rPr>
        <w:t>Además de los gastos mencionados en el artículo inmediato anterior, el contribuyente, queda obligado a pagar los gastos extraordinarios que se hubiesen erogado, por los siguientes conceptos: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7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Gastos de tran</w:t>
      </w:r>
      <w:r>
        <w:rPr>
          <w:rFonts w:ascii="Arial" w:hAnsi="Arial" w:cs="Arial"/>
          <w:sz w:val="20"/>
          <w:szCs w:val="20"/>
          <w:lang w:eastAsia="es-MX"/>
        </w:rPr>
        <w:t>sporte de los bienes embargados;</w:t>
      </w:r>
    </w:p>
    <w:p w:rsidR="000004B7" w:rsidRPr="00786E24" w:rsidRDefault="000004B7" w:rsidP="00366037">
      <w:pPr>
        <w:numPr>
          <w:ilvl w:val="0"/>
          <w:numId w:val="17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Gastos de impresión y publicación de con</w:t>
      </w:r>
      <w:r>
        <w:rPr>
          <w:rFonts w:ascii="Arial" w:hAnsi="Arial" w:cs="Arial"/>
          <w:sz w:val="20"/>
          <w:szCs w:val="20"/>
          <w:lang w:eastAsia="es-MX"/>
        </w:rPr>
        <w:t>vocatorias;</w:t>
      </w:r>
    </w:p>
    <w:p w:rsidR="000004B7" w:rsidRPr="00786E24" w:rsidRDefault="000004B7" w:rsidP="00366037">
      <w:pPr>
        <w:numPr>
          <w:ilvl w:val="0"/>
          <w:numId w:val="17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 xml:space="preserve">Gastos de inscripción o de cancelación de gravámenes, en el Registro Público de la Propiedad y de Comercio perteneciente al Instituto de Seguridad </w:t>
      </w:r>
      <w:r>
        <w:rPr>
          <w:rFonts w:ascii="Arial" w:hAnsi="Arial" w:cs="Arial"/>
          <w:sz w:val="20"/>
          <w:szCs w:val="20"/>
          <w:lang w:eastAsia="es-MX"/>
        </w:rPr>
        <w:t>Jurídica Patrimonial de Yucatán, y</w:t>
      </w:r>
    </w:p>
    <w:p w:rsidR="000004B7" w:rsidRPr="00786E24" w:rsidRDefault="000004B7" w:rsidP="00366037">
      <w:pPr>
        <w:numPr>
          <w:ilvl w:val="0"/>
          <w:numId w:val="17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Gastos del certificado de libertad de gravamen.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152.- </w:t>
      </w:r>
      <w:r w:rsidRPr="00786E24">
        <w:rPr>
          <w:rFonts w:ascii="Arial" w:hAnsi="Arial" w:cs="Arial"/>
          <w:sz w:val="20"/>
          <w:szCs w:val="20"/>
          <w:lang w:eastAsia="es-MX"/>
        </w:rPr>
        <w:t>Los gastos de ejecución listados en el artículo anterior, no serán objeto de exención, disminución, condonación o convenio.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El importe corresponderá a los empleados y funcionarios de la Tesorería Municipal, dividiéndose dicho importe, mediante el siguiente procedimiento: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el caso de que el ingreso por gastos de ejecución, fueren generados en el cobro de multas federales no fiscales:</w:t>
      </w:r>
    </w:p>
    <w:p w:rsidR="000004B7"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7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.10 Tesorero Municipal.</w:t>
      </w:r>
    </w:p>
    <w:p w:rsidR="000004B7" w:rsidRPr="00786E24" w:rsidRDefault="000004B7" w:rsidP="00366037">
      <w:pPr>
        <w:numPr>
          <w:ilvl w:val="0"/>
          <w:numId w:val="17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.15 Jefe o encargado del Departamento de Ejecución.</w:t>
      </w:r>
    </w:p>
    <w:p w:rsidR="000004B7" w:rsidRPr="00786E24" w:rsidRDefault="000004B7" w:rsidP="00366037">
      <w:pPr>
        <w:numPr>
          <w:ilvl w:val="0"/>
          <w:numId w:val="17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lastRenderedPageBreak/>
        <w:t>.06 Cajeros.</w:t>
      </w:r>
    </w:p>
    <w:p w:rsidR="000004B7" w:rsidRPr="00786E24" w:rsidRDefault="000004B7" w:rsidP="00366037">
      <w:pPr>
        <w:numPr>
          <w:ilvl w:val="0"/>
          <w:numId w:val="17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.03 Departamento de Contabilidad.</w:t>
      </w:r>
    </w:p>
    <w:p w:rsidR="000004B7" w:rsidRPr="00786E24" w:rsidRDefault="000004B7" w:rsidP="00366037">
      <w:pPr>
        <w:numPr>
          <w:ilvl w:val="0"/>
          <w:numId w:val="17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.56 Empleados del Departamento.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el caso de que los ingresos por gastos de ejecución, fueren generados en el cobro de cualesquiera otras multas:</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7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.10 Tesorero Municipal.</w:t>
      </w:r>
    </w:p>
    <w:p w:rsidR="000004B7" w:rsidRPr="00786E24" w:rsidRDefault="000004B7" w:rsidP="00366037">
      <w:pPr>
        <w:numPr>
          <w:ilvl w:val="0"/>
          <w:numId w:val="17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.15 Jefe o encargado del Departamento de Ejecución.</w:t>
      </w:r>
    </w:p>
    <w:p w:rsidR="000004B7" w:rsidRPr="00786E24" w:rsidRDefault="000004B7" w:rsidP="00366037">
      <w:pPr>
        <w:numPr>
          <w:ilvl w:val="0"/>
          <w:numId w:val="17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.20 Notificadores.</w:t>
      </w:r>
    </w:p>
    <w:p w:rsidR="000004B7" w:rsidRPr="00786E24" w:rsidRDefault="000004B7" w:rsidP="00366037">
      <w:pPr>
        <w:numPr>
          <w:ilvl w:val="0"/>
          <w:numId w:val="17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.45 Empleados del Departamento Generados.</w:t>
      </w:r>
    </w:p>
    <w:p w:rsidR="000004B7"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III</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Del Remate en Subasta Pública</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153.- </w:t>
      </w:r>
      <w:r w:rsidRPr="00786E24">
        <w:rPr>
          <w:rFonts w:ascii="Arial" w:hAnsi="Arial" w:cs="Arial"/>
          <w:sz w:val="20"/>
          <w:szCs w:val="20"/>
          <w:lang w:eastAsia="es-MX"/>
        </w:rPr>
        <w:t>Todos los bienes que con motivo de un procedimiento de ejecución sean embargados por la autoridad municipal, serán rematados en subasta pública y el producto de la misma, aplicado al pago del crédito fiscal de que se trate.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 xml:space="preserve">En caso de que habiéndose publicado la tercera convocatoria para la almoneda, no se presentaren postores, los bienes embargados, se adjudicarán al Municipio de </w:t>
      </w:r>
      <w:r>
        <w:rPr>
          <w:rFonts w:ascii="Arial" w:hAnsi="Arial" w:cs="Arial"/>
          <w:sz w:val="20"/>
          <w:szCs w:val="20"/>
          <w:lang w:eastAsia="es-MX"/>
        </w:rPr>
        <w:t>Telchac Pueblo, Yucatán</w:t>
      </w:r>
      <w:r w:rsidRPr="00786E24">
        <w:rPr>
          <w:rFonts w:ascii="Arial" w:hAnsi="Arial" w:cs="Arial"/>
          <w:sz w:val="20"/>
          <w:szCs w:val="20"/>
          <w:lang w:eastAsia="es-MX"/>
        </w:rPr>
        <w:t>,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lastRenderedPageBreak/>
        <w:t>En todo caso, se aplicarán a los remates las reglas que para tal efecto fije el Código Fiscal del Estado de Yucatán y en su defecto las del Código Fiscal de la Federación y su reglamento.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Pr>
          <w:rFonts w:ascii="Arial" w:hAnsi="Arial" w:cs="Arial"/>
          <w:sz w:val="20"/>
          <w:szCs w:val="20"/>
          <w:lang w:eastAsia="es-MX"/>
        </w:rPr>
        <w:br w:type="page"/>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TÍTULO QUINTO</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RECURSOS</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ÚNICO</w:t>
      </w:r>
    </w:p>
    <w:p w:rsidR="000004B7" w:rsidRDefault="000004B7"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Disposiciones Generales</w:t>
      </w:r>
    </w:p>
    <w:p w:rsidR="000004B7" w:rsidRPr="00786E24" w:rsidRDefault="000004B7" w:rsidP="003C5D09">
      <w:pPr>
        <w:autoSpaceDE w:val="0"/>
        <w:autoSpaceDN w:val="0"/>
        <w:adjustRightInd w:val="0"/>
        <w:spacing w:line="360" w:lineRule="auto"/>
        <w:jc w:val="center"/>
        <w:rPr>
          <w:rFonts w:ascii="Arial" w:hAnsi="Arial" w:cs="Arial"/>
          <w:b/>
          <w:bCs/>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154.- </w:t>
      </w:r>
      <w:r w:rsidRPr="00786E24">
        <w:rPr>
          <w:rFonts w:ascii="Arial" w:hAnsi="Arial" w:cs="Arial"/>
          <w:sz w:val="20"/>
          <w:szCs w:val="20"/>
          <w:lang w:eastAsia="es-MX"/>
        </w:rPr>
        <w:t>Contra las resoluciones que dicten autoridades fiscales Municipales, serán admisibles los recursos establecidos en la Ley de Gobierno de los Municipios del Estado de Yucatán y el Código Fiscal del Estado de Yucatán.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155.- </w:t>
      </w:r>
      <w:r w:rsidRPr="00786E24">
        <w:rPr>
          <w:rFonts w:ascii="Arial" w:hAnsi="Arial" w:cs="Arial"/>
          <w:sz w:val="20"/>
          <w:szCs w:val="20"/>
          <w:lang w:eastAsia="es-MX"/>
        </w:rPr>
        <w:t>Interpuesto en tiempo un recurso, a solicitud de la parte interesada, se suspenderá la ejecución de la resolución recurrida cuando el contribuyente otorgue garantía suficiente a juicio de la autoridad.</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lastRenderedPageBreak/>
        <w:t>Dichas garantías serán:</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366037">
      <w:pPr>
        <w:numPr>
          <w:ilvl w:val="0"/>
          <w:numId w:val="178"/>
        </w:numPr>
        <w:autoSpaceDE w:val="0"/>
        <w:autoSpaceDN w:val="0"/>
        <w:adjustRightInd w:val="0"/>
        <w:spacing w:after="0" w:line="360" w:lineRule="auto"/>
        <w:jc w:val="both"/>
        <w:rPr>
          <w:rFonts w:ascii="Arial" w:hAnsi="Arial" w:cs="Arial"/>
          <w:sz w:val="20"/>
          <w:szCs w:val="20"/>
          <w:lang w:eastAsia="es-MX"/>
        </w:rPr>
      </w:pPr>
      <w:r w:rsidRPr="00786E24">
        <w:rPr>
          <w:rFonts w:ascii="Arial" w:hAnsi="Arial" w:cs="Arial"/>
          <w:sz w:val="20"/>
          <w:szCs w:val="20"/>
          <w:lang w:eastAsia="es-MX"/>
        </w:rPr>
        <w:t>Depósito de dinero, en efectivo o en cheque certificado ante la propia autoridad o en una Institución Bancaria autorizada, entregando el correspondiente recibo o billete de depósito.</w:t>
      </w:r>
    </w:p>
    <w:p w:rsidR="000004B7" w:rsidRPr="00786E24" w:rsidRDefault="000004B7" w:rsidP="00366037">
      <w:pPr>
        <w:numPr>
          <w:ilvl w:val="0"/>
          <w:numId w:val="178"/>
        </w:numPr>
        <w:autoSpaceDE w:val="0"/>
        <w:autoSpaceDN w:val="0"/>
        <w:adjustRightInd w:val="0"/>
        <w:spacing w:after="0" w:line="360" w:lineRule="auto"/>
        <w:jc w:val="both"/>
        <w:rPr>
          <w:rFonts w:ascii="Arial" w:hAnsi="Arial" w:cs="Arial"/>
          <w:sz w:val="20"/>
          <w:szCs w:val="20"/>
          <w:lang w:eastAsia="es-MX"/>
        </w:rPr>
      </w:pPr>
      <w:r w:rsidRPr="00786E24">
        <w:rPr>
          <w:rFonts w:ascii="Arial" w:hAnsi="Arial" w:cs="Arial"/>
          <w:sz w:val="20"/>
          <w:szCs w:val="20"/>
          <w:lang w:eastAsia="es-MX"/>
        </w:rPr>
        <w:t>Fianza, expedida por compañía debidamente autorizada para ello.</w:t>
      </w:r>
    </w:p>
    <w:p w:rsidR="000004B7" w:rsidRPr="00786E24" w:rsidRDefault="000004B7" w:rsidP="00366037">
      <w:pPr>
        <w:numPr>
          <w:ilvl w:val="0"/>
          <w:numId w:val="178"/>
        </w:numPr>
        <w:autoSpaceDE w:val="0"/>
        <w:autoSpaceDN w:val="0"/>
        <w:adjustRightInd w:val="0"/>
        <w:spacing w:after="0" w:line="360" w:lineRule="auto"/>
        <w:jc w:val="both"/>
        <w:rPr>
          <w:rFonts w:ascii="Arial" w:hAnsi="Arial" w:cs="Arial"/>
          <w:sz w:val="20"/>
          <w:szCs w:val="20"/>
          <w:lang w:eastAsia="es-MX"/>
        </w:rPr>
      </w:pPr>
      <w:r w:rsidRPr="00786E24">
        <w:rPr>
          <w:rFonts w:ascii="Arial" w:hAnsi="Arial" w:cs="Arial"/>
          <w:sz w:val="20"/>
          <w:szCs w:val="20"/>
          <w:lang w:eastAsia="es-MX"/>
        </w:rPr>
        <w:t>Hipoteca.</w:t>
      </w:r>
    </w:p>
    <w:p w:rsidR="000004B7" w:rsidRPr="00786E24" w:rsidRDefault="000004B7" w:rsidP="00366037">
      <w:pPr>
        <w:numPr>
          <w:ilvl w:val="0"/>
          <w:numId w:val="178"/>
        </w:numPr>
        <w:autoSpaceDE w:val="0"/>
        <w:autoSpaceDN w:val="0"/>
        <w:adjustRightInd w:val="0"/>
        <w:spacing w:after="0" w:line="360" w:lineRule="auto"/>
        <w:jc w:val="both"/>
        <w:rPr>
          <w:rFonts w:ascii="Arial" w:hAnsi="Arial" w:cs="Arial"/>
          <w:sz w:val="20"/>
          <w:szCs w:val="20"/>
          <w:lang w:eastAsia="es-MX"/>
        </w:rPr>
      </w:pPr>
      <w:r w:rsidRPr="00786E24">
        <w:rPr>
          <w:rFonts w:ascii="Arial" w:hAnsi="Arial" w:cs="Arial"/>
          <w:sz w:val="20"/>
          <w:szCs w:val="20"/>
          <w:lang w:eastAsia="es-MX"/>
        </w:rPr>
        <w:t>Prenda.</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Respecto de la garantía prendaria, solamente será aceptada por la autoridad como tal, cuando el monto del crédito fiscal y sus accesorios sea menor o igual a 50 salarios mínimos vigentes en el Estado de Yucatán, al momento de la determinación del crédito.</w:t>
      </w: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p>
    <w:p w:rsidR="000004B7" w:rsidRPr="00786E24" w:rsidRDefault="000004B7"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el procedimiento de constitución de estas garantías se observarán en cuanto fueren aplicables, las reglas que fije el Código Fiscal de la Federación y su reglamento.</w:t>
      </w:r>
    </w:p>
    <w:p w:rsidR="000004B7" w:rsidRPr="00786E24" w:rsidRDefault="000004B7" w:rsidP="00694AB3">
      <w:pPr>
        <w:autoSpaceDE w:val="0"/>
        <w:autoSpaceDN w:val="0"/>
        <w:adjustRightInd w:val="0"/>
        <w:spacing w:line="360" w:lineRule="auto"/>
        <w:jc w:val="both"/>
        <w:rPr>
          <w:rFonts w:ascii="Arial" w:hAnsi="Arial" w:cs="Arial"/>
          <w:b/>
          <w:bCs/>
          <w:sz w:val="20"/>
          <w:szCs w:val="20"/>
          <w:lang w:eastAsia="es-MX"/>
        </w:rPr>
      </w:pPr>
    </w:p>
    <w:p w:rsidR="000004B7" w:rsidRPr="00786E24" w:rsidRDefault="000004B7" w:rsidP="003C5D09">
      <w:pPr>
        <w:autoSpaceDE w:val="0"/>
        <w:autoSpaceDN w:val="0"/>
        <w:adjustRightInd w:val="0"/>
        <w:spacing w:line="360" w:lineRule="auto"/>
        <w:jc w:val="center"/>
        <w:rPr>
          <w:rFonts w:ascii="Arial" w:hAnsi="Arial" w:cs="Arial"/>
          <w:b/>
          <w:bCs/>
          <w:sz w:val="20"/>
          <w:szCs w:val="20"/>
          <w:lang w:val="en-US" w:eastAsia="es-MX"/>
        </w:rPr>
      </w:pPr>
      <w:r w:rsidRPr="00786E24">
        <w:rPr>
          <w:rFonts w:ascii="Arial" w:hAnsi="Arial" w:cs="Arial"/>
          <w:b/>
          <w:bCs/>
          <w:sz w:val="20"/>
          <w:szCs w:val="20"/>
          <w:lang w:val="en-US" w:eastAsia="es-MX"/>
        </w:rPr>
        <w:t>T r a n s i t o r i o s:</w:t>
      </w:r>
    </w:p>
    <w:p w:rsidR="000004B7" w:rsidRPr="00786E24" w:rsidRDefault="000004B7" w:rsidP="00694AB3">
      <w:pPr>
        <w:autoSpaceDE w:val="0"/>
        <w:autoSpaceDN w:val="0"/>
        <w:adjustRightInd w:val="0"/>
        <w:spacing w:line="360" w:lineRule="auto"/>
        <w:jc w:val="both"/>
        <w:rPr>
          <w:rFonts w:ascii="Arial" w:hAnsi="Arial" w:cs="Arial"/>
          <w:b/>
          <w:bCs/>
          <w:sz w:val="20"/>
          <w:szCs w:val="20"/>
          <w:lang w:val="en-US" w:eastAsia="es-MX"/>
        </w:rPr>
      </w:pPr>
    </w:p>
    <w:p w:rsidR="000004B7" w:rsidRPr="00A734FC" w:rsidRDefault="000004B7" w:rsidP="00C663F8">
      <w:pPr>
        <w:ind w:right="-91"/>
        <w:jc w:val="both"/>
        <w:rPr>
          <w:rFonts w:ascii="Arial" w:hAnsi="Arial" w:cs="Arial"/>
          <w:sz w:val="20"/>
          <w:szCs w:val="20"/>
        </w:rPr>
      </w:pPr>
      <w:r w:rsidRPr="00A734FC">
        <w:rPr>
          <w:rFonts w:ascii="Arial" w:eastAsia="Arial" w:hAnsi="Arial" w:cs="Arial"/>
          <w:b/>
          <w:spacing w:val="-5"/>
          <w:sz w:val="20"/>
          <w:szCs w:val="20"/>
        </w:rPr>
        <w:t>A</w:t>
      </w:r>
      <w:r w:rsidRPr="00A734FC">
        <w:rPr>
          <w:rFonts w:ascii="Arial" w:eastAsia="Arial" w:hAnsi="Arial" w:cs="Arial"/>
          <w:b/>
          <w:sz w:val="20"/>
          <w:szCs w:val="20"/>
        </w:rPr>
        <w:t>rt</w:t>
      </w:r>
      <w:r w:rsidRPr="00A734FC">
        <w:rPr>
          <w:rFonts w:ascii="Arial" w:eastAsia="Arial" w:hAnsi="Arial" w:cs="Arial"/>
          <w:b/>
          <w:spacing w:val="6"/>
          <w:sz w:val="20"/>
          <w:szCs w:val="20"/>
        </w:rPr>
        <w:t>í</w:t>
      </w:r>
      <w:r w:rsidRPr="00A734FC">
        <w:rPr>
          <w:rFonts w:ascii="Arial" w:eastAsia="Arial" w:hAnsi="Arial" w:cs="Arial"/>
          <w:b/>
          <w:sz w:val="20"/>
          <w:szCs w:val="20"/>
        </w:rPr>
        <w:t>culo</w:t>
      </w:r>
      <w:r w:rsidRPr="00A734FC">
        <w:rPr>
          <w:rFonts w:ascii="Arial" w:eastAsia="Arial" w:hAnsi="Arial" w:cs="Arial"/>
          <w:b/>
          <w:spacing w:val="22"/>
          <w:sz w:val="20"/>
          <w:szCs w:val="20"/>
        </w:rPr>
        <w:t xml:space="preserve"> </w:t>
      </w:r>
      <w:r w:rsidRPr="00A734FC">
        <w:rPr>
          <w:rFonts w:ascii="Arial" w:eastAsia="Arial" w:hAnsi="Arial" w:cs="Arial"/>
          <w:b/>
          <w:sz w:val="20"/>
          <w:szCs w:val="20"/>
        </w:rPr>
        <w:t>Primer</w:t>
      </w:r>
      <w:r w:rsidRPr="00A734FC">
        <w:rPr>
          <w:rFonts w:ascii="Arial" w:eastAsia="Arial" w:hAnsi="Arial" w:cs="Arial"/>
          <w:b/>
          <w:spacing w:val="1"/>
          <w:sz w:val="20"/>
          <w:szCs w:val="20"/>
        </w:rPr>
        <w:t>o</w:t>
      </w:r>
      <w:r w:rsidRPr="00A734FC">
        <w:rPr>
          <w:rFonts w:ascii="Arial" w:eastAsia="Arial" w:hAnsi="Arial" w:cs="Arial"/>
          <w:sz w:val="20"/>
          <w:szCs w:val="20"/>
        </w:rPr>
        <w:t>.-</w:t>
      </w:r>
      <w:r w:rsidRPr="00A734FC">
        <w:rPr>
          <w:rFonts w:ascii="Arial" w:eastAsia="Arial" w:hAnsi="Arial" w:cs="Arial"/>
          <w:spacing w:val="27"/>
          <w:sz w:val="20"/>
          <w:szCs w:val="20"/>
        </w:rPr>
        <w:t xml:space="preserve"> </w:t>
      </w:r>
      <w:r w:rsidRPr="00A734FC">
        <w:rPr>
          <w:rFonts w:ascii="Arial" w:hAnsi="Arial" w:cs="Arial"/>
          <w:sz w:val="20"/>
          <w:szCs w:val="20"/>
        </w:rPr>
        <w:t>Esta Ley entrará en vigor el primero de enero del año 2020, previa su publicación en el Diario Oficial del Gobierno del Estado de Yucatán.</w:t>
      </w:r>
      <w:r w:rsidRPr="00A734FC">
        <w:rPr>
          <w:rFonts w:ascii="Arial" w:eastAsia="Arial" w:hAnsi="Arial" w:cs="Arial"/>
          <w:w w:val="101"/>
          <w:sz w:val="20"/>
          <w:szCs w:val="20"/>
        </w:rPr>
        <w:t xml:space="preserve"> </w:t>
      </w:r>
    </w:p>
    <w:p w:rsidR="000004B7" w:rsidRPr="00A734FC" w:rsidRDefault="000004B7" w:rsidP="00C663F8">
      <w:pPr>
        <w:spacing w:before="9"/>
        <w:ind w:right="-91"/>
        <w:jc w:val="both"/>
        <w:rPr>
          <w:rFonts w:ascii="Arial" w:hAnsi="Arial" w:cs="Arial"/>
          <w:sz w:val="20"/>
          <w:szCs w:val="20"/>
        </w:rPr>
      </w:pPr>
    </w:p>
    <w:p w:rsidR="000004B7" w:rsidRPr="00A734FC" w:rsidRDefault="000004B7" w:rsidP="00C663F8">
      <w:pPr>
        <w:spacing w:before="33"/>
        <w:ind w:right="-91"/>
        <w:jc w:val="both"/>
        <w:rPr>
          <w:rFonts w:ascii="Arial" w:hAnsi="Arial" w:cs="Arial"/>
          <w:sz w:val="20"/>
          <w:szCs w:val="20"/>
        </w:rPr>
      </w:pPr>
      <w:r w:rsidRPr="00A734FC">
        <w:rPr>
          <w:rFonts w:ascii="Arial" w:eastAsia="Arial" w:hAnsi="Arial" w:cs="Arial"/>
          <w:b/>
          <w:spacing w:val="-5"/>
          <w:sz w:val="20"/>
          <w:szCs w:val="20"/>
        </w:rPr>
        <w:t>A</w:t>
      </w:r>
      <w:r w:rsidRPr="00A734FC">
        <w:rPr>
          <w:rFonts w:ascii="Arial" w:eastAsia="Arial" w:hAnsi="Arial" w:cs="Arial"/>
          <w:b/>
          <w:sz w:val="20"/>
          <w:szCs w:val="20"/>
        </w:rPr>
        <w:t>rt</w:t>
      </w:r>
      <w:r w:rsidRPr="00A734FC">
        <w:rPr>
          <w:rFonts w:ascii="Arial" w:eastAsia="Arial" w:hAnsi="Arial" w:cs="Arial"/>
          <w:b/>
          <w:spacing w:val="6"/>
          <w:sz w:val="20"/>
          <w:szCs w:val="20"/>
        </w:rPr>
        <w:t>í</w:t>
      </w:r>
      <w:r w:rsidRPr="00A734FC">
        <w:rPr>
          <w:rFonts w:ascii="Arial" w:eastAsia="Arial" w:hAnsi="Arial" w:cs="Arial"/>
          <w:b/>
          <w:sz w:val="20"/>
          <w:szCs w:val="20"/>
        </w:rPr>
        <w:t>culo</w:t>
      </w:r>
      <w:r w:rsidRPr="00A734FC">
        <w:rPr>
          <w:rFonts w:ascii="Arial" w:eastAsia="Arial" w:hAnsi="Arial" w:cs="Arial"/>
          <w:b/>
          <w:spacing w:val="22"/>
          <w:sz w:val="20"/>
          <w:szCs w:val="20"/>
        </w:rPr>
        <w:t xml:space="preserve"> </w:t>
      </w:r>
      <w:r w:rsidRPr="00A734FC">
        <w:rPr>
          <w:rFonts w:ascii="Arial" w:eastAsia="Arial" w:hAnsi="Arial" w:cs="Arial"/>
          <w:b/>
          <w:sz w:val="20"/>
          <w:szCs w:val="20"/>
        </w:rPr>
        <w:t>Segund</w:t>
      </w:r>
      <w:r w:rsidRPr="00A734FC">
        <w:rPr>
          <w:rFonts w:ascii="Arial" w:eastAsia="Arial" w:hAnsi="Arial" w:cs="Arial"/>
          <w:b/>
          <w:spacing w:val="2"/>
          <w:sz w:val="20"/>
          <w:szCs w:val="20"/>
        </w:rPr>
        <w:t>o</w:t>
      </w:r>
      <w:r w:rsidRPr="00A734FC">
        <w:rPr>
          <w:rFonts w:ascii="Arial" w:eastAsia="Arial" w:hAnsi="Arial" w:cs="Arial"/>
          <w:sz w:val="20"/>
          <w:szCs w:val="20"/>
        </w:rPr>
        <w:t>.-</w:t>
      </w:r>
      <w:r w:rsidRPr="00A734FC">
        <w:rPr>
          <w:rFonts w:ascii="Arial" w:eastAsia="Arial" w:hAnsi="Arial" w:cs="Arial"/>
          <w:spacing w:val="25"/>
          <w:sz w:val="20"/>
          <w:szCs w:val="20"/>
        </w:rPr>
        <w:t xml:space="preserve"> </w:t>
      </w:r>
      <w:r w:rsidRPr="00A734FC">
        <w:rPr>
          <w:rFonts w:ascii="Arial" w:hAnsi="Arial" w:cs="Arial"/>
          <w:sz w:val="20"/>
          <w:szCs w:val="20"/>
        </w:rPr>
        <w:t>Se derogan las disposiciones de igual o menor rango que se opongan a lo dispuesto en esta Ley.</w:t>
      </w:r>
    </w:p>
    <w:p w:rsidR="000004B7" w:rsidRDefault="000004B7" w:rsidP="00C663F8">
      <w:pPr>
        <w:autoSpaceDE w:val="0"/>
        <w:autoSpaceDN w:val="0"/>
        <w:adjustRightInd w:val="0"/>
        <w:spacing w:line="360" w:lineRule="auto"/>
        <w:ind w:right="-91"/>
        <w:jc w:val="both"/>
        <w:rPr>
          <w:rFonts w:ascii="Arial" w:hAnsi="Arial" w:cs="Arial"/>
          <w:sz w:val="20"/>
          <w:szCs w:val="20"/>
          <w:lang w:eastAsia="es-MX"/>
        </w:rPr>
      </w:pPr>
    </w:p>
    <w:p w:rsidR="000004B7" w:rsidRPr="00786E24" w:rsidRDefault="000004B7" w:rsidP="00C663F8">
      <w:pPr>
        <w:autoSpaceDE w:val="0"/>
        <w:autoSpaceDN w:val="0"/>
        <w:adjustRightInd w:val="0"/>
        <w:spacing w:line="360" w:lineRule="auto"/>
        <w:ind w:right="-91"/>
        <w:jc w:val="both"/>
        <w:rPr>
          <w:rFonts w:ascii="Arial" w:hAnsi="Arial" w:cs="Arial"/>
          <w:sz w:val="20"/>
          <w:szCs w:val="20"/>
          <w:lang w:eastAsia="es-MX"/>
        </w:rPr>
      </w:pPr>
      <w:r w:rsidRPr="00C663F8">
        <w:rPr>
          <w:rFonts w:ascii="Arial" w:hAnsi="Arial" w:cs="Arial"/>
          <w:b/>
          <w:sz w:val="20"/>
          <w:szCs w:val="20"/>
          <w:lang w:eastAsia="es-MX"/>
        </w:rPr>
        <w:t>Artículo Tercero</w:t>
      </w:r>
      <w:r w:rsidRPr="00C663F8">
        <w:rPr>
          <w:rFonts w:ascii="Arial" w:hAnsi="Arial" w:cs="Arial"/>
          <w:sz w:val="20"/>
          <w:szCs w:val="20"/>
          <w:lang w:eastAsia="es-MX"/>
        </w:rPr>
        <w:t>.- En lo no previsto por esta Ley, se aplicará supletoriamente lo establecido por el Código Fiscal y la Ley de Hacienda Municipal del Estado de Yucatán, ambas del Estado de Yucatán.</w:t>
      </w:r>
    </w:p>
    <w:p w:rsidR="000004B7" w:rsidRPr="00E041E2" w:rsidRDefault="000004B7" w:rsidP="00CC3032">
      <w:pPr>
        <w:widowControl w:val="0"/>
        <w:spacing w:line="360" w:lineRule="auto"/>
        <w:rPr>
          <w:rFonts w:ascii="Arial" w:hAnsi="Arial"/>
        </w:rPr>
      </w:pPr>
    </w:p>
    <w:p w:rsidR="000004B7" w:rsidRPr="00E041E2" w:rsidRDefault="000004B7" w:rsidP="00FC4E0A">
      <w:pPr>
        <w:spacing w:line="360" w:lineRule="auto"/>
        <w:rPr>
          <w:rFonts w:ascii="Arial" w:eastAsia="Times New Roman" w:hAnsi="Arial"/>
          <w:b/>
          <w:noProof/>
        </w:rPr>
      </w:pPr>
      <w:r>
        <w:rPr>
          <w:rFonts w:ascii="Arial" w:eastAsia="Times New Roman" w:hAnsi="Arial"/>
          <w:b/>
          <w:noProof/>
        </w:rPr>
        <w:t xml:space="preserve">VIII.- </w:t>
      </w:r>
      <w:r w:rsidRPr="00E041E2">
        <w:rPr>
          <w:rFonts w:ascii="Arial" w:eastAsia="Times New Roman" w:hAnsi="Arial"/>
          <w:b/>
          <w:noProof/>
        </w:rPr>
        <w:t>LEY DE HACIENDA DEL M</w:t>
      </w:r>
      <w:r>
        <w:rPr>
          <w:rFonts w:ascii="Arial" w:eastAsia="Times New Roman" w:hAnsi="Arial"/>
          <w:b/>
          <w:noProof/>
        </w:rPr>
        <w:t>UNICIPIO DE VALLADOLID, YUCATÁN:</w:t>
      </w:r>
    </w:p>
    <w:p w:rsidR="000004B7" w:rsidRPr="00E041E2" w:rsidRDefault="000004B7" w:rsidP="00CC3032">
      <w:pPr>
        <w:spacing w:line="360" w:lineRule="auto"/>
        <w:jc w:val="center"/>
        <w:rPr>
          <w:rFonts w:ascii="Arial" w:eastAsia="Times New Roman" w:hAnsi="Arial"/>
          <w:noProof/>
        </w:rPr>
      </w:pP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 xml:space="preserve">TÍTULO PRIMERO </w:t>
      </w: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DISPOSICIONES GENERALES</w:t>
      </w:r>
    </w:p>
    <w:p w:rsidR="000004B7" w:rsidRPr="00E041E2" w:rsidRDefault="000004B7" w:rsidP="00CC3032">
      <w:pPr>
        <w:spacing w:line="360" w:lineRule="auto"/>
        <w:jc w:val="center"/>
        <w:rPr>
          <w:rFonts w:ascii="Arial" w:eastAsia="Times New Roman" w:hAnsi="Arial"/>
          <w:noProof/>
        </w:rPr>
      </w:pP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CAPÍTULO I</w:t>
      </w:r>
    </w:p>
    <w:p w:rsidR="000004B7" w:rsidRPr="00E041E2" w:rsidRDefault="000004B7" w:rsidP="00CC3032">
      <w:pPr>
        <w:spacing w:line="360" w:lineRule="auto"/>
        <w:jc w:val="center"/>
        <w:rPr>
          <w:rFonts w:ascii="Arial" w:eastAsia="Times New Roman" w:hAnsi="Arial"/>
          <w:noProof/>
        </w:rPr>
      </w:pPr>
      <w:r w:rsidRPr="00E041E2">
        <w:rPr>
          <w:rFonts w:ascii="Arial" w:eastAsia="Times New Roman" w:hAnsi="Arial"/>
          <w:b/>
          <w:noProof/>
        </w:rPr>
        <w:t xml:space="preserve">Del Objeto de </w:t>
      </w:r>
      <w:r w:rsidRPr="00B74B27">
        <w:rPr>
          <w:rFonts w:ascii="Arial" w:eastAsia="Times New Roman" w:hAnsi="Arial"/>
          <w:b/>
          <w:noProof/>
        </w:rPr>
        <w:t>la Ley</w:t>
      </w:r>
    </w:p>
    <w:p w:rsidR="000004B7" w:rsidRPr="00E041E2" w:rsidRDefault="000004B7" w:rsidP="00CC3032">
      <w:pPr>
        <w:spacing w:line="360" w:lineRule="auto"/>
        <w:jc w:val="both"/>
        <w:rPr>
          <w:rFonts w:ascii="Arial" w:eastAsia="Times New Roman" w:hAnsi="Arial"/>
          <w:b/>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1</w:t>
      </w:r>
      <w:r w:rsidRPr="00B74B27">
        <w:rPr>
          <w:rFonts w:ascii="Arial" w:eastAsia="Times New Roman" w:hAnsi="Arial"/>
          <w:b/>
          <w:noProof/>
        </w:rPr>
        <w:t>.-</w:t>
      </w:r>
      <w:r w:rsidRPr="00E041E2">
        <w:rPr>
          <w:rFonts w:ascii="Arial" w:eastAsia="Times New Roman" w:hAnsi="Arial"/>
          <w:noProof/>
        </w:rPr>
        <w:t xml:space="preserve"> La presente ley es de orden público y de observancia general, en el territorio del Municipio de Valladolid, y tiene por objeto:</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366037">
      <w:pPr>
        <w:numPr>
          <w:ilvl w:val="0"/>
          <w:numId w:val="220"/>
        </w:numPr>
        <w:spacing w:after="0" w:line="360" w:lineRule="auto"/>
        <w:ind w:left="567" w:hanging="425"/>
        <w:contextualSpacing/>
        <w:jc w:val="both"/>
        <w:rPr>
          <w:rFonts w:ascii="Arial" w:hAnsi="Arial"/>
        </w:rPr>
      </w:pPr>
      <w:r w:rsidRPr="00E041E2">
        <w:rPr>
          <w:rFonts w:ascii="Arial" w:hAnsi="Arial"/>
        </w:rPr>
        <w:t>Establecer los conceptos por los que la Dirección de Tesorería, Finanzas y Administración del Municipio de Valladolid podrá pe</w:t>
      </w:r>
      <w:r>
        <w:rPr>
          <w:rFonts w:ascii="Arial" w:hAnsi="Arial"/>
        </w:rPr>
        <w:t>rcibir ingresos;</w:t>
      </w:r>
    </w:p>
    <w:p w:rsidR="000004B7" w:rsidRPr="00E041E2" w:rsidRDefault="000004B7" w:rsidP="00366037">
      <w:pPr>
        <w:numPr>
          <w:ilvl w:val="0"/>
          <w:numId w:val="220"/>
        </w:numPr>
        <w:spacing w:after="0" w:line="360" w:lineRule="auto"/>
        <w:ind w:left="567" w:hanging="425"/>
        <w:contextualSpacing/>
        <w:jc w:val="both"/>
        <w:rPr>
          <w:rFonts w:ascii="Arial" w:hAnsi="Arial"/>
        </w:rPr>
      </w:pPr>
      <w:r w:rsidRPr="00E041E2">
        <w:rPr>
          <w:rFonts w:ascii="Arial" w:hAnsi="Arial"/>
        </w:rPr>
        <w:t>Definir el objeto, sujeto, base, requisitos y époc</w:t>
      </w:r>
      <w:r>
        <w:rPr>
          <w:rFonts w:ascii="Arial" w:hAnsi="Arial"/>
        </w:rPr>
        <w:t>a de pago de las contribuciones, y</w:t>
      </w:r>
    </w:p>
    <w:p w:rsidR="000004B7" w:rsidRPr="00E041E2" w:rsidRDefault="000004B7" w:rsidP="00366037">
      <w:pPr>
        <w:numPr>
          <w:ilvl w:val="0"/>
          <w:numId w:val="220"/>
        </w:numPr>
        <w:spacing w:after="0" w:line="360" w:lineRule="auto"/>
        <w:ind w:left="567" w:hanging="425"/>
        <w:contextualSpacing/>
        <w:jc w:val="both"/>
        <w:rPr>
          <w:rFonts w:ascii="Arial" w:hAnsi="Arial"/>
        </w:rPr>
      </w:pPr>
      <w:r w:rsidRPr="00E041E2">
        <w:rPr>
          <w:rFonts w:ascii="Arial" w:hAnsi="Arial"/>
        </w:rPr>
        <w:t>Señalar las obligaciones y derechos que en materia fiscal tendrán las autoridades y los sujetos a que la misma se refiere.</w:t>
      </w:r>
    </w:p>
    <w:p w:rsidR="000004B7" w:rsidRPr="00E041E2" w:rsidRDefault="000004B7" w:rsidP="00CC3032">
      <w:pPr>
        <w:spacing w:line="360" w:lineRule="auto"/>
        <w:contextualSpacing/>
        <w:jc w:val="both"/>
        <w:rPr>
          <w:rFonts w:ascii="Arial" w:hAnsi="Arial"/>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2</w:t>
      </w:r>
      <w:r w:rsidRPr="00E041E2">
        <w:rPr>
          <w:rFonts w:ascii="Arial" w:eastAsia="Times New Roman" w:hAnsi="Arial"/>
          <w:noProof/>
        </w:rPr>
        <w:t>.- De conformidad con lo establecido en la presente Ley, para cubrir el gasto público y demás obligaciones a su cargo, la Dirección de Tesorería, Finanzas y Administración del Municipio de Valladolid, Yucatán, podrá percibir ingresos por los siguientes conceptos:</w:t>
      </w:r>
    </w:p>
    <w:p w:rsidR="000004B7" w:rsidRPr="00E041E2" w:rsidRDefault="000004B7" w:rsidP="00CC3032">
      <w:pPr>
        <w:spacing w:line="360" w:lineRule="auto"/>
        <w:jc w:val="both"/>
        <w:rPr>
          <w:rFonts w:ascii="Arial" w:eastAsia="Times New Roman" w:hAnsi="Arial"/>
          <w:noProof/>
        </w:rPr>
      </w:pPr>
    </w:p>
    <w:p w:rsidR="000004B7" w:rsidRPr="006661CE" w:rsidRDefault="000004B7" w:rsidP="00366037">
      <w:pPr>
        <w:pStyle w:val="Prrafodelista"/>
        <w:numPr>
          <w:ilvl w:val="0"/>
          <w:numId w:val="221"/>
        </w:numPr>
        <w:spacing w:line="360" w:lineRule="auto"/>
        <w:ind w:left="567" w:hanging="567"/>
        <w:contextualSpacing/>
        <w:jc w:val="both"/>
        <w:rPr>
          <w:rFonts w:ascii="Arial" w:hAnsi="Arial"/>
          <w:lang w:eastAsia="en-US"/>
        </w:rPr>
      </w:pPr>
      <w:r w:rsidRPr="006661CE">
        <w:rPr>
          <w:rFonts w:ascii="Arial" w:hAnsi="Arial"/>
          <w:lang w:eastAsia="en-US"/>
        </w:rPr>
        <w:lastRenderedPageBreak/>
        <w:t>Impuestos;</w:t>
      </w:r>
    </w:p>
    <w:p w:rsidR="000004B7" w:rsidRPr="006661CE" w:rsidRDefault="000004B7" w:rsidP="00366037">
      <w:pPr>
        <w:pStyle w:val="Prrafodelista"/>
        <w:numPr>
          <w:ilvl w:val="0"/>
          <w:numId w:val="221"/>
        </w:numPr>
        <w:spacing w:line="360" w:lineRule="auto"/>
        <w:ind w:left="567" w:hanging="567"/>
        <w:contextualSpacing/>
        <w:jc w:val="both"/>
        <w:rPr>
          <w:rFonts w:ascii="Arial" w:hAnsi="Arial"/>
          <w:lang w:eastAsia="en-US"/>
        </w:rPr>
      </w:pPr>
      <w:r w:rsidRPr="006661CE">
        <w:rPr>
          <w:rFonts w:ascii="Arial" w:hAnsi="Arial"/>
          <w:lang w:eastAsia="en-US"/>
        </w:rPr>
        <w:t>Derechos;</w:t>
      </w:r>
    </w:p>
    <w:p w:rsidR="000004B7" w:rsidRPr="006661CE" w:rsidRDefault="000004B7" w:rsidP="00366037">
      <w:pPr>
        <w:pStyle w:val="Prrafodelista"/>
        <w:numPr>
          <w:ilvl w:val="0"/>
          <w:numId w:val="221"/>
        </w:numPr>
        <w:spacing w:line="360" w:lineRule="auto"/>
        <w:ind w:left="567" w:hanging="567"/>
        <w:contextualSpacing/>
        <w:jc w:val="both"/>
        <w:rPr>
          <w:rFonts w:ascii="Arial" w:hAnsi="Arial"/>
          <w:lang w:eastAsia="en-US"/>
        </w:rPr>
      </w:pPr>
      <w:r w:rsidRPr="006661CE">
        <w:rPr>
          <w:rFonts w:ascii="Arial" w:hAnsi="Arial"/>
          <w:lang w:eastAsia="en-US"/>
        </w:rPr>
        <w:t xml:space="preserve">Contribuciones de Mejoras; </w:t>
      </w:r>
    </w:p>
    <w:p w:rsidR="000004B7" w:rsidRPr="006661CE" w:rsidRDefault="000004B7" w:rsidP="00366037">
      <w:pPr>
        <w:pStyle w:val="Prrafodelista"/>
        <w:numPr>
          <w:ilvl w:val="0"/>
          <w:numId w:val="221"/>
        </w:numPr>
        <w:spacing w:line="360" w:lineRule="auto"/>
        <w:ind w:left="567" w:hanging="567"/>
        <w:contextualSpacing/>
        <w:jc w:val="both"/>
        <w:rPr>
          <w:rFonts w:ascii="Arial" w:hAnsi="Arial"/>
          <w:lang w:eastAsia="en-US"/>
        </w:rPr>
      </w:pPr>
      <w:r w:rsidRPr="006661CE">
        <w:rPr>
          <w:rFonts w:ascii="Arial" w:hAnsi="Arial"/>
          <w:lang w:eastAsia="en-US"/>
        </w:rPr>
        <w:t>Productos;</w:t>
      </w:r>
    </w:p>
    <w:p w:rsidR="000004B7" w:rsidRPr="006661CE" w:rsidRDefault="000004B7" w:rsidP="00366037">
      <w:pPr>
        <w:pStyle w:val="Prrafodelista"/>
        <w:numPr>
          <w:ilvl w:val="0"/>
          <w:numId w:val="221"/>
        </w:numPr>
        <w:spacing w:line="360" w:lineRule="auto"/>
        <w:ind w:left="567" w:hanging="567"/>
        <w:contextualSpacing/>
        <w:jc w:val="both"/>
        <w:rPr>
          <w:rFonts w:ascii="Arial" w:hAnsi="Arial"/>
          <w:lang w:eastAsia="en-US"/>
        </w:rPr>
      </w:pPr>
      <w:r w:rsidRPr="006661CE">
        <w:rPr>
          <w:rFonts w:ascii="Arial" w:hAnsi="Arial"/>
          <w:lang w:eastAsia="en-US"/>
        </w:rPr>
        <w:t xml:space="preserve">Aprovechamientos; </w:t>
      </w:r>
    </w:p>
    <w:p w:rsidR="000004B7" w:rsidRPr="006661CE" w:rsidRDefault="000004B7" w:rsidP="00366037">
      <w:pPr>
        <w:pStyle w:val="Prrafodelista"/>
        <w:numPr>
          <w:ilvl w:val="0"/>
          <w:numId w:val="221"/>
        </w:numPr>
        <w:spacing w:line="360" w:lineRule="auto"/>
        <w:ind w:left="567" w:hanging="567"/>
        <w:contextualSpacing/>
        <w:jc w:val="both"/>
        <w:rPr>
          <w:rFonts w:ascii="Arial" w:hAnsi="Arial"/>
          <w:lang w:eastAsia="en-US"/>
        </w:rPr>
      </w:pPr>
      <w:r w:rsidRPr="006661CE">
        <w:rPr>
          <w:rFonts w:ascii="Arial" w:hAnsi="Arial"/>
          <w:lang w:eastAsia="en-US"/>
        </w:rPr>
        <w:t>Participaciones;</w:t>
      </w:r>
    </w:p>
    <w:p w:rsidR="000004B7" w:rsidRPr="006661CE" w:rsidRDefault="000004B7" w:rsidP="00366037">
      <w:pPr>
        <w:pStyle w:val="Prrafodelista"/>
        <w:numPr>
          <w:ilvl w:val="0"/>
          <w:numId w:val="221"/>
        </w:numPr>
        <w:spacing w:line="360" w:lineRule="auto"/>
        <w:ind w:left="567" w:hanging="567"/>
        <w:contextualSpacing/>
        <w:jc w:val="both"/>
        <w:rPr>
          <w:rFonts w:ascii="Arial" w:hAnsi="Arial"/>
          <w:lang w:eastAsia="en-US"/>
        </w:rPr>
      </w:pPr>
      <w:r w:rsidRPr="006661CE">
        <w:rPr>
          <w:rFonts w:ascii="Arial" w:hAnsi="Arial"/>
          <w:lang w:eastAsia="en-US"/>
        </w:rPr>
        <w:t>Aportaciones, y</w:t>
      </w:r>
    </w:p>
    <w:p w:rsidR="000004B7" w:rsidRPr="006661CE" w:rsidRDefault="000004B7" w:rsidP="00366037">
      <w:pPr>
        <w:pStyle w:val="Prrafodelista"/>
        <w:numPr>
          <w:ilvl w:val="0"/>
          <w:numId w:val="221"/>
        </w:numPr>
        <w:spacing w:line="360" w:lineRule="auto"/>
        <w:ind w:left="567" w:hanging="567"/>
        <w:contextualSpacing/>
        <w:jc w:val="both"/>
        <w:rPr>
          <w:rFonts w:ascii="Arial" w:hAnsi="Arial"/>
          <w:lang w:eastAsia="en-US"/>
        </w:rPr>
      </w:pPr>
      <w:r w:rsidRPr="006661CE">
        <w:rPr>
          <w:rFonts w:ascii="Arial" w:hAnsi="Arial"/>
          <w:lang w:eastAsia="en-US"/>
        </w:rPr>
        <w:t>Ingresos Extraordinarios.</w:t>
      </w:r>
    </w:p>
    <w:p w:rsidR="000004B7" w:rsidRPr="00E041E2" w:rsidRDefault="000004B7" w:rsidP="00CC3032">
      <w:pPr>
        <w:spacing w:line="360" w:lineRule="auto"/>
        <w:jc w:val="center"/>
        <w:rPr>
          <w:rFonts w:ascii="Arial" w:eastAsia="Times New Roman" w:hAnsi="Arial"/>
          <w:noProof/>
        </w:rPr>
      </w:pPr>
      <w:r w:rsidRPr="00E041E2">
        <w:rPr>
          <w:rFonts w:ascii="Arial" w:eastAsia="Times New Roman" w:hAnsi="Arial"/>
          <w:noProof/>
        </w:rPr>
        <w:br w:type="column"/>
      </w: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CAPÍTULO II</w:t>
      </w: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De los Ordenamientos Fiscales</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3</w:t>
      </w:r>
      <w:r w:rsidRPr="00B74B27">
        <w:rPr>
          <w:rFonts w:ascii="Arial" w:eastAsia="Times New Roman" w:hAnsi="Arial"/>
          <w:b/>
          <w:noProof/>
        </w:rPr>
        <w:t>.-</w:t>
      </w:r>
      <w:r w:rsidRPr="00E041E2">
        <w:rPr>
          <w:rFonts w:ascii="Arial" w:eastAsia="Times New Roman" w:hAnsi="Arial"/>
          <w:noProof/>
        </w:rPr>
        <w:t xml:space="preserve"> Son ordenamientos fiscales:</w:t>
      </w:r>
    </w:p>
    <w:p w:rsidR="000004B7" w:rsidRPr="00E041E2" w:rsidRDefault="000004B7" w:rsidP="00CC3032">
      <w:pPr>
        <w:spacing w:line="360" w:lineRule="auto"/>
        <w:jc w:val="both"/>
        <w:rPr>
          <w:rFonts w:ascii="Arial" w:eastAsia="Times New Roman" w:hAnsi="Arial"/>
          <w:noProof/>
        </w:rPr>
      </w:pPr>
    </w:p>
    <w:p w:rsidR="000004B7" w:rsidRPr="00CC06E0" w:rsidRDefault="000004B7" w:rsidP="00366037">
      <w:pPr>
        <w:pStyle w:val="Prrafodelista"/>
        <w:numPr>
          <w:ilvl w:val="0"/>
          <w:numId w:val="196"/>
        </w:numPr>
        <w:spacing w:line="360" w:lineRule="auto"/>
        <w:ind w:left="426" w:hanging="142"/>
        <w:contextualSpacing/>
        <w:jc w:val="both"/>
        <w:rPr>
          <w:rFonts w:ascii="Arial" w:hAnsi="Arial"/>
          <w:lang w:eastAsia="en-US"/>
        </w:rPr>
      </w:pPr>
      <w:r w:rsidRPr="00CC06E0">
        <w:rPr>
          <w:rFonts w:ascii="Arial" w:hAnsi="Arial"/>
          <w:lang w:eastAsia="en-US"/>
        </w:rPr>
        <w:t>El Código Fiscal del Estado de Yucatán;</w:t>
      </w:r>
    </w:p>
    <w:p w:rsidR="000004B7" w:rsidRPr="00CC06E0" w:rsidRDefault="000004B7" w:rsidP="00366037">
      <w:pPr>
        <w:pStyle w:val="Prrafodelista"/>
        <w:numPr>
          <w:ilvl w:val="0"/>
          <w:numId w:val="196"/>
        </w:numPr>
        <w:spacing w:line="360" w:lineRule="auto"/>
        <w:ind w:left="426" w:hanging="142"/>
        <w:contextualSpacing/>
        <w:jc w:val="both"/>
        <w:rPr>
          <w:rFonts w:ascii="Arial" w:hAnsi="Arial"/>
          <w:lang w:eastAsia="en-US"/>
        </w:rPr>
      </w:pPr>
      <w:r w:rsidRPr="00CC06E0">
        <w:rPr>
          <w:rFonts w:ascii="Arial" w:hAnsi="Arial"/>
          <w:lang w:eastAsia="en-US"/>
        </w:rPr>
        <w:t>La Ley de Coordinación Fiscal del Estado de Yucatán;</w:t>
      </w:r>
    </w:p>
    <w:p w:rsidR="000004B7" w:rsidRPr="00CC06E0" w:rsidRDefault="000004B7" w:rsidP="00366037">
      <w:pPr>
        <w:pStyle w:val="Prrafodelista"/>
        <w:numPr>
          <w:ilvl w:val="0"/>
          <w:numId w:val="196"/>
        </w:numPr>
        <w:spacing w:line="360" w:lineRule="auto"/>
        <w:ind w:left="426" w:hanging="142"/>
        <w:contextualSpacing/>
        <w:jc w:val="both"/>
        <w:rPr>
          <w:rFonts w:ascii="Arial" w:hAnsi="Arial"/>
          <w:lang w:eastAsia="en-US"/>
        </w:rPr>
      </w:pPr>
      <w:r w:rsidRPr="00CC06E0">
        <w:rPr>
          <w:rFonts w:ascii="Arial" w:hAnsi="Arial"/>
          <w:lang w:eastAsia="en-US"/>
        </w:rPr>
        <w:t xml:space="preserve">La presente Ley de Hacienda del Municipio de Valladolid, Yucatán; </w:t>
      </w:r>
    </w:p>
    <w:p w:rsidR="000004B7" w:rsidRPr="00CC06E0" w:rsidRDefault="000004B7" w:rsidP="00366037">
      <w:pPr>
        <w:pStyle w:val="Prrafodelista"/>
        <w:numPr>
          <w:ilvl w:val="0"/>
          <w:numId w:val="196"/>
        </w:numPr>
        <w:spacing w:line="360" w:lineRule="auto"/>
        <w:ind w:left="426" w:hanging="142"/>
        <w:contextualSpacing/>
        <w:jc w:val="both"/>
        <w:rPr>
          <w:rFonts w:ascii="Arial" w:hAnsi="Arial"/>
          <w:lang w:eastAsia="en-US"/>
        </w:rPr>
      </w:pPr>
      <w:r w:rsidRPr="00CC06E0">
        <w:rPr>
          <w:rFonts w:ascii="Arial" w:hAnsi="Arial"/>
          <w:lang w:eastAsia="en-US"/>
        </w:rPr>
        <w:t>La Ley de Ingresos del Municipio de Valladolid, Yucatán, y</w:t>
      </w:r>
    </w:p>
    <w:p w:rsidR="000004B7" w:rsidRPr="00CC06E0" w:rsidRDefault="000004B7" w:rsidP="00366037">
      <w:pPr>
        <w:pStyle w:val="Prrafodelista"/>
        <w:numPr>
          <w:ilvl w:val="0"/>
          <w:numId w:val="196"/>
        </w:numPr>
        <w:spacing w:line="360" w:lineRule="auto"/>
        <w:ind w:left="426" w:hanging="142"/>
        <w:contextualSpacing/>
        <w:jc w:val="both"/>
        <w:rPr>
          <w:rFonts w:ascii="Arial" w:hAnsi="Arial"/>
          <w:lang w:eastAsia="en-US"/>
        </w:rPr>
      </w:pPr>
      <w:r w:rsidRPr="00CC06E0">
        <w:rPr>
          <w:rFonts w:ascii="Arial" w:hAnsi="Arial"/>
          <w:lang w:eastAsia="en-US"/>
        </w:rPr>
        <w:t>Los Reglamentos Municipales y las demás leyes locales y federales, que contengan disposiciones de carácter fiscal y hacendaria.</w:t>
      </w:r>
    </w:p>
    <w:p w:rsidR="000004B7" w:rsidRPr="00E041E2" w:rsidRDefault="000004B7" w:rsidP="00CC3032">
      <w:pPr>
        <w:spacing w:line="360" w:lineRule="auto"/>
        <w:contextualSpacing/>
        <w:jc w:val="both"/>
        <w:rPr>
          <w:rFonts w:ascii="Arial" w:hAnsi="Arial"/>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4</w:t>
      </w:r>
      <w:r w:rsidRPr="00B74B27">
        <w:rPr>
          <w:rFonts w:ascii="Arial" w:eastAsia="Times New Roman" w:hAnsi="Arial"/>
          <w:b/>
          <w:noProof/>
        </w:rPr>
        <w:t>.-</w:t>
      </w:r>
      <w:r w:rsidRPr="00E041E2">
        <w:rPr>
          <w:rFonts w:ascii="Arial" w:eastAsia="Times New Roman" w:hAnsi="Arial"/>
          <w:noProof/>
        </w:rPr>
        <w:t xml:space="preserve"> La presente Ley tendrá por objeto establecer los conceptos por los que la Dirección de Tesorería, Finanzas y Administración municipal podrá percibir ingresos; señalar las bases, tasas, cuotas y tarifas aplicables para el pago de las contribuciones; así como el cálculo de ingresos a percibir.</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5</w:t>
      </w:r>
      <w:r w:rsidRPr="00B74B27">
        <w:rPr>
          <w:rFonts w:ascii="Arial" w:eastAsia="Times New Roman" w:hAnsi="Arial"/>
          <w:b/>
          <w:noProof/>
        </w:rPr>
        <w:t>.-</w:t>
      </w:r>
      <w:r w:rsidRPr="00E041E2">
        <w:rPr>
          <w:rFonts w:ascii="Arial" w:eastAsia="Times New Roman" w:hAnsi="Arial"/>
          <w:noProof/>
        </w:rPr>
        <w:t xml:space="preserve"> 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lastRenderedPageBreak/>
        <w:t>Artículo 6</w:t>
      </w:r>
      <w:r w:rsidRPr="00B74B27">
        <w:rPr>
          <w:rFonts w:ascii="Arial" w:eastAsia="Times New Roman" w:hAnsi="Arial"/>
          <w:b/>
          <w:noProof/>
        </w:rPr>
        <w:t xml:space="preserve">.- </w:t>
      </w:r>
      <w:r w:rsidRPr="00E041E2">
        <w:rPr>
          <w:rFonts w:ascii="Arial" w:eastAsia="Times New Roman" w:hAnsi="Arial"/>
          <w:noProof/>
        </w:rPr>
        <w:t>Las disposiciones fiscales, distintas a las señaladas en el artículo 3 de esta Ley, se interpretarán aplicando cualquier método de interpretación jurídica. 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7</w:t>
      </w:r>
      <w:r w:rsidRPr="00B74B27">
        <w:rPr>
          <w:rFonts w:ascii="Arial" w:eastAsia="Times New Roman" w:hAnsi="Arial"/>
          <w:b/>
          <w:noProof/>
        </w:rPr>
        <w:t>.-</w:t>
      </w:r>
      <w:r w:rsidRPr="00E041E2">
        <w:rPr>
          <w:rFonts w:ascii="Arial" w:eastAsia="Times New Roman" w:hAnsi="Arial"/>
          <w:noProof/>
        </w:rPr>
        <w:t xml:space="preserve"> La ignorancia de las leyes y de las demás disposiciones fiscales de observancia general debidamente publicadas, no servirá de excusa, ni aprovechará a persona alguna.</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 xml:space="preserve">Artículo </w:t>
      </w:r>
      <w:r w:rsidRPr="00B74B27">
        <w:rPr>
          <w:rFonts w:ascii="Arial" w:eastAsia="Times New Roman" w:hAnsi="Arial"/>
          <w:b/>
          <w:noProof/>
        </w:rPr>
        <w:t>8.-</w:t>
      </w:r>
      <w:r w:rsidRPr="00E041E2">
        <w:rPr>
          <w:rFonts w:ascii="Arial" w:eastAsia="Times New Roman" w:hAnsi="Arial"/>
          <w:noProof/>
        </w:rPr>
        <w:t xml:space="preserve"> Contra las resoluciones que dicten las autoridades fiscales municipales, serán admisibles los recursos establecidos en la Ley de Gobierno de los Municipios del Estado de Yucatán.</w:t>
      </w: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En este caso, los recursos que se promuevan se tramitarán y resolverán en la forma prevista en dicho Código.</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9</w:t>
      </w:r>
      <w:r w:rsidRPr="00B74B27">
        <w:rPr>
          <w:rFonts w:ascii="Arial" w:eastAsia="Times New Roman" w:hAnsi="Arial"/>
          <w:b/>
          <w:noProof/>
        </w:rPr>
        <w:t xml:space="preserve">.- </w:t>
      </w:r>
      <w:r w:rsidRPr="00E041E2">
        <w:rPr>
          <w:rFonts w:ascii="Arial" w:eastAsia="Times New Roman" w:hAnsi="Arial"/>
          <w:noProof/>
        </w:rPr>
        <w:t xml:space="preserve">Interpuesto en tiempo algún recurso, en los términos de la Ley de Gobierno de los Municipios del Estado de Yucatán, del Código Fiscal de la Federación o de la Ley </w:t>
      </w:r>
      <w:r w:rsidRPr="00E041E2">
        <w:rPr>
          <w:rFonts w:ascii="Arial" w:eastAsia="Times New Roman" w:hAnsi="Arial"/>
          <w:noProof/>
        </w:rPr>
        <w:lastRenderedPageBreak/>
        <w:t>Federal de Procedimiento Contencioso Administrativo, a solicitud de la parte interesada, se suspenderá la ejecución de la resolución recurrida cuando el contribuyente otorgare garantía suficiente a juicio de la autoridad.</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Dichas garantías serán:</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366037">
      <w:pPr>
        <w:numPr>
          <w:ilvl w:val="0"/>
          <w:numId w:val="222"/>
        </w:numPr>
        <w:spacing w:after="0" w:line="360" w:lineRule="auto"/>
        <w:ind w:left="426" w:hanging="426"/>
        <w:contextualSpacing/>
        <w:jc w:val="both"/>
        <w:rPr>
          <w:rFonts w:ascii="Arial" w:hAnsi="Arial"/>
        </w:rPr>
      </w:pPr>
      <w:r w:rsidRPr="00E041E2">
        <w:rPr>
          <w:rFonts w:ascii="Arial" w:hAnsi="Arial"/>
        </w:rPr>
        <w:t>Depósito de dinero, en efectivo o en cheque certificado ante la propia autoridad o en una Institución Bancaria autorizada, entre</w:t>
      </w:r>
      <w:r>
        <w:rPr>
          <w:rFonts w:ascii="Arial" w:hAnsi="Arial"/>
        </w:rPr>
        <w:t>gando el correspondiente recibo;</w:t>
      </w:r>
    </w:p>
    <w:p w:rsidR="000004B7" w:rsidRPr="00E041E2" w:rsidRDefault="000004B7" w:rsidP="00366037">
      <w:pPr>
        <w:numPr>
          <w:ilvl w:val="0"/>
          <w:numId w:val="222"/>
        </w:numPr>
        <w:spacing w:after="0" w:line="360" w:lineRule="auto"/>
        <w:ind w:left="426" w:hanging="426"/>
        <w:contextualSpacing/>
        <w:jc w:val="both"/>
        <w:rPr>
          <w:rFonts w:ascii="Arial" w:hAnsi="Arial"/>
        </w:rPr>
      </w:pPr>
      <w:r w:rsidRPr="00E041E2">
        <w:rPr>
          <w:rFonts w:ascii="Arial" w:hAnsi="Arial"/>
        </w:rPr>
        <w:t>Fianza, expedida por la compañía debidamente autorizada para ello, la que no gozará de los</w:t>
      </w:r>
      <w:r>
        <w:rPr>
          <w:rFonts w:ascii="Arial" w:hAnsi="Arial"/>
        </w:rPr>
        <w:t xml:space="preserve"> beneficios de orden y excusión;</w:t>
      </w:r>
    </w:p>
    <w:p w:rsidR="000004B7" w:rsidRPr="00E041E2" w:rsidRDefault="000004B7" w:rsidP="00366037">
      <w:pPr>
        <w:numPr>
          <w:ilvl w:val="0"/>
          <w:numId w:val="222"/>
        </w:numPr>
        <w:spacing w:after="0" w:line="360" w:lineRule="auto"/>
        <w:ind w:left="426" w:hanging="426"/>
        <w:contextualSpacing/>
        <w:jc w:val="both"/>
        <w:rPr>
          <w:rFonts w:ascii="Arial" w:hAnsi="Arial"/>
        </w:rPr>
      </w:pPr>
      <w:r>
        <w:rPr>
          <w:rFonts w:ascii="Arial" w:hAnsi="Arial"/>
        </w:rPr>
        <w:t>Hipoteca;</w:t>
      </w:r>
    </w:p>
    <w:p w:rsidR="000004B7" w:rsidRPr="00E041E2" w:rsidRDefault="000004B7" w:rsidP="00366037">
      <w:pPr>
        <w:numPr>
          <w:ilvl w:val="0"/>
          <w:numId w:val="222"/>
        </w:numPr>
        <w:spacing w:after="0" w:line="360" w:lineRule="auto"/>
        <w:ind w:left="426" w:hanging="426"/>
        <w:contextualSpacing/>
        <w:jc w:val="both"/>
        <w:rPr>
          <w:rFonts w:ascii="Arial" w:hAnsi="Arial"/>
        </w:rPr>
      </w:pPr>
      <w:r>
        <w:rPr>
          <w:rFonts w:ascii="Arial" w:hAnsi="Arial"/>
        </w:rPr>
        <w:t xml:space="preserve">Prenda, y </w:t>
      </w:r>
    </w:p>
    <w:p w:rsidR="000004B7" w:rsidRPr="00E041E2" w:rsidRDefault="000004B7" w:rsidP="00366037">
      <w:pPr>
        <w:numPr>
          <w:ilvl w:val="0"/>
          <w:numId w:val="222"/>
        </w:numPr>
        <w:spacing w:after="0" w:line="360" w:lineRule="auto"/>
        <w:ind w:left="426" w:hanging="426"/>
        <w:contextualSpacing/>
        <w:jc w:val="both"/>
        <w:rPr>
          <w:rFonts w:ascii="Arial" w:hAnsi="Arial"/>
        </w:rPr>
      </w:pPr>
      <w:r w:rsidRPr="00E041E2">
        <w:rPr>
          <w:rFonts w:ascii="Arial" w:hAnsi="Arial"/>
        </w:rPr>
        <w:t>Embargo en la vía administrativa.</w:t>
      </w:r>
    </w:p>
    <w:p w:rsidR="000004B7" w:rsidRPr="00E041E2" w:rsidRDefault="000004B7" w:rsidP="00CC3032">
      <w:pPr>
        <w:spacing w:line="360" w:lineRule="auto"/>
        <w:contextualSpacing/>
        <w:jc w:val="both"/>
        <w:rPr>
          <w:rFonts w:ascii="Arial" w:hAnsi="Arial"/>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Respecto de la garantía prendaria, solamente será aceptada por la autoridad como tal, cuando el monto del crédito fiscal y sus accesorios sea menor o igual a 50 veces la unidad de medida y actualización vigente al momento de la determinación del crédito.</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En caso de otorgarse la garantía señalada en el inciso e) deberán pagarse los gastos de ejecución que se establecen en el artículo 168 de esta Ley.</w:t>
      </w: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lastRenderedPageBreak/>
        <w:t>En el procedimiento de constitución de estas garantías se observarán en cuanto fueren aplicables las reglas que fijen el Código Fiscal de la Federación y el reglamento de dicho Código.</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CAPÍTULO III</w:t>
      </w: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De las Autoridades Fiscales</w:t>
      </w:r>
    </w:p>
    <w:p w:rsidR="000004B7" w:rsidRPr="00E041E2" w:rsidRDefault="000004B7" w:rsidP="00CC3032">
      <w:pPr>
        <w:spacing w:line="360" w:lineRule="auto"/>
        <w:jc w:val="both"/>
        <w:rPr>
          <w:rFonts w:ascii="Arial" w:eastAsia="Times New Roman" w:hAnsi="Arial"/>
          <w:b/>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10</w:t>
      </w:r>
      <w:r w:rsidRPr="00B74B27">
        <w:rPr>
          <w:rFonts w:ascii="Arial" w:eastAsia="Times New Roman" w:hAnsi="Arial"/>
          <w:b/>
          <w:noProof/>
        </w:rPr>
        <w:t xml:space="preserve">.- </w:t>
      </w:r>
      <w:r w:rsidRPr="00E041E2">
        <w:rPr>
          <w:rFonts w:ascii="Arial" w:eastAsia="Times New Roman" w:hAnsi="Arial"/>
          <w:noProof/>
        </w:rPr>
        <w:t>Para los efectos de la presente Ley, son autoridades fiscales:</w:t>
      </w:r>
    </w:p>
    <w:p w:rsidR="000004B7" w:rsidRPr="00E041E2" w:rsidRDefault="000004B7" w:rsidP="00CC3032">
      <w:pPr>
        <w:spacing w:line="360" w:lineRule="auto"/>
        <w:jc w:val="both"/>
        <w:rPr>
          <w:rFonts w:ascii="Arial" w:eastAsia="Times New Roman" w:hAnsi="Arial"/>
          <w:noProof/>
        </w:rPr>
      </w:pPr>
    </w:p>
    <w:p w:rsidR="000004B7" w:rsidRPr="00CC06E0" w:rsidRDefault="000004B7" w:rsidP="00366037">
      <w:pPr>
        <w:pStyle w:val="Prrafodelista"/>
        <w:numPr>
          <w:ilvl w:val="0"/>
          <w:numId w:val="223"/>
        </w:numPr>
        <w:spacing w:line="360" w:lineRule="auto"/>
        <w:ind w:left="426" w:hanging="426"/>
        <w:contextualSpacing/>
        <w:jc w:val="both"/>
        <w:rPr>
          <w:rFonts w:ascii="Arial" w:hAnsi="Arial"/>
          <w:lang w:eastAsia="en-US"/>
        </w:rPr>
      </w:pPr>
      <w:r w:rsidRPr="00CC06E0">
        <w:rPr>
          <w:rFonts w:ascii="Arial" w:hAnsi="Arial"/>
          <w:lang w:eastAsia="en-US"/>
        </w:rPr>
        <w:t>El Cabildo;</w:t>
      </w:r>
    </w:p>
    <w:p w:rsidR="000004B7" w:rsidRPr="00CC06E0" w:rsidRDefault="000004B7" w:rsidP="00366037">
      <w:pPr>
        <w:pStyle w:val="Prrafodelista"/>
        <w:numPr>
          <w:ilvl w:val="0"/>
          <w:numId w:val="223"/>
        </w:numPr>
        <w:spacing w:line="360" w:lineRule="auto"/>
        <w:ind w:left="426" w:hanging="426"/>
        <w:contextualSpacing/>
        <w:jc w:val="both"/>
        <w:rPr>
          <w:rFonts w:ascii="Arial" w:hAnsi="Arial"/>
          <w:lang w:eastAsia="en-US"/>
        </w:rPr>
      </w:pPr>
      <w:r w:rsidRPr="00CC06E0">
        <w:rPr>
          <w:rFonts w:ascii="Arial" w:hAnsi="Arial"/>
          <w:lang w:eastAsia="en-US"/>
        </w:rPr>
        <w:t>El Presidente Municipal de Valladolid;</w:t>
      </w:r>
    </w:p>
    <w:p w:rsidR="000004B7" w:rsidRPr="00CC06E0" w:rsidRDefault="000004B7" w:rsidP="00366037">
      <w:pPr>
        <w:pStyle w:val="Prrafodelista"/>
        <w:numPr>
          <w:ilvl w:val="0"/>
          <w:numId w:val="223"/>
        </w:numPr>
        <w:spacing w:line="360" w:lineRule="auto"/>
        <w:ind w:left="426" w:hanging="426"/>
        <w:contextualSpacing/>
        <w:jc w:val="both"/>
        <w:rPr>
          <w:rFonts w:ascii="Arial" w:hAnsi="Arial"/>
          <w:lang w:eastAsia="en-US"/>
        </w:rPr>
      </w:pPr>
      <w:r w:rsidRPr="00CC06E0">
        <w:rPr>
          <w:rFonts w:ascii="Arial" w:hAnsi="Arial"/>
          <w:lang w:eastAsia="en-US"/>
        </w:rPr>
        <w:t>El Síndico;</w:t>
      </w:r>
    </w:p>
    <w:p w:rsidR="000004B7" w:rsidRPr="00CC06E0" w:rsidRDefault="000004B7" w:rsidP="00366037">
      <w:pPr>
        <w:pStyle w:val="Prrafodelista"/>
        <w:numPr>
          <w:ilvl w:val="0"/>
          <w:numId w:val="223"/>
        </w:numPr>
        <w:spacing w:line="360" w:lineRule="auto"/>
        <w:ind w:left="426" w:hanging="426"/>
        <w:contextualSpacing/>
        <w:jc w:val="both"/>
        <w:rPr>
          <w:rFonts w:ascii="Arial" w:hAnsi="Arial"/>
          <w:lang w:eastAsia="en-US"/>
        </w:rPr>
      </w:pPr>
      <w:r w:rsidRPr="00CC06E0">
        <w:rPr>
          <w:rFonts w:ascii="Arial" w:hAnsi="Arial"/>
          <w:lang w:eastAsia="en-US"/>
        </w:rPr>
        <w:t>El Director de Tesorería, Finanzas y Administración Municipal;</w:t>
      </w:r>
    </w:p>
    <w:p w:rsidR="000004B7" w:rsidRPr="00CC06E0" w:rsidRDefault="000004B7" w:rsidP="00366037">
      <w:pPr>
        <w:pStyle w:val="Prrafodelista"/>
        <w:numPr>
          <w:ilvl w:val="0"/>
          <w:numId w:val="223"/>
        </w:numPr>
        <w:spacing w:line="360" w:lineRule="auto"/>
        <w:ind w:left="426" w:hanging="426"/>
        <w:contextualSpacing/>
        <w:jc w:val="both"/>
        <w:rPr>
          <w:rFonts w:ascii="Arial" w:hAnsi="Arial"/>
          <w:lang w:eastAsia="en-US"/>
        </w:rPr>
      </w:pPr>
      <w:r w:rsidRPr="00CC06E0">
        <w:rPr>
          <w:rFonts w:ascii="Arial" w:hAnsi="Arial"/>
          <w:lang w:eastAsia="en-US"/>
        </w:rPr>
        <w:t>El Titular de la oficina recaudadora, y</w:t>
      </w:r>
    </w:p>
    <w:p w:rsidR="000004B7" w:rsidRPr="00CC06E0" w:rsidRDefault="000004B7" w:rsidP="00366037">
      <w:pPr>
        <w:pStyle w:val="Prrafodelista"/>
        <w:numPr>
          <w:ilvl w:val="0"/>
          <w:numId w:val="223"/>
        </w:numPr>
        <w:spacing w:line="360" w:lineRule="auto"/>
        <w:ind w:left="426" w:hanging="426"/>
        <w:contextualSpacing/>
        <w:jc w:val="both"/>
        <w:rPr>
          <w:rFonts w:ascii="Arial" w:hAnsi="Arial"/>
          <w:lang w:eastAsia="en-US"/>
        </w:rPr>
      </w:pPr>
      <w:r w:rsidRPr="00CC06E0">
        <w:rPr>
          <w:rFonts w:ascii="Arial" w:hAnsi="Arial"/>
          <w:lang w:eastAsia="en-US"/>
        </w:rPr>
        <w:t>El Titular de la oficina de aplicar el procedimiento administrativo de ejecución.</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Corresponde al Director de Tesorería, Finanzas y Administración Municipal y a los Titulares de las Oficinas mencionadas en las fracciones V y VI, determinar, recaudar y liquidar los ingresos municipales y ejercer, en su caso, la facultad económico-coactiva. Estas facultades se ejercerán de manera conjunta o separada, según disponga la presente Ley, el Bando de Gobierno y de Policía del Municipio de Valladolid y la Ley General de Hacienda del Estado de Yucatán.</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lastRenderedPageBreak/>
        <w:t>Dichas autoridades contaran además con los interventores, visitadores, auditores, peritos, inspectores y ejecutores necesarios para verificar el cumplimiento de las obligaciones fiscales municipales, llevar a cabo notificaciones, requerir documentación, practicar auditorias, visitas de inspección, visitas domiciliarias y practicar embargos, mismas diligencias que, se ajustarán a los términos y condiciones que, para cada caso disponga el artículo 16 de la Constitución Política de los Estados Unidos Mexicanos, el Código Fiscal del Estado de Yucatán y la presente Ley</w:t>
      </w:r>
      <w:r>
        <w:rPr>
          <w:rFonts w:ascii="Arial" w:eastAsia="Times New Roman" w:hAnsi="Arial"/>
          <w:noProof/>
        </w:rPr>
        <w:t>.</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Las facultades discrecionales del Director de Tesorería, Finanzas y Administración Municipal no podrán ser delegadas en ningún caso o forma.</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El Director de Tesorería, Finanzas y Administración Municipal y las demás autoridades a que se refiere este artículo gozarán, en el ejercicio de las facultades de comprobación y de ejecución, de las facultades que el Código Fiscal del Estado otorga al Tesorero del Estado y las demás autoridades estatales.</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rPr>
          <w:rFonts w:ascii="Arial" w:eastAsia="Times New Roman" w:hAnsi="Arial"/>
          <w:noProof/>
        </w:rPr>
      </w:pPr>
      <w:r w:rsidRPr="00E041E2">
        <w:rPr>
          <w:rFonts w:ascii="Arial" w:eastAsia="Times New Roman" w:hAnsi="Arial"/>
          <w:b/>
          <w:noProof/>
        </w:rPr>
        <w:t>Artículo 11</w:t>
      </w:r>
      <w:r w:rsidRPr="00B74B27">
        <w:rPr>
          <w:rFonts w:ascii="Arial" w:eastAsia="Times New Roman" w:hAnsi="Arial"/>
          <w:b/>
          <w:noProof/>
        </w:rPr>
        <w:t>.-</w:t>
      </w:r>
      <w:r w:rsidRPr="00E041E2">
        <w:rPr>
          <w:rFonts w:ascii="Arial" w:eastAsia="Times New Roman" w:hAnsi="Arial"/>
          <w:noProof/>
        </w:rPr>
        <w:t xml:space="preserve"> El Titular de la Oficina Recaudadora tendrá facultades para suscribir:</w:t>
      </w:r>
    </w:p>
    <w:p w:rsidR="000004B7" w:rsidRPr="00E041E2" w:rsidRDefault="000004B7" w:rsidP="00CC3032">
      <w:pPr>
        <w:spacing w:line="360" w:lineRule="auto"/>
        <w:rPr>
          <w:rFonts w:ascii="Arial" w:eastAsia="Times New Roman" w:hAnsi="Arial"/>
          <w:noProof/>
        </w:rPr>
      </w:pPr>
    </w:p>
    <w:p w:rsidR="000004B7" w:rsidRPr="00E041E2" w:rsidRDefault="000004B7" w:rsidP="00366037">
      <w:pPr>
        <w:numPr>
          <w:ilvl w:val="0"/>
          <w:numId w:val="192"/>
        </w:numPr>
        <w:spacing w:after="0" w:line="360" w:lineRule="auto"/>
        <w:ind w:left="426" w:hanging="426"/>
        <w:contextualSpacing/>
        <w:jc w:val="both"/>
        <w:rPr>
          <w:rFonts w:ascii="Arial" w:hAnsi="Arial"/>
        </w:rPr>
      </w:pPr>
      <w:r w:rsidRPr="00E041E2">
        <w:rPr>
          <w:rFonts w:ascii="Arial" w:hAnsi="Arial"/>
        </w:rPr>
        <w:t>Las licencias de funcionamiento municipales, cuya expedición apruebe la autoridad competente;</w:t>
      </w:r>
    </w:p>
    <w:p w:rsidR="000004B7" w:rsidRPr="00E041E2" w:rsidRDefault="000004B7" w:rsidP="00366037">
      <w:pPr>
        <w:numPr>
          <w:ilvl w:val="0"/>
          <w:numId w:val="192"/>
        </w:numPr>
        <w:spacing w:after="0" w:line="360" w:lineRule="auto"/>
        <w:ind w:left="426" w:hanging="426"/>
        <w:contextualSpacing/>
        <w:jc w:val="both"/>
        <w:rPr>
          <w:rFonts w:ascii="Arial" w:hAnsi="Arial"/>
        </w:rPr>
      </w:pPr>
      <w:r w:rsidRPr="00E041E2">
        <w:rPr>
          <w:rFonts w:ascii="Arial" w:hAnsi="Arial"/>
        </w:rPr>
        <w:t>Los certificados y las constancias de no adeudar contribuciones municipales;</w:t>
      </w:r>
    </w:p>
    <w:p w:rsidR="000004B7" w:rsidRPr="00E041E2" w:rsidRDefault="000004B7" w:rsidP="00366037">
      <w:pPr>
        <w:numPr>
          <w:ilvl w:val="0"/>
          <w:numId w:val="192"/>
        </w:numPr>
        <w:spacing w:after="0" w:line="360" w:lineRule="auto"/>
        <w:ind w:left="426" w:hanging="426"/>
        <w:contextualSpacing/>
        <w:jc w:val="both"/>
        <w:rPr>
          <w:rFonts w:ascii="Arial" w:hAnsi="Arial"/>
        </w:rPr>
      </w:pPr>
      <w:r w:rsidRPr="00E041E2">
        <w:rPr>
          <w:rFonts w:ascii="Arial" w:hAnsi="Arial"/>
        </w:rPr>
        <w:t xml:space="preserve">Los acuerdos de notificación, mandamientos de ejecución, de las multas federales no fiscales y de las multas impuestas por las autoridades municipales, requerimientos de </w:t>
      </w:r>
      <w:r>
        <w:rPr>
          <w:rFonts w:ascii="Arial" w:hAnsi="Arial"/>
        </w:rPr>
        <w:t>pago y oficios de observaciones;</w:t>
      </w:r>
    </w:p>
    <w:p w:rsidR="000004B7" w:rsidRPr="00E041E2" w:rsidRDefault="000004B7" w:rsidP="00366037">
      <w:pPr>
        <w:numPr>
          <w:ilvl w:val="0"/>
          <w:numId w:val="192"/>
        </w:numPr>
        <w:spacing w:after="0" w:line="360" w:lineRule="auto"/>
        <w:ind w:left="426" w:hanging="426"/>
        <w:contextualSpacing/>
        <w:jc w:val="both"/>
        <w:rPr>
          <w:rFonts w:ascii="Arial" w:hAnsi="Arial"/>
        </w:rPr>
      </w:pPr>
      <w:r w:rsidRPr="00E041E2">
        <w:rPr>
          <w:rFonts w:ascii="Arial" w:hAnsi="Arial"/>
        </w:rPr>
        <w:t>Las constancias de excepción de pago de contribuciones previstas en esta Ley;</w:t>
      </w:r>
    </w:p>
    <w:p w:rsidR="000004B7" w:rsidRPr="00E041E2" w:rsidRDefault="000004B7" w:rsidP="00366037">
      <w:pPr>
        <w:numPr>
          <w:ilvl w:val="0"/>
          <w:numId w:val="192"/>
        </w:numPr>
        <w:spacing w:after="0" w:line="360" w:lineRule="auto"/>
        <w:ind w:left="426" w:hanging="426"/>
        <w:contextualSpacing/>
        <w:jc w:val="both"/>
        <w:rPr>
          <w:rFonts w:ascii="Arial" w:hAnsi="Arial"/>
        </w:rPr>
      </w:pPr>
      <w:r w:rsidRPr="00E041E2">
        <w:rPr>
          <w:rFonts w:ascii="Arial" w:hAnsi="Arial"/>
        </w:rPr>
        <w:lastRenderedPageBreak/>
        <w:t>Los oficios de comisión de los interventores de espec</w:t>
      </w:r>
      <w:r>
        <w:rPr>
          <w:rFonts w:ascii="Arial" w:hAnsi="Arial"/>
        </w:rPr>
        <w:t>táculos y diversiones públicas, y</w:t>
      </w:r>
    </w:p>
    <w:p w:rsidR="000004B7" w:rsidRPr="00E041E2" w:rsidRDefault="000004B7" w:rsidP="00366037">
      <w:pPr>
        <w:numPr>
          <w:ilvl w:val="0"/>
          <w:numId w:val="192"/>
        </w:numPr>
        <w:spacing w:after="0" w:line="360" w:lineRule="auto"/>
        <w:ind w:left="426" w:hanging="426"/>
        <w:contextualSpacing/>
        <w:jc w:val="both"/>
        <w:rPr>
          <w:rFonts w:ascii="Arial" w:hAnsi="Arial"/>
        </w:rPr>
      </w:pPr>
      <w:r w:rsidRPr="00E041E2">
        <w:rPr>
          <w:rFonts w:ascii="Arial" w:hAnsi="Arial"/>
        </w:rPr>
        <w:t>Los requerimientos de licencia de funcionamiento, de documentación a contribuyentes y terceros relacionados.</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12</w:t>
      </w:r>
      <w:r w:rsidRPr="00B74B27">
        <w:rPr>
          <w:rFonts w:ascii="Arial" w:eastAsia="Times New Roman" w:hAnsi="Arial"/>
          <w:b/>
          <w:noProof/>
        </w:rPr>
        <w:t xml:space="preserve">.- </w:t>
      </w:r>
      <w:r w:rsidRPr="00E041E2">
        <w:rPr>
          <w:rFonts w:ascii="Arial" w:eastAsia="Times New Roman" w:hAnsi="Arial"/>
          <w:noProof/>
        </w:rPr>
        <w:t xml:space="preserve">La Dirección de Tesorería, Finanzas y Administración del Municipio de Valladolid, se rige por los principios establecidos en la Base Novena del Artículo 77 de la Constitución Política del Estado; administrándose conforme a las leyes correspondientes, reglamentos y demás disposiciones normativas que acuerde el Ayuntamiento. El único órgano de la administración pública municipal, facultado para recaudar y administrar los ingresos y aplicar los egresos, es la Dirección de Tesorería, Finanzas y Administración. </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13</w:t>
      </w:r>
      <w:r w:rsidRPr="00B74B27">
        <w:rPr>
          <w:rFonts w:ascii="Arial" w:eastAsia="Times New Roman" w:hAnsi="Arial"/>
          <w:b/>
          <w:noProof/>
        </w:rPr>
        <w:t xml:space="preserve">.- </w:t>
      </w:r>
      <w:r w:rsidRPr="00E041E2">
        <w:rPr>
          <w:rFonts w:ascii="Arial" w:eastAsia="Times New Roman" w:hAnsi="Arial"/>
          <w:noProof/>
        </w:rPr>
        <w:t>El Presidente Municipal, el Director de Tesorería, Finanzas y Administración Municipal, son las autoridades competentes en el orden administrativo para:</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366037">
      <w:pPr>
        <w:numPr>
          <w:ilvl w:val="0"/>
          <w:numId w:val="193"/>
        </w:numPr>
        <w:spacing w:after="0" w:line="360" w:lineRule="auto"/>
        <w:ind w:left="426" w:hanging="425"/>
        <w:contextualSpacing/>
        <w:jc w:val="both"/>
        <w:rPr>
          <w:rFonts w:ascii="Arial" w:hAnsi="Arial"/>
        </w:rPr>
      </w:pPr>
      <w:r w:rsidRPr="00E041E2">
        <w:rPr>
          <w:rFonts w:ascii="Arial" w:hAnsi="Arial"/>
        </w:rPr>
        <w:t xml:space="preserve">Cumplir y hacer cumplir las disposiciones legales de naturaleza fiscal, aplicables </w:t>
      </w:r>
      <w:r>
        <w:rPr>
          <w:rFonts w:ascii="Arial" w:hAnsi="Arial"/>
        </w:rPr>
        <w:t>en el Municipio de Valladolid;</w:t>
      </w:r>
    </w:p>
    <w:p w:rsidR="000004B7" w:rsidRPr="00E041E2" w:rsidRDefault="000004B7" w:rsidP="00366037">
      <w:pPr>
        <w:numPr>
          <w:ilvl w:val="0"/>
          <w:numId w:val="193"/>
        </w:numPr>
        <w:spacing w:after="0" w:line="360" w:lineRule="auto"/>
        <w:ind w:left="426" w:hanging="425"/>
        <w:contextualSpacing/>
        <w:jc w:val="both"/>
        <w:rPr>
          <w:rFonts w:ascii="Arial" w:hAnsi="Arial"/>
        </w:rPr>
      </w:pPr>
      <w:r w:rsidRPr="00E041E2">
        <w:rPr>
          <w:rFonts w:ascii="Arial" w:hAnsi="Arial"/>
        </w:rPr>
        <w:t>Dictar las disposiciones administrativas que se requieran para la mejor aplicación y</w:t>
      </w:r>
      <w:r>
        <w:rPr>
          <w:rFonts w:ascii="Arial" w:hAnsi="Arial"/>
        </w:rPr>
        <w:t xml:space="preserve"> observancia de la presente Ley, y</w:t>
      </w:r>
    </w:p>
    <w:p w:rsidR="000004B7" w:rsidRPr="00E041E2" w:rsidRDefault="000004B7" w:rsidP="00366037">
      <w:pPr>
        <w:numPr>
          <w:ilvl w:val="0"/>
          <w:numId w:val="193"/>
        </w:numPr>
        <w:spacing w:after="0" w:line="360" w:lineRule="auto"/>
        <w:ind w:left="426" w:hanging="425"/>
        <w:contextualSpacing/>
        <w:jc w:val="both"/>
        <w:rPr>
          <w:rFonts w:ascii="Arial" w:hAnsi="Arial"/>
        </w:rPr>
      </w:pPr>
      <w:r w:rsidRPr="00E041E2">
        <w:rPr>
          <w:rFonts w:ascii="Arial" w:hAnsi="Arial"/>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rsidR="000004B7" w:rsidRPr="00E041E2" w:rsidRDefault="000004B7" w:rsidP="00CC3032">
      <w:pPr>
        <w:spacing w:line="360" w:lineRule="auto"/>
        <w:contextualSpacing/>
        <w:jc w:val="both"/>
        <w:rPr>
          <w:rFonts w:ascii="Arial" w:hAnsi="Arial"/>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lastRenderedPageBreak/>
        <w:t>El Director de Tesorería, Finanzas y Administración Municipal, ejercerá además las facultades que le otorga al Tesorero Municipal la Ley de Gobierno de los Municipios del Estado de Yucatán y demás disposiciones fiscales aplicables.</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CAPÍTULO IV</w:t>
      </w: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De los Contribuyentes y sus Obligaciones</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14</w:t>
      </w:r>
      <w:r w:rsidRPr="00B74B27">
        <w:rPr>
          <w:rFonts w:ascii="Arial" w:eastAsia="Times New Roman" w:hAnsi="Arial"/>
          <w:b/>
          <w:noProof/>
        </w:rPr>
        <w:t>.-</w:t>
      </w:r>
      <w:r w:rsidRPr="00E041E2">
        <w:rPr>
          <w:rFonts w:ascii="Arial" w:eastAsia="Times New Roman" w:hAnsi="Arial"/>
          <w:noProof/>
        </w:rPr>
        <w:t xml:space="preserve"> Las personas físicas o morales, mexicanas o extranjeras, domiciliadas dentro del Municipio de Valladolid, Yucatán, o fuera de él, que tuvieren bienes o celebren actos dentro de la jurisdicción territorial del mismo, están obligadas a contribuir para los gastos públicos del Municipio y a cumplir con las disposiciones administrativas y fiscales que se señalen en la presente Ley, en el Código Fiscal del Estado de Yucatán y en los Reglamentos Municipales.</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15</w:t>
      </w:r>
      <w:r w:rsidRPr="00B74B27">
        <w:rPr>
          <w:rFonts w:ascii="Arial" w:eastAsia="Times New Roman" w:hAnsi="Arial"/>
          <w:b/>
          <w:noProof/>
        </w:rPr>
        <w:t>.-</w:t>
      </w:r>
      <w:r w:rsidRPr="00E041E2">
        <w:rPr>
          <w:rFonts w:ascii="Arial" w:eastAsia="Times New Roman" w:hAnsi="Arial"/>
          <w:noProof/>
        </w:rPr>
        <w:t xml:space="preserve"> Para los efectos de esta Ley, se entenderá por Jurisdicción territorial, el área geográfica que, para cada uno de los Municipios del Estado señala la Ley de Gobierno de los Municipios del Estado de Yucatán; o bien el área geográfica que delimite el Congreso del Estado.</w:t>
      </w:r>
    </w:p>
    <w:p w:rsidR="000004B7" w:rsidRPr="00E041E2" w:rsidRDefault="000004B7" w:rsidP="00CC3032">
      <w:pPr>
        <w:spacing w:line="360" w:lineRule="auto"/>
        <w:jc w:val="both"/>
        <w:rPr>
          <w:rFonts w:ascii="Arial" w:eastAsia="Times New Roman" w:hAnsi="Arial"/>
          <w:b/>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16</w:t>
      </w:r>
      <w:r w:rsidRPr="00B74B27">
        <w:rPr>
          <w:rFonts w:ascii="Arial" w:eastAsia="Times New Roman" w:hAnsi="Arial"/>
          <w:b/>
          <w:noProof/>
        </w:rPr>
        <w:t>.-</w:t>
      </w:r>
      <w:r w:rsidRPr="00E041E2">
        <w:rPr>
          <w:rFonts w:ascii="Arial" w:eastAsia="Times New Roman" w:hAnsi="Arial"/>
          <w:noProof/>
        </w:rPr>
        <w:t xml:space="preserve"> Las personas a que se refiere el artículo 14 de esta Ley, además de las obligaciones contenidas en este ordenamiento, deberán cumplir con lo siguiente:</w:t>
      </w:r>
    </w:p>
    <w:p w:rsidR="000004B7" w:rsidRPr="00E041E2" w:rsidRDefault="000004B7" w:rsidP="00CC3032">
      <w:pPr>
        <w:spacing w:line="360" w:lineRule="auto"/>
        <w:rPr>
          <w:rFonts w:ascii="Arial" w:eastAsia="Times New Roman" w:hAnsi="Arial"/>
          <w:noProof/>
        </w:rPr>
      </w:pPr>
    </w:p>
    <w:p w:rsidR="000004B7" w:rsidRPr="00E041E2" w:rsidRDefault="000004B7" w:rsidP="00366037">
      <w:pPr>
        <w:numPr>
          <w:ilvl w:val="0"/>
          <w:numId w:val="194"/>
        </w:numPr>
        <w:spacing w:after="0" w:line="360" w:lineRule="auto"/>
        <w:ind w:left="426" w:hanging="426"/>
        <w:contextualSpacing/>
        <w:jc w:val="both"/>
        <w:rPr>
          <w:rFonts w:ascii="Arial" w:hAnsi="Arial"/>
        </w:rPr>
      </w:pPr>
      <w:r w:rsidRPr="00E041E2">
        <w:rPr>
          <w:rFonts w:ascii="Arial" w:hAnsi="Arial"/>
        </w:rPr>
        <w:lastRenderedPageBreak/>
        <w:t>Empadronarse en la Dirección de Tesorería, Finanzas, y Administración Municipal, a más tardar quince días naturales después de la apertura del comercio, industria, negocio, establecimiento, prestación de servicios o de la iniciación de actividades, si realizan actividades permanentes con el objeto de obtener la licencia municipal de funcionamiento;</w:t>
      </w:r>
    </w:p>
    <w:p w:rsidR="000004B7" w:rsidRPr="00E041E2" w:rsidRDefault="000004B7" w:rsidP="005357B7">
      <w:pPr>
        <w:spacing w:line="360" w:lineRule="auto"/>
        <w:ind w:left="426" w:hanging="426"/>
        <w:contextualSpacing/>
        <w:jc w:val="both"/>
        <w:rPr>
          <w:rFonts w:ascii="Arial" w:hAnsi="Arial"/>
        </w:rPr>
      </w:pPr>
    </w:p>
    <w:p w:rsidR="000004B7" w:rsidRPr="00E041E2" w:rsidRDefault="000004B7" w:rsidP="00366037">
      <w:pPr>
        <w:numPr>
          <w:ilvl w:val="0"/>
          <w:numId w:val="194"/>
        </w:numPr>
        <w:spacing w:after="0" w:line="360" w:lineRule="auto"/>
        <w:ind w:left="426" w:hanging="426"/>
        <w:contextualSpacing/>
        <w:jc w:val="both"/>
        <w:rPr>
          <w:rFonts w:ascii="Arial" w:hAnsi="Arial"/>
        </w:rPr>
      </w:pPr>
      <w:r w:rsidRPr="00E041E2">
        <w:rPr>
          <w:rFonts w:ascii="Arial" w:hAnsi="Arial"/>
        </w:rPr>
        <w:t>Recabar de la Dirección de Desarrollo Urbano la Licencia de Uso de Suelo en donde se determine que el giro del comercio, industria, negocio, establecimiento o prestación del servicio que se pretende instalar, es compatible con la zona de conformidad con el Plan Director de Desarrollo Urbano del Municipio y a los Reglamentos M</w:t>
      </w:r>
      <w:r>
        <w:rPr>
          <w:rFonts w:ascii="Arial" w:hAnsi="Arial"/>
        </w:rPr>
        <w:t>unicipales que rigen la materia;</w:t>
      </w:r>
    </w:p>
    <w:p w:rsidR="000004B7" w:rsidRPr="00E041E2" w:rsidRDefault="000004B7" w:rsidP="005357B7">
      <w:pPr>
        <w:spacing w:line="360" w:lineRule="auto"/>
        <w:ind w:left="426" w:hanging="426"/>
        <w:contextualSpacing/>
        <w:jc w:val="both"/>
        <w:rPr>
          <w:rFonts w:ascii="Arial" w:hAnsi="Arial"/>
        </w:rPr>
      </w:pPr>
    </w:p>
    <w:p w:rsidR="000004B7" w:rsidRPr="00E041E2" w:rsidRDefault="000004B7" w:rsidP="00366037">
      <w:pPr>
        <w:numPr>
          <w:ilvl w:val="0"/>
          <w:numId w:val="194"/>
        </w:numPr>
        <w:spacing w:after="0" w:line="360" w:lineRule="auto"/>
        <w:ind w:left="426" w:hanging="426"/>
        <w:contextualSpacing/>
        <w:jc w:val="both"/>
        <w:rPr>
          <w:rFonts w:ascii="Arial" w:hAnsi="Arial"/>
        </w:rPr>
      </w:pPr>
      <w:r w:rsidRPr="00E041E2">
        <w:rPr>
          <w:rFonts w:ascii="Arial" w:hAnsi="Arial"/>
        </w:rPr>
        <w:t>Dar aviso por escrito, en un plazo de quince días, de cualquier modificación, aumento de giro, traspaso, cambio de domicilio, cambio de denominación, suspensión de actividades, clausura y baja;</w:t>
      </w:r>
    </w:p>
    <w:p w:rsidR="000004B7" w:rsidRPr="00E041E2" w:rsidRDefault="000004B7" w:rsidP="005357B7">
      <w:pPr>
        <w:spacing w:line="360" w:lineRule="auto"/>
        <w:ind w:left="426" w:hanging="426"/>
        <w:contextualSpacing/>
        <w:jc w:val="both"/>
        <w:rPr>
          <w:rFonts w:ascii="Arial" w:hAnsi="Arial"/>
        </w:rPr>
      </w:pPr>
    </w:p>
    <w:p w:rsidR="000004B7" w:rsidRPr="00E041E2" w:rsidRDefault="000004B7" w:rsidP="00366037">
      <w:pPr>
        <w:numPr>
          <w:ilvl w:val="0"/>
          <w:numId w:val="194"/>
        </w:numPr>
        <w:spacing w:after="0" w:line="360" w:lineRule="auto"/>
        <w:ind w:left="426" w:hanging="426"/>
        <w:contextualSpacing/>
        <w:jc w:val="both"/>
        <w:rPr>
          <w:rFonts w:ascii="Arial" w:hAnsi="Arial"/>
        </w:rPr>
      </w:pPr>
      <w:r w:rsidRPr="00E041E2">
        <w:rPr>
          <w:rFonts w:ascii="Arial" w:hAnsi="Arial"/>
        </w:rPr>
        <w:t>Recabar autorización de la Dirección de Tesorería, Finanzas y Administración Municipal, si realizan actividades eventuales, o adicionales y con base en dicha autorización, solicitar la determinación de las contribuciones que estén obligados a pagar;</w:t>
      </w:r>
    </w:p>
    <w:p w:rsidR="000004B7" w:rsidRPr="00E041E2" w:rsidRDefault="000004B7" w:rsidP="005357B7">
      <w:pPr>
        <w:spacing w:line="360" w:lineRule="auto"/>
        <w:ind w:left="426" w:hanging="426"/>
        <w:contextualSpacing/>
        <w:jc w:val="both"/>
        <w:rPr>
          <w:rFonts w:ascii="Arial" w:hAnsi="Arial"/>
        </w:rPr>
      </w:pPr>
    </w:p>
    <w:p w:rsidR="000004B7" w:rsidRPr="00E041E2" w:rsidRDefault="000004B7" w:rsidP="00366037">
      <w:pPr>
        <w:numPr>
          <w:ilvl w:val="0"/>
          <w:numId w:val="194"/>
        </w:numPr>
        <w:spacing w:after="0" w:line="360" w:lineRule="auto"/>
        <w:ind w:left="426" w:hanging="426"/>
        <w:contextualSpacing/>
        <w:jc w:val="both"/>
        <w:rPr>
          <w:rFonts w:ascii="Arial" w:hAnsi="Arial"/>
        </w:rPr>
      </w:pPr>
      <w:r w:rsidRPr="00E041E2">
        <w:rPr>
          <w:rFonts w:ascii="Arial" w:hAnsi="Arial"/>
        </w:rPr>
        <w:t>Utilizar las formas o formularios elaborados por la Dirección de Tesorería, Finanzas y Administración Municipal, para comparecer, solicitar o liquidar créditos fiscales y/o administrativos;</w:t>
      </w:r>
    </w:p>
    <w:p w:rsidR="000004B7" w:rsidRPr="00E041E2" w:rsidRDefault="000004B7" w:rsidP="005357B7">
      <w:pPr>
        <w:spacing w:line="360" w:lineRule="auto"/>
        <w:ind w:left="426" w:hanging="426"/>
        <w:contextualSpacing/>
        <w:jc w:val="both"/>
        <w:rPr>
          <w:rFonts w:ascii="Arial" w:hAnsi="Arial"/>
        </w:rPr>
      </w:pPr>
    </w:p>
    <w:p w:rsidR="000004B7" w:rsidRPr="00E041E2" w:rsidRDefault="000004B7" w:rsidP="00366037">
      <w:pPr>
        <w:numPr>
          <w:ilvl w:val="0"/>
          <w:numId w:val="194"/>
        </w:numPr>
        <w:spacing w:after="0" w:line="360" w:lineRule="auto"/>
        <w:ind w:left="426" w:hanging="426"/>
        <w:contextualSpacing/>
        <w:jc w:val="both"/>
        <w:rPr>
          <w:rFonts w:ascii="Arial" w:hAnsi="Arial"/>
        </w:rPr>
      </w:pPr>
      <w:r w:rsidRPr="00E041E2">
        <w:rPr>
          <w:rFonts w:ascii="Arial" w:hAnsi="Arial"/>
        </w:rPr>
        <w:t xml:space="preserve">Permitir las visitas de inspección, atender los requerimientos de documentación y auditorias que determine la Dirección de Tesorería, Finanzas y Administración </w:t>
      </w:r>
      <w:r w:rsidRPr="00E041E2">
        <w:rPr>
          <w:rFonts w:ascii="Arial" w:hAnsi="Arial"/>
        </w:rPr>
        <w:lastRenderedPageBreak/>
        <w:t>Municipal, en la forma y dentro de los plazos que señala el Código Fiscal del Estado de Yu</w:t>
      </w:r>
      <w:r>
        <w:rPr>
          <w:rFonts w:ascii="Arial" w:hAnsi="Arial"/>
        </w:rPr>
        <w:t>catán y también la presente Ley;</w:t>
      </w:r>
    </w:p>
    <w:p w:rsidR="000004B7" w:rsidRPr="00E041E2" w:rsidRDefault="000004B7" w:rsidP="005357B7">
      <w:pPr>
        <w:spacing w:line="360" w:lineRule="auto"/>
        <w:ind w:left="426" w:hanging="426"/>
        <w:contextualSpacing/>
        <w:jc w:val="both"/>
        <w:rPr>
          <w:rFonts w:ascii="Arial" w:hAnsi="Arial"/>
        </w:rPr>
      </w:pPr>
    </w:p>
    <w:p w:rsidR="000004B7" w:rsidRPr="00E041E2" w:rsidRDefault="000004B7" w:rsidP="00366037">
      <w:pPr>
        <w:numPr>
          <w:ilvl w:val="0"/>
          <w:numId w:val="194"/>
        </w:numPr>
        <w:spacing w:after="0" w:line="360" w:lineRule="auto"/>
        <w:ind w:left="426" w:hanging="426"/>
        <w:contextualSpacing/>
        <w:jc w:val="both"/>
        <w:rPr>
          <w:rFonts w:ascii="Arial" w:hAnsi="Arial"/>
        </w:rPr>
      </w:pPr>
      <w:r w:rsidRPr="00E041E2">
        <w:rPr>
          <w:rFonts w:ascii="Arial" w:hAnsi="Arial"/>
        </w:rPr>
        <w:t>Exhibir los documentos públicos y privados que requiera la Dirección de Tesorería, Finanzas y Administración Municipal, previo mandamiento por escrito que funde y motive esta medida;</w:t>
      </w:r>
    </w:p>
    <w:p w:rsidR="000004B7" w:rsidRPr="00E041E2" w:rsidRDefault="000004B7" w:rsidP="005357B7">
      <w:pPr>
        <w:spacing w:line="360" w:lineRule="auto"/>
        <w:ind w:left="426" w:hanging="426"/>
        <w:contextualSpacing/>
        <w:jc w:val="both"/>
        <w:rPr>
          <w:rFonts w:ascii="Arial" w:hAnsi="Arial"/>
        </w:rPr>
      </w:pPr>
    </w:p>
    <w:p w:rsidR="000004B7" w:rsidRPr="00E041E2" w:rsidRDefault="000004B7" w:rsidP="00366037">
      <w:pPr>
        <w:numPr>
          <w:ilvl w:val="0"/>
          <w:numId w:val="194"/>
        </w:numPr>
        <w:spacing w:after="0" w:line="360" w:lineRule="auto"/>
        <w:ind w:left="426" w:hanging="426"/>
        <w:contextualSpacing/>
        <w:jc w:val="both"/>
        <w:rPr>
          <w:rFonts w:ascii="Arial" w:hAnsi="Arial"/>
        </w:rPr>
      </w:pPr>
      <w:r w:rsidRPr="00E041E2">
        <w:rPr>
          <w:rFonts w:ascii="Arial" w:hAnsi="Arial"/>
        </w:rPr>
        <w:t>Proporcionar con veracidad los datos que requiera la Dirección de Tesorería, Finanzas y Administración Municipal;</w:t>
      </w:r>
    </w:p>
    <w:p w:rsidR="000004B7" w:rsidRPr="00E041E2" w:rsidRDefault="000004B7" w:rsidP="005357B7">
      <w:pPr>
        <w:spacing w:line="360" w:lineRule="auto"/>
        <w:ind w:left="426" w:hanging="426"/>
        <w:contextualSpacing/>
        <w:jc w:val="both"/>
        <w:rPr>
          <w:rFonts w:ascii="Arial" w:hAnsi="Arial"/>
        </w:rPr>
      </w:pPr>
    </w:p>
    <w:p w:rsidR="000004B7" w:rsidRPr="00E041E2" w:rsidRDefault="000004B7" w:rsidP="00366037">
      <w:pPr>
        <w:numPr>
          <w:ilvl w:val="0"/>
          <w:numId w:val="194"/>
        </w:numPr>
        <w:spacing w:after="0" w:line="360" w:lineRule="auto"/>
        <w:ind w:left="426" w:hanging="426"/>
        <w:contextualSpacing/>
        <w:jc w:val="both"/>
        <w:rPr>
          <w:rFonts w:ascii="Arial" w:hAnsi="Arial"/>
        </w:rPr>
      </w:pPr>
      <w:r w:rsidRPr="00E041E2">
        <w:rPr>
          <w:rFonts w:ascii="Arial" w:hAnsi="Arial"/>
        </w:rPr>
        <w:t xml:space="preserve">Realizar los pagos y cumplir con las obligaciones fiscales, en la forma y términos que señala la presente Ley; </w:t>
      </w:r>
    </w:p>
    <w:p w:rsidR="000004B7" w:rsidRPr="00E041E2" w:rsidRDefault="000004B7" w:rsidP="005357B7">
      <w:pPr>
        <w:spacing w:line="360" w:lineRule="auto"/>
        <w:ind w:left="426" w:hanging="426"/>
        <w:contextualSpacing/>
        <w:jc w:val="both"/>
        <w:rPr>
          <w:rFonts w:ascii="Arial" w:hAnsi="Arial"/>
        </w:rPr>
      </w:pPr>
    </w:p>
    <w:p w:rsidR="000004B7" w:rsidRPr="00E041E2" w:rsidRDefault="000004B7" w:rsidP="00366037">
      <w:pPr>
        <w:numPr>
          <w:ilvl w:val="0"/>
          <w:numId w:val="194"/>
        </w:numPr>
        <w:spacing w:after="0" w:line="360" w:lineRule="auto"/>
        <w:ind w:left="426" w:hanging="426"/>
        <w:contextualSpacing/>
        <w:jc w:val="both"/>
        <w:rPr>
          <w:rFonts w:ascii="Arial" w:hAnsi="Arial"/>
        </w:rPr>
      </w:pPr>
      <w:r w:rsidRPr="00E041E2">
        <w:rPr>
          <w:rFonts w:ascii="Arial" w:hAnsi="Arial"/>
        </w:rPr>
        <w:t>Acreditar para la realización de trámites ante la Dirección de Tesorería, Finanzas y Administración Municipal, el Registro Federal de Contribuyentes o Constancia de Situación Fiscal Actualizada según el caso, emitido por el Servicio de Administración Tributaria</w:t>
      </w:r>
      <w:r>
        <w:rPr>
          <w:rFonts w:ascii="Arial" w:hAnsi="Arial"/>
        </w:rPr>
        <w:t>,</w:t>
      </w:r>
      <w:r w:rsidRPr="00E041E2">
        <w:rPr>
          <w:rFonts w:ascii="Arial" w:hAnsi="Arial"/>
        </w:rPr>
        <w:t xml:space="preserve"> y</w:t>
      </w:r>
    </w:p>
    <w:p w:rsidR="000004B7" w:rsidRPr="00E041E2" w:rsidRDefault="000004B7" w:rsidP="005357B7">
      <w:pPr>
        <w:spacing w:line="360" w:lineRule="auto"/>
        <w:ind w:left="426" w:hanging="426"/>
        <w:contextualSpacing/>
        <w:jc w:val="both"/>
        <w:rPr>
          <w:rFonts w:ascii="Arial" w:hAnsi="Arial"/>
        </w:rPr>
      </w:pPr>
    </w:p>
    <w:p w:rsidR="000004B7" w:rsidRPr="00E041E2" w:rsidRDefault="000004B7" w:rsidP="00366037">
      <w:pPr>
        <w:numPr>
          <w:ilvl w:val="0"/>
          <w:numId w:val="194"/>
        </w:numPr>
        <w:spacing w:after="0" w:line="360" w:lineRule="auto"/>
        <w:ind w:left="426" w:hanging="426"/>
        <w:contextualSpacing/>
        <w:jc w:val="both"/>
        <w:rPr>
          <w:rFonts w:ascii="Arial" w:hAnsi="Arial"/>
        </w:rPr>
      </w:pPr>
      <w:r w:rsidRPr="00E041E2">
        <w:rPr>
          <w:rFonts w:ascii="Arial" w:hAnsi="Arial"/>
        </w:rPr>
        <w:t>Mantener en su lugar y a la vista los avisos, notificaciones y sellos de clausura que sean colocados por la falta de cumplimiento de alguna obligación especificada en esta Ley.</w:t>
      </w:r>
    </w:p>
    <w:p w:rsidR="000004B7" w:rsidRDefault="000004B7" w:rsidP="005357B7">
      <w:pPr>
        <w:spacing w:line="360" w:lineRule="auto"/>
        <w:jc w:val="both"/>
        <w:rPr>
          <w:rFonts w:ascii="Arial" w:eastAsia="Times New Roman" w:hAnsi="Arial"/>
          <w:noProof/>
        </w:rPr>
      </w:pPr>
    </w:p>
    <w:p w:rsidR="000004B7" w:rsidRPr="00E041E2" w:rsidRDefault="000004B7" w:rsidP="005357B7">
      <w:pPr>
        <w:spacing w:line="360" w:lineRule="auto"/>
        <w:jc w:val="both"/>
        <w:rPr>
          <w:rFonts w:ascii="Arial" w:eastAsia="Times New Roman" w:hAnsi="Arial"/>
          <w:noProof/>
        </w:rPr>
      </w:pPr>
      <w:r w:rsidRPr="00E041E2">
        <w:rPr>
          <w:rFonts w:ascii="Arial" w:eastAsia="Times New Roman" w:hAnsi="Arial"/>
          <w:noProof/>
        </w:rPr>
        <w:t>La falta de cumplimiento de las obligaciones a que se refiere este artículo, será sancionada con una multa de cinco a cien veces la Unidad de Medida y Actualización vigentes a la fecha del incumplimiento, en atención a la gravedad de la infracción. En caso de reincidencia se aplicará la multa mayor de 2 a 10 veces sobre la primera multa sin menoscabo del crédito fiscal principal y sus accesorios.</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17</w:t>
      </w:r>
      <w:r w:rsidRPr="00B74B27">
        <w:rPr>
          <w:rFonts w:ascii="Arial" w:eastAsia="Times New Roman" w:hAnsi="Arial"/>
          <w:b/>
          <w:noProof/>
        </w:rPr>
        <w:t>.-</w:t>
      </w:r>
      <w:r w:rsidRPr="00E041E2">
        <w:rPr>
          <w:rFonts w:ascii="Arial" w:eastAsia="Times New Roman" w:hAnsi="Arial"/>
          <w:noProof/>
        </w:rPr>
        <w:t xml:space="preserve"> Los avisos, declaraciones, solicitudes, memoriales o manifestaciones, que presenten los contribuyentes para el pago de alguna contribución o producto, se harán en los formularios que apruebe la Dirección de Tesorería, Finanzas y Administración Municipal en cada caso, debiendo consignarse los datos, y acompañar los documentos que se requieran.</w:t>
      </w:r>
    </w:p>
    <w:p w:rsidR="000004B7" w:rsidRPr="00E041E2" w:rsidRDefault="000004B7" w:rsidP="00CC3032">
      <w:pPr>
        <w:spacing w:line="360" w:lineRule="auto"/>
        <w:rPr>
          <w:rFonts w:ascii="Arial" w:eastAsia="Times New Roman" w:hAnsi="Arial"/>
          <w:b/>
          <w:noProof/>
        </w:rPr>
      </w:pP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CAPÍTULO V</w:t>
      </w: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De los Créditos Fiscales</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18</w:t>
      </w:r>
      <w:r w:rsidRPr="00B74B27">
        <w:rPr>
          <w:rFonts w:ascii="Arial" w:eastAsia="Times New Roman" w:hAnsi="Arial"/>
          <w:b/>
          <w:noProof/>
        </w:rPr>
        <w:t>.-</w:t>
      </w:r>
      <w:r w:rsidRPr="00E041E2">
        <w:rPr>
          <w:rFonts w:ascii="Arial" w:eastAsia="Times New Roman" w:hAnsi="Arial"/>
          <w:noProof/>
        </w:rPr>
        <w:t xml:space="preserve"> Son créditos fiscales los que el Ayuntamiento de Valladolid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1</w:t>
      </w:r>
      <w:r w:rsidRPr="00B74B27">
        <w:rPr>
          <w:rFonts w:ascii="Arial" w:eastAsia="Times New Roman" w:hAnsi="Arial"/>
          <w:b/>
          <w:noProof/>
        </w:rPr>
        <w:t>9.-</w:t>
      </w:r>
      <w:r w:rsidRPr="00E041E2">
        <w:rPr>
          <w:rFonts w:ascii="Arial" w:eastAsia="Times New Roman" w:hAnsi="Arial"/>
          <w:noProof/>
        </w:rPr>
        <w:t xml:space="preserve"> Los créditos fiscales a favor del Municipio, serán exigibles a partir del día siguiente al del vencimiento fijado para su pago. Cuando no exista fecha o plazo para el pago de dichos créditos, éstos deberán cubrirse dentro de los quince días naturales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w:t>
      </w:r>
      <w:r w:rsidRPr="00E041E2">
        <w:rPr>
          <w:rFonts w:ascii="Arial" w:eastAsia="Times New Roman" w:hAnsi="Arial"/>
          <w:noProof/>
        </w:rPr>
        <w:lastRenderedPageBreak/>
        <w:t>día, a más tardar el día hábil siguiente si la autoridad no designó interventor autorizado para el cobro.</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20</w:t>
      </w:r>
      <w:r w:rsidRPr="00B74B27">
        <w:rPr>
          <w:rFonts w:ascii="Arial" w:eastAsia="Times New Roman" w:hAnsi="Arial"/>
          <w:b/>
          <w:noProof/>
        </w:rPr>
        <w:t xml:space="preserve">.- </w:t>
      </w:r>
      <w:r w:rsidRPr="00E041E2">
        <w:rPr>
          <w:rFonts w:ascii="Arial" w:eastAsia="Times New Roman" w:hAnsi="Arial"/>
          <w:noProof/>
        </w:rPr>
        <w:t>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2</w:t>
      </w:r>
      <w:r w:rsidRPr="00B74B27">
        <w:rPr>
          <w:rFonts w:ascii="Arial" w:eastAsia="Times New Roman" w:hAnsi="Arial"/>
          <w:b/>
          <w:noProof/>
        </w:rPr>
        <w:t>1</w:t>
      </w:r>
      <w:r>
        <w:rPr>
          <w:rFonts w:ascii="Arial" w:eastAsia="Times New Roman" w:hAnsi="Arial"/>
          <w:b/>
          <w:noProof/>
        </w:rPr>
        <w:t>.</w:t>
      </w:r>
      <w:r w:rsidRPr="00B74B27">
        <w:rPr>
          <w:rFonts w:ascii="Arial" w:eastAsia="Times New Roman" w:hAnsi="Arial"/>
          <w:b/>
          <w:noProof/>
        </w:rPr>
        <w:t>-</w:t>
      </w:r>
      <w:r w:rsidRPr="00E041E2">
        <w:rPr>
          <w:rFonts w:ascii="Arial" w:eastAsia="Times New Roman" w:hAnsi="Arial"/>
          <w:noProof/>
        </w:rPr>
        <w:t xml:space="preserve"> Son solidariamente responsables del pago de un crédito fiscal:</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366037">
      <w:pPr>
        <w:numPr>
          <w:ilvl w:val="0"/>
          <w:numId w:val="197"/>
        </w:numPr>
        <w:spacing w:after="0" w:line="360" w:lineRule="auto"/>
        <w:ind w:left="567" w:hanging="141"/>
        <w:contextualSpacing/>
        <w:jc w:val="both"/>
        <w:rPr>
          <w:rFonts w:ascii="Arial" w:hAnsi="Arial"/>
        </w:rPr>
      </w:pPr>
      <w:r w:rsidRPr="00E041E2">
        <w:rPr>
          <w:rFonts w:ascii="Arial" w:hAnsi="Arial"/>
        </w:rPr>
        <w:t>Las personas físicas y morales, que adquieran bienes o negociaciones, que reporten adeudos a favor del Municipio de Valladolid y, que correspondan a períodos anteriores a la adquisición;</w:t>
      </w:r>
    </w:p>
    <w:p w:rsidR="000004B7" w:rsidRPr="00E041E2" w:rsidRDefault="000004B7" w:rsidP="006661CE">
      <w:pPr>
        <w:spacing w:line="360" w:lineRule="auto"/>
        <w:ind w:left="567" w:hanging="141"/>
        <w:contextualSpacing/>
        <w:jc w:val="both"/>
        <w:rPr>
          <w:rFonts w:ascii="Arial" w:hAnsi="Arial"/>
        </w:rPr>
      </w:pPr>
    </w:p>
    <w:p w:rsidR="000004B7" w:rsidRPr="00E041E2" w:rsidRDefault="000004B7" w:rsidP="00366037">
      <w:pPr>
        <w:numPr>
          <w:ilvl w:val="0"/>
          <w:numId w:val="197"/>
        </w:numPr>
        <w:spacing w:after="0" w:line="360" w:lineRule="auto"/>
        <w:ind w:left="567" w:hanging="141"/>
        <w:contextualSpacing/>
        <w:jc w:val="both"/>
        <w:rPr>
          <w:rFonts w:ascii="Arial" w:hAnsi="Arial"/>
        </w:rPr>
      </w:pPr>
      <w:r w:rsidRPr="00E041E2">
        <w:rPr>
          <w:rFonts w:ascii="Arial" w:hAnsi="Arial"/>
        </w:rPr>
        <w:t>Los albaceas, copropietarios, fideicomitentes o fideicomisarios de un bien determinado, por cuya administración, copropiedad o derecho se cause una contribución a favor del Municipio;</w:t>
      </w:r>
    </w:p>
    <w:p w:rsidR="000004B7" w:rsidRPr="00E041E2" w:rsidRDefault="000004B7" w:rsidP="006661CE">
      <w:pPr>
        <w:spacing w:line="360" w:lineRule="auto"/>
        <w:ind w:left="567" w:hanging="141"/>
        <w:contextualSpacing/>
        <w:rPr>
          <w:rFonts w:ascii="Arial" w:hAnsi="Arial"/>
        </w:rPr>
      </w:pPr>
    </w:p>
    <w:p w:rsidR="000004B7" w:rsidRPr="00E041E2" w:rsidRDefault="000004B7" w:rsidP="00366037">
      <w:pPr>
        <w:numPr>
          <w:ilvl w:val="0"/>
          <w:numId w:val="197"/>
        </w:numPr>
        <w:spacing w:after="0" w:line="360" w:lineRule="auto"/>
        <w:ind w:left="567" w:hanging="141"/>
        <w:contextualSpacing/>
        <w:jc w:val="both"/>
        <w:rPr>
          <w:rFonts w:ascii="Arial" w:hAnsi="Arial"/>
        </w:rPr>
      </w:pPr>
      <w:r w:rsidRPr="00E041E2">
        <w:rPr>
          <w:rFonts w:ascii="Arial" w:hAnsi="Arial"/>
        </w:rPr>
        <w:t>Los retenedores de im</w:t>
      </w:r>
      <w:r>
        <w:rPr>
          <w:rFonts w:ascii="Arial" w:hAnsi="Arial"/>
        </w:rPr>
        <w:t xml:space="preserve">puestos y otras contribuciones, </w:t>
      </w:r>
      <w:r w:rsidRPr="00E041E2">
        <w:rPr>
          <w:rFonts w:ascii="Arial" w:hAnsi="Arial"/>
        </w:rPr>
        <w:t>y</w:t>
      </w:r>
    </w:p>
    <w:p w:rsidR="000004B7" w:rsidRPr="00E041E2" w:rsidRDefault="000004B7" w:rsidP="006661CE">
      <w:pPr>
        <w:spacing w:line="360" w:lineRule="auto"/>
        <w:ind w:left="567" w:hanging="141"/>
        <w:contextualSpacing/>
        <w:jc w:val="both"/>
        <w:rPr>
          <w:rFonts w:ascii="Arial" w:hAnsi="Arial"/>
        </w:rPr>
      </w:pPr>
    </w:p>
    <w:p w:rsidR="000004B7" w:rsidRPr="00E041E2" w:rsidRDefault="000004B7" w:rsidP="00366037">
      <w:pPr>
        <w:numPr>
          <w:ilvl w:val="0"/>
          <w:numId w:val="197"/>
        </w:numPr>
        <w:spacing w:after="0" w:line="360" w:lineRule="auto"/>
        <w:ind w:left="567" w:hanging="141"/>
        <w:contextualSpacing/>
        <w:jc w:val="both"/>
        <w:rPr>
          <w:rFonts w:ascii="Arial" w:hAnsi="Arial"/>
        </w:rPr>
      </w:pPr>
      <w:r w:rsidRPr="00E041E2">
        <w:rPr>
          <w:rFonts w:ascii="Arial" w:hAnsi="Arial"/>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r>
        <w:rPr>
          <w:rFonts w:ascii="Arial" w:hAnsi="Arial"/>
        </w:rPr>
        <w:t>.</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22</w:t>
      </w:r>
      <w:r w:rsidRPr="00B74B27">
        <w:rPr>
          <w:rFonts w:ascii="Arial" w:eastAsia="Times New Roman" w:hAnsi="Arial"/>
          <w:b/>
          <w:noProof/>
        </w:rPr>
        <w:t xml:space="preserve">.- </w:t>
      </w:r>
      <w:r w:rsidRPr="00E041E2">
        <w:rPr>
          <w:rFonts w:ascii="Arial" w:eastAsia="Times New Roman" w:hAnsi="Arial"/>
          <w:noProof/>
        </w:rPr>
        <w:t>Los contribuyentes deberán efectuar los pagos de sus créditos fiscales municipales, en las cajas recaudadoras de la Dirección de Tesorería, Finanzas y Administración Municipal o en los lugares que la misma designe para tal efecto; sin aviso previo o requerimiento alguno, salvo en los casos en que las disposiciones legales determinen lo contrario.</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23</w:t>
      </w:r>
      <w:r w:rsidRPr="00B74B27">
        <w:rPr>
          <w:rFonts w:ascii="Arial" w:eastAsia="Times New Roman" w:hAnsi="Arial"/>
          <w:b/>
          <w:noProof/>
        </w:rPr>
        <w:t xml:space="preserve">.- </w:t>
      </w:r>
      <w:r w:rsidRPr="00E041E2">
        <w:rPr>
          <w:rFonts w:ascii="Arial" w:eastAsia="Times New Roman" w:hAnsi="Arial"/>
          <w:noProof/>
        </w:rPr>
        <w:t>Los créditos fiscales que las autoridades determinen y notifiquen, deberán pagarse o garantizarse dentro del término de quince días hábiles a partir del siguiente a aquel en que surta sus efectos la notificación, conjuntamente con las multas, recargos y los gastos correspondientes, salvo en los casos en que la Ley señale otro plazo y además, deberán hacerse en moneda nacional y de curso legal.</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Se aceptarán como medios de pago, efectivo, cheques nominativo certificado, transferencias electrónicas de fondos, depósitos, tarjetas de débito o crédito bancarias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lastRenderedPageBreak/>
        <w:t>Artículo 24</w:t>
      </w:r>
      <w:r w:rsidRPr="00B74B27">
        <w:rPr>
          <w:rFonts w:ascii="Arial" w:eastAsia="Times New Roman" w:hAnsi="Arial"/>
          <w:b/>
          <w:noProof/>
        </w:rPr>
        <w:t>.-</w:t>
      </w:r>
      <w:r w:rsidRPr="00E041E2">
        <w:rPr>
          <w:rFonts w:ascii="Arial" w:eastAsia="Times New Roman" w:hAnsi="Arial"/>
          <w:noProof/>
        </w:rPr>
        <w:t xml:space="preserve"> Los pagos que se hagan se aplicarán a los créditos más antiguos siempre que se trate de una misma contribución y, antes del adeudo principal, a los accesorios, en el siguiente orden:</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366037">
      <w:pPr>
        <w:numPr>
          <w:ilvl w:val="0"/>
          <w:numId w:val="195"/>
        </w:numPr>
        <w:spacing w:after="0" w:line="360" w:lineRule="auto"/>
        <w:ind w:left="426" w:hanging="425"/>
        <w:contextualSpacing/>
        <w:jc w:val="both"/>
        <w:rPr>
          <w:rFonts w:ascii="Arial" w:hAnsi="Arial"/>
        </w:rPr>
      </w:pPr>
      <w:r w:rsidRPr="00E041E2">
        <w:rPr>
          <w:rFonts w:ascii="Arial" w:hAnsi="Arial"/>
        </w:rPr>
        <w:t>Gastos de ejecución;</w:t>
      </w:r>
    </w:p>
    <w:p w:rsidR="000004B7" w:rsidRPr="00E041E2" w:rsidRDefault="000004B7" w:rsidP="00366037">
      <w:pPr>
        <w:numPr>
          <w:ilvl w:val="0"/>
          <w:numId w:val="195"/>
        </w:numPr>
        <w:spacing w:after="0" w:line="360" w:lineRule="auto"/>
        <w:ind w:left="426" w:hanging="425"/>
        <w:contextualSpacing/>
        <w:jc w:val="both"/>
        <w:rPr>
          <w:rFonts w:ascii="Arial" w:hAnsi="Arial"/>
        </w:rPr>
      </w:pPr>
      <w:r w:rsidRPr="00E041E2">
        <w:rPr>
          <w:rFonts w:ascii="Arial" w:hAnsi="Arial"/>
        </w:rPr>
        <w:t>Recargos;</w:t>
      </w:r>
    </w:p>
    <w:p w:rsidR="000004B7" w:rsidRPr="00E041E2" w:rsidRDefault="000004B7" w:rsidP="00366037">
      <w:pPr>
        <w:numPr>
          <w:ilvl w:val="0"/>
          <w:numId w:val="195"/>
        </w:numPr>
        <w:spacing w:after="0" w:line="360" w:lineRule="auto"/>
        <w:ind w:left="426" w:hanging="425"/>
        <w:contextualSpacing/>
        <w:jc w:val="both"/>
        <w:rPr>
          <w:rFonts w:ascii="Arial" w:hAnsi="Arial"/>
        </w:rPr>
      </w:pPr>
      <w:r w:rsidRPr="00E041E2">
        <w:rPr>
          <w:rFonts w:ascii="Arial" w:hAnsi="Arial"/>
        </w:rPr>
        <w:t>Multas, e</w:t>
      </w:r>
    </w:p>
    <w:p w:rsidR="000004B7" w:rsidRPr="00E041E2" w:rsidRDefault="000004B7" w:rsidP="00366037">
      <w:pPr>
        <w:numPr>
          <w:ilvl w:val="0"/>
          <w:numId w:val="195"/>
        </w:numPr>
        <w:spacing w:after="0" w:line="360" w:lineRule="auto"/>
        <w:ind w:left="426" w:hanging="425"/>
        <w:contextualSpacing/>
        <w:jc w:val="both"/>
        <w:rPr>
          <w:rFonts w:ascii="Arial" w:hAnsi="Arial"/>
        </w:rPr>
      </w:pPr>
      <w:r w:rsidRPr="00E041E2">
        <w:rPr>
          <w:rFonts w:ascii="Arial" w:hAnsi="Arial"/>
        </w:rPr>
        <w:t>Indemnización.</w:t>
      </w:r>
    </w:p>
    <w:p w:rsidR="000004B7" w:rsidRPr="00E041E2" w:rsidRDefault="000004B7" w:rsidP="00CC3032">
      <w:pPr>
        <w:spacing w:line="360" w:lineRule="auto"/>
        <w:jc w:val="both"/>
        <w:rPr>
          <w:rFonts w:ascii="Arial" w:eastAsia="Times New Roman" w:hAnsi="Arial"/>
          <w:b/>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25</w:t>
      </w:r>
      <w:r w:rsidRPr="00B74B27">
        <w:rPr>
          <w:rFonts w:ascii="Arial" w:eastAsia="Times New Roman" w:hAnsi="Arial"/>
          <w:b/>
          <w:noProof/>
        </w:rPr>
        <w:t xml:space="preserve">.- </w:t>
      </w:r>
      <w:r w:rsidRPr="00E041E2">
        <w:rPr>
          <w:rFonts w:ascii="Arial" w:eastAsia="Times New Roman" w:hAnsi="Arial"/>
          <w:noProof/>
        </w:rPr>
        <w:t>El Director de Tesorería, Finanzas y Administración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La falta de pago de alguna parcialidad ocasionará la revocación de la autorización, en consecuencia, se causarán actualización y recargos en los términos de la presente Ley y la autoridad procederá al cobro del crédito de las cantidades no cubiertas mediante procedimiento administrativo de ejecución.</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26</w:t>
      </w:r>
      <w:r w:rsidRPr="00B74B27">
        <w:rPr>
          <w:rFonts w:ascii="Arial" w:eastAsia="Times New Roman" w:hAnsi="Arial"/>
          <w:b/>
          <w:noProof/>
        </w:rPr>
        <w:t xml:space="preserve">.- </w:t>
      </w:r>
      <w:r w:rsidRPr="00E041E2">
        <w:rPr>
          <w:rFonts w:ascii="Arial" w:eastAsia="Times New Roman" w:hAnsi="Arial"/>
          <w:noProof/>
        </w:rPr>
        <w:t>Las autoridades fiscales municipales están obligadas a devolver las cantidades pagadas indebidamente. La devolución se efectuará de conformidad con lo establecido en el Código Fiscal del Estado de Yucatán.</w:t>
      </w:r>
    </w:p>
    <w:p w:rsidR="000004B7" w:rsidRPr="00E041E2" w:rsidRDefault="000004B7" w:rsidP="00CC3032">
      <w:pPr>
        <w:spacing w:line="360" w:lineRule="auto"/>
        <w:jc w:val="center"/>
        <w:rPr>
          <w:rFonts w:ascii="Arial" w:eastAsia="Times New Roman" w:hAnsi="Arial"/>
          <w:noProof/>
        </w:rPr>
      </w:pP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lastRenderedPageBreak/>
        <w:t>CAPÍTULO VI</w:t>
      </w: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De la Actualización y los Recargos</w:t>
      </w:r>
    </w:p>
    <w:p w:rsidR="000004B7" w:rsidRPr="00E041E2" w:rsidRDefault="000004B7" w:rsidP="00CC3032">
      <w:pPr>
        <w:spacing w:line="360" w:lineRule="auto"/>
        <w:jc w:val="center"/>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27</w:t>
      </w:r>
      <w:r w:rsidRPr="00B74B27">
        <w:rPr>
          <w:rFonts w:ascii="Arial" w:eastAsia="Times New Roman" w:hAnsi="Arial"/>
          <w:b/>
          <w:noProof/>
        </w:rPr>
        <w:t xml:space="preserve">.- </w:t>
      </w:r>
      <w:r w:rsidRPr="00E041E2">
        <w:rPr>
          <w:rFonts w:ascii="Arial" w:eastAsia="Times New Roman" w:hAnsi="Arial"/>
          <w:noProof/>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28</w:t>
      </w:r>
      <w:r w:rsidRPr="00B74B27">
        <w:rPr>
          <w:rFonts w:ascii="Arial" w:eastAsia="Times New Roman" w:hAnsi="Arial"/>
          <w:b/>
          <w:noProof/>
        </w:rPr>
        <w:t>.-</w:t>
      </w:r>
      <w:r w:rsidRPr="00E041E2">
        <w:rPr>
          <w:rFonts w:ascii="Arial" w:eastAsia="Times New Roman" w:hAnsi="Arial"/>
          <w:noProof/>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Valladolid, por la falta de pago oportuno.</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lastRenderedPageBreak/>
        <w:t>Las cantidades actualizadas conservan la naturaleza jurídica que tenían antes de la actualización.</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Cuando el resultado de la operación a que se refiere el primer párrafo de este artículo sea menor a 1, el factor de actualización que se aplicará al monto de las contribuciones, aprovechamientos y devoluciones a cargo del fisco municipal, será 1.</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29</w:t>
      </w:r>
      <w:r w:rsidRPr="00B74B27">
        <w:rPr>
          <w:rFonts w:ascii="Arial" w:eastAsia="Times New Roman" w:hAnsi="Arial"/>
          <w:b/>
          <w:noProof/>
        </w:rPr>
        <w:t xml:space="preserve">.- </w:t>
      </w:r>
      <w:r w:rsidRPr="00E041E2">
        <w:rPr>
          <w:rFonts w:ascii="Arial" w:eastAsia="Times New Roman" w:hAnsi="Arial"/>
          <w:noProof/>
        </w:rPr>
        <w:t>Para efectos de la determinación, cálculo y pago de los recargos a que se refiere el artículo anterior, se estará a lo dispuesto en la presente Ley y a falta de disposición expresa el Código Fiscal de la Federación.</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 xml:space="preserve">Las multas que no sean de carácter fiscal, no generaran recargos, ni actualizaciones. </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3</w:t>
      </w:r>
      <w:r w:rsidRPr="00B74B27">
        <w:rPr>
          <w:rFonts w:ascii="Arial" w:eastAsia="Times New Roman" w:hAnsi="Arial"/>
          <w:b/>
          <w:noProof/>
        </w:rPr>
        <w:t>0.-</w:t>
      </w:r>
      <w:r w:rsidRPr="00E041E2">
        <w:rPr>
          <w:rFonts w:ascii="Arial" w:eastAsia="Times New Roman" w:hAnsi="Arial"/>
          <w:noProof/>
        </w:rPr>
        <w:t xml:space="preserve"> Los recargos se causarán hasta por cinco años y se calcularán sobre el total de las contribuciones o de los créditos fiscales, excluyendo los propios recargos, los gastos de ejecución y las multas por infracción a las disposiciones de la presente Ley.</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Los recargos se causarán por cada mes o fracción que transcurra desde el día en que debió hacerse el pago y hasta el día en que el mismo se efectúe.</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Cuando el pago de las contribuciones o de los créditos fiscales, hubiese sido menor al que corresponda, los recargos se causarán sobre la diferencia.</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lastRenderedPageBreak/>
        <w:t>Artículo 31</w:t>
      </w:r>
      <w:r w:rsidRPr="00B74B27">
        <w:rPr>
          <w:rFonts w:ascii="Arial" w:eastAsia="Times New Roman" w:hAnsi="Arial"/>
          <w:b/>
          <w:noProof/>
        </w:rPr>
        <w:t xml:space="preserve">.- </w:t>
      </w:r>
      <w:r w:rsidRPr="00E041E2">
        <w:rPr>
          <w:rFonts w:ascii="Arial" w:eastAsia="Times New Roman" w:hAnsi="Arial"/>
          <w:noProof/>
        </w:rPr>
        <w:t>Las autoridades fiscales municipales facultadas para el cobro de las contribuciones, están obligadas a devolver las cantidades pagadas indebidamente.</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La devolución podrá hacerse de oficio o a petición del interesado, mediante cheque nominativo y conforme a las disposiciones siguientes:</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366037">
      <w:pPr>
        <w:numPr>
          <w:ilvl w:val="0"/>
          <w:numId w:val="198"/>
        </w:numPr>
        <w:tabs>
          <w:tab w:val="left" w:pos="426"/>
        </w:tabs>
        <w:spacing w:after="0" w:line="360" w:lineRule="auto"/>
        <w:ind w:left="567"/>
        <w:contextualSpacing/>
        <w:jc w:val="both"/>
        <w:rPr>
          <w:rFonts w:ascii="Arial" w:hAnsi="Arial"/>
        </w:rPr>
      </w:pPr>
      <w:r w:rsidRPr="00E041E2">
        <w:rPr>
          <w:rFonts w:ascii="Arial" w:hAnsi="Arial"/>
        </w:rPr>
        <w:t>Si el pago de lo indebido se hubiese efectuado en el cumplimiento de un acto de autoridad, el derecho a la devolución nace, cuando dicho act</w:t>
      </w:r>
      <w:r>
        <w:rPr>
          <w:rFonts w:ascii="Arial" w:hAnsi="Arial"/>
        </w:rPr>
        <w:t>o hubiere quedado insubsistente, y</w:t>
      </w:r>
    </w:p>
    <w:p w:rsidR="000004B7" w:rsidRPr="00E041E2" w:rsidRDefault="000004B7" w:rsidP="00CC06E0">
      <w:pPr>
        <w:tabs>
          <w:tab w:val="left" w:pos="426"/>
        </w:tabs>
        <w:spacing w:line="360" w:lineRule="auto"/>
        <w:ind w:left="567" w:hanging="360"/>
        <w:contextualSpacing/>
        <w:jc w:val="both"/>
        <w:rPr>
          <w:rFonts w:ascii="Arial" w:hAnsi="Arial"/>
        </w:rPr>
      </w:pPr>
    </w:p>
    <w:p w:rsidR="000004B7" w:rsidRPr="00E041E2" w:rsidRDefault="000004B7" w:rsidP="00366037">
      <w:pPr>
        <w:numPr>
          <w:ilvl w:val="0"/>
          <w:numId w:val="198"/>
        </w:numPr>
        <w:tabs>
          <w:tab w:val="left" w:pos="426"/>
        </w:tabs>
        <w:spacing w:after="0" w:line="360" w:lineRule="auto"/>
        <w:ind w:left="567"/>
        <w:contextualSpacing/>
        <w:jc w:val="both"/>
        <w:rPr>
          <w:rFonts w:ascii="Arial" w:hAnsi="Arial"/>
        </w:rPr>
      </w:pPr>
      <w:r w:rsidRPr="00E041E2">
        <w:rPr>
          <w:rFonts w:ascii="Arial" w:hAnsi="Arial"/>
        </w:rPr>
        <w:t>Si el pago de lo indebido se hubiera efectuado por error del contribuyente, dará lugar a la devolución siempre que compruebe en que consistió dicho error y no haya créditos fiscales exigibles, en cuyo caso cualquier excedente se tomará en cuenta.</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En todos los casos la autoridad fiscal municipal podrá ejercer la compensación de oficio a que se refiere el artículo 36 del Código Fiscal del Estado de Yucatán.</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La obligación de devolver prescribe en los mismos términos y condiciones que el crédito fiscal.</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lastRenderedPageBreak/>
        <w:t>CAPÍTULO VII</w:t>
      </w:r>
    </w:p>
    <w:p w:rsidR="000004B7" w:rsidRPr="00E041E2" w:rsidRDefault="000004B7" w:rsidP="00CC3032">
      <w:pPr>
        <w:spacing w:line="360" w:lineRule="auto"/>
        <w:jc w:val="center"/>
        <w:rPr>
          <w:rFonts w:ascii="Arial" w:eastAsia="Times New Roman" w:hAnsi="Arial"/>
          <w:b/>
          <w:noProof/>
        </w:rPr>
      </w:pPr>
      <w:r>
        <w:rPr>
          <w:rFonts w:ascii="Arial" w:eastAsia="Times New Roman" w:hAnsi="Arial"/>
          <w:b/>
          <w:noProof/>
        </w:rPr>
        <w:t>De la U</w:t>
      </w:r>
      <w:r w:rsidRPr="00E041E2">
        <w:rPr>
          <w:rFonts w:ascii="Arial" w:eastAsia="Times New Roman" w:hAnsi="Arial"/>
          <w:b/>
          <w:noProof/>
        </w:rPr>
        <w:t xml:space="preserve">nidad de </w:t>
      </w:r>
      <w:r>
        <w:rPr>
          <w:rFonts w:ascii="Arial" w:eastAsia="Times New Roman" w:hAnsi="Arial"/>
          <w:b/>
          <w:noProof/>
        </w:rPr>
        <w:t>M</w:t>
      </w:r>
      <w:r w:rsidRPr="00E041E2">
        <w:rPr>
          <w:rFonts w:ascii="Arial" w:eastAsia="Times New Roman" w:hAnsi="Arial"/>
          <w:b/>
          <w:noProof/>
        </w:rPr>
        <w:t xml:space="preserve">edida y </w:t>
      </w:r>
      <w:r>
        <w:rPr>
          <w:rFonts w:ascii="Arial" w:eastAsia="Times New Roman" w:hAnsi="Arial"/>
          <w:b/>
          <w:noProof/>
        </w:rPr>
        <w:t>A</w:t>
      </w:r>
      <w:r w:rsidRPr="00E041E2">
        <w:rPr>
          <w:rFonts w:ascii="Arial" w:eastAsia="Times New Roman" w:hAnsi="Arial"/>
          <w:b/>
          <w:noProof/>
        </w:rPr>
        <w:t>ctualización</w:t>
      </w:r>
    </w:p>
    <w:p w:rsidR="000004B7" w:rsidRPr="00E041E2" w:rsidRDefault="000004B7" w:rsidP="00CC3032">
      <w:pPr>
        <w:spacing w:line="360" w:lineRule="auto"/>
        <w:jc w:val="center"/>
        <w:rPr>
          <w:rFonts w:ascii="Arial" w:eastAsia="Times New Roman" w:hAnsi="Arial"/>
          <w:noProof/>
        </w:rPr>
      </w:pPr>
    </w:p>
    <w:p w:rsidR="000004B7" w:rsidRDefault="000004B7" w:rsidP="00B74B27">
      <w:pPr>
        <w:spacing w:line="360" w:lineRule="auto"/>
        <w:jc w:val="both"/>
        <w:rPr>
          <w:rFonts w:ascii="Arial" w:eastAsia="Times New Roman" w:hAnsi="Arial"/>
          <w:noProof/>
        </w:rPr>
      </w:pPr>
      <w:r w:rsidRPr="00E041E2">
        <w:rPr>
          <w:rFonts w:ascii="Arial" w:eastAsia="Times New Roman" w:hAnsi="Arial"/>
          <w:b/>
          <w:noProof/>
        </w:rPr>
        <w:t>Artículo 32</w:t>
      </w:r>
      <w:r w:rsidRPr="00B74B27">
        <w:rPr>
          <w:rFonts w:ascii="Arial" w:eastAsia="Times New Roman" w:hAnsi="Arial"/>
          <w:b/>
          <w:noProof/>
        </w:rPr>
        <w:t xml:space="preserve">.- </w:t>
      </w:r>
      <w:r w:rsidRPr="00E041E2">
        <w:rPr>
          <w:rFonts w:ascii="Arial" w:eastAsia="Times New Roman" w:hAnsi="Arial"/>
          <w:noProof/>
        </w:rPr>
        <w:t>Cuando en la presente Ley se haga mención de la sigla "U.M.A." dicho término se entenderá como la Unidad de Medida y Actualización, que estuviese vigente en el momento en que se determine una contribución o un crédito fiscal.</w:t>
      </w:r>
    </w:p>
    <w:p w:rsidR="000004B7" w:rsidRDefault="000004B7" w:rsidP="00B74B27">
      <w:pPr>
        <w:spacing w:line="360" w:lineRule="auto"/>
        <w:jc w:val="both"/>
        <w:rPr>
          <w:rFonts w:ascii="Arial" w:eastAsia="Times New Roman" w:hAnsi="Arial"/>
          <w:noProof/>
        </w:rPr>
      </w:pPr>
    </w:p>
    <w:p w:rsidR="000004B7" w:rsidRPr="00E041E2" w:rsidRDefault="000004B7" w:rsidP="00B74B27">
      <w:pPr>
        <w:spacing w:line="360" w:lineRule="auto"/>
        <w:jc w:val="both"/>
        <w:rPr>
          <w:rFonts w:ascii="Arial" w:eastAsia="Times New Roman" w:hAnsi="Arial"/>
          <w:noProof/>
        </w:rPr>
      </w:pP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CAPÍTULO VIII</w:t>
      </w: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De las Licencias de Funcionamiento</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3</w:t>
      </w:r>
      <w:r w:rsidRPr="00B74B27">
        <w:rPr>
          <w:rFonts w:ascii="Arial" w:eastAsia="Times New Roman" w:hAnsi="Arial"/>
          <w:b/>
          <w:noProof/>
        </w:rPr>
        <w:t>3.-</w:t>
      </w:r>
      <w:r w:rsidRPr="00E041E2">
        <w:rPr>
          <w:rFonts w:ascii="Arial" w:eastAsia="Times New Roman" w:hAnsi="Arial"/>
          <w:noProof/>
        </w:rPr>
        <w:t xml:space="preserve"> Ninguna licencia de funcionamiento podrá otorgarse por un plazo que exceda el del ejercicio constitucional del Ayuntamiento.</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34</w:t>
      </w:r>
      <w:r w:rsidRPr="00B74B27">
        <w:rPr>
          <w:rFonts w:ascii="Arial" w:eastAsia="Times New Roman" w:hAnsi="Arial"/>
          <w:b/>
          <w:noProof/>
        </w:rPr>
        <w:t xml:space="preserve">.- </w:t>
      </w:r>
      <w:r w:rsidRPr="00E041E2">
        <w:rPr>
          <w:rFonts w:ascii="Arial" w:eastAsia="Times New Roman" w:hAnsi="Arial"/>
          <w:noProof/>
        </w:rPr>
        <w:t>Las licencias de funcionamiento serán expedidas por la Dirección de Tesorería, Finanzas y Administración Municipal. Estarán vigentes desde el día de su otorgamiento hasta el día 31 de diciembre del año en que se soliciten, y deberán ser revalidadas dentro de los primeros tres meses del año siguiente.</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35</w:t>
      </w:r>
      <w:r w:rsidRPr="00B74B27">
        <w:rPr>
          <w:rFonts w:ascii="Arial" w:eastAsia="Times New Roman" w:hAnsi="Arial"/>
          <w:b/>
          <w:noProof/>
        </w:rPr>
        <w:t xml:space="preserve">.- </w:t>
      </w:r>
      <w:r w:rsidRPr="00E041E2">
        <w:rPr>
          <w:rFonts w:ascii="Arial" w:eastAsia="Times New Roman" w:hAnsi="Arial"/>
          <w:noProof/>
        </w:rPr>
        <w:t>La revalidación de las licencias de funcionamiento estará vigente desde el día de su tramitación y hasta el día 31 de diciembre del año en que se tramiten.</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lastRenderedPageBreak/>
        <w:t>Artículo 36</w:t>
      </w:r>
      <w:r w:rsidRPr="00B74B27">
        <w:rPr>
          <w:rFonts w:ascii="Arial" w:eastAsia="Times New Roman" w:hAnsi="Arial"/>
          <w:b/>
          <w:noProof/>
        </w:rPr>
        <w:t xml:space="preserve">.- </w:t>
      </w:r>
      <w:r w:rsidRPr="00E041E2">
        <w:rPr>
          <w:rFonts w:ascii="Arial" w:eastAsia="Times New Roman" w:hAnsi="Arial"/>
          <w:noProof/>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37</w:t>
      </w:r>
      <w:r w:rsidRPr="00E041E2">
        <w:rPr>
          <w:rFonts w:ascii="Arial" w:eastAsia="Times New Roman" w:hAnsi="Arial"/>
          <w:noProof/>
        </w:rPr>
        <w:t>.- Las personas físicas o morales que soliciten licencias de funcionamiento municipal por la apertura de un establecimiento o local, tendrán que presentar a la Dirección de Tesorería, Finanzas y Administración Municipal, además de la solicitud respectiva los siguientes documentos:</w:t>
      </w:r>
    </w:p>
    <w:p w:rsidR="000004B7" w:rsidRPr="00E041E2" w:rsidRDefault="000004B7" w:rsidP="00CC06E0">
      <w:pPr>
        <w:spacing w:line="360" w:lineRule="auto"/>
        <w:ind w:left="426" w:hanging="284"/>
        <w:jc w:val="both"/>
        <w:rPr>
          <w:rFonts w:ascii="Arial" w:eastAsia="Times New Roman" w:hAnsi="Arial"/>
          <w:noProof/>
        </w:rPr>
      </w:pPr>
    </w:p>
    <w:p w:rsidR="000004B7" w:rsidRPr="00E041E2" w:rsidRDefault="000004B7" w:rsidP="00366037">
      <w:pPr>
        <w:numPr>
          <w:ilvl w:val="0"/>
          <w:numId w:val="199"/>
        </w:numPr>
        <w:spacing w:after="0" w:line="360" w:lineRule="auto"/>
        <w:ind w:left="567" w:hanging="141"/>
        <w:contextualSpacing/>
        <w:jc w:val="both"/>
        <w:rPr>
          <w:rFonts w:ascii="Arial" w:hAnsi="Arial"/>
        </w:rPr>
      </w:pPr>
      <w:r w:rsidRPr="00E041E2">
        <w:rPr>
          <w:rFonts w:ascii="Arial" w:hAnsi="Arial"/>
        </w:rPr>
        <w:t xml:space="preserve">El que compruebe fehacientemente que está al día en el pago del impuesto predial correspondiente al domicilio donde se encuentra el comercio, negocio o establecimiento en caso de ser propietario; en caso de no ser el propietario, deberá presentar copia del convenio, contrato u otro documento que compruebe la legal posesión del mismo, además del documento que acredite fehacientemente el pago del impuesto referenciado; </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199"/>
        </w:numPr>
        <w:spacing w:after="0" w:line="360" w:lineRule="auto"/>
        <w:ind w:left="567" w:hanging="141"/>
        <w:contextualSpacing/>
        <w:jc w:val="both"/>
        <w:rPr>
          <w:rFonts w:ascii="Arial" w:hAnsi="Arial"/>
        </w:rPr>
      </w:pPr>
      <w:r w:rsidRPr="00E041E2">
        <w:rPr>
          <w:rFonts w:ascii="Arial" w:hAnsi="Arial"/>
        </w:rPr>
        <w:t>Original y copia de la Licencia de uso de suelo vigente expedida por la Dirección de Desarrollo Urbano y Obras Publicas del Ayuntamiento de Valladolid para establecer un uso diferente a casa habitación, en un predio o inmueble;</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199"/>
        </w:numPr>
        <w:spacing w:after="0" w:line="360" w:lineRule="auto"/>
        <w:ind w:left="567" w:hanging="141"/>
        <w:contextualSpacing/>
        <w:jc w:val="both"/>
        <w:rPr>
          <w:rFonts w:ascii="Arial" w:hAnsi="Arial"/>
        </w:rPr>
      </w:pPr>
      <w:r w:rsidRPr="00E041E2">
        <w:rPr>
          <w:rFonts w:ascii="Arial" w:hAnsi="Arial"/>
        </w:rPr>
        <w:t>La autorización vigente para que en un establecimiento se expenda al público bebidas alcohólicas; mediante la determinación, licencia o permiso expedido por la autoridad sanitaria, que corresponda al giro, domicilio y propietario de la licencia de funcionamiento municipal;</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199"/>
        </w:numPr>
        <w:spacing w:after="0" w:line="360" w:lineRule="auto"/>
        <w:ind w:left="567" w:hanging="141"/>
        <w:contextualSpacing/>
        <w:jc w:val="both"/>
        <w:rPr>
          <w:rFonts w:ascii="Arial" w:hAnsi="Arial"/>
        </w:rPr>
      </w:pPr>
      <w:r w:rsidRPr="00E041E2">
        <w:rPr>
          <w:rFonts w:ascii="Arial" w:hAnsi="Arial"/>
        </w:rPr>
        <w:t>El recibo de pago del derecho de la licencia de funcionamiento;</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199"/>
        </w:numPr>
        <w:spacing w:after="0" w:line="360" w:lineRule="auto"/>
        <w:ind w:left="567" w:hanging="141"/>
        <w:contextualSpacing/>
        <w:jc w:val="both"/>
        <w:rPr>
          <w:rFonts w:ascii="Arial" w:hAnsi="Arial"/>
        </w:rPr>
      </w:pPr>
      <w:r w:rsidRPr="00E041E2">
        <w:rPr>
          <w:rFonts w:ascii="Arial" w:hAnsi="Arial"/>
        </w:rPr>
        <w:t>El pago del servicio de recolecta o disposición final (relleno sanitario) de la basura actualizado;</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199"/>
        </w:numPr>
        <w:spacing w:after="0" w:line="360" w:lineRule="auto"/>
        <w:ind w:left="567" w:hanging="141"/>
        <w:contextualSpacing/>
        <w:jc w:val="both"/>
        <w:rPr>
          <w:rFonts w:ascii="Arial" w:hAnsi="Arial"/>
        </w:rPr>
      </w:pPr>
      <w:r w:rsidRPr="00E041E2">
        <w:rPr>
          <w:rFonts w:ascii="Arial" w:hAnsi="Arial"/>
        </w:rPr>
        <w:t>Copia de comprobante domiciliario (agua potable) no mayor a 2 meses de antigüedad;</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199"/>
        </w:numPr>
        <w:spacing w:after="0" w:line="360" w:lineRule="auto"/>
        <w:ind w:left="567" w:hanging="141"/>
        <w:contextualSpacing/>
        <w:jc w:val="both"/>
        <w:rPr>
          <w:rFonts w:ascii="Arial" w:hAnsi="Arial"/>
        </w:rPr>
      </w:pPr>
      <w:r w:rsidRPr="00E041E2">
        <w:rPr>
          <w:rFonts w:ascii="Arial" w:hAnsi="Arial"/>
        </w:rPr>
        <w:t>Copia de la Constancia de Situación Fiscal actualizada ante el Servicio de Administración Tributaria (SAT);</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199"/>
        </w:numPr>
        <w:spacing w:after="0" w:line="360" w:lineRule="auto"/>
        <w:ind w:left="567" w:hanging="141"/>
        <w:contextualSpacing/>
        <w:jc w:val="both"/>
        <w:rPr>
          <w:rFonts w:ascii="Arial" w:hAnsi="Arial"/>
        </w:rPr>
      </w:pPr>
      <w:r w:rsidRPr="00E041E2">
        <w:rPr>
          <w:rFonts w:ascii="Arial" w:hAnsi="Arial"/>
        </w:rPr>
        <w:t>Copia de Identificación Oficial Vigente con fotografía (Credencial para votar, cedula profesional, licencia para conducir vigente, pasaporte);</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199"/>
        </w:numPr>
        <w:spacing w:after="0" w:line="360" w:lineRule="auto"/>
        <w:ind w:left="567" w:hanging="141"/>
        <w:contextualSpacing/>
        <w:jc w:val="both"/>
        <w:rPr>
          <w:rFonts w:ascii="Arial" w:hAnsi="Arial"/>
        </w:rPr>
      </w:pPr>
      <w:r w:rsidRPr="00E041E2">
        <w:rPr>
          <w:rFonts w:ascii="Arial" w:hAnsi="Arial"/>
        </w:rPr>
        <w:t xml:space="preserve">Original y copia de Dictamen favorable de funcionamiento vigente emitida por el Titular de la Unidad de </w:t>
      </w:r>
      <w:r>
        <w:rPr>
          <w:rFonts w:ascii="Arial" w:hAnsi="Arial"/>
        </w:rPr>
        <w:t>Protección Civil del Municipio;</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199"/>
        </w:numPr>
        <w:spacing w:after="0" w:line="360" w:lineRule="auto"/>
        <w:ind w:left="567" w:hanging="141"/>
        <w:contextualSpacing/>
        <w:jc w:val="both"/>
        <w:rPr>
          <w:rFonts w:ascii="Arial" w:hAnsi="Arial"/>
        </w:rPr>
      </w:pPr>
      <w:r w:rsidRPr="00E041E2">
        <w:rPr>
          <w:rFonts w:ascii="Arial" w:hAnsi="Arial"/>
        </w:rPr>
        <w:t>Documento que acredite al representante legal de la persona moral que solicita la Licenc</w:t>
      </w:r>
      <w:r>
        <w:rPr>
          <w:rFonts w:ascii="Arial" w:hAnsi="Arial"/>
        </w:rPr>
        <w:t>ia Municipal de Funcionamiento;</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199"/>
        </w:numPr>
        <w:spacing w:after="0" w:line="360" w:lineRule="auto"/>
        <w:ind w:left="567" w:hanging="141"/>
        <w:contextualSpacing/>
        <w:jc w:val="both"/>
        <w:rPr>
          <w:rFonts w:ascii="Arial" w:hAnsi="Arial"/>
        </w:rPr>
      </w:pPr>
      <w:r w:rsidRPr="00E041E2">
        <w:rPr>
          <w:rFonts w:ascii="Arial" w:hAnsi="Arial"/>
        </w:rPr>
        <w:t>Copia del Acta Constitutiva de la empresa</w:t>
      </w:r>
      <w:r>
        <w:rPr>
          <w:rFonts w:ascii="Arial" w:hAnsi="Arial"/>
        </w:rPr>
        <w:t>, y</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199"/>
        </w:numPr>
        <w:spacing w:after="0" w:line="360" w:lineRule="auto"/>
        <w:ind w:left="567" w:hanging="141"/>
        <w:contextualSpacing/>
        <w:jc w:val="both"/>
        <w:rPr>
          <w:rFonts w:ascii="Arial" w:hAnsi="Arial"/>
        </w:rPr>
      </w:pPr>
      <w:r w:rsidRPr="00E041E2">
        <w:rPr>
          <w:rFonts w:ascii="Arial" w:hAnsi="Arial"/>
        </w:rPr>
        <w:t>Original y copia del aviso de funcionamiento vigente expedido por Autoridad Sanitaria en los casos que aplique.</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 xml:space="preserve">Artículo 38.- </w:t>
      </w:r>
      <w:r w:rsidRPr="00E041E2">
        <w:rPr>
          <w:rFonts w:ascii="Arial" w:eastAsia="Times New Roman" w:hAnsi="Arial"/>
          <w:noProof/>
        </w:rPr>
        <w:t>Las personas físicas o morales que soliciten revalidar licencias de funcionamiento, tendrán que presentar a la Dirección de Tesorería, Finanzas y Administración Municipal, además del pedimento respectivo, los siguientes documentos:</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366037">
      <w:pPr>
        <w:numPr>
          <w:ilvl w:val="0"/>
          <w:numId w:val="200"/>
        </w:numPr>
        <w:spacing w:after="0" w:line="360" w:lineRule="auto"/>
        <w:ind w:left="567" w:hanging="141"/>
        <w:contextualSpacing/>
        <w:jc w:val="both"/>
        <w:rPr>
          <w:rFonts w:ascii="Arial" w:hAnsi="Arial"/>
        </w:rPr>
      </w:pPr>
      <w:r w:rsidRPr="00E041E2">
        <w:rPr>
          <w:rFonts w:ascii="Arial" w:hAnsi="Arial"/>
        </w:rPr>
        <w:t>Licencia de funcionamiento o el recibo de pago expedida por la Dirección de Tesorería, Finanzas y Administración Municipal correspondiente al ejercicio fiscal del año anterior;</w:t>
      </w:r>
    </w:p>
    <w:p w:rsidR="000004B7" w:rsidRPr="00E041E2" w:rsidRDefault="000004B7" w:rsidP="00366037">
      <w:pPr>
        <w:numPr>
          <w:ilvl w:val="0"/>
          <w:numId w:val="200"/>
        </w:numPr>
        <w:spacing w:after="0" w:line="360" w:lineRule="auto"/>
        <w:ind w:left="567" w:hanging="141"/>
        <w:contextualSpacing/>
        <w:jc w:val="both"/>
        <w:rPr>
          <w:rFonts w:ascii="Arial" w:hAnsi="Arial"/>
        </w:rPr>
      </w:pPr>
      <w:r w:rsidRPr="00E041E2">
        <w:rPr>
          <w:rFonts w:ascii="Arial" w:hAnsi="Arial"/>
        </w:rPr>
        <w:t>El que compruebe fehacientemente que está al día en el pago del impuesto predial correspondiente al domicilio donde se encuentra el comercio, negocio o establecimiento en caso de ser propietario, en caso de no ser el propietario, presentar copia del convenio, contrato u otro documento que compruebe la legal posesión del mismo; además el documento que acredite fehacientemente el pago del impuesto referenciado</w:t>
      </w:r>
      <w:r>
        <w:rPr>
          <w:rFonts w:ascii="Arial" w:hAnsi="Arial"/>
        </w:rPr>
        <w:t>;</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200"/>
        </w:numPr>
        <w:spacing w:after="0" w:line="360" w:lineRule="auto"/>
        <w:ind w:left="567" w:hanging="141"/>
        <w:contextualSpacing/>
        <w:jc w:val="both"/>
        <w:rPr>
          <w:rFonts w:ascii="Arial" w:hAnsi="Arial"/>
        </w:rPr>
      </w:pPr>
      <w:r w:rsidRPr="00E041E2">
        <w:rPr>
          <w:rFonts w:ascii="Arial" w:hAnsi="Arial"/>
        </w:rPr>
        <w:t>Original y copia de la l</w:t>
      </w:r>
      <w:r>
        <w:rPr>
          <w:rFonts w:ascii="Arial" w:hAnsi="Arial"/>
        </w:rPr>
        <w:t>icencia de uso de suelo vigente;</w:t>
      </w:r>
    </w:p>
    <w:p w:rsidR="000004B7" w:rsidRPr="00E041E2" w:rsidRDefault="000004B7" w:rsidP="00972D05">
      <w:pPr>
        <w:pStyle w:val="Prrafodelista"/>
        <w:ind w:left="567" w:hanging="141"/>
        <w:rPr>
          <w:rFonts w:ascii="Arial" w:hAnsi="Arial"/>
          <w:lang w:eastAsia="en-US"/>
        </w:rPr>
      </w:pPr>
    </w:p>
    <w:p w:rsidR="000004B7" w:rsidRPr="00E041E2" w:rsidRDefault="000004B7" w:rsidP="00366037">
      <w:pPr>
        <w:numPr>
          <w:ilvl w:val="0"/>
          <w:numId w:val="200"/>
        </w:numPr>
        <w:spacing w:after="0" w:line="360" w:lineRule="auto"/>
        <w:ind w:left="567" w:hanging="141"/>
        <w:contextualSpacing/>
        <w:jc w:val="both"/>
        <w:rPr>
          <w:rFonts w:ascii="Arial" w:hAnsi="Arial"/>
        </w:rPr>
      </w:pPr>
      <w:r w:rsidRPr="00E041E2">
        <w:rPr>
          <w:rFonts w:ascii="Arial" w:hAnsi="Arial"/>
        </w:rPr>
        <w:t>La autorización vigente para que en un establecimiento se expenda al público bebidas alcohólicas; mediante la determinación, licencia o permiso expedido por la autoridad sanitaria, que corresponda al giro, domicilio y propietario de la licencia de funcionamiento municipal;</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200"/>
        </w:numPr>
        <w:spacing w:after="0" w:line="360" w:lineRule="auto"/>
        <w:ind w:left="567" w:hanging="141"/>
        <w:contextualSpacing/>
        <w:jc w:val="both"/>
        <w:rPr>
          <w:rFonts w:ascii="Arial" w:hAnsi="Arial"/>
        </w:rPr>
      </w:pPr>
      <w:r w:rsidRPr="00E041E2">
        <w:rPr>
          <w:rFonts w:ascii="Arial" w:hAnsi="Arial"/>
        </w:rPr>
        <w:t>El recibo de pago del derecho de la licencia de funcionamiento;</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200"/>
        </w:numPr>
        <w:spacing w:after="0" w:line="360" w:lineRule="auto"/>
        <w:ind w:left="567" w:hanging="141"/>
        <w:contextualSpacing/>
        <w:jc w:val="both"/>
        <w:rPr>
          <w:rFonts w:ascii="Arial" w:hAnsi="Arial"/>
        </w:rPr>
      </w:pPr>
      <w:r w:rsidRPr="00E041E2">
        <w:rPr>
          <w:rFonts w:ascii="Arial" w:hAnsi="Arial"/>
        </w:rPr>
        <w:t>El pago del servicio de recolecta o disposición final (relleno sanitario) de la basura actualizado;</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200"/>
        </w:numPr>
        <w:spacing w:after="0" w:line="360" w:lineRule="auto"/>
        <w:ind w:left="567" w:hanging="141"/>
        <w:contextualSpacing/>
        <w:rPr>
          <w:rFonts w:ascii="Arial" w:hAnsi="Arial"/>
        </w:rPr>
      </w:pPr>
      <w:r w:rsidRPr="00E041E2">
        <w:rPr>
          <w:rFonts w:ascii="Arial" w:hAnsi="Arial"/>
        </w:rPr>
        <w:t>Copia de comprobante domiciliario (agua potable) no mayor a 2 meses de antigüedad;</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200"/>
        </w:numPr>
        <w:spacing w:after="0" w:line="360" w:lineRule="auto"/>
        <w:ind w:left="567" w:hanging="141"/>
        <w:contextualSpacing/>
        <w:jc w:val="both"/>
        <w:rPr>
          <w:rFonts w:ascii="Arial" w:hAnsi="Arial"/>
        </w:rPr>
      </w:pPr>
      <w:r w:rsidRPr="00E041E2">
        <w:rPr>
          <w:rFonts w:ascii="Arial" w:hAnsi="Arial"/>
        </w:rPr>
        <w:t>Original y copia de Dictamen favorable de funcionamiento vigente emitida por el Departamento de</w:t>
      </w:r>
      <w:r>
        <w:rPr>
          <w:rFonts w:ascii="Arial" w:hAnsi="Arial"/>
        </w:rPr>
        <w:t xml:space="preserve"> Protección Civil del Municipio;</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200"/>
        </w:numPr>
        <w:spacing w:after="0" w:line="360" w:lineRule="auto"/>
        <w:ind w:left="567" w:hanging="141"/>
        <w:contextualSpacing/>
        <w:jc w:val="both"/>
        <w:rPr>
          <w:rFonts w:ascii="Arial" w:hAnsi="Arial"/>
        </w:rPr>
      </w:pPr>
      <w:r w:rsidRPr="00E041E2">
        <w:rPr>
          <w:rFonts w:ascii="Arial" w:hAnsi="Arial"/>
        </w:rPr>
        <w:t>Copia de Documento que acredite al representante legal de la persona moral que solicita la Licen</w:t>
      </w:r>
      <w:r>
        <w:rPr>
          <w:rFonts w:ascii="Arial" w:hAnsi="Arial"/>
        </w:rPr>
        <w:t>cia Municipal de Funcionamiento, y</w:t>
      </w:r>
    </w:p>
    <w:p w:rsidR="000004B7" w:rsidRPr="00E041E2" w:rsidRDefault="000004B7" w:rsidP="00972D05">
      <w:pPr>
        <w:spacing w:line="360" w:lineRule="auto"/>
        <w:ind w:left="567" w:hanging="141"/>
        <w:contextualSpacing/>
        <w:rPr>
          <w:rFonts w:ascii="Arial" w:hAnsi="Arial"/>
        </w:rPr>
      </w:pPr>
    </w:p>
    <w:p w:rsidR="000004B7" w:rsidRPr="00E041E2" w:rsidRDefault="000004B7" w:rsidP="00366037">
      <w:pPr>
        <w:numPr>
          <w:ilvl w:val="0"/>
          <w:numId w:val="200"/>
        </w:numPr>
        <w:spacing w:after="0" w:line="360" w:lineRule="auto"/>
        <w:ind w:left="567" w:hanging="141"/>
        <w:contextualSpacing/>
        <w:jc w:val="both"/>
        <w:rPr>
          <w:rFonts w:ascii="Arial" w:hAnsi="Arial"/>
        </w:rPr>
      </w:pPr>
      <w:r w:rsidRPr="00E041E2">
        <w:rPr>
          <w:rFonts w:ascii="Arial" w:hAnsi="Arial"/>
        </w:rPr>
        <w:t>Original y copia del aviso de funcionamiento vigente expedido por Autoridad Sanitaria en los casos que aplique.</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En adición a lo señalado anteriormente, el Director de Tesorería, Finanzas y Administración Municipal así como el Titular del Departamento de Recaudaciones e Ingresos, estarán facultados para revocar la licencia de funcionamiento para aquellos casos que para su obtención o revalidación se hayan proporcionado o presentado información o documentos falsos o cuando se le revoque la licencia de uso de suelo por resolución de autoridad competente.</w:t>
      </w: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Para el cambio de titular de la licencia de funcionamiento, se deberá acreditar con documentación fehaciente la cesión de derechos o traslación de dominio del comercio, negocio o establecimiento de conformidad con lo establecido en la Ley de la materia, la constancia de Situación Fiscal actualizada, y adicionalmente el nuevo titular deberá renovar la Licencia de Uso de suelo ante la Dirección de Desarrollo Urbano y Obras Públicas.</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Para el cambio de denominación, suspensión de actividades, y baja definitiva, deberá acreditarse con documentación fehaciente la titularidad o representación legal de la licencia de funcionamiento correspondiente.</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 xml:space="preserve">Para el cambio de domicilio de un establecimiento deberá comprobar el pago del impuesto predial, y realizar el trámite para la licencia de uso de suelo y dictámen técnico de protección civil del predio a ocupar. </w:t>
      </w:r>
    </w:p>
    <w:p w:rsidR="000004B7" w:rsidRPr="00E041E2" w:rsidRDefault="000004B7" w:rsidP="00CC3032">
      <w:pPr>
        <w:spacing w:line="360" w:lineRule="auto"/>
        <w:jc w:val="center"/>
        <w:rPr>
          <w:rFonts w:ascii="Arial" w:eastAsia="Times New Roman" w:hAnsi="Arial"/>
          <w:b/>
          <w:noProof/>
        </w:rPr>
      </w:pPr>
      <w:r>
        <w:rPr>
          <w:rFonts w:ascii="Arial" w:eastAsia="Times New Roman" w:hAnsi="Arial"/>
          <w:b/>
          <w:noProof/>
        </w:rPr>
        <w:lastRenderedPageBreak/>
        <w:t>TÍ</w:t>
      </w:r>
      <w:r w:rsidRPr="00E041E2">
        <w:rPr>
          <w:rFonts w:ascii="Arial" w:eastAsia="Times New Roman" w:hAnsi="Arial"/>
          <w:b/>
          <w:noProof/>
        </w:rPr>
        <w:t>TULO SEGUNDO</w:t>
      </w: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DE LOS CONCEPTOS DE INGRESO Y SUS ELEMENTOS</w:t>
      </w:r>
    </w:p>
    <w:p w:rsidR="000004B7" w:rsidRPr="00E041E2" w:rsidRDefault="000004B7" w:rsidP="00CC3032">
      <w:pPr>
        <w:spacing w:line="360" w:lineRule="auto"/>
        <w:jc w:val="center"/>
        <w:rPr>
          <w:rFonts w:ascii="Arial" w:eastAsia="Times New Roman" w:hAnsi="Arial"/>
          <w:b/>
          <w:noProof/>
        </w:rPr>
      </w:pP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CAP</w:t>
      </w:r>
      <w:r>
        <w:rPr>
          <w:rFonts w:ascii="Arial" w:eastAsia="Times New Roman" w:hAnsi="Arial"/>
          <w:b/>
          <w:noProof/>
        </w:rPr>
        <w:t>Í</w:t>
      </w:r>
      <w:r w:rsidRPr="00E041E2">
        <w:rPr>
          <w:rFonts w:ascii="Arial" w:eastAsia="Times New Roman" w:hAnsi="Arial"/>
          <w:b/>
          <w:noProof/>
        </w:rPr>
        <w:t>TULO I</w:t>
      </w: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De las Características Generales de los Ingresos y su Clasificación</w:t>
      </w:r>
    </w:p>
    <w:p w:rsidR="000004B7" w:rsidRPr="00E041E2" w:rsidRDefault="000004B7" w:rsidP="00CC3032">
      <w:pPr>
        <w:spacing w:line="360" w:lineRule="auto"/>
        <w:rPr>
          <w:rFonts w:ascii="Arial" w:eastAsia="Times New Roman" w:hAnsi="Arial"/>
          <w:b/>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39</w:t>
      </w:r>
      <w:r w:rsidRPr="00B74B27">
        <w:rPr>
          <w:rFonts w:ascii="Arial" w:eastAsia="Times New Roman" w:hAnsi="Arial"/>
          <w:b/>
          <w:noProof/>
        </w:rPr>
        <w:t xml:space="preserve">.- </w:t>
      </w:r>
      <w:r w:rsidRPr="00E041E2">
        <w:rPr>
          <w:rFonts w:ascii="Arial" w:eastAsia="Times New Roman" w:hAnsi="Arial"/>
          <w:noProof/>
        </w:rPr>
        <w:t>La presente Ley establece las características generales que tendrán los ingresos de la Dirección de Tesorería, Finanzas y Administración del Municipio de Valladolid, tales como objeto, sujeto, tasa o tarifa, base, exenciones, requisitos y obligaciones específicas de cada contribución. Los conceptos anteriores deben entenderse en los mismos términos que previene la Ley General de Hacienda del Estado de Yucatán.</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40</w:t>
      </w:r>
      <w:r w:rsidRPr="00B74B27">
        <w:rPr>
          <w:rFonts w:ascii="Arial" w:eastAsia="Times New Roman" w:hAnsi="Arial"/>
          <w:b/>
          <w:noProof/>
        </w:rPr>
        <w:t xml:space="preserve">.- </w:t>
      </w:r>
      <w:r w:rsidRPr="00E041E2">
        <w:rPr>
          <w:rFonts w:ascii="Arial" w:eastAsia="Times New Roman" w:hAnsi="Arial"/>
          <w:noProof/>
        </w:rPr>
        <w:t>Los ingresos se clasifican de la siguiente manera:</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366037">
      <w:pPr>
        <w:numPr>
          <w:ilvl w:val="0"/>
          <w:numId w:val="202"/>
        </w:numPr>
        <w:spacing w:after="0" w:line="360" w:lineRule="auto"/>
        <w:ind w:left="567" w:hanging="141"/>
        <w:contextualSpacing/>
        <w:jc w:val="both"/>
        <w:rPr>
          <w:rFonts w:ascii="Arial" w:hAnsi="Arial"/>
        </w:rPr>
      </w:pPr>
      <w:r w:rsidRPr="00E041E2">
        <w:rPr>
          <w:rFonts w:ascii="Arial" w:hAnsi="Arial"/>
        </w:rPr>
        <w:t>Impuestos</w:t>
      </w:r>
      <w:r>
        <w:rPr>
          <w:rFonts w:ascii="Arial" w:hAnsi="Arial"/>
        </w:rPr>
        <w:t>;</w:t>
      </w:r>
    </w:p>
    <w:p w:rsidR="000004B7" w:rsidRPr="00E041E2" w:rsidRDefault="000004B7" w:rsidP="00366037">
      <w:pPr>
        <w:numPr>
          <w:ilvl w:val="0"/>
          <w:numId w:val="202"/>
        </w:numPr>
        <w:spacing w:after="0" w:line="360" w:lineRule="auto"/>
        <w:ind w:left="567" w:hanging="141"/>
        <w:contextualSpacing/>
        <w:jc w:val="both"/>
        <w:rPr>
          <w:rFonts w:ascii="Arial" w:hAnsi="Arial"/>
        </w:rPr>
      </w:pPr>
      <w:r w:rsidRPr="00E041E2">
        <w:rPr>
          <w:rFonts w:ascii="Arial" w:hAnsi="Arial"/>
        </w:rPr>
        <w:t>Derechos</w:t>
      </w:r>
      <w:r>
        <w:rPr>
          <w:rFonts w:ascii="Arial" w:hAnsi="Arial"/>
        </w:rPr>
        <w:t>;</w:t>
      </w:r>
    </w:p>
    <w:p w:rsidR="000004B7" w:rsidRPr="00E041E2" w:rsidRDefault="000004B7" w:rsidP="00366037">
      <w:pPr>
        <w:numPr>
          <w:ilvl w:val="0"/>
          <w:numId w:val="202"/>
        </w:numPr>
        <w:spacing w:after="0" w:line="360" w:lineRule="auto"/>
        <w:ind w:left="567" w:hanging="141"/>
        <w:contextualSpacing/>
        <w:jc w:val="both"/>
        <w:rPr>
          <w:rFonts w:ascii="Arial" w:hAnsi="Arial"/>
        </w:rPr>
      </w:pPr>
      <w:r w:rsidRPr="00E041E2">
        <w:rPr>
          <w:rFonts w:ascii="Arial" w:hAnsi="Arial"/>
        </w:rPr>
        <w:t>Contribuciones de mejoras</w:t>
      </w:r>
      <w:r>
        <w:rPr>
          <w:rFonts w:ascii="Arial" w:hAnsi="Arial"/>
        </w:rPr>
        <w:t>;</w:t>
      </w:r>
    </w:p>
    <w:p w:rsidR="000004B7" w:rsidRPr="00E041E2" w:rsidRDefault="000004B7" w:rsidP="00366037">
      <w:pPr>
        <w:numPr>
          <w:ilvl w:val="0"/>
          <w:numId w:val="202"/>
        </w:numPr>
        <w:spacing w:after="0" w:line="360" w:lineRule="auto"/>
        <w:ind w:left="567" w:hanging="141"/>
        <w:contextualSpacing/>
        <w:jc w:val="both"/>
        <w:rPr>
          <w:rFonts w:ascii="Arial" w:hAnsi="Arial"/>
        </w:rPr>
      </w:pPr>
      <w:r w:rsidRPr="00E041E2">
        <w:rPr>
          <w:rFonts w:ascii="Arial" w:hAnsi="Arial"/>
        </w:rPr>
        <w:t>Productos</w:t>
      </w:r>
      <w:r>
        <w:rPr>
          <w:rFonts w:ascii="Arial" w:hAnsi="Arial"/>
        </w:rPr>
        <w:t>;</w:t>
      </w:r>
    </w:p>
    <w:p w:rsidR="000004B7" w:rsidRPr="00E041E2" w:rsidRDefault="000004B7" w:rsidP="00366037">
      <w:pPr>
        <w:numPr>
          <w:ilvl w:val="0"/>
          <w:numId w:val="202"/>
        </w:numPr>
        <w:spacing w:after="0" w:line="360" w:lineRule="auto"/>
        <w:ind w:left="567" w:hanging="141"/>
        <w:contextualSpacing/>
        <w:jc w:val="both"/>
        <w:rPr>
          <w:rFonts w:ascii="Arial" w:hAnsi="Arial"/>
        </w:rPr>
      </w:pPr>
      <w:r w:rsidRPr="00E041E2">
        <w:rPr>
          <w:rFonts w:ascii="Arial" w:hAnsi="Arial"/>
        </w:rPr>
        <w:t>Aprovechamientos</w:t>
      </w:r>
      <w:r>
        <w:rPr>
          <w:rFonts w:ascii="Arial" w:hAnsi="Arial"/>
        </w:rPr>
        <w:t>;</w:t>
      </w:r>
    </w:p>
    <w:p w:rsidR="000004B7" w:rsidRPr="00E041E2" w:rsidRDefault="000004B7" w:rsidP="00366037">
      <w:pPr>
        <w:numPr>
          <w:ilvl w:val="0"/>
          <w:numId w:val="202"/>
        </w:numPr>
        <w:spacing w:after="0" w:line="360" w:lineRule="auto"/>
        <w:ind w:left="567" w:hanging="141"/>
        <w:contextualSpacing/>
        <w:jc w:val="both"/>
        <w:rPr>
          <w:rFonts w:ascii="Arial" w:hAnsi="Arial"/>
        </w:rPr>
      </w:pPr>
      <w:r w:rsidRPr="00E041E2">
        <w:rPr>
          <w:rFonts w:ascii="Arial" w:hAnsi="Arial"/>
        </w:rPr>
        <w:t>Participaciones</w:t>
      </w:r>
      <w:r>
        <w:rPr>
          <w:rFonts w:ascii="Arial" w:hAnsi="Arial"/>
        </w:rPr>
        <w:t>;</w:t>
      </w:r>
    </w:p>
    <w:p w:rsidR="000004B7" w:rsidRPr="00E041E2" w:rsidRDefault="000004B7" w:rsidP="00366037">
      <w:pPr>
        <w:numPr>
          <w:ilvl w:val="0"/>
          <w:numId w:val="202"/>
        </w:numPr>
        <w:spacing w:after="0" w:line="360" w:lineRule="auto"/>
        <w:ind w:left="567" w:hanging="141"/>
        <w:contextualSpacing/>
        <w:jc w:val="both"/>
        <w:rPr>
          <w:rFonts w:ascii="Arial" w:hAnsi="Arial"/>
        </w:rPr>
      </w:pPr>
      <w:r w:rsidRPr="00E041E2">
        <w:rPr>
          <w:rFonts w:ascii="Arial" w:hAnsi="Arial"/>
        </w:rPr>
        <w:t>Aportaciones</w:t>
      </w:r>
      <w:r>
        <w:rPr>
          <w:rFonts w:ascii="Arial" w:hAnsi="Arial"/>
        </w:rPr>
        <w:t>,</w:t>
      </w:r>
      <w:r w:rsidRPr="00E041E2">
        <w:rPr>
          <w:rFonts w:ascii="Arial" w:hAnsi="Arial"/>
        </w:rPr>
        <w:t xml:space="preserve"> e</w:t>
      </w:r>
    </w:p>
    <w:p w:rsidR="000004B7" w:rsidRPr="00E041E2" w:rsidRDefault="000004B7" w:rsidP="00366037">
      <w:pPr>
        <w:numPr>
          <w:ilvl w:val="0"/>
          <w:numId w:val="202"/>
        </w:numPr>
        <w:spacing w:after="0" w:line="360" w:lineRule="auto"/>
        <w:ind w:left="567" w:hanging="141"/>
        <w:contextualSpacing/>
        <w:jc w:val="both"/>
        <w:rPr>
          <w:rFonts w:ascii="Arial" w:hAnsi="Arial"/>
        </w:rPr>
      </w:pPr>
      <w:r w:rsidRPr="00E041E2">
        <w:rPr>
          <w:rFonts w:ascii="Arial" w:hAnsi="Arial"/>
        </w:rPr>
        <w:t>Ingresos Extraordinarios.</w:t>
      </w:r>
    </w:p>
    <w:p w:rsidR="000004B7" w:rsidRPr="00E041E2" w:rsidRDefault="000004B7" w:rsidP="00CC3032">
      <w:pPr>
        <w:spacing w:line="360" w:lineRule="auto"/>
        <w:contextualSpacing/>
        <w:jc w:val="both"/>
        <w:rPr>
          <w:rFonts w:ascii="Arial" w:hAnsi="Arial"/>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lastRenderedPageBreak/>
        <w:t>Artículo 41</w:t>
      </w:r>
      <w:r w:rsidRPr="00B74B27">
        <w:rPr>
          <w:rFonts w:ascii="Arial" w:eastAsia="Times New Roman" w:hAnsi="Arial"/>
          <w:b/>
          <w:noProof/>
        </w:rPr>
        <w:t xml:space="preserve">.- </w:t>
      </w:r>
      <w:r w:rsidRPr="00E041E2">
        <w:rPr>
          <w:rFonts w:ascii="Arial" w:eastAsia="Times New Roman" w:hAnsi="Arial"/>
          <w:noProof/>
        </w:rPr>
        <w:t>Las contribuciones se clasifican en impuestos, derechos y contribuciones de mejoras.</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Los recargos de los créditos fiscales, las multas, las indemnizaciones y los gastos de ejecución derivadas de las contribuciones, son accesorios de éstas y participan de su naturaleza.</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CAP</w:t>
      </w:r>
      <w:r>
        <w:rPr>
          <w:rFonts w:ascii="Arial" w:eastAsia="Times New Roman" w:hAnsi="Arial"/>
          <w:b/>
          <w:noProof/>
        </w:rPr>
        <w:t>Í</w:t>
      </w:r>
      <w:r w:rsidRPr="00E041E2">
        <w:rPr>
          <w:rFonts w:ascii="Arial" w:eastAsia="Times New Roman" w:hAnsi="Arial"/>
          <w:b/>
          <w:noProof/>
        </w:rPr>
        <w:t>TULO II</w:t>
      </w: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De los Impuestos</w:t>
      </w:r>
    </w:p>
    <w:p w:rsidR="000004B7" w:rsidRPr="00E041E2" w:rsidRDefault="000004B7" w:rsidP="00CC3032">
      <w:pPr>
        <w:spacing w:line="360" w:lineRule="auto"/>
        <w:rPr>
          <w:rFonts w:ascii="Arial" w:eastAsia="Times New Roman" w:hAnsi="Arial"/>
          <w:b/>
          <w:noProof/>
        </w:rPr>
      </w:pP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Sección Primera</w:t>
      </w: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Concepto de Impuestos</w:t>
      </w:r>
    </w:p>
    <w:p w:rsidR="000004B7" w:rsidRPr="00E041E2" w:rsidRDefault="000004B7" w:rsidP="00CC3032">
      <w:pPr>
        <w:spacing w:line="360" w:lineRule="auto"/>
        <w:jc w:val="center"/>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w:t>
      </w:r>
      <w:r>
        <w:rPr>
          <w:rFonts w:ascii="Arial" w:eastAsia="Times New Roman" w:hAnsi="Arial"/>
          <w:b/>
          <w:noProof/>
        </w:rPr>
        <w:t>í</w:t>
      </w:r>
      <w:r w:rsidRPr="00E041E2">
        <w:rPr>
          <w:rFonts w:ascii="Arial" w:eastAsia="Times New Roman" w:hAnsi="Arial"/>
          <w:b/>
          <w:noProof/>
        </w:rPr>
        <w:t>culo 42</w:t>
      </w:r>
      <w:r w:rsidRPr="00B74B27">
        <w:rPr>
          <w:rFonts w:ascii="Arial" w:eastAsia="Times New Roman" w:hAnsi="Arial"/>
          <w:b/>
          <w:noProof/>
        </w:rPr>
        <w:t>.-</w:t>
      </w:r>
      <w:r w:rsidRPr="00E041E2">
        <w:rPr>
          <w:rFonts w:ascii="Arial" w:eastAsia="Times New Roman" w:hAnsi="Arial"/>
          <w:noProof/>
        </w:rPr>
        <w:t xml:space="preserve"> Son Impuestos</w:t>
      </w:r>
      <w:r>
        <w:rPr>
          <w:rFonts w:ascii="Arial" w:eastAsia="Times New Roman" w:hAnsi="Arial"/>
          <w:noProof/>
        </w:rPr>
        <w:t xml:space="preserve">, </w:t>
      </w:r>
      <w:r w:rsidRPr="00E041E2">
        <w:rPr>
          <w:rFonts w:ascii="Arial" w:eastAsia="Times New Roman" w:hAnsi="Arial"/>
          <w:noProof/>
        </w:rPr>
        <w:t>las contribuciones establecidas en esta Ley que deban pagar las personas físicas y morales que se encuentren en las situaciones jurídicas o de hecho, previstas por la misma y que sean distintas a derechos y contribuciones de mejoras. Para los efectos de esta Ley, se consideran impuestos: el impuesto predial, el impuesto sobre adquisición de inmuebles y el impuesto sobre diversiones y espectáculos públicos. Para los efectos de este artículo las sucesiones se consideraran como personas físicas.</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Sección Segunda</w:t>
      </w: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Impuesto Predial</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rPr>
          <w:rFonts w:ascii="Arial" w:eastAsia="Times New Roman" w:hAnsi="Arial"/>
          <w:noProof/>
        </w:rPr>
      </w:pPr>
      <w:r w:rsidRPr="00E041E2">
        <w:rPr>
          <w:rFonts w:ascii="Arial" w:eastAsia="Times New Roman" w:hAnsi="Arial"/>
          <w:b/>
          <w:noProof/>
        </w:rPr>
        <w:t>Artículo 43</w:t>
      </w:r>
      <w:r w:rsidRPr="00B74B27">
        <w:rPr>
          <w:rFonts w:ascii="Arial" w:eastAsia="Times New Roman" w:hAnsi="Arial"/>
          <w:b/>
          <w:noProof/>
        </w:rPr>
        <w:t>.-</w:t>
      </w:r>
      <w:r w:rsidRPr="00E041E2">
        <w:rPr>
          <w:rFonts w:ascii="Arial" w:eastAsia="Times New Roman" w:hAnsi="Arial"/>
          <w:noProof/>
        </w:rPr>
        <w:t xml:space="preserve"> Es objeto del impuesto predial:</w:t>
      </w:r>
    </w:p>
    <w:p w:rsidR="000004B7" w:rsidRPr="00E041E2" w:rsidRDefault="000004B7" w:rsidP="0059201E">
      <w:pPr>
        <w:spacing w:line="360" w:lineRule="auto"/>
        <w:ind w:left="567"/>
        <w:rPr>
          <w:rFonts w:ascii="Arial" w:eastAsia="Times New Roman" w:hAnsi="Arial"/>
          <w:noProof/>
        </w:rPr>
      </w:pPr>
    </w:p>
    <w:p w:rsidR="000004B7" w:rsidRPr="00E041E2" w:rsidRDefault="000004B7" w:rsidP="00366037">
      <w:pPr>
        <w:numPr>
          <w:ilvl w:val="0"/>
          <w:numId w:val="201"/>
        </w:numPr>
        <w:spacing w:after="0" w:line="360" w:lineRule="auto"/>
        <w:ind w:left="426" w:hanging="142"/>
        <w:contextualSpacing/>
        <w:jc w:val="both"/>
        <w:rPr>
          <w:rFonts w:ascii="Arial" w:hAnsi="Arial"/>
        </w:rPr>
      </w:pPr>
      <w:r w:rsidRPr="00E041E2">
        <w:rPr>
          <w:rFonts w:ascii="Arial" w:hAnsi="Arial"/>
        </w:rPr>
        <w:t>La propiedad y el usufructo, de predios urbanos y rústicos ubicados dentro en</w:t>
      </w:r>
      <w:r>
        <w:rPr>
          <w:rFonts w:ascii="Arial" w:hAnsi="Arial"/>
        </w:rPr>
        <w:t xml:space="preserve"> el Municipio de Valladolid;</w:t>
      </w:r>
    </w:p>
    <w:p w:rsidR="000004B7" w:rsidRPr="00E041E2" w:rsidRDefault="000004B7" w:rsidP="00972D05">
      <w:pPr>
        <w:spacing w:line="360" w:lineRule="auto"/>
        <w:ind w:left="426" w:hanging="142"/>
        <w:contextualSpacing/>
        <w:jc w:val="both"/>
        <w:rPr>
          <w:rFonts w:ascii="Arial" w:hAnsi="Arial"/>
        </w:rPr>
      </w:pPr>
    </w:p>
    <w:p w:rsidR="000004B7" w:rsidRPr="00E041E2" w:rsidRDefault="000004B7" w:rsidP="00366037">
      <w:pPr>
        <w:numPr>
          <w:ilvl w:val="0"/>
          <w:numId w:val="201"/>
        </w:numPr>
        <w:spacing w:after="0" w:line="360" w:lineRule="auto"/>
        <w:ind w:left="426" w:hanging="142"/>
        <w:contextualSpacing/>
        <w:jc w:val="both"/>
        <w:rPr>
          <w:rFonts w:ascii="Arial" w:hAnsi="Arial"/>
        </w:rPr>
      </w:pPr>
      <w:r w:rsidRPr="00E041E2">
        <w:rPr>
          <w:rFonts w:ascii="Arial" w:hAnsi="Arial"/>
        </w:rPr>
        <w:t>La propiedad y el usufructo, de las construcciones edificadas, en los predios se</w:t>
      </w:r>
      <w:r>
        <w:rPr>
          <w:rFonts w:ascii="Arial" w:hAnsi="Arial"/>
        </w:rPr>
        <w:t>ñalados en la fracción anterior;</w:t>
      </w:r>
    </w:p>
    <w:p w:rsidR="000004B7" w:rsidRPr="00E041E2" w:rsidRDefault="000004B7" w:rsidP="00972D05">
      <w:pPr>
        <w:spacing w:line="360" w:lineRule="auto"/>
        <w:ind w:left="426" w:hanging="142"/>
        <w:contextualSpacing/>
        <w:jc w:val="both"/>
        <w:rPr>
          <w:rFonts w:ascii="Arial" w:hAnsi="Arial"/>
        </w:rPr>
      </w:pPr>
    </w:p>
    <w:p w:rsidR="000004B7" w:rsidRPr="00E041E2" w:rsidRDefault="000004B7" w:rsidP="00366037">
      <w:pPr>
        <w:numPr>
          <w:ilvl w:val="0"/>
          <w:numId w:val="201"/>
        </w:numPr>
        <w:spacing w:after="0" w:line="360" w:lineRule="auto"/>
        <w:ind w:left="426" w:hanging="142"/>
        <w:contextualSpacing/>
        <w:jc w:val="both"/>
        <w:rPr>
          <w:rFonts w:ascii="Arial" w:hAnsi="Arial"/>
        </w:rPr>
      </w:pPr>
      <w:r w:rsidRPr="00E041E2">
        <w:rPr>
          <w:rFonts w:ascii="Arial" w:hAnsi="Arial"/>
        </w:rPr>
        <w:t>Los derechos de fideicomisario, cuando el inmueble se encuen</w:t>
      </w:r>
      <w:r>
        <w:rPr>
          <w:rFonts w:ascii="Arial" w:hAnsi="Arial"/>
        </w:rPr>
        <w:t>tre en posesión o uso del mismo;</w:t>
      </w:r>
    </w:p>
    <w:p w:rsidR="000004B7" w:rsidRPr="00E041E2" w:rsidRDefault="000004B7" w:rsidP="00972D05">
      <w:pPr>
        <w:spacing w:line="360" w:lineRule="auto"/>
        <w:ind w:left="426" w:hanging="142"/>
        <w:contextualSpacing/>
        <w:jc w:val="both"/>
        <w:rPr>
          <w:rFonts w:ascii="Arial" w:hAnsi="Arial"/>
        </w:rPr>
      </w:pPr>
    </w:p>
    <w:p w:rsidR="000004B7" w:rsidRPr="00E041E2" w:rsidRDefault="000004B7" w:rsidP="00366037">
      <w:pPr>
        <w:numPr>
          <w:ilvl w:val="0"/>
          <w:numId w:val="201"/>
        </w:numPr>
        <w:spacing w:after="0" w:line="360" w:lineRule="auto"/>
        <w:ind w:left="426" w:hanging="142"/>
        <w:contextualSpacing/>
        <w:jc w:val="both"/>
        <w:rPr>
          <w:rFonts w:ascii="Arial" w:hAnsi="Arial"/>
        </w:rPr>
      </w:pPr>
      <w:r w:rsidRPr="00E041E2">
        <w:rPr>
          <w:rFonts w:ascii="Arial" w:hAnsi="Arial"/>
        </w:rPr>
        <w:t>Los derechos del fideicomitente, durante el tiempo que el fiduciario estuviera como propietario del inmueble, sin llevar a cab</w:t>
      </w:r>
      <w:r>
        <w:rPr>
          <w:rFonts w:ascii="Arial" w:hAnsi="Arial"/>
        </w:rPr>
        <w:t>o la transmisión al fideicomiso;</w:t>
      </w:r>
    </w:p>
    <w:p w:rsidR="000004B7" w:rsidRPr="00E041E2" w:rsidRDefault="000004B7" w:rsidP="00972D05">
      <w:pPr>
        <w:spacing w:line="360" w:lineRule="auto"/>
        <w:ind w:left="426" w:hanging="142"/>
        <w:contextualSpacing/>
        <w:jc w:val="both"/>
        <w:rPr>
          <w:rFonts w:ascii="Arial" w:hAnsi="Arial"/>
        </w:rPr>
      </w:pPr>
    </w:p>
    <w:p w:rsidR="000004B7" w:rsidRPr="00E041E2" w:rsidRDefault="000004B7" w:rsidP="00366037">
      <w:pPr>
        <w:numPr>
          <w:ilvl w:val="0"/>
          <w:numId w:val="201"/>
        </w:numPr>
        <w:spacing w:after="0" w:line="360" w:lineRule="auto"/>
        <w:ind w:left="426" w:hanging="142"/>
        <w:contextualSpacing/>
        <w:jc w:val="both"/>
        <w:rPr>
          <w:rFonts w:ascii="Arial" w:hAnsi="Arial"/>
        </w:rPr>
      </w:pPr>
      <w:r w:rsidRPr="00E041E2">
        <w:rPr>
          <w:rFonts w:ascii="Arial" w:hAnsi="Arial"/>
        </w:rPr>
        <w:t>Los derechos de la fiduciaria, en relación con lo dispuest</w:t>
      </w:r>
      <w:r>
        <w:rPr>
          <w:rFonts w:ascii="Arial" w:hAnsi="Arial"/>
        </w:rPr>
        <w:t>o en el Artículo 44 de esta Ley, y</w:t>
      </w:r>
    </w:p>
    <w:p w:rsidR="000004B7" w:rsidRPr="00E041E2" w:rsidRDefault="000004B7" w:rsidP="00972D05">
      <w:pPr>
        <w:spacing w:line="360" w:lineRule="auto"/>
        <w:ind w:left="426" w:hanging="142"/>
        <w:contextualSpacing/>
        <w:jc w:val="both"/>
        <w:rPr>
          <w:rFonts w:ascii="Arial" w:hAnsi="Arial"/>
        </w:rPr>
      </w:pPr>
    </w:p>
    <w:p w:rsidR="000004B7" w:rsidRPr="00E041E2" w:rsidRDefault="000004B7" w:rsidP="00366037">
      <w:pPr>
        <w:numPr>
          <w:ilvl w:val="0"/>
          <w:numId w:val="201"/>
        </w:numPr>
        <w:spacing w:after="0" w:line="360" w:lineRule="auto"/>
        <w:ind w:left="426" w:hanging="142"/>
        <w:contextualSpacing/>
        <w:jc w:val="both"/>
        <w:rPr>
          <w:rFonts w:ascii="Arial" w:hAnsi="Arial"/>
        </w:rPr>
      </w:pPr>
      <w:r w:rsidRPr="00E041E2">
        <w:rPr>
          <w:rFonts w:ascii="Arial" w:hAnsi="Arial"/>
        </w:rPr>
        <w:t>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primero del inciso c) de la fracción IV del Artículo 115 de la Constitución Política de los Estados Unidos Mexicanos.</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rPr>
          <w:rFonts w:ascii="Arial" w:eastAsia="Times New Roman" w:hAnsi="Arial"/>
          <w:noProof/>
        </w:rPr>
      </w:pPr>
      <w:r w:rsidRPr="00E041E2">
        <w:rPr>
          <w:rFonts w:ascii="Arial" w:eastAsia="Times New Roman" w:hAnsi="Arial"/>
          <w:b/>
          <w:noProof/>
        </w:rPr>
        <w:t>Artículo 44</w:t>
      </w:r>
      <w:r w:rsidRPr="00B74B27">
        <w:rPr>
          <w:rFonts w:ascii="Arial" w:eastAsia="Times New Roman" w:hAnsi="Arial"/>
          <w:b/>
          <w:noProof/>
        </w:rPr>
        <w:t xml:space="preserve">.- </w:t>
      </w:r>
      <w:r w:rsidRPr="00E041E2">
        <w:rPr>
          <w:rFonts w:ascii="Arial" w:eastAsia="Times New Roman" w:hAnsi="Arial"/>
          <w:noProof/>
        </w:rPr>
        <w:t>Son sujetos del impuesto predial:</w:t>
      </w:r>
    </w:p>
    <w:p w:rsidR="000004B7" w:rsidRPr="00E041E2" w:rsidRDefault="000004B7" w:rsidP="00CC3032">
      <w:pPr>
        <w:spacing w:line="360" w:lineRule="auto"/>
        <w:rPr>
          <w:rFonts w:ascii="Arial" w:eastAsia="Times New Roman" w:hAnsi="Arial"/>
          <w:noProof/>
        </w:rPr>
      </w:pPr>
    </w:p>
    <w:p w:rsidR="000004B7" w:rsidRPr="00E041E2" w:rsidRDefault="000004B7" w:rsidP="00366037">
      <w:pPr>
        <w:numPr>
          <w:ilvl w:val="0"/>
          <w:numId w:val="203"/>
        </w:numPr>
        <w:spacing w:after="0" w:line="360" w:lineRule="auto"/>
        <w:ind w:left="567" w:hanging="153"/>
        <w:contextualSpacing/>
        <w:jc w:val="both"/>
        <w:rPr>
          <w:rFonts w:ascii="Arial" w:hAnsi="Arial"/>
        </w:rPr>
      </w:pPr>
      <w:r w:rsidRPr="00E041E2">
        <w:rPr>
          <w:rFonts w:ascii="Arial" w:hAnsi="Arial"/>
        </w:rPr>
        <w:t xml:space="preserve">Los propietarios o usufructuarios de inmuebles ubicados en el Municipio de Valladolid, así como de las construcciones </w:t>
      </w:r>
      <w:r>
        <w:rPr>
          <w:rFonts w:ascii="Arial" w:hAnsi="Arial"/>
        </w:rPr>
        <w:t>permanentes edificadas en ellos;</w:t>
      </w:r>
    </w:p>
    <w:p w:rsidR="000004B7" w:rsidRPr="00E041E2" w:rsidRDefault="000004B7" w:rsidP="00972D05">
      <w:pPr>
        <w:spacing w:line="360" w:lineRule="auto"/>
        <w:ind w:left="567" w:hanging="153"/>
        <w:contextualSpacing/>
        <w:jc w:val="both"/>
        <w:rPr>
          <w:rFonts w:ascii="Arial" w:hAnsi="Arial"/>
        </w:rPr>
      </w:pPr>
    </w:p>
    <w:p w:rsidR="000004B7" w:rsidRPr="00E041E2" w:rsidRDefault="000004B7" w:rsidP="00366037">
      <w:pPr>
        <w:numPr>
          <w:ilvl w:val="0"/>
          <w:numId w:val="203"/>
        </w:numPr>
        <w:spacing w:after="0" w:line="360" w:lineRule="auto"/>
        <w:ind w:left="567" w:hanging="153"/>
        <w:contextualSpacing/>
        <w:jc w:val="both"/>
        <w:rPr>
          <w:rFonts w:ascii="Arial" w:hAnsi="Arial"/>
        </w:rPr>
      </w:pPr>
      <w:r w:rsidRPr="00E041E2">
        <w:rPr>
          <w:rFonts w:ascii="Arial" w:hAnsi="Arial"/>
        </w:rPr>
        <w:t>Los fideicomitentes por todo el tiempo que el fiduciario no transmitiere la propiedad o el uso de los inmuebles a que se refiere la fracción anterior, al fideicomisario o a las demás personas que correspondiere, en cumplimie</w:t>
      </w:r>
      <w:r>
        <w:rPr>
          <w:rFonts w:ascii="Arial" w:hAnsi="Arial"/>
        </w:rPr>
        <w:t>nto del contrato de fideicomiso;</w:t>
      </w:r>
    </w:p>
    <w:p w:rsidR="000004B7" w:rsidRPr="00E041E2" w:rsidRDefault="000004B7" w:rsidP="00972D05">
      <w:pPr>
        <w:spacing w:line="360" w:lineRule="auto"/>
        <w:ind w:left="567" w:hanging="153"/>
        <w:contextualSpacing/>
        <w:jc w:val="both"/>
        <w:rPr>
          <w:rFonts w:ascii="Arial" w:hAnsi="Arial"/>
        </w:rPr>
      </w:pPr>
    </w:p>
    <w:p w:rsidR="000004B7" w:rsidRPr="00E041E2" w:rsidRDefault="000004B7" w:rsidP="00366037">
      <w:pPr>
        <w:numPr>
          <w:ilvl w:val="0"/>
          <w:numId w:val="203"/>
        </w:numPr>
        <w:spacing w:after="0" w:line="360" w:lineRule="auto"/>
        <w:ind w:left="567" w:hanging="153"/>
        <w:contextualSpacing/>
        <w:jc w:val="both"/>
        <w:rPr>
          <w:rFonts w:ascii="Arial" w:hAnsi="Arial"/>
        </w:rPr>
      </w:pPr>
      <w:r w:rsidRPr="00E041E2">
        <w:rPr>
          <w:rFonts w:ascii="Arial" w:hAnsi="Arial"/>
        </w:rPr>
        <w:t>Los fideicomisarios, cuando tengan la</w:t>
      </w:r>
      <w:r>
        <w:rPr>
          <w:rFonts w:ascii="Arial" w:hAnsi="Arial"/>
        </w:rPr>
        <w:t xml:space="preserve"> posesión o el uso del inmueble;</w:t>
      </w:r>
    </w:p>
    <w:p w:rsidR="000004B7" w:rsidRPr="00E041E2" w:rsidRDefault="000004B7" w:rsidP="00972D05">
      <w:pPr>
        <w:spacing w:line="360" w:lineRule="auto"/>
        <w:ind w:left="567" w:hanging="153"/>
        <w:contextualSpacing/>
        <w:jc w:val="both"/>
        <w:rPr>
          <w:rFonts w:ascii="Arial" w:hAnsi="Arial"/>
        </w:rPr>
      </w:pPr>
    </w:p>
    <w:p w:rsidR="000004B7" w:rsidRPr="00E041E2" w:rsidRDefault="000004B7" w:rsidP="00366037">
      <w:pPr>
        <w:numPr>
          <w:ilvl w:val="0"/>
          <w:numId w:val="203"/>
        </w:numPr>
        <w:spacing w:after="0" w:line="360" w:lineRule="auto"/>
        <w:ind w:left="567" w:hanging="153"/>
        <w:contextualSpacing/>
        <w:jc w:val="both"/>
        <w:rPr>
          <w:rFonts w:ascii="Arial" w:hAnsi="Arial"/>
        </w:rPr>
      </w:pPr>
      <w:r w:rsidRPr="00E041E2">
        <w:rPr>
          <w:rFonts w:ascii="Arial" w:hAnsi="Arial"/>
        </w:rPr>
        <w:t>Los fiduciarios, cuando por virtud del contrato del fideicomiso tengan la</w:t>
      </w:r>
      <w:r>
        <w:rPr>
          <w:rFonts w:ascii="Arial" w:hAnsi="Arial"/>
        </w:rPr>
        <w:t xml:space="preserve"> posesión o el uso del inmueble;</w:t>
      </w:r>
    </w:p>
    <w:p w:rsidR="000004B7" w:rsidRPr="00E041E2" w:rsidRDefault="000004B7" w:rsidP="00972D05">
      <w:pPr>
        <w:spacing w:line="360" w:lineRule="auto"/>
        <w:ind w:left="567" w:hanging="153"/>
        <w:contextualSpacing/>
        <w:jc w:val="both"/>
        <w:rPr>
          <w:rFonts w:ascii="Arial" w:hAnsi="Arial"/>
        </w:rPr>
      </w:pPr>
    </w:p>
    <w:p w:rsidR="000004B7" w:rsidRDefault="000004B7" w:rsidP="00366037">
      <w:pPr>
        <w:numPr>
          <w:ilvl w:val="0"/>
          <w:numId w:val="203"/>
        </w:numPr>
        <w:spacing w:after="0" w:line="360" w:lineRule="auto"/>
        <w:ind w:left="567" w:hanging="153"/>
        <w:contextualSpacing/>
        <w:jc w:val="both"/>
        <w:rPr>
          <w:rFonts w:ascii="Arial" w:hAnsi="Arial"/>
        </w:rPr>
      </w:pPr>
      <w:r w:rsidRPr="00E041E2">
        <w:rPr>
          <w:rFonts w:ascii="Arial" w:hAnsi="Arial"/>
        </w:rPr>
        <w:t>Los organismos descentralizados, las empresas de participación estatal que tengan en propiedad o posesión bienes inmuebles del dominio público de la Federación, Estado, o Municipio, utilizados o destinados para fines administrativos o propósitos disti</w:t>
      </w:r>
      <w:r>
        <w:rPr>
          <w:rFonts w:ascii="Arial" w:hAnsi="Arial"/>
        </w:rPr>
        <w:t>ntos a los de su objeto público;</w:t>
      </w:r>
    </w:p>
    <w:p w:rsidR="000004B7" w:rsidRDefault="000004B7" w:rsidP="00972D05">
      <w:pPr>
        <w:pStyle w:val="Prrafodelista"/>
        <w:ind w:left="567" w:hanging="153"/>
        <w:rPr>
          <w:rFonts w:ascii="Arial" w:hAnsi="Arial"/>
          <w:lang w:eastAsia="en-US"/>
        </w:rPr>
      </w:pPr>
    </w:p>
    <w:p w:rsidR="000004B7" w:rsidRPr="00E041E2" w:rsidRDefault="000004B7" w:rsidP="00972D05">
      <w:pPr>
        <w:spacing w:line="360" w:lineRule="auto"/>
        <w:ind w:left="567" w:hanging="153"/>
        <w:contextualSpacing/>
        <w:jc w:val="both"/>
        <w:rPr>
          <w:rFonts w:ascii="Arial" w:hAnsi="Arial"/>
        </w:rPr>
      </w:pPr>
    </w:p>
    <w:p w:rsidR="000004B7" w:rsidRDefault="000004B7" w:rsidP="00366037">
      <w:pPr>
        <w:numPr>
          <w:ilvl w:val="0"/>
          <w:numId w:val="203"/>
        </w:numPr>
        <w:spacing w:after="0" w:line="360" w:lineRule="auto"/>
        <w:ind w:left="567" w:hanging="153"/>
        <w:contextualSpacing/>
        <w:jc w:val="both"/>
        <w:rPr>
          <w:rFonts w:ascii="Arial" w:hAnsi="Arial"/>
        </w:rPr>
      </w:pPr>
      <w:r w:rsidRPr="00E041E2">
        <w:rPr>
          <w:rFonts w:ascii="Arial" w:hAnsi="Arial"/>
        </w:rPr>
        <w:t>Las personas físicas o morales que posean por cualquier título bienes inmuebles del dominio público de la Federación, Estado o Municipio utilizados o destinados para fines administrativos o propósitos disti</w:t>
      </w:r>
      <w:r>
        <w:rPr>
          <w:rFonts w:ascii="Arial" w:hAnsi="Arial"/>
        </w:rPr>
        <w:t>ntos a los de su objeto público, y</w:t>
      </w:r>
    </w:p>
    <w:p w:rsidR="000004B7" w:rsidRPr="00E041E2" w:rsidRDefault="000004B7" w:rsidP="00972D05">
      <w:pPr>
        <w:spacing w:line="360" w:lineRule="auto"/>
        <w:ind w:left="567"/>
        <w:contextualSpacing/>
        <w:jc w:val="both"/>
        <w:rPr>
          <w:rFonts w:ascii="Arial" w:hAnsi="Arial"/>
        </w:rPr>
      </w:pPr>
    </w:p>
    <w:p w:rsidR="000004B7" w:rsidRPr="00E041E2" w:rsidRDefault="000004B7" w:rsidP="00366037">
      <w:pPr>
        <w:numPr>
          <w:ilvl w:val="0"/>
          <w:numId w:val="203"/>
        </w:numPr>
        <w:spacing w:after="0" w:line="360" w:lineRule="auto"/>
        <w:ind w:left="567" w:hanging="153"/>
        <w:contextualSpacing/>
        <w:jc w:val="both"/>
        <w:rPr>
          <w:rFonts w:ascii="Arial" w:hAnsi="Arial"/>
        </w:rPr>
      </w:pPr>
      <w:r w:rsidRPr="00E041E2">
        <w:rPr>
          <w:rFonts w:ascii="Arial" w:hAnsi="Arial"/>
        </w:rPr>
        <w:t>Los subarrendadores, cuya base será la diferencia que resulte a su favor entre la contraprestación que recibe y la que paga.</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 xml:space="preserve">Los propietarios de los predios a los que se refiere la fracción I del Artículo 43 de esta Ley, deberán manifestar a la Dirección de Tesorería, Finanzas y Administración Municipal, el </w:t>
      </w:r>
      <w:r w:rsidRPr="00E041E2">
        <w:rPr>
          <w:rFonts w:ascii="Arial" w:eastAsia="Times New Roman" w:hAnsi="Arial"/>
          <w:noProof/>
        </w:rPr>
        <w:lastRenderedPageBreak/>
        <w:t>número total y la dirección de los predios de su propiedad ubicados en el Municipio correspondiente. Así mismo, deberán comunicar si el predio de que se trata se encuentra en alguno de los supuestos mencionados en cualquiera de las fracciones anteriores</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rPr>
          <w:rFonts w:ascii="Arial" w:eastAsia="Times New Roman" w:hAnsi="Arial"/>
          <w:noProof/>
        </w:rPr>
      </w:pPr>
      <w:r w:rsidRPr="00E041E2">
        <w:rPr>
          <w:rFonts w:ascii="Arial" w:eastAsia="Times New Roman" w:hAnsi="Arial"/>
          <w:b/>
          <w:noProof/>
        </w:rPr>
        <w:t>Artículo 45</w:t>
      </w:r>
      <w:r w:rsidRPr="00B74B27">
        <w:rPr>
          <w:rFonts w:ascii="Arial" w:eastAsia="Times New Roman" w:hAnsi="Arial"/>
          <w:b/>
          <w:noProof/>
        </w:rPr>
        <w:t xml:space="preserve">.- </w:t>
      </w:r>
      <w:r w:rsidRPr="00E041E2">
        <w:rPr>
          <w:rFonts w:ascii="Arial" w:eastAsia="Times New Roman" w:hAnsi="Arial"/>
          <w:noProof/>
        </w:rPr>
        <w:t>Son sujetos mancomunada y solidariamente responsables del impuesto predial:</w:t>
      </w:r>
    </w:p>
    <w:p w:rsidR="000004B7" w:rsidRPr="00E041E2" w:rsidRDefault="000004B7" w:rsidP="00CC3032">
      <w:pPr>
        <w:spacing w:line="360" w:lineRule="auto"/>
        <w:rPr>
          <w:rFonts w:ascii="Arial" w:eastAsia="Times New Roman" w:hAnsi="Arial"/>
          <w:noProof/>
        </w:rPr>
      </w:pPr>
    </w:p>
    <w:p w:rsidR="000004B7" w:rsidRPr="00E041E2" w:rsidRDefault="000004B7" w:rsidP="00366037">
      <w:pPr>
        <w:numPr>
          <w:ilvl w:val="0"/>
          <w:numId w:val="179"/>
        </w:numPr>
        <w:spacing w:after="0" w:line="360" w:lineRule="auto"/>
        <w:ind w:left="426" w:hanging="142"/>
        <w:contextualSpacing/>
        <w:jc w:val="both"/>
        <w:rPr>
          <w:rFonts w:ascii="Arial" w:hAnsi="Arial"/>
        </w:rPr>
      </w:pPr>
      <w:r w:rsidRPr="00E041E2">
        <w:rPr>
          <w:rFonts w:ascii="Arial" w:hAnsi="Arial"/>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Dirección de Tesorería, Finanzas y Administr</w:t>
      </w:r>
      <w:r>
        <w:rPr>
          <w:rFonts w:ascii="Arial" w:hAnsi="Arial"/>
        </w:rPr>
        <w:t>ación Municipal que corresponda;</w:t>
      </w:r>
    </w:p>
    <w:p w:rsidR="000004B7" w:rsidRPr="00E041E2" w:rsidRDefault="000004B7" w:rsidP="00972D05">
      <w:pPr>
        <w:spacing w:line="360" w:lineRule="auto"/>
        <w:ind w:left="426" w:hanging="142"/>
        <w:contextualSpacing/>
        <w:jc w:val="both"/>
        <w:rPr>
          <w:rFonts w:ascii="Arial" w:hAnsi="Arial"/>
        </w:rPr>
      </w:pPr>
    </w:p>
    <w:p w:rsidR="000004B7" w:rsidRPr="00E041E2" w:rsidRDefault="000004B7" w:rsidP="00366037">
      <w:pPr>
        <w:numPr>
          <w:ilvl w:val="0"/>
          <w:numId w:val="179"/>
        </w:numPr>
        <w:spacing w:after="0" w:line="360" w:lineRule="auto"/>
        <w:ind w:left="426" w:hanging="142"/>
        <w:contextualSpacing/>
        <w:jc w:val="both"/>
        <w:rPr>
          <w:rFonts w:ascii="Arial" w:hAnsi="Arial"/>
        </w:rPr>
      </w:pPr>
      <w:r w:rsidRPr="00E041E2">
        <w:rPr>
          <w:rFonts w:ascii="Arial" w:hAnsi="Arial"/>
        </w:rPr>
        <w:t xml:space="preserve">Los empleados de la Dirección de Tesorería, Finanzas y Administración Municipal, que formulen certificados de estar al corriente en el pago del impuesto predial, que alteren el importe de los adeudos por este </w:t>
      </w:r>
      <w:r>
        <w:rPr>
          <w:rFonts w:ascii="Arial" w:hAnsi="Arial"/>
        </w:rPr>
        <w:t>concepto, o los dejen de cobrar;</w:t>
      </w:r>
    </w:p>
    <w:p w:rsidR="000004B7" w:rsidRPr="00E041E2" w:rsidRDefault="000004B7" w:rsidP="00972D05">
      <w:pPr>
        <w:spacing w:line="360" w:lineRule="auto"/>
        <w:ind w:left="426" w:hanging="142"/>
        <w:contextualSpacing/>
        <w:jc w:val="both"/>
        <w:rPr>
          <w:rFonts w:ascii="Arial" w:hAnsi="Arial"/>
        </w:rPr>
      </w:pPr>
    </w:p>
    <w:p w:rsidR="000004B7" w:rsidRPr="00E041E2" w:rsidRDefault="000004B7" w:rsidP="00366037">
      <w:pPr>
        <w:numPr>
          <w:ilvl w:val="0"/>
          <w:numId w:val="179"/>
        </w:numPr>
        <w:spacing w:after="0" w:line="360" w:lineRule="auto"/>
        <w:ind w:left="426" w:hanging="142"/>
        <w:contextualSpacing/>
        <w:jc w:val="both"/>
        <w:rPr>
          <w:rFonts w:ascii="Arial" w:hAnsi="Arial"/>
        </w:rPr>
      </w:pPr>
      <w:r w:rsidRPr="00E041E2">
        <w:rPr>
          <w:rFonts w:ascii="Arial" w:hAnsi="Arial"/>
        </w:rPr>
        <w:t>Los enajenantes de bienes inmuebles mediante contrato de com</w:t>
      </w:r>
      <w:r>
        <w:rPr>
          <w:rFonts w:ascii="Arial" w:hAnsi="Arial"/>
        </w:rPr>
        <w:t>praventa con reserva de dominio;</w:t>
      </w:r>
    </w:p>
    <w:p w:rsidR="000004B7" w:rsidRPr="00E041E2" w:rsidRDefault="000004B7" w:rsidP="00972D05">
      <w:pPr>
        <w:spacing w:line="360" w:lineRule="auto"/>
        <w:ind w:left="426" w:hanging="142"/>
        <w:contextualSpacing/>
        <w:jc w:val="both"/>
        <w:rPr>
          <w:rFonts w:ascii="Arial" w:hAnsi="Arial"/>
        </w:rPr>
      </w:pPr>
    </w:p>
    <w:p w:rsidR="000004B7" w:rsidRPr="00E041E2" w:rsidRDefault="000004B7" w:rsidP="00366037">
      <w:pPr>
        <w:numPr>
          <w:ilvl w:val="0"/>
          <w:numId w:val="179"/>
        </w:numPr>
        <w:spacing w:after="0" w:line="360" w:lineRule="auto"/>
        <w:ind w:left="426" w:hanging="142"/>
        <w:contextualSpacing/>
        <w:jc w:val="both"/>
        <w:rPr>
          <w:rFonts w:ascii="Arial" w:hAnsi="Arial"/>
        </w:rPr>
      </w:pPr>
      <w:r w:rsidRPr="00E041E2">
        <w:rPr>
          <w:rFonts w:ascii="Arial" w:hAnsi="Arial"/>
        </w:rPr>
        <w:t>Los representantes legales de las sociedades, asociaciones, comunidades y particulares respecto de l</w:t>
      </w:r>
      <w:r>
        <w:rPr>
          <w:rFonts w:ascii="Arial" w:hAnsi="Arial"/>
        </w:rPr>
        <w:t>os predios de sus representados;</w:t>
      </w:r>
    </w:p>
    <w:p w:rsidR="000004B7" w:rsidRPr="00E041E2" w:rsidRDefault="000004B7" w:rsidP="00972D05">
      <w:pPr>
        <w:spacing w:line="360" w:lineRule="auto"/>
        <w:ind w:left="426" w:hanging="142"/>
        <w:contextualSpacing/>
        <w:jc w:val="both"/>
        <w:rPr>
          <w:rFonts w:ascii="Arial" w:hAnsi="Arial"/>
        </w:rPr>
      </w:pPr>
    </w:p>
    <w:p w:rsidR="000004B7" w:rsidRPr="00E041E2" w:rsidRDefault="000004B7" w:rsidP="00366037">
      <w:pPr>
        <w:numPr>
          <w:ilvl w:val="0"/>
          <w:numId w:val="179"/>
        </w:numPr>
        <w:spacing w:after="0" w:line="360" w:lineRule="auto"/>
        <w:ind w:left="426" w:hanging="142"/>
        <w:contextualSpacing/>
        <w:jc w:val="both"/>
        <w:rPr>
          <w:rFonts w:ascii="Arial" w:hAnsi="Arial"/>
        </w:rPr>
      </w:pPr>
      <w:r w:rsidRPr="00E041E2">
        <w:rPr>
          <w:rFonts w:ascii="Arial" w:hAnsi="Arial"/>
        </w:rPr>
        <w:t xml:space="preserve">El vencido en un procedimiento judicial o administrativo por virtud del cual el predio de que se trate deba adjudicarse a otra persona, hasta el día en que, conforme a la Ley del caso, se verifique dicha adjudicación. Las autoridades judiciales y administrativas </w:t>
      </w:r>
      <w:r w:rsidRPr="00E041E2">
        <w:rPr>
          <w:rFonts w:ascii="Arial" w:hAnsi="Arial"/>
        </w:rPr>
        <w:lastRenderedPageBreak/>
        <w:t xml:space="preserve">se cerciorarán previamente a la adjudicación del inmueble del </w:t>
      </w:r>
      <w:r>
        <w:rPr>
          <w:rFonts w:ascii="Arial" w:hAnsi="Arial"/>
        </w:rPr>
        <w:t>cumplimiento de esta obligación, y</w:t>
      </w:r>
    </w:p>
    <w:p w:rsidR="000004B7" w:rsidRPr="00E041E2" w:rsidRDefault="000004B7" w:rsidP="00972D05">
      <w:pPr>
        <w:spacing w:line="360" w:lineRule="auto"/>
        <w:ind w:left="426" w:hanging="142"/>
        <w:contextualSpacing/>
        <w:jc w:val="both"/>
        <w:rPr>
          <w:rFonts w:ascii="Arial" w:hAnsi="Arial"/>
        </w:rPr>
      </w:pPr>
    </w:p>
    <w:p w:rsidR="000004B7" w:rsidRPr="00E041E2" w:rsidRDefault="000004B7" w:rsidP="00366037">
      <w:pPr>
        <w:numPr>
          <w:ilvl w:val="0"/>
          <w:numId w:val="179"/>
        </w:numPr>
        <w:spacing w:after="0" w:line="360" w:lineRule="auto"/>
        <w:ind w:left="426" w:hanging="142"/>
        <w:contextualSpacing/>
        <w:jc w:val="both"/>
        <w:rPr>
          <w:rFonts w:ascii="Arial" w:hAnsi="Arial"/>
        </w:rPr>
      </w:pPr>
      <w:r w:rsidRPr="00E041E2">
        <w:rPr>
          <w:rFonts w:ascii="Arial" w:hAnsi="Arial"/>
        </w:rPr>
        <w:t>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 en términos de las fracciones V y VI del Artículo anterior.</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rPr>
          <w:rFonts w:ascii="Arial" w:eastAsia="Times New Roman" w:hAnsi="Arial"/>
          <w:noProof/>
        </w:rPr>
      </w:pPr>
      <w:r w:rsidRPr="00E041E2">
        <w:rPr>
          <w:rFonts w:ascii="Arial" w:eastAsia="Times New Roman" w:hAnsi="Arial"/>
          <w:b/>
          <w:noProof/>
        </w:rPr>
        <w:t>Artículo 46</w:t>
      </w:r>
      <w:r w:rsidRPr="00B74B27">
        <w:rPr>
          <w:rFonts w:ascii="Arial" w:eastAsia="Times New Roman" w:hAnsi="Arial"/>
          <w:b/>
          <w:noProof/>
        </w:rPr>
        <w:t xml:space="preserve">.- </w:t>
      </w:r>
      <w:r w:rsidRPr="00E041E2">
        <w:rPr>
          <w:rFonts w:ascii="Arial" w:eastAsia="Times New Roman" w:hAnsi="Arial"/>
          <w:noProof/>
        </w:rPr>
        <w:t>Son base del impuesto predial:</w:t>
      </w:r>
    </w:p>
    <w:p w:rsidR="000004B7" w:rsidRPr="00E041E2" w:rsidRDefault="000004B7" w:rsidP="00CC3032">
      <w:pPr>
        <w:spacing w:line="360" w:lineRule="auto"/>
        <w:rPr>
          <w:rFonts w:ascii="Arial" w:eastAsia="Times New Roman" w:hAnsi="Arial"/>
          <w:noProof/>
        </w:rPr>
      </w:pPr>
    </w:p>
    <w:p w:rsidR="000004B7" w:rsidRPr="0059201E" w:rsidRDefault="000004B7" w:rsidP="00366037">
      <w:pPr>
        <w:pStyle w:val="Prrafodelista"/>
        <w:numPr>
          <w:ilvl w:val="0"/>
          <w:numId w:val="204"/>
        </w:numPr>
        <w:spacing w:line="360" w:lineRule="auto"/>
        <w:ind w:left="426" w:hanging="142"/>
        <w:contextualSpacing/>
        <w:jc w:val="both"/>
        <w:rPr>
          <w:rFonts w:ascii="Arial" w:hAnsi="Arial"/>
          <w:lang w:eastAsia="en-US"/>
        </w:rPr>
      </w:pPr>
      <w:r>
        <w:rPr>
          <w:rFonts w:ascii="Arial" w:hAnsi="Arial"/>
          <w:lang w:eastAsia="en-US"/>
        </w:rPr>
        <w:t>El valor catastral del inmueble, y</w:t>
      </w:r>
    </w:p>
    <w:p w:rsidR="000004B7" w:rsidRPr="00E041E2" w:rsidRDefault="000004B7" w:rsidP="00972D05">
      <w:pPr>
        <w:spacing w:line="360" w:lineRule="auto"/>
        <w:ind w:left="426" w:hanging="142"/>
        <w:contextualSpacing/>
        <w:jc w:val="both"/>
        <w:rPr>
          <w:rFonts w:ascii="Arial" w:hAnsi="Arial"/>
        </w:rPr>
      </w:pPr>
    </w:p>
    <w:p w:rsidR="000004B7" w:rsidRPr="0059201E" w:rsidRDefault="000004B7" w:rsidP="00366037">
      <w:pPr>
        <w:pStyle w:val="Prrafodelista"/>
        <w:numPr>
          <w:ilvl w:val="0"/>
          <w:numId w:val="204"/>
        </w:numPr>
        <w:spacing w:line="360" w:lineRule="auto"/>
        <w:ind w:left="426" w:hanging="142"/>
        <w:contextualSpacing/>
        <w:jc w:val="both"/>
        <w:rPr>
          <w:rFonts w:ascii="Arial" w:hAnsi="Arial"/>
          <w:lang w:eastAsia="en-US"/>
        </w:rPr>
      </w:pPr>
      <w:r w:rsidRPr="0059201E">
        <w:rPr>
          <w:rFonts w:ascii="Arial" w:hAnsi="Arial"/>
          <w:lang w:eastAsia="en-US"/>
        </w:rPr>
        <w:t>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usufructuario, o el concesionario, independientemente de que se pacte en efectivo, especie o servicios.</w:t>
      </w:r>
    </w:p>
    <w:p w:rsidR="000004B7" w:rsidRPr="00E041E2" w:rsidRDefault="000004B7" w:rsidP="0059201E">
      <w:pPr>
        <w:spacing w:line="360" w:lineRule="auto"/>
        <w:ind w:left="567"/>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47</w:t>
      </w:r>
      <w:r w:rsidRPr="00B74B27">
        <w:rPr>
          <w:rFonts w:ascii="Arial" w:eastAsia="Times New Roman" w:hAnsi="Arial"/>
          <w:b/>
          <w:noProof/>
        </w:rPr>
        <w:t xml:space="preserve">.- </w:t>
      </w:r>
      <w:r w:rsidRPr="00E041E2">
        <w:rPr>
          <w:rFonts w:ascii="Arial" w:eastAsia="Times New Roman" w:hAnsi="Arial"/>
          <w:noProof/>
        </w:rPr>
        <w:t>Cuando la base del impuesto predial, sea el valor catastral de un inmueble, dicha base estará determinada por el valor consignado en la cédula, que de conformidad con la Ley que crea el Instituto de Seguridad Jurídica Patrimonial de Yucatán y su reglamento, expedirá el Catastro del Municipio de Valladolid.</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lastRenderedPageBreak/>
        <w:t xml:space="preserve">Cuando el Catastro del Municipio de Valladolid expida una cédula con diferente valor a la que existe registrada en el padrón municipal, el nuevo valor servirá como base para calcular el impuesto predial a partir del bimestre siguiente al mes que se emita la citada cédula </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Lo dispuesto en el párrafo anterior, no se aplicará a los contribuyentes que a la fecha de la recepción de la nueva cédula catastral ya hubieren pagado el impuesto predial correspondiente.</w:t>
      </w:r>
    </w:p>
    <w:p w:rsidR="000004B7"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En este caso, el nuevo valor consignado en la cédula servirá como base del cálculo del impuesto predial para el siguiente bimestre no cubierto.</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48</w:t>
      </w:r>
      <w:r w:rsidRPr="00B74B27">
        <w:rPr>
          <w:rFonts w:ascii="Arial" w:eastAsia="Times New Roman" w:hAnsi="Arial"/>
          <w:b/>
          <w:noProof/>
        </w:rPr>
        <w:t xml:space="preserve">.- </w:t>
      </w:r>
      <w:r w:rsidRPr="00E041E2">
        <w:rPr>
          <w:rFonts w:ascii="Arial" w:eastAsia="Times New Roman" w:hAnsi="Arial"/>
          <w:noProof/>
        </w:rPr>
        <w:t>El impuesto predial anual se calculara sobre la base del valor catastral de los predios, de acuerdo a las siguientes tablas de valores:</w:t>
      </w:r>
    </w:p>
    <w:p w:rsidR="000004B7" w:rsidRPr="00E041E2" w:rsidRDefault="000004B7" w:rsidP="00CC3032">
      <w:pPr>
        <w:spacing w:line="360" w:lineRule="auto"/>
        <w:rPr>
          <w:rFonts w:ascii="Arial" w:eastAsia="Times New Roman" w:hAnsi="Arial"/>
          <w:noProof/>
        </w:rPr>
      </w:pPr>
    </w:p>
    <w:p w:rsidR="000004B7" w:rsidRPr="00E041E2" w:rsidRDefault="000004B7" w:rsidP="005F16F2">
      <w:pPr>
        <w:spacing w:line="360" w:lineRule="auto"/>
        <w:jc w:val="center"/>
        <w:rPr>
          <w:rFonts w:ascii="Arial" w:eastAsia="Times New Roman" w:hAnsi="Arial"/>
          <w:b/>
          <w:noProof/>
        </w:rPr>
      </w:pPr>
      <w:r w:rsidRPr="00E041E2">
        <w:rPr>
          <w:rFonts w:ascii="Arial" w:eastAsia="Times New Roman" w:hAnsi="Arial"/>
          <w:b/>
          <w:noProof/>
        </w:rPr>
        <w:t>TARIFA DE CALCULO PAR EL PAGO DE IMPUESTO PREDIAL DE PREDIOS URBANOS.</w:t>
      </w:r>
    </w:p>
    <w:p w:rsidR="000004B7" w:rsidRPr="00E041E2" w:rsidRDefault="000004B7" w:rsidP="00CC3032">
      <w:pPr>
        <w:spacing w:line="360" w:lineRule="auto"/>
        <w:rPr>
          <w:rFonts w:ascii="Arial" w:eastAsia="Times New Roman" w:hAnsi="Arial"/>
          <w:noProof/>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7"/>
        <w:gridCol w:w="2207"/>
        <w:gridCol w:w="2207"/>
      </w:tblGrid>
      <w:tr w:rsidR="000004B7" w:rsidRPr="00E041E2" w:rsidTr="005F16F2">
        <w:trPr>
          <w:jc w:val="center"/>
        </w:trPr>
        <w:tc>
          <w:tcPr>
            <w:tcW w:w="2207" w:type="dxa"/>
            <w:hideMark/>
          </w:tcPr>
          <w:p w:rsidR="000004B7" w:rsidRPr="000F0734" w:rsidRDefault="000004B7" w:rsidP="000F0734">
            <w:pPr>
              <w:spacing w:line="360" w:lineRule="auto"/>
              <w:jc w:val="center"/>
              <w:rPr>
                <w:rFonts w:ascii="Arial" w:hAnsi="Arial"/>
                <w:b/>
                <w:noProof/>
                <w:lang w:val="es-MX"/>
              </w:rPr>
            </w:pPr>
            <w:r w:rsidRPr="000F0734">
              <w:rPr>
                <w:rFonts w:ascii="Arial" w:hAnsi="Arial"/>
                <w:b/>
                <w:noProof/>
                <w:lang w:val="es-MX"/>
              </w:rPr>
              <w:t>VALOR MENOR</w:t>
            </w:r>
          </w:p>
        </w:tc>
        <w:tc>
          <w:tcPr>
            <w:tcW w:w="2207" w:type="dxa"/>
            <w:hideMark/>
          </w:tcPr>
          <w:p w:rsidR="000004B7" w:rsidRPr="000F0734" w:rsidRDefault="000004B7" w:rsidP="000F0734">
            <w:pPr>
              <w:spacing w:line="360" w:lineRule="auto"/>
              <w:jc w:val="center"/>
              <w:rPr>
                <w:rFonts w:ascii="Arial" w:hAnsi="Arial"/>
                <w:b/>
                <w:noProof/>
                <w:lang w:val="es-MX"/>
              </w:rPr>
            </w:pPr>
            <w:r w:rsidRPr="000F0734">
              <w:rPr>
                <w:rFonts w:ascii="Arial" w:hAnsi="Arial"/>
                <w:b/>
                <w:noProof/>
                <w:lang w:val="es-MX"/>
              </w:rPr>
              <w:t>VALOR MAYOR</w:t>
            </w:r>
          </w:p>
        </w:tc>
        <w:tc>
          <w:tcPr>
            <w:tcW w:w="2207" w:type="dxa"/>
            <w:hideMark/>
          </w:tcPr>
          <w:p w:rsidR="000004B7" w:rsidRPr="000F0734" w:rsidRDefault="000004B7" w:rsidP="000F0734">
            <w:pPr>
              <w:spacing w:line="360" w:lineRule="auto"/>
              <w:jc w:val="center"/>
              <w:rPr>
                <w:rFonts w:ascii="Arial" w:hAnsi="Arial"/>
                <w:b/>
                <w:noProof/>
                <w:lang w:val="es-MX"/>
              </w:rPr>
            </w:pPr>
            <w:r w:rsidRPr="000F0734">
              <w:rPr>
                <w:rFonts w:ascii="Arial" w:hAnsi="Arial"/>
                <w:b/>
                <w:noProof/>
                <w:lang w:val="es-MX"/>
              </w:rPr>
              <w:t>FACTOR FIJO</w:t>
            </w:r>
          </w:p>
        </w:tc>
        <w:tc>
          <w:tcPr>
            <w:tcW w:w="2207" w:type="dxa"/>
            <w:hideMark/>
          </w:tcPr>
          <w:p w:rsidR="000004B7" w:rsidRPr="000F0734" w:rsidRDefault="000004B7" w:rsidP="000F0734">
            <w:pPr>
              <w:spacing w:line="360" w:lineRule="auto"/>
              <w:jc w:val="center"/>
              <w:rPr>
                <w:rFonts w:ascii="Arial" w:hAnsi="Arial"/>
                <w:b/>
                <w:noProof/>
                <w:lang w:val="es-MX"/>
              </w:rPr>
            </w:pPr>
            <w:r w:rsidRPr="000F0734">
              <w:rPr>
                <w:rFonts w:ascii="Arial" w:hAnsi="Arial"/>
                <w:b/>
                <w:noProof/>
                <w:lang w:val="es-MX"/>
              </w:rPr>
              <w:t>TASA%</w:t>
            </w:r>
          </w:p>
        </w:tc>
      </w:tr>
      <w:tr w:rsidR="000004B7" w:rsidRPr="00E041E2" w:rsidTr="005F16F2">
        <w:trPr>
          <w:jc w:val="center"/>
        </w:trPr>
        <w:tc>
          <w:tcPr>
            <w:tcW w:w="2207" w:type="dxa"/>
            <w:hideMark/>
          </w:tcPr>
          <w:p w:rsidR="000004B7" w:rsidRPr="00E041E2" w:rsidRDefault="000004B7"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0.01</w:t>
            </w:r>
          </w:p>
        </w:tc>
        <w:tc>
          <w:tcPr>
            <w:tcW w:w="2207" w:type="dxa"/>
            <w:hideMark/>
          </w:tcPr>
          <w:p w:rsidR="000004B7" w:rsidRPr="00E041E2" w:rsidRDefault="000004B7"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46,000.00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71.60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0.05</w:t>
            </w:r>
          </w:p>
        </w:tc>
      </w:tr>
      <w:tr w:rsidR="000004B7" w:rsidRPr="00E041E2" w:rsidTr="005F16F2">
        <w:trPr>
          <w:jc w:val="center"/>
        </w:trPr>
        <w:tc>
          <w:tcPr>
            <w:tcW w:w="2207" w:type="dxa"/>
            <w:hideMark/>
          </w:tcPr>
          <w:p w:rsidR="000004B7" w:rsidRPr="00E041E2" w:rsidRDefault="000004B7"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46,000.01</w:t>
            </w:r>
          </w:p>
        </w:tc>
        <w:tc>
          <w:tcPr>
            <w:tcW w:w="2207" w:type="dxa"/>
            <w:hideMark/>
          </w:tcPr>
          <w:p w:rsidR="000004B7" w:rsidRPr="00E041E2" w:rsidRDefault="000004B7"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80,000.00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73.00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0.05</w:t>
            </w:r>
          </w:p>
        </w:tc>
      </w:tr>
      <w:tr w:rsidR="000004B7" w:rsidRPr="00E041E2" w:rsidTr="005F16F2">
        <w:trPr>
          <w:jc w:val="center"/>
        </w:trPr>
        <w:tc>
          <w:tcPr>
            <w:tcW w:w="2207" w:type="dxa"/>
            <w:hideMark/>
          </w:tcPr>
          <w:p w:rsidR="000004B7" w:rsidRPr="00E041E2" w:rsidRDefault="000004B7"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80,000.01</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115,000.00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74.40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0.05</w:t>
            </w:r>
          </w:p>
        </w:tc>
      </w:tr>
      <w:tr w:rsidR="000004B7" w:rsidRPr="00E041E2" w:rsidTr="005F16F2">
        <w:trPr>
          <w:jc w:val="center"/>
        </w:trPr>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115,000.01</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155,000.00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75.60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0.05</w:t>
            </w:r>
          </w:p>
        </w:tc>
      </w:tr>
      <w:tr w:rsidR="000004B7" w:rsidRPr="00E041E2" w:rsidTr="005F16F2">
        <w:trPr>
          <w:jc w:val="center"/>
        </w:trPr>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155,000.01</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190,000.00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76.90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0.05</w:t>
            </w:r>
          </w:p>
        </w:tc>
      </w:tr>
      <w:tr w:rsidR="000004B7" w:rsidRPr="00E041E2" w:rsidTr="005F16F2">
        <w:trPr>
          <w:jc w:val="center"/>
        </w:trPr>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190,000.01</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230,000.00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78.50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0.05</w:t>
            </w:r>
          </w:p>
        </w:tc>
      </w:tr>
      <w:tr w:rsidR="000004B7" w:rsidRPr="00E041E2" w:rsidTr="005F16F2">
        <w:trPr>
          <w:jc w:val="center"/>
        </w:trPr>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lastRenderedPageBreak/>
              <w:t>230,000.01</w:t>
            </w:r>
          </w:p>
        </w:tc>
        <w:tc>
          <w:tcPr>
            <w:tcW w:w="2207" w:type="dxa"/>
            <w:hideMark/>
          </w:tcPr>
          <w:p w:rsidR="000004B7" w:rsidRPr="00E041E2" w:rsidRDefault="000004B7" w:rsidP="000F0734">
            <w:pPr>
              <w:spacing w:line="360" w:lineRule="auto"/>
              <w:jc w:val="center"/>
              <w:rPr>
                <w:rFonts w:ascii="Arial" w:hAnsi="Arial"/>
                <w:noProof/>
                <w:lang w:val="es-MX"/>
              </w:rPr>
            </w:pPr>
            <w:r>
              <w:rPr>
                <w:rFonts w:ascii="Arial" w:hAnsi="Arial"/>
                <w:noProof/>
                <w:lang w:val="es-MX"/>
              </w:rPr>
              <w:t>E</w:t>
            </w:r>
            <w:r w:rsidRPr="00E041E2">
              <w:rPr>
                <w:rFonts w:ascii="Arial" w:hAnsi="Arial"/>
                <w:noProof/>
                <w:lang w:val="es-MX"/>
              </w:rPr>
              <w:t>n adelante</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80.00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0.05</w:t>
            </w:r>
          </w:p>
        </w:tc>
      </w:tr>
    </w:tbl>
    <w:p w:rsidR="000004B7" w:rsidRPr="00E041E2" w:rsidRDefault="000004B7" w:rsidP="00CC3032">
      <w:pPr>
        <w:spacing w:line="360" w:lineRule="auto"/>
        <w:rPr>
          <w:rFonts w:ascii="Arial" w:eastAsia="Times New Roman" w:hAnsi="Arial"/>
          <w:noProof/>
        </w:rPr>
      </w:pPr>
    </w:p>
    <w:p w:rsidR="000004B7" w:rsidRPr="00E041E2" w:rsidRDefault="000004B7" w:rsidP="005F16F2">
      <w:pPr>
        <w:spacing w:line="360" w:lineRule="auto"/>
        <w:jc w:val="center"/>
        <w:rPr>
          <w:rFonts w:ascii="Arial" w:eastAsia="Times New Roman" w:hAnsi="Arial"/>
          <w:b/>
          <w:noProof/>
        </w:rPr>
      </w:pPr>
      <w:r w:rsidRPr="00E041E2">
        <w:rPr>
          <w:rFonts w:ascii="Arial" w:eastAsia="Times New Roman" w:hAnsi="Arial"/>
          <w:b/>
          <w:noProof/>
        </w:rPr>
        <w:t>TARIFA DE CALCULO PAR EL PAGO DE IMPUESTO PREDIAL DE PREDIOS RÚSTICOS.</w:t>
      </w:r>
    </w:p>
    <w:p w:rsidR="000004B7" w:rsidRPr="00E041E2" w:rsidRDefault="000004B7" w:rsidP="00CC3032">
      <w:pPr>
        <w:spacing w:line="360" w:lineRule="auto"/>
        <w:rPr>
          <w:rFonts w:ascii="Arial" w:eastAsia="Times New Roman" w:hAnsi="Arial"/>
          <w:noProof/>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7"/>
        <w:gridCol w:w="2207"/>
        <w:gridCol w:w="2207"/>
      </w:tblGrid>
      <w:tr w:rsidR="000004B7" w:rsidRPr="00E041E2" w:rsidTr="000F0734">
        <w:trPr>
          <w:jc w:val="center"/>
        </w:trPr>
        <w:tc>
          <w:tcPr>
            <w:tcW w:w="2207" w:type="dxa"/>
            <w:hideMark/>
          </w:tcPr>
          <w:p w:rsidR="000004B7" w:rsidRPr="000F0734" w:rsidRDefault="000004B7" w:rsidP="000F0734">
            <w:pPr>
              <w:spacing w:line="360" w:lineRule="auto"/>
              <w:jc w:val="center"/>
              <w:rPr>
                <w:rFonts w:ascii="Arial" w:hAnsi="Arial"/>
                <w:b/>
                <w:noProof/>
                <w:lang w:val="es-MX"/>
              </w:rPr>
            </w:pPr>
            <w:r w:rsidRPr="000F0734">
              <w:rPr>
                <w:rFonts w:ascii="Arial" w:hAnsi="Arial"/>
                <w:b/>
                <w:noProof/>
                <w:lang w:val="es-MX"/>
              </w:rPr>
              <w:t>VALOR MENOR</w:t>
            </w:r>
          </w:p>
        </w:tc>
        <w:tc>
          <w:tcPr>
            <w:tcW w:w="2207" w:type="dxa"/>
            <w:hideMark/>
          </w:tcPr>
          <w:p w:rsidR="000004B7" w:rsidRPr="000F0734" w:rsidRDefault="000004B7" w:rsidP="000F0734">
            <w:pPr>
              <w:spacing w:line="360" w:lineRule="auto"/>
              <w:jc w:val="center"/>
              <w:rPr>
                <w:rFonts w:ascii="Arial" w:hAnsi="Arial"/>
                <w:b/>
                <w:noProof/>
                <w:lang w:val="es-MX"/>
              </w:rPr>
            </w:pPr>
            <w:r w:rsidRPr="000F0734">
              <w:rPr>
                <w:rFonts w:ascii="Arial" w:hAnsi="Arial"/>
                <w:b/>
                <w:noProof/>
                <w:lang w:val="es-MX"/>
              </w:rPr>
              <w:t>VALOR MAYOR</w:t>
            </w:r>
          </w:p>
        </w:tc>
        <w:tc>
          <w:tcPr>
            <w:tcW w:w="2207" w:type="dxa"/>
            <w:hideMark/>
          </w:tcPr>
          <w:p w:rsidR="000004B7" w:rsidRPr="000F0734" w:rsidRDefault="000004B7" w:rsidP="000F0734">
            <w:pPr>
              <w:spacing w:line="360" w:lineRule="auto"/>
              <w:jc w:val="center"/>
              <w:rPr>
                <w:rFonts w:ascii="Arial" w:hAnsi="Arial"/>
                <w:b/>
                <w:noProof/>
                <w:lang w:val="es-MX"/>
              </w:rPr>
            </w:pPr>
            <w:r w:rsidRPr="000F0734">
              <w:rPr>
                <w:rFonts w:ascii="Arial" w:hAnsi="Arial"/>
                <w:b/>
                <w:noProof/>
                <w:lang w:val="es-MX"/>
              </w:rPr>
              <w:t>FACTOR FIJO</w:t>
            </w:r>
          </w:p>
        </w:tc>
        <w:tc>
          <w:tcPr>
            <w:tcW w:w="2207" w:type="dxa"/>
            <w:hideMark/>
          </w:tcPr>
          <w:p w:rsidR="000004B7" w:rsidRPr="000F0734" w:rsidRDefault="000004B7" w:rsidP="000F0734">
            <w:pPr>
              <w:spacing w:line="360" w:lineRule="auto"/>
              <w:jc w:val="center"/>
              <w:rPr>
                <w:rFonts w:ascii="Arial" w:hAnsi="Arial"/>
                <w:b/>
                <w:noProof/>
                <w:lang w:val="es-MX"/>
              </w:rPr>
            </w:pPr>
            <w:r w:rsidRPr="000F0734">
              <w:rPr>
                <w:rFonts w:ascii="Arial" w:hAnsi="Arial"/>
                <w:b/>
                <w:noProof/>
                <w:lang w:val="es-MX"/>
              </w:rPr>
              <w:t>TASA%</w:t>
            </w:r>
          </w:p>
        </w:tc>
      </w:tr>
      <w:tr w:rsidR="000004B7" w:rsidRPr="00E041E2" w:rsidTr="000F0734">
        <w:trPr>
          <w:jc w:val="center"/>
        </w:trPr>
        <w:tc>
          <w:tcPr>
            <w:tcW w:w="2207" w:type="dxa"/>
            <w:hideMark/>
          </w:tcPr>
          <w:p w:rsidR="000004B7" w:rsidRPr="00E041E2" w:rsidRDefault="000004B7"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0.01</w:t>
            </w:r>
          </w:p>
        </w:tc>
        <w:tc>
          <w:tcPr>
            <w:tcW w:w="2207" w:type="dxa"/>
            <w:hideMark/>
          </w:tcPr>
          <w:p w:rsidR="000004B7" w:rsidRPr="00E041E2" w:rsidRDefault="000004B7"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9,200.00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71.60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0.25</w:t>
            </w:r>
          </w:p>
        </w:tc>
      </w:tr>
      <w:tr w:rsidR="000004B7" w:rsidRPr="00E041E2" w:rsidTr="000F0734">
        <w:trPr>
          <w:jc w:val="center"/>
        </w:trPr>
        <w:tc>
          <w:tcPr>
            <w:tcW w:w="2207" w:type="dxa"/>
            <w:hideMark/>
          </w:tcPr>
          <w:p w:rsidR="000004B7" w:rsidRPr="00E041E2" w:rsidRDefault="000004B7"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9,200.01</w:t>
            </w:r>
          </w:p>
        </w:tc>
        <w:tc>
          <w:tcPr>
            <w:tcW w:w="2207" w:type="dxa"/>
            <w:hideMark/>
          </w:tcPr>
          <w:p w:rsidR="000004B7" w:rsidRPr="00E041E2" w:rsidRDefault="000004B7"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16,000.00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73.00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0.25</w:t>
            </w:r>
          </w:p>
        </w:tc>
      </w:tr>
      <w:tr w:rsidR="000004B7" w:rsidRPr="00E041E2" w:rsidTr="000F0734">
        <w:trPr>
          <w:jc w:val="center"/>
        </w:trPr>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16,000.01</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23,000.00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74.40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0.25</w:t>
            </w:r>
          </w:p>
        </w:tc>
      </w:tr>
      <w:tr w:rsidR="000004B7" w:rsidRPr="00E041E2" w:rsidTr="000F0734">
        <w:trPr>
          <w:jc w:val="center"/>
        </w:trPr>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23,000.01</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31,000.00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75.60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0.25</w:t>
            </w:r>
          </w:p>
        </w:tc>
      </w:tr>
      <w:tr w:rsidR="000004B7" w:rsidRPr="00E041E2" w:rsidTr="000F0734">
        <w:trPr>
          <w:jc w:val="center"/>
        </w:trPr>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31,000.01</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53,000.00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76.90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0.25</w:t>
            </w:r>
          </w:p>
        </w:tc>
      </w:tr>
      <w:tr w:rsidR="000004B7" w:rsidRPr="00E041E2" w:rsidTr="000F0734">
        <w:trPr>
          <w:jc w:val="center"/>
        </w:trPr>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53,000.01</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93,000.00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78.50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0.25</w:t>
            </w:r>
          </w:p>
        </w:tc>
      </w:tr>
      <w:tr w:rsidR="000004B7" w:rsidRPr="00E041E2" w:rsidTr="000F0734">
        <w:trPr>
          <w:jc w:val="center"/>
        </w:trPr>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93,000.01</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en adelante</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80.00</w:t>
            </w:r>
          </w:p>
        </w:tc>
        <w:tc>
          <w:tcPr>
            <w:tcW w:w="2207" w:type="dxa"/>
            <w:hideMark/>
          </w:tcPr>
          <w:p w:rsidR="000004B7" w:rsidRPr="00E041E2" w:rsidRDefault="000004B7" w:rsidP="000F0734">
            <w:pPr>
              <w:spacing w:line="360" w:lineRule="auto"/>
              <w:jc w:val="center"/>
              <w:rPr>
                <w:rFonts w:ascii="Arial" w:hAnsi="Arial"/>
                <w:noProof/>
                <w:lang w:val="es-MX"/>
              </w:rPr>
            </w:pPr>
            <w:r w:rsidRPr="00E041E2">
              <w:rPr>
                <w:rFonts w:ascii="Arial" w:hAnsi="Arial"/>
                <w:noProof/>
                <w:lang w:val="es-MX"/>
              </w:rPr>
              <w:t>0.25</w:t>
            </w:r>
          </w:p>
        </w:tc>
      </w:tr>
    </w:tbl>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La mecanica para el cálculo del impuesto predial será la siguiente: se ubicará la base del impuesto dentro de los rangos de las tarifas anteriores que le corresponda. A la cantidad que resulte de la multiplicación de la base del impuesto por la tasa que le corresponde en la tarifa correspondiente, se le sumara el factor fijo anual, el resultado será el impuesto a predial causado.</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El impuesto predial sobre la base de valor catastral deberá cubrirse por bimestres anticipados dentro de los primeros quince días de cada uno de los meses de enero, marzo, mayo, julio, septiembre y noviembre de cada año.</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noProof/>
        </w:rPr>
        <w:t xml:space="preserve">Cuando se pague la totalidad del impuesto predial valor catastral durante los meses de enero y febrero, el contribuyente gozará de un descuento del 10% y en marzo del 8% sobre </w:t>
      </w:r>
      <w:r w:rsidRPr="00E041E2">
        <w:rPr>
          <w:rFonts w:ascii="Arial" w:eastAsia="Times New Roman" w:hAnsi="Arial"/>
          <w:noProof/>
        </w:rPr>
        <w:lastRenderedPageBreak/>
        <w:t>la cantidad determinada del año actual. Los programas que implemente la Dirección de Tesorería, Finanzas y Administración Municipal y que representen apoyos a los contribuyentes, deberán de ser sometidos a la aprobación del Cabildo y dados a conocer a la ciudadanía mediante su publicación en la Gaceta Municipal, medios electrónicos o en algún medio local.</w:t>
      </w:r>
    </w:p>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jc w:val="both"/>
        <w:rPr>
          <w:rFonts w:ascii="Arial" w:eastAsia="Times New Roman" w:hAnsi="Arial"/>
          <w:noProof/>
        </w:rPr>
      </w:pPr>
      <w:r w:rsidRPr="00E041E2">
        <w:rPr>
          <w:rFonts w:ascii="Arial" w:eastAsia="Times New Roman" w:hAnsi="Arial"/>
          <w:b/>
          <w:noProof/>
        </w:rPr>
        <w:t>Artículo 49</w:t>
      </w:r>
      <w:r w:rsidRPr="00B74B27">
        <w:rPr>
          <w:rFonts w:ascii="Arial" w:eastAsia="Times New Roman" w:hAnsi="Arial"/>
          <w:b/>
          <w:noProof/>
        </w:rPr>
        <w:t xml:space="preserve">.- </w:t>
      </w:r>
      <w:r w:rsidRPr="00E041E2">
        <w:rPr>
          <w:rFonts w:ascii="Arial" w:eastAsia="Times New Roman" w:hAnsi="Arial"/>
          <w:noProof/>
        </w:rPr>
        <w:t>Para efectos de la determinación del impuesto predial con base en el valor catastral, se establece la siguiente:</w:t>
      </w:r>
    </w:p>
    <w:p w:rsidR="000004B7" w:rsidRPr="00E041E2" w:rsidRDefault="000004B7" w:rsidP="00CC3032">
      <w:pPr>
        <w:spacing w:line="360" w:lineRule="auto"/>
        <w:jc w:val="both"/>
        <w:rPr>
          <w:rFonts w:ascii="Arial" w:eastAsia="Times New Roman" w:hAnsi="Arial"/>
          <w:noProof/>
        </w:rPr>
      </w:pPr>
    </w:p>
    <w:p w:rsidR="000004B7" w:rsidRPr="00E041E2" w:rsidRDefault="000004B7" w:rsidP="00CC3032">
      <w:pPr>
        <w:spacing w:line="360" w:lineRule="auto"/>
        <w:jc w:val="center"/>
        <w:rPr>
          <w:rFonts w:ascii="Arial" w:eastAsia="Times New Roman" w:hAnsi="Arial"/>
          <w:b/>
          <w:noProof/>
        </w:rPr>
      </w:pPr>
      <w:r w:rsidRPr="00E041E2">
        <w:rPr>
          <w:rFonts w:ascii="Arial" w:eastAsia="Times New Roman" w:hAnsi="Arial"/>
          <w:b/>
          <w:noProof/>
        </w:rPr>
        <w:t>TABLA DE VALORES UNITARIOS DE TERRENO Y CONSTRUCCIÓN:</w:t>
      </w:r>
    </w:p>
    <w:p w:rsidR="000004B7" w:rsidRPr="00E041E2" w:rsidRDefault="000004B7" w:rsidP="00CC3032">
      <w:pPr>
        <w:spacing w:line="360" w:lineRule="auto"/>
        <w:jc w:val="center"/>
        <w:rPr>
          <w:rFonts w:ascii="Arial" w:eastAsia="Times New Roman" w:hAnsi="Arial"/>
          <w:b/>
          <w:noProof/>
        </w:rPr>
      </w:pPr>
    </w:p>
    <w:p w:rsidR="000004B7" w:rsidRPr="00E041E2" w:rsidRDefault="000004B7" w:rsidP="00972D05">
      <w:pPr>
        <w:spacing w:line="360" w:lineRule="auto"/>
        <w:ind w:left="142"/>
        <w:contextualSpacing/>
        <w:rPr>
          <w:rFonts w:ascii="Arial" w:hAnsi="Arial"/>
        </w:rPr>
      </w:pPr>
      <w:r>
        <w:rPr>
          <w:rFonts w:ascii="Arial" w:hAnsi="Arial"/>
          <w:b/>
        </w:rPr>
        <w:t xml:space="preserve">I.- </w:t>
      </w:r>
      <w:r w:rsidRPr="00E041E2">
        <w:rPr>
          <w:rFonts w:ascii="Arial" w:hAnsi="Arial"/>
        </w:rPr>
        <w:t>Por predios urbanos con o sin construcción:</w:t>
      </w:r>
    </w:p>
    <w:p w:rsidR="000004B7" w:rsidRPr="00E041E2" w:rsidRDefault="000004B7" w:rsidP="00CC3032">
      <w:pPr>
        <w:spacing w:line="360" w:lineRule="auto"/>
        <w:contextualSpacing/>
        <w:rPr>
          <w:rFonts w:ascii="Arial" w:hAnsi="Arial"/>
        </w:rPr>
      </w:pPr>
    </w:p>
    <w:p w:rsidR="000004B7" w:rsidRPr="00E041E2" w:rsidRDefault="000004B7" w:rsidP="00366037">
      <w:pPr>
        <w:numPr>
          <w:ilvl w:val="0"/>
          <w:numId w:val="180"/>
        </w:numPr>
        <w:spacing w:after="0" w:line="360" w:lineRule="auto"/>
        <w:ind w:left="284" w:firstLine="0"/>
        <w:contextualSpacing/>
        <w:rPr>
          <w:rFonts w:ascii="Arial" w:hAnsi="Arial"/>
        </w:rPr>
      </w:pPr>
      <w:r w:rsidRPr="00E041E2">
        <w:rPr>
          <w:rFonts w:ascii="Arial" w:hAnsi="Arial"/>
        </w:rPr>
        <w:t>Valores Unitarios de Terreno Urbano por M2:</w:t>
      </w:r>
    </w:p>
    <w:p w:rsidR="000004B7" w:rsidRPr="00E041E2" w:rsidRDefault="000004B7" w:rsidP="00CC3032">
      <w:pPr>
        <w:spacing w:line="360" w:lineRule="auto"/>
        <w:contextualSpacing/>
        <w:rPr>
          <w:rFonts w:ascii="Arial" w:hAnsi="Arial"/>
        </w:rPr>
      </w:pPr>
    </w:p>
    <w:tbl>
      <w:tblPr>
        <w:tblStyle w:val="Tablaconcuadrcula1"/>
        <w:tblW w:w="0" w:type="auto"/>
        <w:jc w:val="center"/>
        <w:tblLook w:val="04A0" w:firstRow="1" w:lastRow="0" w:firstColumn="1" w:lastColumn="0" w:noHBand="0" w:noVBand="1"/>
      </w:tblPr>
      <w:tblGrid>
        <w:gridCol w:w="2834"/>
        <w:gridCol w:w="2177"/>
      </w:tblGrid>
      <w:tr w:rsidR="000004B7" w:rsidRPr="00E041E2" w:rsidTr="005F16F2">
        <w:trPr>
          <w:trHeight w:val="20"/>
          <w:jc w:val="center"/>
        </w:trPr>
        <w:tc>
          <w:tcPr>
            <w:tcW w:w="2834" w:type="dxa"/>
            <w:tcBorders>
              <w:top w:val="single" w:sz="4" w:space="0" w:color="auto"/>
              <w:left w:val="single" w:sz="4" w:space="0" w:color="auto"/>
              <w:bottom w:val="single" w:sz="4" w:space="0" w:color="auto"/>
              <w:right w:val="single" w:sz="4" w:space="0" w:color="auto"/>
            </w:tcBorders>
            <w:hideMark/>
          </w:tcPr>
          <w:p w:rsidR="000004B7" w:rsidRPr="00E041E2" w:rsidRDefault="000004B7" w:rsidP="005F16F2">
            <w:pPr>
              <w:spacing w:line="360" w:lineRule="auto"/>
              <w:contextualSpacing/>
              <w:jc w:val="center"/>
              <w:rPr>
                <w:rFonts w:ascii="Arial" w:hAnsi="Arial"/>
                <w:b/>
                <w:lang w:val="es-MX"/>
              </w:rPr>
            </w:pPr>
            <w:r w:rsidRPr="00E041E2">
              <w:rPr>
                <w:rFonts w:ascii="Arial" w:hAnsi="Arial"/>
                <w:b/>
                <w:lang w:val="es-MX"/>
              </w:rPr>
              <w:t>Metro Cuadrado en:</w:t>
            </w:r>
          </w:p>
        </w:tc>
        <w:tc>
          <w:tcPr>
            <w:tcW w:w="2177" w:type="dxa"/>
            <w:tcBorders>
              <w:top w:val="single" w:sz="4" w:space="0" w:color="auto"/>
              <w:left w:val="single" w:sz="4" w:space="0" w:color="auto"/>
              <w:bottom w:val="single" w:sz="4" w:space="0" w:color="auto"/>
              <w:right w:val="single" w:sz="4" w:space="0" w:color="auto"/>
            </w:tcBorders>
            <w:hideMark/>
          </w:tcPr>
          <w:p w:rsidR="000004B7" w:rsidRPr="00E041E2" w:rsidRDefault="000004B7" w:rsidP="005F16F2">
            <w:pPr>
              <w:spacing w:line="360" w:lineRule="auto"/>
              <w:contextualSpacing/>
              <w:jc w:val="center"/>
              <w:rPr>
                <w:rFonts w:ascii="Arial" w:hAnsi="Arial"/>
                <w:b/>
                <w:lang w:val="es-MX"/>
              </w:rPr>
            </w:pPr>
            <w:r w:rsidRPr="00E041E2">
              <w:rPr>
                <w:rFonts w:ascii="Arial" w:hAnsi="Arial"/>
                <w:b/>
                <w:lang w:val="es-MX"/>
              </w:rPr>
              <w:t>Costo</w:t>
            </w:r>
          </w:p>
        </w:tc>
      </w:tr>
      <w:tr w:rsidR="000004B7" w:rsidRPr="00E041E2" w:rsidTr="005F16F2">
        <w:trPr>
          <w:trHeight w:val="20"/>
          <w:jc w:val="center"/>
        </w:trPr>
        <w:tc>
          <w:tcPr>
            <w:tcW w:w="2834" w:type="dxa"/>
            <w:tcBorders>
              <w:top w:val="single" w:sz="4" w:space="0" w:color="auto"/>
              <w:left w:val="single" w:sz="4" w:space="0" w:color="auto"/>
              <w:bottom w:val="single" w:sz="4" w:space="0" w:color="auto"/>
              <w:right w:val="single" w:sz="4" w:space="0" w:color="auto"/>
            </w:tcBorders>
            <w:hideMark/>
          </w:tcPr>
          <w:p w:rsidR="000004B7" w:rsidRPr="00E041E2" w:rsidRDefault="000004B7" w:rsidP="005F16F2">
            <w:pPr>
              <w:spacing w:line="360" w:lineRule="auto"/>
              <w:contextualSpacing/>
              <w:rPr>
                <w:rFonts w:ascii="Arial" w:hAnsi="Arial"/>
                <w:lang w:val="es-MX"/>
              </w:rPr>
            </w:pPr>
            <w:r w:rsidRPr="00E041E2">
              <w:rPr>
                <w:rFonts w:ascii="Arial" w:hAnsi="Arial"/>
                <w:lang w:val="es-MX"/>
              </w:rPr>
              <w:t>Centro Histórico</w:t>
            </w:r>
          </w:p>
        </w:tc>
        <w:tc>
          <w:tcPr>
            <w:tcW w:w="2177" w:type="dxa"/>
            <w:tcBorders>
              <w:top w:val="single" w:sz="4" w:space="0" w:color="auto"/>
              <w:left w:val="single" w:sz="4" w:space="0" w:color="auto"/>
              <w:bottom w:val="single" w:sz="4" w:space="0" w:color="auto"/>
              <w:right w:val="single" w:sz="4" w:space="0" w:color="auto"/>
            </w:tcBorders>
            <w:hideMark/>
          </w:tcPr>
          <w:p w:rsidR="000004B7" w:rsidRPr="00E041E2" w:rsidRDefault="000004B7" w:rsidP="000F0734">
            <w:pPr>
              <w:spacing w:line="360" w:lineRule="auto"/>
              <w:contextualSpacing/>
              <w:jc w:val="right"/>
              <w:rPr>
                <w:rFonts w:ascii="Arial" w:hAnsi="Arial"/>
                <w:lang w:val="es-MX"/>
              </w:rPr>
            </w:pPr>
            <w:r w:rsidRPr="00E041E2">
              <w:rPr>
                <w:rFonts w:ascii="Arial" w:hAnsi="Arial"/>
                <w:lang w:val="es-MX"/>
              </w:rPr>
              <w:t>$ 362.00</w:t>
            </w:r>
          </w:p>
        </w:tc>
      </w:tr>
      <w:tr w:rsidR="000004B7" w:rsidRPr="00E041E2" w:rsidTr="005F16F2">
        <w:trPr>
          <w:trHeight w:val="20"/>
          <w:jc w:val="center"/>
        </w:trPr>
        <w:tc>
          <w:tcPr>
            <w:tcW w:w="2834" w:type="dxa"/>
            <w:tcBorders>
              <w:top w:val="single" w:sz="4" w:space="0" w:color="auto"/>
              <w:left w:val="single" w:sz="4" w:space="0" w:color="auto"/>
              <w:bottom w:val="single" w:sz="4" w:space="0" w:color="auto"/>
              <w:right w:val="single" w:sz="4" w:space="0" w:color="auto"/>
            </w:tcBorders>
            <w:hideMark/>
          </w:tcPr>
          <w:p w:rsidR="000004B7" w:rsidRPr="00E041E2" w:rsidRDefault="000004B7" w:rsidP="005F16F2">
            <w:pPr>
              <w:spacing w:line="360" w:lineRule="auto"/>
              <w:contextualSpacing/>
              <w:rPr>
                <w:rFonts w:ascii="Arial" w:hAnsi="Arial"/>
                <w:lang w:val="es-MX"/>
              </w:rPr>
            </w:pPr>
            <w:r w:rsidRPr="00E041E2">
              <w:rPr>
                <w:rFonts w:ascii="Arial" w:hAnsi="Arial"/>
                <w:lang w:val="es-MX"/>
              </w:rPr>
              <w:t>Fraccionamientos</w:t>
            </w:r>
          </w:p>
        </w:tc>
        <w:tc>
          <w:tcPr>
            <w:tcW w:w="2177" w:type="dxa"/>
            <w:tcBorders>
              <w:top w:val="single" w:sz="4" w:space="0" w:color="auto"/>
              <w:left w:val="single" w:sz="4" w:space="0" w:color="auto"/>
              <w:bottom w:val="single" w:sz="4" w:space="0" w:color="auto"/>
              <w:right w:val="single" w:sz="4" w:space="0" w:color="auto"/>
            </w:tcBorders>
            <w:hideMark/>
          </w:tcPr>
          <w:p w:rsidR="000004B7" w:rsidRPr="00E041E2" w:rsidRDefault="000004B7" w:rsidP="000F0734">
            <w:pPr>
              <w:spacing w:line="360" w:lineRule="auto"/>
              <w:contextualSpacing/>
              <w:jc w:val="right"/>
              <w:rPr>
                <w:rFonts w:ascii="Arial" w:hAnsi="Arial"/>
                <w:lang w:val="es-MX"/>
              </w:rPr>
            </w:pPr>
            <w:r w:rsidRPr="00E041E2">
              <w:rPr>
                <w:rFonts w:ascii="Arial" w:hAnsi="Arial"/>
                <w:lang w:val="es-MX"/>
              </w:rPr>
              <w:t>$</w:t>
            </w:r>
            <w:r>
              <w:rPr>
                <w:rFonts w:ascii="Arial" w:hAnsi="Arial"/>
                <w:lang w:val="es-MX"/>
              </w:rPr>
              <w:t xml:space="preserve"> </w:t>
            </w:r>
            <w:r w:rsidRPr="00E041E2">
              <w:rPr>
                <w:rFonts w:ascii="Arial" w:hAnsi="Arial"/>
                <w:lang w:val="es-MX"/>
              </w:rPr>
              <w:t>242.00</w:t>
            </w:r>
          </w:p>
        </w:tc>
      </w:tr>
      <w:tr w:rsidR="000004B7" w:rsidRPr="00E041E2" w:rsidTr="005F16F2">
        <w:trPr>
          <w:trHeight w:val="20"/>
          <w:jc w:val="center"/>
        </w:trPr>
        <w:tc>
          <w:tcPr>
            <w:tcW w:w="2834" w:type="dxa"/>
            <w:tcBorders>
              <w:top w:val="single" w:sz="4" w:space="0" w:color="auto"/>
              <w:left w:val="single" w:sz="4" w:space="0" w:color="auto"/>
              <w:bottom w:val="single" w:sz="4" w:space="0" w:color="auto"/>
              <w:right w:val="single" w:sz="4" w:space="0" w:color="auto"/>
            </w:tcBorders>
            <w:hideMark/>
          </w:tcPr>
          <w:p w:rsidR="000004B7" w:rsidRPr="00E041E2" w:rsidRDefault="000004B7" w:rsidP="005F16F2">
            <w:pPr>
              <w:spacing w:line="360" w:lineRule="auto"/>
              <w:contextualSpacing/>
              <w:rPr>
                <w:rFonts w:ascii="Arial" w:hAnsi="Arial"/>
                <w:lang w:val="es-MX"/>
              </w:rPr>
            </w:pPr>
            <w:r w:rsidRPr="00E041E2">
              <w:rPr>
                <w:rFonts w:ascii="Arial" w:hAnsi="Arial"/>
                <w:lang w:val="es-MX"/>
              </w:rPr>
              <w:t>Resto de la ciudad</w:t>
            </w:r>
          </w:p>
        </w:tc>
        <w:tc>
          <w:tcPr>
            <w:tcW w:w="2177" w:type="dxa"/>
            <w:tcBorders>
              <w:top w:val="single" w:sz="4" w:space="0" w:color="auto"/>
              <w:left w:val="single" w:sz="4" w:space="0" w:color="auto"/>
              <w:bottom w:val="single" w:sz="4" w:space="0" w:color="auto"/>
              <w:right w:val="single" w:sz="4" w:space="0" w:color="auto"/>
            </w:tcBorders>
            <w:hideMark/>
          </w:tcPr>
          <w:p w:rsidR="000004B7" w:rsidRPr="00E041E2" w:rsidRDefault="000004B7" w:rsidP="000F0734">
            <w:pPr>
              <w:spacing w:line="360" w:lineRule="auto"/>
              <w:contextualSpacing/>
              <w:jc w:val="right"/>
              <w:rPr>
                <w:rFonts w:ascii="Arial" w:hAnsi="Arial"/>
                <w:lang w:val="es-MX"/>
              </w:rPr>
            </w:pPr>
            <w:r w:rsidRPr="00E041E2">
              <w:rPr>
                <w:rFonts w:ascii="Arial" w:hAnsi="Arial"/>
                <w:lang w:val="es-MX"/>
              </w:rPr>
              <w:t>$ 181.00</w:t>
            </w:r>
          </w:p>
        </w:tc>
      </w:tr>
      <w:tr w:rsidR="000004B7" w:rsidRPr="00E041E2" w:rsidTr="005F16F2">
        <w:trPr>
          <w:trHeight w:val="20"/>
          <w:jc w:val="center"/>
        </w:trPr>
        <w:tc>
          <w:tcPr>
            <w:tcW w:w="2834" w:type="dxa"/>
            <w:tcBorders>
              <w:top w:val="single" w:sz="4" w:space="0" w:color="auto"/>
              <w:left w:val="single" w:sz="4" w:space="0" w:color="auto"/>
              <w:bottom w:val="single" w:sz="4" w:space="0" w:color="auto"/>
              <w:right w:val="single" w:sz="4" w:space="0" w:color="auto"/>
            </w:tcBorders>
            <w:hideMark/>
          </w:tcPr>
          <w:p w:rsidR="000004B7" w:rsidRPr="00E041E2" w:rsidRDefault="000004B7" w:rsidP="005F16F2">
            <w:pPr>
              <w:spacing w:line="360" w:lineRule="auto"/>
              <w:contextualSpacing/>
              <w:rPr>
                <w:rFonts w:ascii="Arial" w:hAnsi="Arial"/>
                <w:lang w:val="es-MX"/>
              </w:rPr>
            </w:pPr>
            <w:r w:rsidRPr="00E041E2">
              <w:rPr>
                <w:rFonts w:ascii="Arial" w:hAnsi="Arial"/>
                <w:lang w:val="es-MX"/>
              </w:rPr>
              <w:t>Comisarías</w:t>
            </w:r>
          </w:p>
        </w:tc>
        <w:tc>
          <w:tcPr>
            <w:tcW w:w="2177" w:type="dxa"/>
            <w:tcBorders>
              <w:top w:val="single" w:sz="4" w:space="0" w:color="auto"/>
              <w:left w:val="single" w:sz="4" w:space="0" w:color="auto"/>
              <w:bottom w:val="single" w:sz="4" w:space="0" w:color="auto"/>
              <w:right w:val="single" w:sz="4" w:space="0" w:color="auto"/>
            </w:tcBorders>
            <w:hideMark/>
          </w:tcPr>
          <w:p w:rsidR="000004B7" w:rsidRPr="00E041E2" w:rsidRDefault="000004B7" w:rsidP="000F0734">
            <w:pPr>
              <w:spacing w:line="360" w:lineRule="auto"/>
              <w:contextualSpacing/>
              <w:jc w:val="right"/>
              <w:rPr>
                <w:rFonts w:ascii="Arial" w:hAnsi="Arial"/>
                <w:lang w:val="es-MX"/>
              </w:rPr>
            </w:pPr>
            <w:r w:rsidRPr="00E041E2">
              <w:rPr>
                <w:rFonts w:ascii="Arial" w:hAnsi="Arial"/>
                <w:lang w:val="es-MX"/>
              </w:rPr>
              <w:t>$</w:t>
            </w:r>
            <w:r>
              <w:rPr>
                <w:rFonts w:ascii="Arial" w:hAnsi="Arial"/>
                <w:lang w:val="es-MX"/>
              </w:rPr>
              <w:t xml:space="preserve">  </w:t>
            </w:r>
            <w:r w:rsidRPr="00E041E2">
              <w:rPr>
                <w:rFonts w:ascii="Arial" w:hAnsi="Arial"/>
                <w:lang w:val="es-MX"/>
              </w:rPr>
              <w:t xml:space="preserve"> 60.00</w:t>
            </w:r>
          </w:p>
        </w:tc>
      </w:tr>
    </w:tbl>
    <w:p w:rsidR="000004B7" w:rsidRPr="00E041E2" w:rsidRDefault="000004B7" w:rsidP="00CC3032">
      <w:pPr>
        <w:spacing w:line="360" w:lineRule="auto"/>
        <w:contextualSpacing/>
        <w:rPr>
          <w:rFonts w:ascii="Arial" w:hAnsi="Arial"/>
        </w:rPr>
      </w:pPr>
    </w:p>
    <w:p w:rsidR="000004B7" w:rsidRPr="00E041E2" w:rsidRDefault="000004B7" w:rsidP="00366037">
      <w:pPr>
        <w:numPr>
          <w:ilvl w:val="0"/>
          <w:numId w:val="180"/>
        </w:numPr>
        <w:spacing w:after="0" w:line="360" w:lineRule="auto"/>
        <w:ind w:left="0" w:firstLine="284"/>
        <w:contextualSpacing/>
        <w:rPr>
          <w:rFonts w:ascii="Arial" w:hAnsi="Arial"/>
        </w:rPr>
      </w:pPr>
      <w:r w:rsidRPr="00E041E2">
        <w:rPr>
          <w:rFonts w:ascii="Arial" w:hAnsi="Arial"/>
        </w:rPr>
        <w:t>Valores Unitarios de Construcción por M2:</w:t>
      </w:r>
    </w:p>
    <w:p w:rsidR="000004B7" w:rsidRPr="00E041E2" w:rsidRDefault="000004B7" w:rsidP="00CC3032">
      <w:pPr>
        <w:spacing w:line="360" w:lineRule="auto"/>
        <w:contextualSpacing/>
        <w:rPr>
          <w:rFonts w:ascii="Arial" w:hAnsi="Arial"/>
        </w:rPr>
      </w:pPr>
    </w:p>
    <w:tbl>
      <w:tblPr>
        <w:tblStyle w:val="Tablaconcuadrcula1"/>
        <w:tblW w:w="0" w:type="auto"/>
        <w:jc w:val="center"/>
        <w:tblLook w:val="04A0" w:firstRow="1" w:lastRow="0" w:firstColumn="1" w:lastColumn="0" w:noHBand="0" w:noVBand="1"/>
      </w:tblPr>
      <w:tblGrid>
        <w:gridCol w:w="2248"/>
        <w:gridCol w:w="2192"/>
      </w:tblGrid>
      <w:tr w:rsidR="000004B7" w:rsidRPr="00E041E2" w:rsidTr="00981B2C">
        <w:trPr>
          <w:trHeight w:val="20"/>
          <w:jc w:val="center"/>
        </w:trPr>
        <w:tc>
          <w:tcPr>
            <w:tcW w:w="2248"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contextualSpacing/>
              <w:jc w:val="center"/>
              <w:rPr>
                <w:rFonts w:ascii="Arial" w:hAnsi="Arial"/>
                <w:b/>
                <w:lang w:val="es-MX"/>
              </w:rPr>
            </w:pPr>
            <w:r w:rsidRPr="00E041E2">
              <w:rPr>
                <w:rFonts w:ascii="Arial" w:hAnsi="Arial"/>
                <w:b/>
                <w:lang w:val="es-MX"/>
              </w:rPr>
              <w:t>Metro Cuadrado en:</w:t>
            </w:r>
          </w:p>
        </w:tc>
        <w:tc>
          <w:tcPr>
            <w:tcW w:w="219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contextualSpacing/>
              <w:jc w:val="center"/>
              <w:rPr>
                <w:rFonts w:ascii="Arial" w:hAnsi="Arial"/>
                <w:b/>
                <w:lang w:val="es-MX"/>
              </w:rPr>
            </w:pPr>
            <w:r w:rsidRPr="00E041E2">
              <w:rPr>
                <w:rFonts w:ascii="Arial" w:hAnsi="Arial"/>
                <w:b/>
                <w:lang w:val="es-MX"/>
              </w:rPr>
              <w:t>Costo</w:t>
            </w:r>
          </w:p>
        </w:tc>
      </w:tr>
      <w:tr w:rsidR="000004B7" w:rsidRPr="00E041E2" w:rsidTr="00981B2C">
        <w:trPr>
          <w:trHeight w:val="20"/>
          <w:jc w:val="center"/>
        </w:trPr>
        <w:tc>
          <w:tcPr>
            <w:tcW w:w="2248"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contextualSpacing/>
              <w:rPr>
                <w:rFonts w:ascii="Arial" w:hAnsi="Arial"/>
                <w:lang w:val="es-MX"/>
              </w:rPr>
            </w:pPr>
            <w:r w:rsidRPr="00E041E2">
              <w:rPr>
                <w:rFonts w:ascii="Arial" w:hAnsi="Arial"/>
                <w:lang w:val="es-MX"/>
              </w:rPr>
              <w:t>Centro Histórico</w:t>
            </w:r>
          </w:p>
        </w:tc>
        <w:tc>
          <w:tcPr>
            <w:tcW w:w="219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0F0734">
            <w:pPr>
              <w:spacing w:line="360" w:lineRule="auto"/>
              <w:contextualSpacing/>
              <w:jc w:val="right"/>
              <w:rPr>
                <w:rFonts w:ascii="Arial" w:hAnsi="Arial"/>
                <w:lang w:val="es-MX"/>
              </w:rPr>
            </w:pPr>
            <w:r w:rsidRPr="00E041E2">
              <w:rPr>
                <w:rFonts w:ascii="Arial" w:hAnsi="Arial"/>
                <w:lang w:val="es-MX"/>
              </w:rPr>
              <w:t>$</w:t>
            </w:r>
            <w:r>
              <w:rPr>
                <w:rFonts w:ascii="Arial" w:hAnsi="Arial"/>
                <w:lang w:val="es-MX"/>
              </w:rPr>
              <w:t xml:space="preserve"> </w:t>
            </w:r>
            <w:r w:rsidRPr="00E041E2">
              <w:rPr>
                <w:rFonts w:ascii="Arial" w:hAnsi="Arial"/>
                <w:lang w:val="es-MX"/>
              </w:rPr>
              <w:t>735.00</w:t>
            </w:r>
          </w:p>
        </w:tc>
      </w:tr>
      <w:tr w:rsidR="000004B7" w:rsidRPr="00E041E2" w:rsidTr="00981B2C">
        <w:trPr>
          <w:trHeight w:val="20"/>
          <w:jc w:val="center"/>
        </w:trPr>
        <w:tc>
          <w:tcPr>
            <w:tcW w:w="2248"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contextualSpacing/>
              <w:rPr>
                <w:rFonts w:ascii="Arial" w:hAnsi="Arial"/>
                <w:lang w:val="es-MX"/>
              </w:rPr>
            </w:pPr>
            <w:r w:rsidRPr="00E041E2">
              <w:rPr>
                <w:rFonts w:ascii="Arial" w:hAnsi="Arial"/>
                <w:lang w:val="es-MX"/>
              </w:rPr>
              <w:t>Fraccionamientos</w:t>
            </w:r>
          </w:p>
        </w:tc>
        <w:tc>
          <w:tcPr>
            <w:tcW w:w="219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0F0734">
            <w:pPr>
              <w:spacing w:line="360" w:lineRule="auto"/>
              <w:contextualSpacing/>
              <w:jc w:val="right"/>
              <w:rPr>
                <w:rFonts w:ascii="Arial" w:hAnsi="Arial"/>
                <w:lang w:val="es-MX"/>
              </w:rPr>
            </w:pPr>
            <w:r w:rsidRPr="00E041E2">
              <w:rPr>
                <w:rFonts w:ascii="Arial" w:hAnsi="Arial"/>
                <w:lang w:val="es-MX"/>
              </w:rPr>
              <w:t>$</w:t>
            </w:r>
            <w:r>
              <w:rPr>
                <w:rFonts w:ascii="Arial" w:hAnsi="Arial"/>
                <w:lang w:val="es-MX"/>
              </w:rPr>
              <w:t xml:space="preserve"> </w:t>
            </w:r>
            <w:r w:rsidRPr="00E041E2">
              <w:rPr>
                <w:rFonts w:ascii="Arial" w:hAnsi="Arial"/>
                <w:lang w:val="es-MX"/>
              </w:rPr>
              <w:t>525.00</w:t>
            </w:r>
          </w:p>
        </w:tc>
      </w:tr>
      <w:tr w:rsidR="000004B7" w:rsidRPr="00E041E2" w:rsidTr="00981B2C">
        <w:trPr>
          <w:trHeight w:val="20"/>
          <w:jc w:val="center"/>
        </w:trPr>
        <w:tc>
          <w:tcPr>
            <w:tcW w:w="2248"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contextualSpacing/>
              <w:rPr>
                <w:rFonts w:ascii="Arial" w:hAnsi="Arial"/>
                <w:lang w:val="es-MX"/>
              </w:rPr>
            </w:pPr>
            <w:r w:rsidRPr="00E041E2">
              <w:rPr>
                <w:rFonts w:ascii="Arial" w:hAnsi="Arial"/>
                <w:lang w:val="es-MX"/>
              </w:rPr>
              <w:lastRenderedPageBreak/>
              <w:t>Resto de la ciudad</w:t>
            </w:r>
          </w:p>
        </w:tc>
        <w:tc>
          <w:tcPr>
            <w:tcW w:w="219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0F0734">
            <w:pPr>
              <w:spacing w:line="360" w:lineRule="auto"/>
              <w:contextualSpacing/>
              <w:jc w:val="right"/>
              <w:rPr>
                <w:rFonts w:ascii="Arial" w:hAnsi="Arial"/>
                <w:lang w:val="es-MX"/>
              </w:rPr>
            </w:pPr>
            <w:r w:rsidRPr="00E041E2">
              <w:rPr>
                <w:rFonts w:ascii="Arial" w:hAnsi="Arial"/>
                <w:lang w:val="es-MX"/>
              </w:rPr>
              <w:t>$</w:t>
            </w:r>
            <w:r>
              <w:rPr>
                <w:rFonts w:ascii="Arial" w:hAnsi="Arial"/>
                <w:lang w:val="es-MX"/>
              </w:rPr>
              <w:t xml:space="preserve"> </w:t>
            </w:r>
            <w:r w:rsidRPr="00E041E2">
              <w:rPr>
                <w:rFonts w:ascii="Arial" w:hAnsi="Arial"/>
                <w:lang w:val="es-MX"/>
              </w:rPr>
              <w:t>315.00</w:t>
            </w:r>
          </w:p>
        </w:tc>
      </w:tr>
      <w:tr w:rsidR="000004B7" w:rsidRPr="00E041E2" w:rsidTr="00981B2C">
        <w:trPr>
          <w:trHeight w:val="20"/>
          <w:jc w:val="center"/>
        </w:trPr>
        <w:tc>
          <w:tcPr>
            <w:tcW w:w="2248"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contextualSpacing/>
              <w:rPr>
                <w:rFonts w:ascii="Arial" w:hAnsi="Arial"/>
                <w:lang w:val="es-MX"/>
              </w:rPr>
            </w:pPr>
            <w:r w:rsidRPr="00E041E2">
              <w:rPr>
                <w:rFonts w:ascii="Arial" w:hAnsi="Arial"/>
                <w:lang w:val="es-MX"/>
              </w:rPr>
              <w:t>Comisarías</w:t>
            </w:r>
          </w:p>
        </w:tc>
        <w:tc>
          <w:tcPr>
            <w:tcW w:w="219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0F0734">
            <w:pPr>
              <w:spacing w:line="360" w:lineRule="auto"/>
              <w:contextualSpacing/>
              <w:jc w:val="right"/>
              <w:rPr>
                <w:rFonts w:ascii="Arial" w:hAnsi="Arial"/>
                <w:lang w:val="es-MX"/>
              </w:rPr>
            </w:pPr>
            <w:r w:rsidRPr="00E041E2">
              <w:rPr>
                <w:rFonts w:ascii="Arial" w:hAnsi="Arial"/>
                <w:lang w:val="es-MX"/>
              </w:rPr>
              <w:t>$</w:t>
            </w:r>
            <w:r>
              <w:rPr>
                <w:rFonts w:ascii="Arial" w:hAnsi="Arial"/>
                <w:lang w:val="es-MX"/>
              </w:rPr>
              <w:t xml:space="preserve">   </w:t>
            </w:r>
            <w:r w:rsidRPr="00E041E2">
              <w:rPr>
                <w:rFonts w:ascii="Arial" w:hAnsi="Arial"/>
                <w:lang w:val="es-MX"/>
              </w:rPr>
              <w:t>26.50</w:t>
            </w:r>
          </w:p>
        </w:tc>
      </w:tr>
    </w:tbl>
    <w:p w:rsidR="000004B7" w:rsidRPr="00E041E2" w:rsidRDefault="000004B7" w:rsidP="00CC3032">
      <w:pPr>
        <w:spacing w:line="360" w:lineRule="auto"/>
        <w:rPr>
          <w:rFonts w:ascii="Arial" w:eastAsia="Times New Roman" w:hAnsi="Arial"/>
          <w:noProof/>
        </w:rPr>
      </w:pPr>
    </w:p>
    <w:p w:rsidR="000004B7" w:rsidRPr="00E041E2" w:rsidRDefault="000004B7" w:rsidP="00CC3032">
      <w:pPr>
        <w:spacing w:line="360" w:lineRule="auto"/>
        <w:contextualSpacing/>
        <w:rPr>
          <w:rFonts w:ascii="Arial" w:hAnsi="Arial"/>
        </w:rPr>
      </w:pPr>
      <w:r>
        <w:rPr>
          <w:rFonts w:ascii="Arial" w:hAnsi="Arial"/>
          <w:b/>
        </w:rPr>
        <w:t xml:space="preserve">II.- </w:t>
      </w:r>
      <w:r w:rsidRPr="00E041E2">
        <w:rPr>
          <w:rFonts w:ascii="Arial" w:hAnsi="Arial"/>
        </w:rPr>
        <w:t>Por predios rústicos con o sin Construcción por M2:</w:t>
      </w:r>
    </w:p>
    <w:p w:rsidR="000004B7" w:rsidRDefault="000004B7" w:rsidP="00CC3032">
      <w:pPr>
        <w:spacing w:line="360" w:lineRule="auto"/>
        <w:contextualSpacing/>
        <w:rPr>
          <w:rFonts w:ascii="Arial" w:hAnsi="Arial"/>
        </w:rPr>
      </w:pPr>
    </w:p>
    <w:p w:rsidR="000004B7" w:rsidRPr="00E041E2" w:rsidRDefault="000004B7" w:rsidP="00CC3032">
      <w:pPr>
        <w:spacing w:line="360" w:lineRule="auto"/>
        <w:contextualSpacing/>
        <w:rPr>
          <w:rFonts w:ascii="Arial" w:hAnsi="Arial"/>
        </w:rPr>
      </w:pPr>
    </w:p>
    <w:tbl>
      <w:tblPr>
        <w:tblStyle w:val="Tablaconcuadrcula1"/>
        <w:tblW w:w="0" w:type="auto"/>
        <w:tblInd w:w="720" w:type="dxa"/>
        <w:tblLook w:val="04A0" w:firstRow="1" w:lastRow="0" w:firstColumn="1" w:lastColumn="0" w:noHBand="0" w:noVBand="1"/>
      </w:tblPr>
      <w:tblGrid>
        <w:gridCol w:w="5796"/>
        <w:gridCol w:w="1134"/>
      </w:tblGrid>
      <w:tr w:rsidR="000004B7" w:rsidRPr="00E041E2" w:rsidTr="00322F70">
        <w:tc>
          <w:tcPr>
            <w:tcW w:w="5796"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C3032">
            <w:pPr>
              <w:spacing w:line="360" w:lineRule="auto"/>
              <w:contextualSpacing/>
              <w:rPr>
                <w:rFonts w:ascii="Arial" w:hAnsi="Arial"/>
                <w:lang w:val="es-MX"/>
              </w:rPr>
            </w:pPr>
            <w:r w:rsidRPr="00E041E2">
              <w:rPr>
                <w:rFonts w:ascii="Arial" w:hAnsi="Arial"/>
                <w:lang w:val="es-MX"/>
              </w:rPr>
              <w:t>Valores de predios rústicos por Área</w:t>
            </w:r>
          </w:p>
        </w:tc>
        <w:tc>
          <w:tcPr>
            <w:tcW w:w="1134"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C3032">
            <w:pPr>
              <w:spacing w:line="360" w:lineRule="auto"/>
              <w:contextualSpacing/>
              <w:jc w:val="right"/>
              <w:rPr>
                <w:rFonts w:ascii="Arial" w:hAnsi="Arial"/>
                <w:lang w:val="es-MX"/>
              </w:rPr>
            </w:pPr>
            <w:r w:rsidRPr="00E041E2">
              <w:rPr>
                <w:rFonts w:ascii="Arial" w:hAnsi="Arial"/>
                <w:lang w:val="es-MX"/>
              </w:rPr>
              <w:t>$</w:t>
            </w:r>
            <w:r>
              <w:rPr>
                <w:rFonts w:ascii="Arial" w:hAnsi="Arial"/>
                <w:lang w:val="es-MX"/>
              </w:rPr>
              <w:t xml:space="preserve">    </w:t>
            </w:r>
            <w:r w:rsidRPr="00E041E2">
              <w:rPr>
                <w:rFonts w:ascii="Arial" w:hAnsi="Arial"/>
                <w:lang w:val="es-MX"/>
              </w:rPr>
              <w:t xml:space="preserve"> 0.55 </w:t>
            </w:r>
          </w:p>
        </w:tc>
      </w:tr>
      <w:tr w:rsidR="000004B7" w:rsidRPr="00E041E2" w:rsidTr="00322F70">
        <w:tc>
          <w:tcPr>
            <w:tcW w:w="5796"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C3032">
            <w:pPr>
              <w:spacing w:line="360" w:lineRule="auto"/>
              <w:contextualSpacing/>
              <w:rPr>
                <w:rFonts w:ascii="Arial" w:hAnsi="Arial"/>
                <w:lang w:val="es-MX"/>
              </w:rPr>
            </w:pPr>
            <w:r w:rsidRPr="00E041E2">
              <w:rPr>
                <w:rFonts w:ascii="Arial" w:hAnsi="Arial"/>
                <w:lang w:val="es-MX"/>
              </w:rPr>
              <w:t>Valores de predios rústicos en zona Urbana por Área</w:t>
            </w:r>
          </w:p>
        </w:tc>
        <w:tc>
          <w:tcPr>
            <w:tcW w:w="1134" w:type="dxa"/>
            <w:tcBorders>
              <w:top w:val="single" w:sz="4" w:space="0" w:color="auto"/>
              <w:left w:val="single" w:sz="4" w:space="0" w:color="auto"/>
              <w:bottom w:val="single" w:sz="4" w:space="0" w:color="auto"/>
              <w:right w:val="single" w:sz="4" w:space="0" w:color="auto"/>
            </w:tcBorders>
            <w:hideMark/>
          </w:tcPr>
          <w:p w:rsidR="000004B7" w:rsidRPr="000F0734" w:rsidRDefault="000004B7" w:rsidP="00CC3032">
            <w:pPr>
              <w:spacing w:line="360" w:lineRule="auto"/>
              <w:contextualSpacing/>
              <w:jc w:val="right"/>
              <w:rPr>
                <w:rFonts w:ascii="Arial" w:hAnsi="Arial"/>
                <w:lang w:val="es-MX"/>
              </w:rPr>
            </w:pPr>
            <w:r w:rsidRPr="000F0734">
              <w:rPr>
                <w:rFonts w:ascii="Arial" w:hAnsi="Arial"/>
                <w:lang w:val="es-MX"/>
              </w:rPr>
              <w:t>$</w:t>
            </w:r>
            <w:r>
              <w:rPr>
                <w:rFonts w:ascii="Arial" w:hAnsi="Arial"/>
                <w:lang w:val="es-MX"/>
              </w:rPr>
              <w:t xml:space="preserve">   </w:t>
            </w:r>
            <w:r w:rsidRPr="000F0734">
              <w:rPr>
                <w:rFonts w:ascii="Arial" w:hAnsi="Arial"/>
                <w:lang w:val="es-MX"/>
              </w:rPr>
              <w:t xml:space="preserve">57.50 </w:t>
            </w:r>
          </w:p>
        </w:tc>
      </w:tr>
      <w:tr w:rsidR="000004B7" w:rsidRPr="00E041E2" w:rsidTr="00322F70">
        <w:tc>
          <w:tcPr>
            <w:tcW w:w="5796"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C3032">
            <w:pPr>
              <w:spacing w:line="360" w:lineRule="auto"/>
              <w:contextualSpacing/>
              <w:rPr>
                <w:rFonts w:ascii="Arial" w:hAnsi="Arial"/>
                <w:lang w:val="es-MX"/>
              </w:rPr>
            </w:pPr>
            <w:r w:rsidRPr="00E041E2">
              <w:rPr>
                <w:rFonts w:ascii="Arial" w:hAnsi="Arial"/>
                <w:lang w:val="es-MX"/>
              </w:rPr>
              <w:t xml:space="preserve">Valores de construcción de predios rústicos en zonas urbanas </w:t>
            </w:r>
          </w:p>
        </w:tc>
        <w:tc>
          <w:tcPr>
            <w:tcW w:w="1134" w:type="dxa"/>
            <w:tcBorders>
              <w:top w:val="single" w:sz="4" w:space="0" w:color="auto"/>
              <w:left w:val="single" w:sz="4" w:space="0" w:color="auto"/>
              <w:bottom w:val="single" w:sz="4" w:space="0" w:color="auto"/>
              <w:right w:val="single" w:sz="4" w:space="0" w:color="auto"/>
            </w:tcBorders>
            <w:hideMark/>
          </w:tcPr>
          <w:p w:rsidR="000004B7" w:rsidRPr="000F0734" w:rsidRDefault="000004B7" w:rsidP="00CC3032">
            <w:pPr>
              <w:spacing w:line="360" w:lineRule="auto"/>
              <w:contextualSpacing/>
              <w:jc w:val="right"/>
              <w:rPr>
                <w:rFonts w:ascii="Arial" w:hAnsi="Arial"/>
                <w:lang w:val="es-MX"/>
              </w:rPr>
            </w:pPr>
            <w:r w:rsidRPr="000F0734">
              <w:rPr>
                <w:rFonts w:ascii="Arial" w:hAnsi="Arial"/>
                <w:lang w:val="es-MX"/>
              </w:rPr>
              <w:t>$</w:t>
            </w:r>
            <w:r>
              <w:rPr>
                <w:rFonts w:ascii="Arial" w:hAnsi="Arial"/>
                <w:lang w:val="es-MX"/>
              </w:rPr>
              <w:t xml:space="preserve"> </w:t>
            </w:r>
            <w:r w:rsidRPr="000F0734">
              <w:rPr>
                <w:rFonts w:ascii="Arial" w:hAnsi="Arial"/>
                <w:lang w:val="es-MX"/>
              </w:rPr>
              <w:t xml:space="preserve">300.00 </w:t>
            </w:r>
          </w:p>
        </w:tc>
      </w:tr>
    </w:tbl>
    <w:p w:rsidR="000004B7" w:rsidRPr="00E041E2" w:rsidRDefault="000004B7" w:rsidP="00CC3032">
      <w:pPr>
        <w:spacing w:line="360" w:lineRule="auto"/>
        <w:contextualSpacing/>
        <w:rPr>
          <w:rFonts w:ascii="Arial" w:hAnsi="Arial"/>
        </w:rPr>
      </w:pPr>
    </w:p>
    <w:p w:rsidR="000004B7" w:rsidRPr="00E041E2" w:rsidRDefault="000004B7" w:rsidP="00981B2C">
      <w:pPr>
        <w:spacing w:line="360" w:lineRule="auto"/>
        <w:jc w:val="both"/>
        <w:rPr>
          <w:rFonts w:ascii="Arial" w:eastAsia="Times New Roman" w:hAnsi="Arial"/>
          <w:noProof/>
        </w:rPr>
      </w:pPr>
      <w:r>
        <w:rPr>
          <w:rFonts w:ascii="Arial" w:eastAsia="Times New Roman" w:hAnsi="Arial"/>
          <w:b/>
          <w:noProof/>
        </w:rPr>
        <w:t xml:space="preserve">III.- </w:t>
      </w:r>
      <w:r w:rsidRPr="00E041E2">
        <w:rPr>
          <w:rFonts w:ascii="Arial" w:eastAsia="Times New Roman" w:hAnsi="Arial"/>
          <w:noProof/>
        </w:rPr>
        <w:t>Para efectos de ubicación del predio, se considerará lo siguiente: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366037">
      <w:pPr>
        <w:numPr>
          <w:ilvl w:val="0"/>
          <w:numId w:val="181"/>
        </w:numPr>
        <w:tabs>
          <w:tab w:val="left" w:pos="284"/>
        </w:tabs>
        <w:spacing w:after="0" w:line="360" w:lineRule="auto"/>
        <w:ind w:left="0" w:firstLine="0"/>
        <w:contextualSpacing/>
        <w:jc w:val="both"/>
        <w:rPr>
          <w:rFonts w:ascii="Arial" w:hAnsi="Arial"/>
        </w:rPr>
      </w:pPr>
      <w:r w:rsidRPr="00E041E2">
        <w:rPr>
          <w:rFonts w:ascii="Arial" w:hAnsi="Arial"/>
          <w:b/>
        </w:rPr>
        <w:t>Centro Histórico</w:t>
      </w:r>
      <w:r w:rsidRPr="00E041E2">
        <w:rPr>
          <w:rFonts w:ascii="Arial" w:hAnsi="Arial"/>
        </w:rPr>
        <w:t>. - Todos aquéllos que estén delimitados dentro de la zona, que a continuación se establece:</w:t>
      </w:r>
    </w:p>
    <w:p w:rsidR="000004B7" w:rsidRPr="00E041E2" w:rsidRDefault="000004B7" w:rsidP="00981B2C">
      <w:pPr>
        <w:spacing w:line="360" w:lineRule="auto"/>
        <w:contextualSpacing/>
        <w:jc w:val="both"/>
        <w:rPr>
          <w:rFonts w:ascii="Arial" w:hAnsi="Arial"/>
        </w:rPr>
      </w:pPr>
    </w:p>
    <w:p w:rsidR="000004B7" w:rsidRPr="00E041E2" w:rsidRDefault="000004B7" w:rsidP="0059201E">
      <w:pPr>
        <w:spacing w:line="360" w:lineRule="auto"/>
        <w:ind w:left="142"/>
        <w:jc w:val="both"/>
        <w:rPr>
          <w:rFonts w:ascii="Arial" w:eastAsia="Times New Roman" w:hAnsi="Arial"/>
          <w:noProof/>
        </w:rPr>
      </w:pPr>
      <w:r w:rsidRPr="00E041E2">
        <w:rPr>
          <w:rFonts w:ascii="Arial" w:eastAsia="Times New Roman" w:hAnsi="Arial"/>
          <w:b/>
          <w:noProof/>
        </w:rPr>
        <w:t>a)</w:t>
      </w:r>
      <w:r w:rsidRPr="00E041E2">
        <w:rPr>
          <w:rFonts w:ascii="Arial" w:eastAsia="Times New Roman" w:hAnsi="Arial"/>
          <w:noProof/>
        </w:rPr>
        <w:t xml:space="preserve"> </w:t>
      </w:r>
      <w:r w:rsidRPr="00E041E2">
        <w:rPr>
          <w:rFonts w:ascii="Arial" w:eastAsia="Times New Roman" w:hAnsi="Arial"/>
          <w:b/>
          <w:noProof/>
        </w:rPr>
        <w:t>Ejes Norte -Sur</w:t>
      </w:r>
      <w:r w:rsidRPr="00E041E2">
        <w:rPr>
          <w:rFonts w:ascii="Arial" w:eastAsia="Times New Roman" w:hAnsi="Arial"/>
          <w:noProof/>
        </w:rPr>
        <w:t>:</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30 de la 37 a la 43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32 de la 37 a la 43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32 de la 37 a la 45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34 de la 37 a la 45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36 de la 35 a la 53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38 de la 27 a la 53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40 de la 25 a la 53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lastRenderedPageBreak/>
        <w:t>• Calle 41-A de la 41 a la 49 (calzada)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42 de la 31 a la 53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44 de la 31 a la 45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46 de la 31 a la 53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48 de la 31 a la 53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48-A de la 47 a la 53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48-B de la 47 a la 55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50 de la 41-A a la 55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50 de la 37 a la 41-A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52 de la 49 a la 51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52 de la 37 a la 43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54-A de la 41 a la 49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54 de la 37 a la 51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56 de la 39 a la 43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58 de la 39 a la 43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60 de la 39 a la 43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62 de la 39 a la 43 ambos parámetros (norte a sur)</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59201E">
      <w:pPr>
        <w:spacing w:line="360" w:lineRule="auto"/>
        <w:ind w:left="142"/>
        <w:jc w:val="both"/>
        <w:rPr>
          <w:rFonts w:ascii="Arial" w:eastAsia="Times New Roman" w:hAnsi="Arial"/>
          <w:noProof/>
        </w:rPr>
      </w:pPr>
      <w:r w:rsidRPr="00E041E2">
        <w:rPr>
          <w:rFonts w:ascii="Arial" w:eastAsia="Times New Roman" w:hAnsi="Arial"/>
          <w:b/>
          <w:noProof/>
        </w:rPr>
        <w:t>b)</w:t>
      </w:r>
      <w:r w:rsidRPr="00E041E2">
        <w:rPr>
          <w:rFonts w:ascii="Arial" w:eastAsia="Times New Roman" w:hAnsi="Arial"/>
          <w:noProof/>
        </w:rPr>
        <w:t xml:space="preserve"> </w:t>
      </w:r>
      <w:r w:rsidRPr="00E041E2">
        <w:rPr>
          <w:rFonts w:ascii="Arial" w:eastAsia="Times New Roman" w:hAnsi="Arial"/>
          <w:b/>
          <w:noProof/>
        </w:rPr>
        <w:t>Ejes Oriente-Poniente</w:t>
      </w:r>
      <w:r w:rsidRPr="00E041E2">
        <w:rPr>
          <w:rFonts w:ascii="Arial" w:eastAsia="Times New Roman" w:hAnsi="Arial"/>
          <w:noProof/>
        </w:rPr>
        <w:t>:</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lastRenderedPageBreak/>
        <w:t>• Calle 25 de la 42 a la 40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25-A de la 40-A la 40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27 de la 42 a la 38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29 de la 42 a la 38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31 de la 48 a la 38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33 de la 48 a la 38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35 de la 48 a la 38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37 de la 54 a la 30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39 de la 62 a la 30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41 de la 62 a la 30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43 de la 62 a la 30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45 de la 54 a la 32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45 de la 54 a la 54-A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47 de la 50 a la 30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49 de la 54 a la 36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49 de la 54-A a la 41-A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49 de la 54 a la 50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51 de la 54 a la 48-B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53 de la 52 a la 48-B ambos parámetros (norte a sur)</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Calle 53 de la 40 a la 46 ambos parámetros (norte a sur)</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366037">
      <w:pPr>
        <w:numPr>
          <w:ilvl w:val="0"/>
          <w:numId w:val="181"/>
        </w:numPr>
        <w:tabs>
          <w:tab w:val="left" w:pos="284"/>
        </w:tabs>
        <w:spacing w:after="0" w:line="360" w:lineRule="auto"/>
        <w:ind w:left="0" w:firstLine="0"/>
        <w:contextualSpacing/>
        <w:jc w:val="both"/>
        <w:rPr>
          <w:rFonts w:ascii="Arial" w:hAnsi="Arial"/>
        </w:rPr>
      </w:pPr>
      <w:r w:rsidRPr="00E041E2">
        <w:rPr>
          <w:rFonts w:ascii="Arial" w:hAnsi="Arial"/>
          <w:b/>
        </w:rPr>
        <w:t>Fraccionamientos.-</w:t>
      </w:r>
      <w:r w:rsidRPr="00E041E2">
        <w:rPr>
          <w:rFonts w:ascii="Arial" w:hAnsi="Arial"/>
        </w:rPr>
        <w:t xml:space="preserve"> Aquéllos predios que en su cédula catastral tengan como ubicación algún fraccionamiento de esta ciudad de Valladolid.</w:t>
      </w:r>
    </w:p>
    <w:p w:rsidR="000004B7" w:rsidRPr="00E041E2" w:rsidRDefault="000004B7" w:rsidP="00981B2C">
      <w:pPr>
        <w:spacing w:line="360" w:lineRule="auto"/>
        <w:contextualSpacing/>
        <w:jc w:val="both"/>
        <w:rPr>
          <w:rFonts w:ascii="Arial" w:hAnsi="Arial"/>
        </w:rPr>
      </w:pPr>
    </w:p>
    <w:p w:rsidR="000004B7" w:rsidRPr="00E041E2" w:rsidRDefault="000004B7" w:rsidP="00366037">
      <w:pPr>
        <w:numPr>
          <w:ilvl w:val="0"/>
          <w:numId w:val="181"/>
        </w:numPr>
        <w:tabs>
          <w:tab w:val="left" w:pos="284"/>
        </w:tabs>
        <w:spacing w:after="0" w:line="360" w:lineRule="auto"/>
        <w:ind w:left="0" w:firstLine="0"/>
        <w:contextualSpacing/>
        <w:jc w:val="both"/>
        <w:rPr>
          <w:rFonts w:ascii="Arial" w:hAnsi="Arial"/>
        </w:rPr>
      </w:pPr>
      <w:r w:rsidRPr="00E041E2">
        <w:rPr>
          <w:rFonts w:ascii="Arial" w:hAnsi="Arial"/>
          <w:b/>
        </w:rPr>
        <w:t>Resto de la ciudad.-</w:t>
      </w:r>
      <w:r w:rsidRPr="00E041E2">
        <w:rPr>
          <w:rFonts w:ascii="Arial" w:hAnsi="Arial"/>
        </w:rPr>
        <w:t xml:space="preserve"> Todos aquellos predios que no se ubiquen en cualquiera de las hipótesis anteriores.</w:t>
      </w:r>
    </w:p>
    <w:p w:rsidR="000004B7" w:rsidRPr="00E041E2" w:rsidRDefault="000004B7" w:rsidP="00981B2C">
      <w:pPr>
        <w:spacing w:line="360" w:lineRule="auto"/>
        <w:contextualSpacing/>
        <w:jc w:val="both"/>
        <w:rPr>
          <w:rFonts w:ascii="Arial" w:hAnsi="Arial"/>
        </w:rPr>
      </w:pPr>
    </w:p>
    <w:p w:rsidR="000004B7" w:rsidRPr="00E041E2" w:rsidRDefault="000004B7" w:rsidP="00366037">
      <w:pPr>
        <w:numPr>
          <w:ilvl w:val="0"/>
          <w:numId w:val="181"/>
        </w:numPr>
        <w:tabs>
          <w:tab w:val="left" w:pos="426"/>
        </w:tabs>
        <w:spacing w:after="0" w:line="360" w:lineRule="auto"/>
        <w:ind w:left="0" w:firstLine="0"/>
        <w:contextualSpacing/>
        <w:jc w:val="both"/>
        <w:rPr>
          <w:rFonts w:ascii="Arial" w:hAnsi="Arial"/>
        </w:rPr>
      </w:pPr>
      <w:r w:rsidRPr="00E041E2">
        <w:rPr>
          <w:rFonts w:ascii="Arial" w:hAnsi="Arial"/>
          <w:b/>
        </w:rPr>
        <w:t>Comisarías.-</w:t>
      </w:r>
      <w:r w:rsidRPr="00E041E2">
        <w:rPr>
          <w:rFonts w:ascii="Arial" w:hAnsi="Arial"/>
        </w:rPr>
        <w:t xml:space="preserve"> Todos aquellos predios que se ubiquen en cualquiera de las comisarías del Municipio de Valladolid.</w:t>
      </w:r>
    </w:p>
    <w:p w:rsidR="000004B7" w:rsidRPr="00E041E2" w:rsidRDefault="000004B7" w:rsidP="00981B2C">
      <w:pPr>
        <w:spacing w:line="360" w:lineRule="auto"/>
        <w:contextualSpacing/>
        <w:jc w:val="both"/>
        <w:rPr>
          <w:rFonts w:ascii="Arial" w:hAnsi="Arial"/>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50</w:t>
      </w:r>
      <w:r w:rsidRPr="00E041E2">
        <w:rPr>
          <w:rFonts w:ascii="Arial" w:eastAsia="Times New Roman" w:hAnsi="Arial"/>
          <w:noProof/>
        </w:rPr>
        <w:t>.-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xml:space="preserve">Cuando en un mismo inmueble, se realicen simultáneamente actividades propias del objeto público, de las entidades u organismos mencionados en el párrafo anterior, y otras actividades distintas o accesorias, para que la Dirección de Tesorería, Finanzas y Administración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naturales del mes de diciembre de cada año, ante la propia Dirección de Tesorería, Finanzas y Administración Municipal, la superficie ocupada efectivamente para la realización de su objeto principal </w:t>
      </w:r>
      <w:r w:rsidRPr="00E041E2">
        <w:rPr>
          <w:rFonts w:ascii="Arial" w:eastAsia="Times New Roman" w:hAnsi="Arial"/>
          <w:noProof/>
        </w:rPr>
        <w:lastRenderedPageBreak/>
        <w:t>señalando claramente la superficie que del mismo inmueble sea utilizado para fines administrativos o distintos a los de su objeto público.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La Dirección de Tesorería, Finanzas y Administración Municipal, dentro de los diez días naturales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Dirección de Tesorería, Finanzas y Administración Municipal, para la determinación del impuesto a pagar.</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51</w:t>
      </w:r>
      <w:r w:rsidRPr="00E041E2">
        <w:rPr>
          <w:rFonts w:ascii="Arial" w:eastAsia="Times New Roman" w:hAnsi="Arial"/>
          <w:noProof/>
        </w:rPr>
        <w:t>.- El impuesto predial calculado con base en las contraprestaciones a que se refiere el artículo 46 fracción 11, se determinará aplicando la siguiente tasas:</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xml:space="preserve"> </w:t>
      </w:r>
    </w:p>
    <w:p w:rsidR="000004B7" w:rsidRPr="00E041E2" w:rsidRDefault="000004B7" w:rsidP="00366037">
      <w:pPr>
        <w:numPr>
          <w:ilvl w:val="0"/>
          <w:numId w:val="182"/>
        </w:numPr>
        <w:spacing w:after="0" w:line="360" w:lineRule="auto"/>
        <w:ind w:left="0" w:firstLine="142"/>
        <w:contextualSpacing/>
        <w:jc w:val="both"/>
        <w:rPr>
          <w:rFonts w:ascii="Arial" w:hAnsi="Arial"/>
        </w:rPr>
      </w:pPr>
      <w:r w:rsidRPr="00E041E2">
        <w:rPr>
          <w:rFonts w:ascii="Arial" w:hAnsi="Arial"/>
        </w:rPr>
        <w:t>Habitacional</w:t>
      </w:r>
      <w:r w:rsidRPr="00E041E2">
        <w:rPr>
          <w:rFonts w:ascii="Arial" w:hAnsi="Arial"/>
        </w:rPr>
        <w:tab/>
      </w:r>
      <w:r w:rsidRPr="00E041E2">
        <w:rPr>
          <w:rFonts w:ascii="Arial" w:hAnsi="Arial"/>
        </w:rPr>
        <w:tab/>
      </w:r>
      <w:r w:rsidRPr="00E041E2">
        <w:rPr>
          <w:rFonts w:ascii="Arial" w:hAnsi="Arial"/>
        </w:rPr>
        <w:tab/>
        <w:t>2% mensual sobre el monto de la contraprestación</w:t>
      </w:r>
    </w:p>
    <w:p w:rsidR="000004B7" w:rsidRPr="00E041E2" w:rsidRDefault="000004B7" w:rsidP="00366037">
      <w:pPr>
        <w:numPr>
          <w:ilvl w:val="0"/>
          <w:numId w:val="182"/>
        </w:numPr>
        <w:spacing w:after="0" w:line="360" w:lineRule="auto"/>
        <w:ind w:left="0" w:firstLine="142"/>
        <w:contextualSpacing/>
        <w:jc w:val="both"/>
        <w:rPr>
          <w:rFonts w:ascii="Arial" w:hAnsi="Arial"/>
        </w:rPr>
      </w:pPr>
      <w:r w:rsidRPr="00E041E2">
        <w:rPr>
          <w:rFonts w:ascii="Arial" w:hAnsi="Arial"/>
        </w:rPr>
        <w:lastRenderedPageBreak/>
        <w:t xml:space="preserve">Comercial </w:t>
      </w:r>
      <w:r w:rsidRPr="00E041E2">
        <w:rPr>
          <w:rFonts w:ascii="Arial" w:hAnsi="Arial"/>
        </w:rPr>
        <w:tab/>
      </w:r>
      <w:r w:rsidRPr="00E041E2">
        <w:rPr>
          <w:rFonts w:ascii="Arial" w:hAnsi="Arial"/>
        </w:rPr>
        <w:tab/>
      </w:r>
      <w:r w:rsidRPr="00E041E2">
        <w:rPr>
          <w:rFonts w:ascii="Arial" w:hAnsi="Arial"/>
        </w:rPr>
        <w:tab/>
        <w:t>3% mensual sobre el monto de la contraprestación</w:t>
      </w:r>
    </w:p>
    <w:p w:rsidR="000004B7" w:rsidRPr="00E041E2" w:rsidRDefault="000004B7" w:rsidP="00981B2C">
      <w:pPr>
        <w:spacing w:line="360" w:lineRule="auto"/>
        <w:contextualSpacing/>
        <w:jc w:val="both"/>
        <w:rPr>
          <w:rFonts w:ascii="Arial" w:hAnsi="Arial"/>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52</w:t>
      </w:r>
      <w:r w:rsidRPr="00E041E2">
        <w:rPr>
          <w:rFonts w:ascii="Arial" w:eastAsia="Times New Roman" w:hAnsi="Arial"/>
          <w:noProof/>
        </w:rPr>
        <w:t>.- 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aun cuando el título en el que conste la autorización o se permita el uso no se hiciere constar el monto de la contraprestación respectiva.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El impuesto predial calculado sobre la base de la contraprestación, se pagará única y exclusivamente en el caso de que al determinarse, diere como resultado una cantidad mayor a la que se pagaría si el cálculo se efectuara sobre la base del valor catastral.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No será aplicada esta base cuando los inmuebles sean destinados a sanatorios de beneficencia y centros de enseñanza pública del estado, reconocidos por la autoridad educativa correspondiente.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53</w:t>
      </w:r>
      <w:r w:rsidRPr="00E041E2">
        <w:rPr>
          <w:rFonts w:ascii="Arial" w:eastAsia="Times New Roman" w:hAnsi="Arial"/>
          <w:noProof/>
        </w:rPr>
        <w:t>.- Los propietarios, fideicomisarios, fideicomitentes, usufructuarios o concesionarios de inmuebles, incluyendo los del dominio público de la federación, del estado y municipio, cuando por cualquier título se utilicen total o parcialmente para fines distintos a su objeto; que se encuentren en cualquiera de los supuestos previstos en el Artículo anterior, estarán obligados a empadronarse en la Dirección de Tesorería, Finanzas y Administración Municipal en un plazo máximo de treinta días naturales contados a partir de la fecha de celebración del contrato correspondiente, entregando copia del mismo a la propia Dirección.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lastRenderedPageBreak/>
        <w:t>Cualquier cambio en el monto de la contraprestación que generó el pago del impuesto predial sobre la base a que se refiere el artículo 52 de esta Ley, será notificado a la Dirección de Tesorería, Finanzas y Administración Municipal, en un plazo de quince días naturales, contados a partir de la fecha en que surta efectos la modificación respectiva. De igual forma, deberá notificarse la terminación de la relación jurídica que dio lugar a la contraprestación mencionada en el propio numeral 49 de esta Ley, a efecto de que la autoridad determine el impuesto predial sobre la base del valor catastral.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Cuando de un inmueble formen parte dos o más departamentos y éstos se encontraren en cualquiera de los supuestos del citado Artículo 52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51 de esta Ley, estarán obligados a entregar una copia simple del mismo a la Dirección de Tesorería, Finanzas y Administración Municipal, en un plazo de treinta días naturales, contados a partir de la fecha del otorgamiento, de la firma o de la ratificación del documento respectivo.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54</w:t>
      </w:r>
      <w:r w:rsidRPr="00E041E2">
        <w:rPr>
          <w:rFonts w:ascii="Arial" w:eastAsia="Times New Roman" w:hAnsi="Arial"/>
          <w:noProof/>
        </w:rPr>
        <w:t>.-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En este caso, para que los propietarios, usufructuarios, fideicomisarios o fideicomitentes tributen sobre la base del valor catastral del inmueble objeto, deberán notificar dicha situación, a la Dirección de Tesorería, Finanzas y Administración Municipal, dentro de los quince días naturales siguientes a la fecha de inicio del procedimiento correspondiente, anexando copia del memorial respectivo.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En este caso, para que los propietarios, usufructuarios, fideicomisarios, fideicomitentes o concesionarios, no hagan los pagos correspondientes de acuerdo al término establecido en el primer párrafo de este artículo, serán acreedores a una multa de una vez el valor de la unidad de medida y actualización por cada treinta días naturales de atraso en el pago del impuesto generado.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55</w:t>
      </w:r>
      <w:r w:rsidRPr="00E041E2">
        <w:rPr>
          <w:rFonts w:ascii="Arial" w:eastAsia="Times New Roman" w:hAnsi="Arial"/>
          <w:noProof/>
        </w:rPr>
        <w:t>.-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Dirección de Tesorería, Finanzas y Administración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Los contratos, convenios o cualquier otro título o instrumento jurídico que no cumplan con el requisito mencionado en el párrafo anterior, no se inscribirán en el Registro Público de la Propiedad y de Comercio del Estado de Yucatán.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xml:space="preserve">La Dirección de Tesorería, Finanzas y Administración Municipal, expedirá los certificados de no adeudar impuesto predial, conforme a los datos de la cédula catastral con la que se tiene registrado a la fecha de la respectiva solicitud para acreditar estar al corriente con el ultimo pago a la fecha correspondiente señalandose el inmueble, el bimestre y el año, respecto de los cuales se solicite la certificación. </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La Dirección de Tesorería, Finanzas y Administración Municipal, emitirá la forma correspondiente para solicitar el certificado mencionado en el párrafo que antecede.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979E3">
      <w:pPr>
        <w:spacing w:line="360" w:lineRule="auto"/>
        <w:jc w:val="center"/>
        <w:rPr>
          <w:rFonts w:ascii="Arial" w:eastAsia="Times New Roman" w:hAnsi="Arial"/>
          <w:b/>
          <w:noProof/>
        </w:rPr>
      </w:pPr>
      <w:r w:rsidRPr="00E041E2">
        <w:rPr>
          <w:rFonts w:ascii="Arial" w:eastAsia="Times New Roman" w:hAnsi="Arial"/>
          <w:b/>
          <w:noProof/>
        </w:rPr>
        <w:t>Sección Tercera</w:t>
      </w:r>
    </w:p>
    <w:p w:rsidR="000004B7" w:rsidRPr="00E041E2" w:rsidRDefault="000004B7" w:rsidP="009979E3">
      <w:pPr>
        <w:spacing w:line="360" w:lineRule="auto"/>
        <w:jc w:val="center"/>
        <w:rPr>
          <w:rFonts w:ascii="Arial" w:eastAsia="Times New Roman" w:hAnsi="Arial"/>
          <w:b/>
          <w:noProof/>
        </w:rPr>
      </w:pPr>
      <w:r w:rsidRPr="00E041E2">
        <w:rPr>
          <w:rFonts w:ascii="Arial" w:eastAsia="Times New Roman" w:hAnsi="Arial"/>
          <w:b/>
          <w:noProof/>
        </w:rPr>
        <w:t>Del Impuesto Sobre Adquisición de Inmuebles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56</w:t>
      </w:r>
      <w:r w:rsidRPr="00E041E2">
        <w:rPr>
          <w:rFonts w:ascii="Arial" w:eastAsia="Times New Roman" w:hAnsi="Arial"/>
          <w:noProof/>
        </w:rPr>
        <w:t>.- Es objeto del Impuesto sobre Adquisición de Inmuebles, toda adquisición del dominio de bienes inmuebles, que consistan en el suelo, en las construcciones adheridas a él, en ambos, o de derechos sobre los mismos, ubicados en el Municipio de Valladolid, Yucatán.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Para efectos de este impuesto, se entiende por adquisición: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366037">
      <w:pPr>
        <w:numPr>
          <w:ilvl w:val="0"/>
          <w:numId w:val="183"/>
        </w:numPr>
        <w:spacing w:after="0" w:line="360" w:lineRule="auto"/>
        <w:ind w:left="567" w:hanging="141"/>
        <w:contextualSpacing/>
        <w:jc w:val="both"/>
        <w:rPr>
          <w:rFonts w:ascii="Arial" w:hAnsi="Arial"/>
        </w:rPr>
      </w:pPr>
      <w:r w:rsidRPr="00E041E2">
        <w:rPr>
          <w:rFonts w:ascii="Arial" w:hAnsi="Arial"/>
        </w:rPr>
        <w:t>Todo acto por el que se adquiera la propiedad, incluyendo la donación, y la aportación a</w:t>
      </w:r>
      <w:r>
        <w:rPr>
          <w:rFonts w:ascii="Arial" w:hAnsi="Arial"/>
        </w:rPr>
        <w:t xml:space="preserve"> toda clase de personas morales;</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183"/>
        </w:numPr>
        <w:spacing w:after="0" w:line="360" w:lineRule="auto"/>
        <w:ind w:left="567" w:hanging="141"/>
        <w:contextualSpacing/>
        <w:jc w:val="both"/>
        <w:rPr>
          <w:rFonts w:ascii="Arial" w:hAnsi="Arial"/>
        </w:rPr>
      </w:pPr>
      <w:r w:rsidRPr="00E041E2">
        <w:rPr>
          <w:rFonts w:ascii="Arial" w:hAnsi="Arial"/>
        </w:rPr>
        <w:lastRenderedPageBreak/>
        <w:t>La compraventa en la que el vendedor se reserve la propiedad del inmueble, aun cuando la transferencia de es</w:t>
      </w:r>
      <w:r>
        <w:rPr>
          <w:rFonts w:ascii="Arial" w:hAnsi="Arial"/>
        </w:rPr>
        <w:t>te se realice con posterioridad;</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183"/>
        </w:numPr>
        <w:spacing w:after="0" w:line="360" w:lineRule="auto"/>
        <w:ind w:left="567" w:hanging="141"/>
        <w:contextualSpacing/>
        <w:jc w:val="both"/>
        <w:rPr>
          <w:rFonts w:ascii="Arial" w:hAnsi="Arial"/>
        </w:rPr>
      </w:pPr>
      <w:r w:rsidRPr="00E041E2">
        <w:rPr>
          <w:rFonts w:ascii="Arial" w:hAnsi="Arial"/>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w:t>
      </w:r>
      <w:r>
        <w:rPr>
          <w:rFonts w:ascii="Arial" w:hAnsi="Arial"/>
        </w:rPr>
        <w:t xml:space="preserve"> de los derechos sobre el mismo;</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183"/>
        </w:numPr>
        <w:spacing w:after="0" w:line="360" w:lineRule="auto"/>
        <w:ind w:left="567" w:hanging="141"/>
        <w:contextualSpacing/>
        <w:jc w:val="both"/>
        <w:rPr>
          <w:rFonts w:ascii="Arial" w:hAnsi="Arial"/>
        </w:rPr>
      </w:pPr>
      <w:r w:rsidRPr="00E041E2">
        <w:rPr>
          <w:rFonts w:ascii="Arial" w:hAnsi="Arial"/>
        </w:rPr>
        <w:t>La cesión de derechos del comprador o del futuro comprador, en los casos de las fr</w:t>
      </w:r>
      <w:r>
        <w:rPr>
          <w:rFonts w:ascii="Arial" w:hAnsi="Arial"/>
        </w:rPr>
        <w:t>acciones II y III que anteceden;</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183"/>
        </w:numPr>
        <w:spacing w:after="0" w:line="360" w:lineRule="auto"/>
        <w:ind w:left="567" w:hanging="141"/>
        <w:contextualSpacing/>
        <w:jc w:val="both"/>
        <w:rPr>
          <w:rFonts w:ascii="Arial" w:hAnsi="Arial"/>
        </w:rPr>
      </w:pPr>
      <w:r w:rsidRPr="00E041E2">
        <w:rPr>
          <w:rFonts w:ascii="Arial" w:hAnsi="Arial"/>
        </w:rPr>
        <w:t xml:space="preserve">La </w:t>
      </w:r>
      <w:r>
        <w:rPr>
          <w:rFonts w:ascii="Arial" w:hAnsi="Arial"/>
        </w:rPr>
        <w:t>fusión o escisión de sociedades;</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183"/>
        </w:numPr>
        <w:spacing w:after="0" w:line="360" w:lineRule="auto"/>
        <w:ind w:left="567" w:hanging="141"/>
        <w:contextualSpacing/>
        <w:jc w:val="both"/>
        <w:rPr>
          <w:rFonts w:ascii="Arial" w:hAnsi="Arial"/>
        </w:rPr>
      </w:pPr>
      <w:r w:rsidRPr="00E041E2">
        <w:rPr>
          <w:rFonts w:ascii="Arial" w:hAnsi="Arial"/>
        </w:rPr>
        <w:t>La dación en pago y la liquidación, reducción de capital, pago en especie de remanentes, utilidades o dividendos de asociaciones o s</w:t>
      </w:r>
      <w:r>
        <w:rPr>
          <w:rFonts w:ascii="Arial" w:hAnsi="Arial"/>
        </w:rPr>
        <w:t>ociedades civiles y mercantiles;</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183"/>
        </w:numPr>
        <w:spacing w:after="0" w:line="360" w:lineRule="auto"/>
        <w:ind w:left="567" w:hanging="141"/>
        <w:contextualSpacing/>
        <w:jc w:val="both"/>
        <w:rPr>
          <w:rFonts w:ascii="Arial" w:hAnsi="Arial"/>
        </w:rPr>
      </w:pPr>
      <w:r w:rsidRPr="00E041E2">
        <w:rPr>
          <w:rFonts w:ascii="Arial" w:hAnsi="Arial"/>
        </w:rPr>
        <w:t xml:space="preserve">La constitución de usufructo y la adquisición del </w:t>
      </w:r>
      <w:r>
        <w:rPr>
          <w:rFonts w:ascii="Arial" w:hAnsi="Arial"/>
        </w:rPr>
        <w:t>derecho de ejercicios del mismo;</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183"/>
        </w:numPr>
        <w:spacing w:after="0" w:line="360" w:lineRule="auto"/>
        <w:ind w:left="567" w:hanging="141"/>
        <w:contextualSpacing/>
        <w:jc w:val="both"/>
        <w:rPr>
          <w:rFonts w:ascii="Arial" w:hAnsi="Arial"/>
        </w:rPr>
      </w:pPr>
      <w:r>
        <w:rPr>
          <w:rFonts w:ascii="Arial" w:hAnsi="Arial"/>
        </w:rPr>
        <w:t>La prescripción positiva;</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183"/>
        </w:numPr>
        <w:spacing w:after="0" w:line="360" w:lineRule="auto"/>
        <w:ind w:left="567" w:hanging="141"/>
        <w:contextualSpacing/>
        <w:jc w:val="both"/>
        <w:rPr>
          <w:rFonts w:ascii="Arial" w:hAnsi="Arial"/>
        </w:rPr>
      </w:pPr>
      <w:r w:rsidRPr="00E041E2">
        <w:rPr>
          <w:rFonts w:ascii="Arial" w:hAnsi="Arial"/>
        </w:rPr>
        <w:t>La cesión de de</w:t>
      </w:r>
      <w:r>
        <w:rPr>
          <w:rFonts w:ascii="Arial" w:hAnsi="Arial"/>
        </w:rPr>
        <w:t>rechos del heredero o legatario:</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183"/>
        </w:numPr>
        <w:spacing w:after="0" w:line="360" w:lineRule="auto"/>
        <w:ind w:left="567" w:hanging="141"/>
        <w:contextualSpacing/>
        <w:jc w:val="both"/>
        <w:rPr>
          <w:rFonts w:ascii="Arial" w:hAnsi="Arial"/>
        </w:rPr>
      </w:pPr>
      <w:r w:rsidRPr="00E041E2">
        <w:rPr>
          <w:rFonts w:ascii="Arial" w:hAnsi="Arial"/>
        </w:rPr>
        <w:t>La renuncia o repudio de la herencia o del legado, efectuado después del reconocim</w:t>
      </w:r>
      <w:r>
        <w:rPr>
          <w:rFonts w:ascii="Arial" w:hAnsi="Arial"/>
        </w:rPr>
        <w:t>iento de herederos y legatarios;</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183"/>
        </w:numPr>
        <w:spacing w:after="0" w:line="360" w:lineRule="auto"/>
        <w:ind w:left="567" w:hanging="141"/>
        <w:contextualSpacing/>
        <w:jc w:val="both"/>
        <w:rPr>
          <w:rFonts w:ascii="Arial" w:hAnsi="Arial"/>
        </w:rPr>
      </w:pPr>
      <w:r w:rsidRPr="00E041E2">
        <w:rPr>
          <w:rFonts w:ascii="Arial" w:hAnsi="Arial"/>
        </w:rPr>
        <w:lastRenderedPageBreak/>
        <w:t>La adquisición que se realice a través de un contrato de fideicomiso, en los supuestos relacionados en el</w:t>
      </w:r>
      <w:r>
        <w:rPr>
          <w:rFonts w:ascii="Arial" w:hAnsi="Arial"/>
        </w:rPr>
        <w:t xml:space="preserve"> Código Fiscal de la Federación;</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183"/>
        </w:numPr>
        <w:spacing w:after="0" w:line="360" w:lineRule="auto"/>
        <w:ind w:left="567" w:hanging="141"/>
        <w:contextualSpacing/>
        <w:jc w:val="both"/>
        <w:rPr>
          <w:rFonts w:ascii="Arial" w:hAnsi="Arial"/>
        </w:rPr>
      </w:pPr>
      <w:r w:rsidRPr="00E041E2">
        <w:rPr>
          <w:rFonts w:ascii="Arial" w:hAnsi="Arial"/>
        </w:rPr>
        <w:t>La disolución de la copropiedad y de la sociedad conyugal, por la parte que el copropietario o el cónyuge adquiera en demasía de</w:t>
      </w:r>
      <w:r>
        <w:rPr>
          <w:rFonts w:ascii="Arial" w:hAnsi="Arial"/>
        </w:rPr>
        <w:t>l porcentaje que le corresponde;</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183"/>
        </w:numPr>
        <w:spacing w:after="0" w:line="360" w:lineRule="auto"/>
        <w:ind w:left="567" w:hanging="141"/>
        <w:contextualSpacing/>
        <w:jc w:val="both"/>
        <w:rPr>
          <w:rFonts w:ascii="Arial" w:hAnsi="Arial"/>
        </w:rPr>
      </w:pPr>
      <w:r w:rsidRPr="00E041E2">
        <w:rPr>
          <w:rFonts w:ascii="Arial" w:hAnsi="Arial"/>
        </w:rPr>
        <w:t>La adquisición de la propiedad de bienes inmuebles, en virtud de r</w:t>
      </w:r>
      <w:r>
        <w:rPr>
          <w:rFonts w:ascii="Arial" w:hAnsi="Arial"/>
        </w:rPr>
        <w:t>emate judicial o administrativo, y</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183"/>
        </w:numPr>
        <w:spacing w:after="0" w:line="360" w:lineRule="auto"/>
        <w:ind w:left="567" w:hanging="141"/>
        <w:contextualSpacing/>
        <w:jc w:val="both"/>
        <w:rPr>
          <w:rFonts w:ascii="Arial" w:hAnsi="Arial"/>
        </w:rPr>
      </w:pPr>
      <w:r w:rsidRPr="00E041E2">
        <w:rPr>
          <w:rFonts w:ascii="Arial" w:hAnsi="Arial"/>
        </w:rPr>
        <w:t>En los casos de permuta se considerará qu</w:t>
      </w:r>
      <w:r>
        <w:rPr>
          <w:rFonts w:ascii="Arial" w:hAnsi="Arial"/>
        </w:rPr>
        <w:t>e se efectúan dos adquisiciones.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57</w:t>
      </w:r>
      <w:r w:rsidRPr="00E041E2">
        <w:rPr>
          <w:rFonts w:ascii="Arial" w:eastAsia="Times New Roman" w:hAnsi="Arial"/>
          <w:noProof/>
        </w:rPr>
        <w:t>.- Son sujetos de este impuesto, las personas físicas o morales que adquieran inmuebles, en términos de las disposiciones de esta Sección.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Los sujetos obligados al pago de este impuesto, deberán enterarlo en la Dirección de Tesorería, Finanzas y Administración Municipal, dentro del plazo señalado en esta Sección a la fecha en que se realice el acto generador del tributo, mediante declaración utilizando las formas que para tal efecto emita o valide la propia Dirección de Tesorería, Finanzas y Administración Municipal.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58</w:t>
      </w:r>
      <w:r w:rsidRPr="00E041E2">
        <w:rPr>
          <w:rFonts w:ascii="Arial" w:eastAsia="Times New Roman" w:hAnsi="Arial"/>
          <w:noProof/>
        </w:rPr>
        <w:t>.- Son sujetos solidariamente responsables del pago del Impuesto</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Sobre Adquisición de Inmuebles y sus accesorios legales: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366037">
      <w:pPr>
        <w:numPr>
          <w:ilvl w:val="0"/>
          <w:numId w:val="205"/>
        </w:numPr>
        <w:spacing w:after="0" w:line="360" w:lineRule="auto"/>
        <w:ind w:left="426" w:hanging="142"/>
        <w:contextualSpacing/>
        <w:jc w:val="both"/>
        <w:rPr>
          <w:rFonts w:ascii="Arial" w:hAnsi="Arial"/>
        </w:rPr>
      </w:pPr>
      <w:r w:rsidRPr="00E041E2">
        <w:rPr>
          <w:rFonts w:ascii="Arial" w:hAnsi="Arial"/>
        </w:rPr>
        <w:t xml:space="preserve">Los fedatarios públicos y las personas que por disposición legal tengan funciones notariales, cuando autoricen una escritura que contenga alguno de los supuestos que </w:t>
      </w:r>
      <w:r w:rsidRPr="00E041E2">
        <w:rPr>
          <w:rFonts w:ascii="Arial" w:hAnsi="Arial"/>
        </w:rPr>
        <w:lastRenderedPageBreak/>
        <w:t>se relacionan en el Artículo 56 de la presente Ley y no hubiesen constatado el pago del impuesto. Para el caso de que las personas obligadas a pagar este impuesto, no lo hicieren, los fedatarios y las personas que por disposición legal tengan funciones notariales, se abstendrán de autorizar el contrato o esc</w:t>
      </w:r>
      <w:r>
        <w:rPr>
          <w:rFonts w:ascii="Arial" w:hAnsi="Arial"/>
        </w:rPr>
        <w:t>ritura correspondiente, y</w:t>
      </w:r>
    </w:p>
    <w:p w:rsidR="000004B7" w:rsidRPr="00E041E2" w:rsidRDefault="000004B7" w:rsidP="00972D05">
      <w:pPr>
        <w:spacing w:line="360" w:lineRule="auto"/>
        <w:ind w:left="426" w:hanging="142"/>
        <w:contextualSpacing/>
        <w:jc w:val="both"/>
        <w:rPr>
          <w:rFonts w:ascii="Arial" w:hAnsi="Arial"/>
        </w:rPr>
      </w:pPr>
    </w:p>
    <w:p w:rsidR="000004B7" w:rsidRPr="00E041E2" w:rsidRDefault="000004B7" w:rsidP="00366037">
      <w:pPr>
        <w:numPr>
          <w:ilvl w:val="0"/>
          <w:numId w:val="205"/>
        </w:numPr>
        <w:spacing w:after="0" w:line="360" w:lineRule="auto"/>
        <w:ind w:left="426" w:hanging="142"/>
        <w:contextualSpacing/>
        <w:jc w:val="both"/>
        <w:rPr>
          <w:rFonts w:ascii="Arial" w:hAnsi="Arial"/>
        </w:rPr>
      </w:pPr>
      <w:r w:rsidRPr="00E041E2">
        <w:rPr>
          <w:rFonts w:ascii="Arial" w:hAnsi="Arial"/>
        </w:rPr>
        <w:t>Los funcionarios o empleados del Registro Público de la Propiedad y del Comercio del Estado de Yucatán, que inscriban cualquier acto, contrato o documento relativo a algunos de los supuestos que se relacionan en el mencionado Artículo 54 de esta Ley, sin que les sea exhibido el recibo correspondiente al pago del impuesto.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59</w:t>
      </w:r>
      <w:r w:rsidRPr="00E041E2">
        <w:rPr>
          <w:rFonts w:ascii="Arial" w:eastAsia="Times New Roman" w:hAnsi="Arial"/>
          <w:noProof/>
        </w:rPr>
        <w:t>.- No se causará el Impuesto Sobre Adquisición de Inmuebles en las adquisiciones que realicen la Federación, los Estados, el Distrito Federal, el Municipio, las Instituciones de Beneficencia Pública, la Universidad Autónoma de Yucatán y en los casos siguientes:</w:t>
      </w:r>
    </w:p>
    <w:p w:rsidR="000004B7" w:rsidRPr="00E041E2" w:rsidRDefault="000004B7" w:rsidP="0059201E">
      <w:pPr>
        <w:spacing w:line="360" w:lineRule="auto"/>
        <w:ind w:left="426" w:hanging="284"/>
        <w:jc w:val="both"/>
        <w:rPr>
          <w:rFonts w:ascii="Arial" w:eastAsia="Times New Roman" w:hAnsi="Arial"/>
          <w:noProof/>
        </w:rPr>
      </w:pPr>
    </w:p>
    <w:p w:rsidR="000004B7" w:rsidRPr="00E041E2" w:rsidRDefault="000004B7" w:rsidP="00366037">
      <w:pPr>
        <w:numPr>
          <w:ilvl w:val="0"/>
          <w:numId w:val="206"/>
        </w:numPr>
        <w:spacing w:after="0" w:line="360" w:lineRule="auto"/>
        <w:ind w:left="567" w:hanging="141"/>
        <w:contextualSpacing/>
        <w:jc w:val="both"/>
        <w:rPr>
          <w:rFonts w:ascii="Arial" w:hAnsi="Arial"/>
        </w:rPr>
      </w:pPr>
      <w:r w:rsidRPr="00E041E2">
        <w:rPr>
          <w:rFonts w:ascii="Arial" w:hAnsi="Arial"/>
        </w:rPr>
        <w:t>La transformación de socieda</w:t>
      </w:r>
      <w:r>
        <w:rPr>
          <w:rFonts w:ascii="Arial" w:hAnsi="Arial"/>
        </w:rPr>
        <w:t>des, con excepción de la fusión;</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206"/>
        </w:numPr>
        <w:spacing w:after="0" w:line="360" w:lineRule="auto"/>
        <w:ind w:left="567" w:hanging="141"/>
        <w:contextualSpacing/>
        <w:jc w:val="both"/>
        <w:rPr>
          <w:rFonts w:ascii="Arial" w:hAnsi="Arial"/>
        </w:rPr>
      </w:pPr>
      <w:r w:rsidRPr="00E041E2">
        <w:rPr>
          <w:rFonts w:ascii="Arial" w:hAnsi="Arial"/>
        </w:rPr>
        <w:t>En la adquisición que realicen los Estados Extranjeros, en los casos que existiera</w:t>
      </w:r>
      <w:r>
        <w:rPr>
          <w:rFonts w:ascii="Arial" w:hAnsi="Arial"/>
        </w:rPr>
        <w:t xml:space="preserve"> reciprocidad;</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206"/>
        </w:numPr>
        <w:spacing w:after="0" w:line="360" w:lineRule="auto"/>
        <w:ind w:left="567" w:hanging="141"/>
        <w:contextualSpacing/>
        <w:jc w:val="both"/>
        <w:rPr>
          <w:rFonts w:ascii="Arial" w:hAnsi="Arial"/>
        </w:rPr>
      </w:pPr>
      <w:r w:rsidRPr="00E041E2">
        <w:rPr>
          <w:rFonts w:ascii="Arial" w:hAnsi="Arial"/>
        </w:rPr>
        <w:t>Cuando se adquiera la propiedad de Inmuebles, con motivo de la constitución de la sociedad conyugal, por cambio o modificación en l</w:t>
      </w:r>
      <w:r>
        <w:rPr>
          <w:rFonts w:ascii="Arial" w:hAnsi="Arial"/>
        </w:rPr>
        <w:t>as capitulaciones matrimoniales;</w:t>
      </w:r>
    </w:p>
    <w:p w:rsidR="000004B7" w:rsidRPr="00E041E2" w:rsidRDefault="000004B7" w:rsidP="00366037">
      <w:pPr>
        <w:numPr>
          <w:ilvl w:val="0"/>
          <w:numId w:val="206"/>
        </w:numPr>
        <w:spacing w:after="0" w:line="360" w:lineRule="auto"/>
        <w:ind w:left="567" w:hanging="141"/>
        <w:contextualSpacing/>
        <w:jc w:val="both"/>
        <w:rPr>
          <w:rFonts w:ascii="Arial" w:hAnsi="Arial"/>
        </w:rPr>
      </w:pPr>
      <w:r w:rsidRPr="00E041E2">
        <w:rPr>
          <w:rFonts w:ascii="Arial" w:hAnsi="Arial"/>
        </w:rPr>
        <w:t xml:space="preserve">La disolución de la copropiedad y de la sociedad conyugal, siempre que las partes adjudicadas no excedan de las porciones que a cada uno de los copropietarios o al cónyuge le correspondan. En caso contrario, deberá pagarse el impuesto </w:t>
      </w:r>
      <w:r>
        <w:rPr>
          <w:rFonts w:ascii="Arial" w:hAnsi="Arial"/>
        </w:rPr>
        <w:t>sobre el exceso o la diferencia;</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206"/>
        </w:numPr>
        <w:spacing w:after="0" w:line="360" w:lineRule="auto"/>
        <w:ind w:left="567" w:hanging="141"/>
        <w:contextualSpacing/>
        <w:jc w:val="both"/>
        <w:rPr>
          <w:rFonts w:ascii="Arial" w:hAnsi="Arial"/>
        </w:rPr>
      </w:pPr>
      <w:r w:rsidRPr="00E041E2">
        <w:rPr>
          <w:rFonts w:ascii="Arial" w:hAnsi="Arial"/>
        </w:rPr>
        <w:lastRenderedPageBreak/>
        <w:t xml:space="preserve">Cuando se adquieran </w:t>
      </w:r>
      <w:r>
        <w:rPr>
          <w:rFonts w:ascii="Arial" w:hAnsi="Arial"/>
        </w:rPr>
        <w:t>inmuebles por herencia o legado, y</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206"/>
        </w:numPr>
        <w:spacing w:after="0" w:line="360" w:lineRule="auto"/>
        <w:ind w:left="567" w:hanging="141"/>
        <w:contextualSpacing/>
        <w:jc w:val="both"/>
        <w:rPr>
          <w:rFonts w:ascii="Arial" w:hAnsi="Arial"/>
        </w:rPr>
      </w:pPr>
      <w:r w:rsidRPr="00E041E2">
        <w:rPr>
          <w:rFonts w:ascii="Arial" w:hAnsi="Arial"/>
        </w:rPr>
        <w:t>La donación entre consortes, ascendientes o descendientes en línea directa, previa comprobación del parentesco ante la Dirección de Tesorería, Finanzas y Administración Municipal.</w:t>
      </w:r>
    </w:p>
    <w:p w:rsidR="000004B7" w:rsidRPr="00E041E2" w:rsidRDefault="000004B7" w:rsidP="00972D05">
      <w:pPr>
        <w:spacing w:line="360" w:lineRule="auto"/>
        <w:ind w:left="567" w:hanging="141"/>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60</w:t>
      </w:r>
      <w:r w:rsidRPr="00E041E2">
        <w:rPr>
          <w:rFonts w:ascii="Arial" w:eastAsia="Times New Roman" w:hAnsi="Arial"/>
          <w:noProof/>
        </w:rPr>
        <w:t>.- La base del impuesto Sobre Adquisición de Inmuebles, será el valor que resulte mayor entre el precio de adquisición, el valor contenido en la cédula catastral vigente, el valor contenido en el avalúo pericial tratándose de las operaciones consignadas en las fracciones IX, XII y XIII del Artículo 56 de esta Ley, el avalúo expedido por las autoridades fiscales, las Instituciones de Crédito, la Comisión de Avalúos de Bienes Nacionales o por corredor público.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Cuando el adquiriente asuma la obligación de pagar alguna deuda del enajenante o de perdonarla, el importe de dicha deuda, se considerará parte del precio pactado.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Para los efectos del presente Artículo, el usufructo y la nuda propiedad tienen cada uno el valor equivalente al 50% por ciento del valor de la propiedad.</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lastRenderedPageBreak/>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61</w:t>
      </w:r>
      <w:r w:rsidRPr="00E041E2">
        <w:rPr>
          <w:rFonts w:ascii="Arial" w:eastAsia="Times New Roman" w:hAnsi="Arial"/>
          <w:noProof/>
        </w:rPr>
        <w:t>.- Los avalúas que se practiquen para el efecto del pago del Impuesto Sobre Adquisición de Bienes Inmuebles, tendrán una vigencia de seis meses a partir de la fecha de su expedición.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62</w:t>
      </w:r>
      <w:r w:rsidRPr="00E041E2">
        <w:rPr>
          <w:rFonts w:ascii="Arial" w:eastAsia="Times New Roman" w:hAnsi="Arial"/>
          <w:noProof/>
        </w:rPr>
        <w:t>.- El impuesto a que se refiere esta Sección, se calculará aplicando la tasa del 2.5% a la base establecida en el artículo 60 de la presente Ley.</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63</w:t>
      </w:r>
      <w:r w:rsidRPr="00E041E2">
        <w:rPr>
          <w:rFonts w:ascii="Arial" w:eastAsia="Times New Roman" w:hAnsi="Arial"/>
          <w:noProof/>
        </w:rPr>
        <w:t>.- Los fedatarios públicos, las personas que por disposición legal tengan funciones notariales y las autoridades judiciales o administrativas, deberán manifestar a la Dirección de Tesorería, Finanzas y Administración Municipal por duplicado, dentro de los treinta días naturales siguientes a la fecha del acto o contrato, la adquisición de inmuebles realizados ante ellos, expresando: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366037">
      <w:pPr>
        <w:numPr>
          <w:ilvl w:val="0"/>
          <w:numId w:val="207"/>
        </w:numPr>
        <w:spacing w:after="0" w:line="360" w:lineRule="auto"/>
        <w:ind w:left="567" w:hanging="141"/>
        <w:contextualSpacing/>
        <w:jc w:val="both"/>
        <w:rPr>
          <w:rFonts w:ascii="Arial" w:hAnsi="Arial"/>
        </w:rPr>
      </w:pPr>
      <w:r w:rsidRPr="00E041E2">
        <w:rPr>
          <w:rFonts w:ascii="Arial" w:hAnsi="Arial"/>
        </w:rPr>
        <w:t>Nombre, domicilio fiscal o domicilio para oír y recibir notificaciones, Registro Federal de Contribuyentes (RFC) del adquirente, nombre y domicili</w:t>
      </w:r>
      <w:r>
        <w:rPr>
          <w:rFonts w:ascii="Arial" w:hAnsi="Arial"/>
        </w:rPr>
        <w:t>o del enajenante;</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207"/>
        </w:numPr>
        <w:spacing w:after="0" w:line="360" w:lineRule="auto"/>
        <w:ind w:left="567" w:hanging="141"/>
        <w:contextualSpacing/>
        <w:jc w:val="both"/>
        <w:rPr>
          <w:rFonts w:ascii="Arial" w:hAnsi="Arial"/>
        </w:rPr>
      </w:pPr>
      <w:r w:rsidRPr="00E041E2">
        <w:rPr>
          <w:rFonts w:ascii="Arial" w:hAnsi="Arial"/>
        </w:rPr>
        <w:t>Nombre del fedatario público y número que le corresponda a la notaría o escribanía y su dirección de correo electrónico. En caso de tratarse de persona distinta a los anteriores y siempre que realice funciones notariales, deberá expresar s</w:t>
      </w:r>
      <w:r>
        <w:rPr>
          <w:rFonts w:ascii="Arial" w:hAnsi="Arial"/>
        </w:rPr>
        <w:t>u nombre y el cargo que detenta;</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207"/>
        </w:numPr>
        <w:spacing w:after="0" w:line="360" w:lineRule="auto"/>
        <w:ind w:left="567" w:hanging="141"/>
        <w:contextualSpacing/>
        <w:jc w:val="both"/>
        <w:rPr>
          <w:rFonts w:ascii="Arial" w:hAnsi="Arial"/>
        </w:rPr>
      </w:pPr>
      <w:r w:rsidRPr="00E041E2">
        <w:rPr>
          <w:rFonts w:ascii="Arial" w:hAnsi="Arial"/>
        </w:rPr>
        <w:t>Firma y sel</w:t>
      </w:r>
      <w:r>
        <w:rPr>
          <w:rFonts w:ascii="Arial" w:hAnsi="Arial"/>
        </w:rPr>
        <w:t>lo, en su caso, del autorizante;</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207"/>
        </w:numPr>
        <w:spacing w:after="0" w:line="360" w:lineRule="auto"/>
        <w:ind w:left="567" w:hanging="141"/>
        <w:contextualSpacing/>
        <w:jc w:val="both"/>
        <w:rPr>
          <w:rFonts w:ascii="Arial" w:hAnsi="Arial"/>
        </w:rPr>
      </w:pPr>
      <w:r w:rsidRPr="00E041E2">
        <w:rPr>
          <w:rFonts w:ascii="Arial" w:hAnsi="Arial"/>
        </w:rPr>
        <w:t>Fecha en que se firmó la escritura de adquisición del inmueble o</w:t>
      </w:r>
      <w:r>
        <w:rPr>
          <w:rFonts w:ascii="Arial" w:hAnsi="Arial"/>
        </w:rPr>
        <w:t xml:space="preserve"> de los derechos sobre el mismo;</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207"/>
        </w:numPr>
        <w:spacing w:after="0" w:line="360" w:lineRule="auto"/>
        <w:ind w:left="567" w:hanging="141"/>
        <w:contextualSpacing/>
        <w:jc w:val="both"/>
        <w:rPr>
          <w:rFonts w:ascii="Arial" w:hAnsi="Arial"/>
        </w:rPr>
      </w:pPr>
      <w:r w:rsidRPr="00E041E2">
        <w:rPr>
          <w:rFonts w:ascii="Arial" w:hAnsi="Arial"/>
        </w:rPr>
        <w:t>Naturaleza del acto, con</w:t>
      </w:r>
      <w:r>
        <w:rPr>
          <w:rFonts w:ascii="Arial" w:hAnsi="Arial"/>
        </w:rPr>
        <w:t>trato o concepto de adquisición;</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207"/>
        </w:numPr>
        <w:spacing w:after="0" w:line="360" w:lineRule="auto"/>
        <w:ind w:left="567" w:hanging="141"/>
        <w:contextualSpacing/>
        <w:jc w:val="both"/>
        <w:rPr>
          <w:rFonts w:ascii="Arial" w:hAnsi="Arial"/>
        </w:rPr>
      </w:pPr>
      <w:r w:rsidRPr="00E041E2">
        <w:rPr>
          <w:rFonts w:ascii="Arial" w:hAnsi="Arial"/>
        </w:rPr>
        <w:t xml:space="preserve">Identificación del </w:t>
      </w:r>
      <w:r>
        <w:rPr>
          <w:rFonts w:ascii="Arial" w:hAnsi="Arial"/>
        </w:rPr>
        <w:t>inmueble;</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207"/>
        </w:numPr>
        <w:spacing w:after="0" w:line="360" w:lineRule="auto"/>
        <w:ind w:left="567" w:hanging="141"/>
        <w:contextualSpacing/>
        <w:jc w:val="both"/>
        <w:rPr>
          <w:rFonts w:ascii="Arial" w:hAnsi="Arial"/>
        </w:rPr>
      </w:pPr>
      <w:r>
        <w:rPr>
          <w:rFonts w:ascii="Arial" w:hAnsi="Arial"/>
        </w:rPr>
        <w:t>Valor catastral vigente;</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207"/>
        </w:numPr>
        <w:spacing w:after="0" w:line="360" w:lineRule="auto"/>
        <w:ind w:left="567" w:hanging="141"/>
        <w:contextualSpacing/>
        <w:jc w:val="both"/>
        <w:rPr>
          <w:rFonts w:ascii="Arial" w:hAnsi="Arial"/>
        </w:rPr>
      </w:pPr>
      <w:r w:rsidRPr="00E041E2">
        <w:rPr>
          <w:rFonts w:ascii="Arial" w:hAnsi="Arial"/>
        </w:rPr>
        <w:t>Valor de la oper</w:t>
      </w:r>
      <w:r>
        <w:rPr>
          <w:rFonts w:ascii="Arial" w:hAnsi="Arial"/>
        </w:rPr>
        <w:t>ación consignada en el contrato;</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207"/>
        </w:numPr>
        <w:spacing w:after="0" w:line="360" w:lineRule="auto"/>
        <w:ind w:left="567" w:hanging="141"/>
        <w:contextualSpacing/>
        <w:jc w:val="both"/>
        <w:rPr>
          <w:rFonts w:ascii="Arial" w:hAnsi="Arial"/>
        </w:rPr>
      </w:pPr>
      <w:r w:rsidRPr="00E041E2">
        <w:rPr>
          <w:rFonts w:ascii="Arial" w:hAnsi="Arial"/>
        </w:rPr>
        <w:t>Importe del Crédito Hipotecario (en su caso)</w:t>
      </w:r>
      <w:r>
        <w:rPr>
          <w:rFonts w:ascii="Arial" w:hAnsi="Arial"/>
        </w:rPr>
        <w:t>, y</w:t>
      </w:r>
    </w:p>
    <w:p w:rsidR="000004B7" w:rsidRPr="00E041E2" w:rsidRDefault="000004B7" w:rsidP="00972D05">
      <w:pPr>
        <w:spacing w:line="360" w:lineRule="auto"/>
        <w:ind w:left="567" w:hanging="141"/>
        <w:contextualSpacing/>
        <w:jc w:val="both"/>
        <w:rPr>
          <w:rFonts w:ascii="Arial" w:hAnsi="Arial"/>
        </w:rPr>
      </w:pPr>
    </w:p>
    <w:p w:rsidR="000004B7" w:rsidRPr="00E041E2" w:rsidRDefault="000004B7" w:rsidP="00366037">
      <w:pPr>
        <w:numPr>
          <w:ilvl w:val="0"/>
          <w:numId w:val="207"/>
        </w:numPr>
        <w:spacing w:after="0" w:line="360" w:lineRule="auto"/>
        <w:ind w:left="567" w:hanging="141"/>
        <w:contextualSpacing/>
        <w:jc w:val="both"/>
        <w:rPr>
          <w:rFonts w:ascii="Arial" w:hAnsi="Arial"/>
        </w:rPr>
      </w:pPr>
      <w:r w:rsidRPr="00E041E2">
        <w:rPr>
          <w:rFonts w:ascii="Arial" w:hAnsi="Arial"/>
        </w:rPr>
        <w:t>Liquidación del impuesto.</w:t>
      </w:r>
    </w:p>
    <w:p w:rsidR="000004B7" w:rsidRPr="00E041E2" w:rsidRDefault="000004B7" w:rsidP="00981B2C">
      <w:pPr>
        <w:spacing w:line="360" w:lineRule="auto"/>
        <w:contextualSpacing/>
        <w:jc w:val="both"/>
        <w:rPr>
          <w:rFonts w:ascii="Arial" w:hAnsi="Arial"/>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Para el caso de que el manifiesto no expresare el RFC del adquirente o fuere de nacionalidad Extranjera, la Dirección de Tesorería, Finanzas y Administración Municipal, expedirá el Comprobante Fiscal Digital (CFDI) para público en general o para residentes en el extranjero, según sea el caso y enviará a la dirección de correo electrónico del fedatario público el archivo XML del CFDI y su representación gráfica, de conformidad con las reglas vigentes establecidas por el Servicio de Administración Tributaria.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A la manifestación señalada en este Artículo, se acumulará copia del avalúo practicado al efecto.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Cuando los fedatarios públicos y quienes realizan funciones notariales no cumplan con la obligación a que se refiere este numeral, serán sancionados con una multa de una unidad de medida y actualización por cada treinta días naturales de atraso, tomando como base la fecha de operación que registre el documento.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Los Jueces o Presidentes de las Juntas de Conciliación y Arbitraje Federales o Estatales, únicamente tendrán la obligación de comunicar a la Dirección de Tesorería, Finanzas y Administración Municipal, el procedimiento que motivó la adquisición, el número de expediente, el nombre o razón social de la persona a quien se adjudique el bien y la fecha de adjudicación.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64</w:t>
      </w:r>
      <w:r w:rsidRPr="00E041E2">
        <w:rPr>
          <w:rFonts w:ascii="Arial" w:eastAsia="Times New Roman" w:hAnsi="Arial"/>
          <w:noProof/>
        </w:rPr>
        <w:t>.-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56 de esta Ley. Para el caso de que las personas obligadas a pagar este impuesto, no lo hicieren, los Fedatarios y las personas que por disposición legal tengan funciones notariales, se abstendrán de autorizar el contrato o escritura correspondiente.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65</w:t>
      </w:r>
      <w:r w:rsidRPr="00E041E2">
        <w:rPr>
          <w:rFonts w:ascii="Arial" w:eastAsia="Times New Roman" w:hAnsi="Arial"/>
          <w:noProof/>
        </w:rPr>
        <w:t>.- El pago del Impuesto Sobre Adquisición de Inmuebles, deberá hacerse, dentro de los treinta días hábiles siguientes a la fecha en que, según el caso, ocurra primero alguno de los siguientes supuestos:</w:t>
      </w:r>
    </w:p>
    <w:p w:rsidR="000004B7" w:rsidRPr="00E041E2" w:rsidRDefault="000004B7" w:rsidP="0059201E">
      <w:pPr>
        <w:spacing w:line="360" w:lineRule="auto"/>
        <w:jc w:val="both"/>
        <w:rPr>
          <w:rFonts w:ascii="Arial" w:eastAsia="Times New Roman" w:hAnsi="Arial"/>
          <w:noProof/>
        </w:rPr>
      </w:pPr>
    </w:p>
    <w:p w:rsidR="000004B7" w:rsidRPr="0059201E" w:rsidRDefault="000004B7" w:rsidP="00366037">
      <w:pPr>
        <w:pStyle w:val="Prrafodelista"/>
        <w:numPr>
          <w:ilvl w:val="0"/>
          <w:numId w:val="208"/>
        </w:numPr>
        <w:spacing w:line="360" w:lineRule="auto"/>
        <w:ind w:left="426" w:hanging="284"/>
        <w:contextualSpacing/>
        <w:jc w:val="both"/>
        <w:rPr>
          <w:rFonts w:ascii="Arial" w:hAnsi="Arial"/>
          <w:lang w:eastAsia="en-US"/>
        </w:rPr>
      </w:pPr>
      <w:r w:rsidRPr="0059201E">
        <w:rPr>
          <w:rFonts w:ascii="Arial" w:hAnsi="Arial"/>
          <w:lang w:eastAsia="en-US"/>
        </w:rPr>
        <w:t>Se celebre el acto contrato, por el que de conformidad con esta Ley, se transmita la propiedad de algún bien inmueble;</w:t>
      </w:r>
    </w:p>
    <w:p w:rsidR="000004B7" w:rsidRPr="0059201E" w:rsidRDefault="000004B7" w:rsidP="00366037">
      <w:pPr>
        <w:pStyle w:val="Prrafodelista"/>
        <w:numPr>
          <w:ilvl w:val="0"/>
          <w:numId w:val="208"/>
        </w:numPr>
        <w:spacing w:line="360" w:lineRule="auto"/>
        <w:ind w:left="426" w:hanging="284"/>
        <w:contextualSpacing/>
        <w:jc w:val="both"/>
        <w:rPr>
          <w:rFonts w:ascii="Arial" w:hAnsi="Arial"/>
          <w:lang w:eastAsia="en-US"/>
        </w:rPr>
      </w:pPr>
      <w:r>
        <w:rPr>
          <w:rFonts w:ascii="Arial" w:hAnsi="Arial"/>
          <w:lang w:eastAsia="en-US"/>
        </w:rPr>
        <w:t>Se eleve a escritura pública,</w:t>
      </w:r>
      <w:r w:rsidRPr="0059201E">
        <w:rPr>
          <w:rFonts w:ascii="Arial" w:hAnsi="Arial"/>
          <w:lang w:eastAsia="en-US"/>
        </w:rPr>
        <w:t xml:space="preserve"> y,</w:t>
      </w:r>
    </w:p>
    <w:p w:rsidR="000004B7" w:rsidRPr="0059201E" w:rsidRDefault="000004B7" w:rsidP="00366037">
      <w:pPr>
        <w:pStyle w:val="Prrafodelista"/>
        <w:numPr>
          <w:ilvl w:val="0"/>
          <w:numId w:val="208"/>
        </w:numPr>
        <w:spacing w:line="360" w:lineRule="auto"/>
        <w:ind w:left="426" w:hanging="284"/>
        <w:contextualSpacing/>
        <w:jc w:val="both"/>
        <w:rPr>
          <w:rFonts w:ascii="Arial" w:hAnsi="Arial"/>
          <w:lang w:eastAsia="en-US"/>
        </w:rPr>
      </w:pPr>
      <w:r w:rsidRPr="0059201E">
        <w:rPr>
          <w:rFonts w:ascii="Arial" w:hAnsi="Arial"/>
          <w:lang w:eastAsia="en-US"/>
        </w:rPr>
        <w:t>Se inscriba en el Registro Público de la Propiedad y del Comercio del Estado de Yucatán.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66</w:t>
      </w:r>
      <w:r w:rsidRPr="00E041E2">
        <w:rPr>
          <w:rFonts w:ascii="Arial" w:eastAsia="Times New Roman" w:hAnsi="Arial"/>
          <w:noProof/>
        </w:rPr>
        <w:t>.- El crédito fiscal se extingue por prescripción en el término de cinco años. El término de la prescripción se inicia a partir de la fecha en que la Dirección de Tesorería, Finanzas y Administración Municipal tenga conocimiento del supuesto de adquisición y se podrá oponer como excepción en los recursos administrativos. El término para que se consume la prescripción se interrumpe con cada gestión de cobro que la Dirección de Tesorería, Finanzas y Administración Municipal notifique o haga saber al adquirente o por el reconocimiento expreso o tácito de éste respecto de la existencia del crédito. Se considera gestión de cobro cualquier actuación de la autoridad dentro del procedimiento administrativo de ejecución, siempre que se haga del conocimiento del adquirente.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Los adquirentes podrán solicitar a la autoridad la declaratoria de prescripción de los créditos fiscales.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1A3D16">
      <w:pPr>
        <w:spacing w:line="360" w:lineRule="auto"/>
        <w:jc w:val="center"/>
        <w:rPr>
          <w:rFonts w:ascii="Arial" w:eastAsia="Times New Roman" w:hAnsi="Arial"/>
          <w:b/>
          <w:noProof/>
        </w:rPr>
      </w:pPr>
      <w:r w:rsidRPr="00E041E2">
        <w:rPr>
          <w:rFonts w:ascii="Arial" w:eastAsia="Times New Roman" w:hAnsi="Arial"/>
          <w:b/>
          <w:noProof/>
        </w:rPr>
        <w:t>Sección Cuarta</w:t>
      </w:r>
    </w:p>
    <w:p w:rsidR="000004B7" w:rsidRPr="00E041E2" w:rsidRDefault="000004B7" w:rsidP="001A3D16">
      <w:pPr>
        <w:spacing w:line="360" w:lineRule="auto"/>
        <w:jc w:val="center"/>
        <w:rPr>
          <w:rFonts w:ascii="Arial" w:eastAsia="Times New Roman" w:hAnsi="Arial"/>
          <w:b/>
          <w:noProof/>
        </w:rPr>
      </w:pPr>
      <w:r w:rsidRPr="00E041E2">
        <w:rPr>
          <w:rFonts w:ascii="Arial" w:eastAsia="Times New Roman" w:hAnsi="Arial"/>
          <w:b/>
          <w:noProof/>
        </w:rPr>
        <w:t>Impuesto Sobre Diversiones y Espectáculos Públicos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67</w:t>
      </w:r>
      <w:r w:rsidRPr="00E041E2">
        <w:rPr>
          <w:rFonts w:ascii="Arial" w:eastAsia="Times New Roman" w:hAnsi="Arial"/>
          <w:noProof/>
        </w:rPr>
        <w:t>.- Es objeto del Impuesto Sobre Diversiones y Espectáculos Públicos, el ingreso derivado de la comercialización de actos, diversiones y espectáculos públicos, ya sea de forma permanente o temporal.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Para los efectos de esta Sección se consideran: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Diversiones Públicas: Son aquellos eventos a los cuales el público asiste mediante el pago de una cuota de admisión, con la finalidad de participar o tener la oportunidad de participar activamente en los mismos.</w:t>
      </w:r>
    </w:p>
    <w:p w:rsidR="000004B7" w:rsidRPr="00E041E2" w:rsidRDefault="000004B7" w:rsidP="00981B2C">
      <w:pPr>
        <w:spacing w:line="360" w:lineRule="auto"/>
        <w:jc w:val="both"/>
        <w:rPr>
          <w:rFonts w:ascii="Arial" w:eastAsia="Times New Roman" w:hAnsi="Arial"/>
          <w:noProof/>
        </w:rPr>
      </w:pPr>
    </w:p>
    <w:p w:rsidR="000004B7" w:rsidRDefault="000004B7" w:rsidP="00981B2C">
      <w:pPr>
        <w:spacing w:line="360" w:lineRule="auto"/>
        <w:jc w:val="both"/>
        <w:rPr>
          <w:rFonts w:ascii="Arial" w:eastAsia="Times New Roman" w:hAnsi="Arial"/>
          <w:noProof/>
        </w:rPr>
      </w:pPr>
      <w:r w:rsidRPr="00E041E2">
        <w:rPr>
          <w:rFonts w:ascii="Arial" w:eastAsia="Times New Roman" w:hAnsi="Arial"/>
          <w:noProof/>
        </w:rPr>
        <w:t>Espectáculos Públicos: Son aquellos eventos a los que el público asiste, mediante el pago de una cuota de admisión, con la finalidad de recrearse y disfrutar con la presentación del mismo, pero sin participar en forma activa.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lastRenderedPageBreak/>
        <w:t>Cuota de Admisión: Es el importe o boleto de entrada, donativo, cooperación o cualquier otra denominación que se le dé a la cantidad de dinero por la que se permita el acceso a las diversiones y espectáculos públicos.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68</w:t>
      </w:r>
      <w:r w:rsidRPr="00E041E2">
        <w:rPr>
          <w:rFonts w:ascii="Arial" w:eastAsia="Times New Roman" w:hAnsi="Arial"/>
          <w:noProof/>
        </w:rPr>
        <w:t>.- Son sujetos del Impuesto Sobre Diversiones y Espectáculos Públicos, las personas físicas o morales que perciban ingresos derivados de la comercialización de, diversiones o espectáculos públicos, ya sea en forma permanente o temporal.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Los sujetos de este impuesto además de las obligaciones a que se refieren los Artículos 16 y 37 de esta Ley, deberán:</w:t>
      </w:r>
    </w:p>
    <w:p w:rsidR="000004B7" w:rsidRPr="00E041E2" w:rsidRDefault="000004B7" w:rsidP="00975FC9">
      <w:pPr>
        <w:spacing w:line="360" w:lineRule="auto"/>
        <w:ind w:firstLine="426"/>
        <w:jc w:val="both"/>
        <w:rPr>
          <w:rFonts w:ascii="Arial" w:eastAsia="Times New Roman" w:hAnsi="Arial"/>
          <w:noProof/>
        </w:rPr>
      </w:pPr>
    </w:p>
    <w:p w:rsidR="000004B7" w:rsidRPr="00E041E2" w:rsidRDefault="000004B7" w:rsidP="00366037">
      <w:pPr>
        <w:numPr>
          <w:ilvl w:val="0"/>
          <w:numId w:val="224"/>
        </w:numPr>
        <w:spacing w:after="0" w:line="360" w:lineRule="auto"/>
        <w:ind w:left="426" w:hanging="426"/>
        <w:contextualSpacing/>
        <w:jc w:val="both"/>
        <w:rPr>
          <w:rFonts w:ascii="Arial" w:hAnsi="Arial"/>
        </w:rPr>
      </w:pPr>
      <w:r w:rsidRPr="00E041E2">
        <w:rPr>
          <w:rFonts w:ascii="Arial" w:hAnsi="Arial"/>
        </w:rPr>
        <w:t>Proporcionar mediante solicitud al Departamento de Espectáculos los datos señalados a continuación:</w:t>
      </w:r>
    </w:p>
    <w:p w:rsidR="000004B7" w:rsidRPr="00E041E2" w:rsidRDefault="000004B7" w:rsidP="00366037">
      <w:pPr>
        <w:numPr>
          <w:ilvl w:val="0"/>
          <w:numId w:val="184"/>
        </w:numPr>
        <w:spacing w:after="0" w:line="360" w:lineRule="auto"/>
        <w:ind w:left="0" w:firstLine="426"/>
        <w:contextualSpacing/>
        <w:jc w:val="both"/>
        <w:rPr>
          <w:rFonts w:ascii="Arial" w:hAnsi="Arial"/>
        </w:rPr>
      </w:pPr>
      <w:r w:rsidRPr="00E041E2">
        <w:rPr>
          <w:rFonts w:ascii="Arial" w:hAnsi="Arial"/>
        </w:rPr>
        <w:t>Nombre y domicilio de quien promueve la diversión o espectáculo</w:t>
      </w:r>
      <w:r>
        <w:rPr>
          <w:rFonts w:ascii="Arial" w:hAnsi="Arial"/>
        </w:rPr>
        <w:t>.</w:t>
      </w:r>
    </w:p>
    <w:p w:rsidR="000004B7" w:rsidRPr="00E041E2" w:rsidRDefault="000004B7" w:rsidP="00366037">
      <w:pPr>
        <w:numPr>
          <w:ilvl w:val="0"/>
          <w:numId w:val="184"/>
        </w:numPr>
        <w:spacing w:after="0" w:line="360" w:lineRule="auto"/>
        <w:ind w:left="0" w:firstLine="426"/>
        <w:contextualSpacing/>
        <w:jc w:val="both"/>
        <w:rPr>
          <w:rFonts w:ascii="Arial" w:hAnsi="Arial"/>
        </w:rPr>
      </w:pPr>
      <w:r w:rsidRPr="00E041E2">
        <w:rPr>
          <w:rFonts w:ascii="Arial" w:hAnsi="Arial"/>
        </w:rPr>
        <w:t>Clase o Tipo de Diversión o Espectáculo</w:t>
      </w:r>
      <w:r>
        <w:rPr>
          <w:rFonts w:ascii="Arial" w:hAnsi="Arial"/>
        </w:rPr>
        <w:t>.</w:t>
      </w:r>
    </w:p>
    <w:p w:rsidR="000004B7" w:rsidRPr="00E041E2" w:rsidRDefault="000004B7" w:rsidP="00366037">
      <w:pPr>
        <w:numPr>
          <w:ilvl w:val="0"/>
          <w:numId w:val="184"/>
        </w:numPr>
        <w:spacing w:after="0" w:line="360" w:lineRule="auto"/>
        <w:ind w:left="0" w:firstLine="426"/>
        <w:contextualSpacing/>
        <w:jc w:val="both"/>
        <w:rPr>
          <w:rFonts w:ascii="Arial" w:hAnsi="Arial"/>
        </w:rPr>
      </w:pPr>
      <w:r w:rsidRPr="00E041E2">
        <w:rPr>
          <w:rFonts w:ascii="Arial" w:hAnsi="Arial"/>
        </w:rPr>
        <w:t>Ubicación del lugar y horario donde se llevará a cabo el evento.</w:t>
      </w:r>
    </w:p>
    <w:p w:rsidR="000004B7" w:rsidRPr="00E041E2" w:rsidRDefault="000004B7" w:rsidP="0059201E">
      <w:pPr>
        <w:spacing w:line="360" w:lineRule="auto"/>
        <w:ind w:left="709" w:hanging="567"/>
        <w:contextualSpacing/>
        <w:jc w:val="both"/>
        <w:rPr>
          <w:rFonts w:ascii="Arial" w:hAnsi="Arial"/>
        </w:rPr>
      </w:pPr>
    </w:p>
    <w:p w:rsidR="000004B7" w:rsidRPr="00E041E2" w:rsidRDefault="000004B7" w:rsidP="00366037">
      <w:pPr>
        <w:numPr>
          <w:ilvl w:val="0"/>
          <w:numId w:val="224"/>
        </w:numPr>
        <w:spacing w:after="0" w:line="360" w:lineRule="auto"/>
        <w:ind w:left="426" w:hanging="426"/>
        <w:contextualSpacing/>
        <w:jc w:val="both"/>
        <w:rPr>
          <w:rFonts w:ascii="Arial" w:hAnsi="Arial"/>
        </w:rPr>
      </w:pPr>
      <w:r w:rsidRPr="00E041E2">
        <w:rPr>
          <w:rFonts w:ascii="Arial" w:hAnsi="Arial"/>
        </w:rPr>
        <w:t>Cumplir con las disposiciones que para tal efecto fije el reglamento respectivo, y</w:t>
      </w:r>
    </w:p>
    <w:p w:rsidR="000004B7" w:rsidRPr="00E041E2" w:rsidRDefault="000004B7" w:rsidP="00975FC9">
      <w:pPr>
        <w:spacing w:line="360" w:lineRule="auto"/>
        <w:ind w:firstLine="426"/>
        <w:contextualSpacing/>
        <w:jc w:val="both"/>
        <w:rPr>
          <w:rFonts w:ascii="Arial" w:hAnsi="Arial"/>
        </w:rPr>
      </w:pPr>
    </w:p>
    <w:p w:rsidR="000004B7" w:rsidRPr="00E041E2" w:rsidRDefault="000004B7" w:rsidP="00366037">
      <w:pPr>
        <w:numPr>
          <w:ilvl w:val="0"/>
          <w:numId w:val="224"/>
        </w:numPr>
        <w:spacing w:after="0" w:line="360" w:lineRule="auto"/>
        <w:ind w:left="426" w:hanging="426"/>
        <w:contextualSpacing/>
        <w:jc w:val="both"/>
        <w:rPr>
          <w:rFonts w:ascii="Arial" w:hAnsi="Arial"/>
        </w:rPr>
      </w:pPr>
      <w:r w:rsidRPr="00E041E2">
        <w:rPr>
          <w:rFonts w:ascii="Arial" w:hAnsi="Arial"/>
        </w:rPr>
        <w:t>Presentar a la Dirección de Tesorería, Finanzas y Administración Municipal, cuando menos siete días naturales antes de la realización del evento, la emisión total de los boletos de entrada, señalando el número de boletos que corresponden a cada clase y su precio al público, a fin que se autoricen con el sello respectivo.</w:t>
      </w:r>
    </w:p>
    <w:p w:rsidR="000004B7" w:rsidRPr="00E041E2" w:rsidRDefault="000004B7" w:rsidP="00975FC9">
      <w:pPr>
        <w:spacing w:line="360" w:lineRule="auto"/>
        <w:ind w:firstLine="426"/>
        <w:jc w:val="both"/>
        <w:rPr>
          <w:rFonts w:ascii="Arial" w:eastAsia="Times New Roman" w:hAnsi="Arial"/>
          <w:noProof/>
        </w:rPr>
      </w:pPr>
    </w:p>
    <w:p w:rsidR="000004B7" w:rsidRPr="00E041E2" w:rsidRDefault="000004B7" w:rsidP="00975FC9">
      <w:pPr>
        <w:spacing w:line="360" w:lineRule="auto"/>
        <w:ind w:firstLine="426"/>
        <w:jc w:val="both"/>
        <w:rPr>
          <w:rFonts w:ascii="Arial" w:eastAsia="Times New Roman" w:hAnsi="Arial"/>
          <w:noProof/>
        </w:rPr>
      </w:pPr>
      <w:r w:rsidRPr="00E041E2">
        <w:rPr>
          <w:rFonts w:ascii="Arial" w:eastAsia="Times New Roman" w:hAnsi="Arial"/>
          <w:noProof/>
        </w:rPr>
        <w:lastRenderedPageBreak/>
        <w:t xml:space="preserve">La falta de cumplimiento de las obligaciones a que se refiere este artículo, será sancionada con una multa de diez a dos mil quinientos veces la unidad de medida y actualización de acuerdo al Reglamento interno Vigente del Departamento. </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69</w:t>
      </w:r>
      <w:r w:rsidRPr="00E041E2">
        <w:rPr>
          <w:rFonts w:ascii="Arial" w:eastAsia="Times New Roman" w:hAnsi="Arial"/>
          <w:noProof/>
        </w:rPr>
        <w:t>.- La base del Impuesto Sobre Diversiones y Espectáculos Públicos, será:</w:t>
      </w:r>
    </w:p>
    <w:p w:rsidR="000004B7" w:rsidRPr="00E041E2" w:rsidRDefault="000004B7" w:rsidP="0059201E">
      <w:pPr>
        <w:spacing w:line="360" w:lineRule="auto"/>
        <w:ind w:hanging="567"/>
        <w:jc w:val="both"/>
        <w:rPr>
          <w:rFonts w:ascii="Arial" w:eastAsia="Times New Roman" w:hAnsi="Arial"/>
          <w:noProof/>
        </w:rPr>
      </w:pPr>
    </w:p>
    <w:p w:rsidR="000004B7" w:rsidRPr="00E041E2" w:rsidRDefault="000004B7" w:rsidP="00366037">
      <w:pPr>
        <w:numPr>
          <w:ilvl w:val="0"/>
          <w:numId w:val="209"/>
        </w:numPr>
        <w:spacing w:after="0" w:line="360" w:lineRule="auto"/>
        <w:ind w:left="426" w:hanging="142"/>
        <w:contextualSpacing/>
        <w:jc w:val="both"/>
        <w:rPr>
          <w:rFonts w:ascii="Arial" w:hAnsi="Arial"/>
        </w:rPr>
      </w:pPr>
      <w:r w:rsidRPr="00E041E2">
        <w:rPr>
          <w:rFonts w:ascii="Arial" w:hAnsi="Arial"/>
        </w:rPr>
        <w:t>La totalidad del ingreso percibido por los sujetos del impuesto, en la comercialización correspondiente</w:t>
      </w:r>
      <w:r>
        <w:rPr>
          <w:rFonts w:ascii="Arial" w:hAnsi="Arial"/>
        </w:rPr>
        <w:t>, o</w:t>
      </w:r>
    </w:p>
    <w:p w:rsidR="000004B7" w:rsidRPr="00E041E2" w:rsidRDefault="000004B7" w:rsidP="004833E7">
      <w:pPr>
        <w:spacing w:line="360" w:lineRule="auto"/>
        <w:ind w:left="426" w:hanging="142"/>
        <w:contextualSpacing/>
        <w:jc w:val="both"/>
        <w:rPr>
          <w:rFonts w:ascii="Arial" w:hAnsi="Arial"/>
        </w:rPr>
      </w:pPr>
    </w:p>
    <w:p w:rsidR="000004B7" w:rsidRPr="00E041E2" w:rsidRDefault="000004B7" w:rsidP="00366037">
      <w:pPr>
        <w:numPr>
          <w:ilvl w:val="0"/>
          <w:numId w:val="209"/>
        </w:numPr>
        <w:spacing w:after="0" w:line="360" w:lineRule="auto"/>
        <w:ind w:left="426" w:hanging="142"/>
        <w:contextualSpacing/>
        <w:jc w:val="both"/>
        <w:rPr>
          <w:rFonts w:ascii="Arial" w:hAnsi="Arial"/>
        </w:rPr>
      </w:pPr>
      <w:r w:rsidRPr="00E041E2">
        <w:rPr>
          <w:rFonts w:ascii="Arial" w:hAnsi="Arial"/>
        </w:rPr>
        <w:t>La cuota que fije el Director de Tesorería, Finanzas y Administración Municipal.</w:t>
      </w:r>
    </w:p>
    <w:p w:rsidR="000004B7" w:rsidRPr="00E041E2" w:rsidRDefault="000004B7" w:rsidP="00981B2C">
      <w:pPr>
        <w:spacing w:line="360" w:lineRule="auto"/>
        <w:contextualSpacing/>
        <w:jc w:val="both"/>
        <w:rPr>
          <w:rFonts w:ascii="Arial" w:hAnsi="Arial"/>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70</w:t>
      </w:r>
      <w:r w:rsidRPr="00E041E2">
        <w:rPr>
          <w:rFonts w:ascii="Arial" w:eastAsia="Times New Roman" w:hAnsi="Arial"/>
          <w:noProof/>
        </w:rPr>
        <w:t>.- La tasa del Impuesto sobre Diversiones y Espectáculos Públicos, será del 8% y se aplicará sobre la base determinada, conforme a la fracción primera artículo inmediato anterior.</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Cuando las diversiones y espectáculos públicos sean organizados con motivos exclusivamente culturales, de beneficencia o de promoción del deporte, el Director de Finanzas, Tesorería y Administración Municipal, estará facultado para disminuir la cuota fija o la tasa del impuesto y en su caso exentarla.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Para la autorización y pago respectivo tratándose de carreras de caballos y peleas de gallos, el contribuyente deberá acreditar haber obtenido el permiso de la autoridad estatal o federal correspondiente, y además cumplir con las disposiciones que señala el Reglamento de Espectáculos y Diversiones Públicas del Municipio de Valladolid.</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71</w:t>
      </w:r>
      <w:r w:rsidRPr="00E041E2">
        <w:rPr>
          <w:rFonts w:ascii="Arial" w:eastAsia="Times New Roman" w:hAnsi="Arial"/>
          <w:noProof/>
        </w:rPr>
        <w:t>.- El pago de este impuesto se sujetará a lo siguiente:</w:t>
      </w:r>
    </w:p>
    <w:p w:rsidR="000004B7" w:rsidRPr="00E041E2" w:rsidRDefault="000004B7" w:rsidP="0059201E">
      <w:pPr>
        <w:spacing w:line="360" w:lineRule="auto"/>
        <w:ind w:left="426"/>
        <w:jc w:val="both"/>
        <w:rPr>
          <w:rFonts w:ascii="Arial" w:eastAsia="Times New Roman" w:hAnsi="Arial"/>
          <w:noProof/>
        </w:rPr>
      </w:pPr>
    </w:p>
    <w:p w:rsidR="000004B7" w:rsidRPr="00E041E2" w:rsidRDefault="000004B7" w:rsidP="00366037">
      <w:pPr>
        <w:numPr>
          <w:ilvl w:val="0"/>
          <w:numId w:val="210"/>
        </w:numPr>
        <w:spacing w:after="0" w:line="360" w:lineRule="auto"/>
        <w:ind w:left="567" w:hanging="141"/>
        <w:contextualSpacing/>
        <w:jc w:val="both"/>
        <w:rPr>
          <w:rFonts w:ascii="Arial" w:hAnsi="Arial"/>
        </w:rPr>
      </w:pPr>
      <w:r w:rsidRPr="00E041E2">
        <w:rPr>
          <w:rFonts w:ascii="Arial" w:hAnsi="Arial"/>
        </w:rPr>
        <w:t>Si pudiera determinarse previamente el monto del ingreso y se trate de contribuyentes eventuales, el pago se efectuará antes de la realización de la div</w:t>
      </w:r>
      <w:r>
        <w:rPr>
          <w:rFonts w:ascii="Arial" w:hAnsi="Arial"/>
        </w:rPr>
        <w:t>ersión o espectáculo respectivo;</w:t>
      </w:r>
    </w:p>
    <w:p w:rsidR="000004B7" w:rsidRPr="00E041E2" w:rsidRDefault="000004B7" w:rsidP="004833E7">
      <w:pPr>
        <w:spacing w:line="360" w:lineRule="auto"/>
        <w:ind w:left="567" w:hanging="141"/>
        <w:contextualSpacing/>
        <w:jc w:val="both"/>
        <w:rPr>
          <w:rFonts w:ascii="Arial" w:hAnsi="Arial"/>
        </w:rPr>
      </w:pPr>
    </w:p>
    <w:p w:rsidR="000004B7" w:rsidRPr="00E041E2" w:rsidRDefault="000004B7" w:rsidP="00366037">
      <w:pPr>
        <w:numPr>
          <w:ilvl w:val="0"/>
          <w:numId w:val="210"/>
        </w:numPr>
        <w:spacing w:after="0" w:line="360" w:lineRule="auto"/>
        <w:ind w:left="567" w:hanging="141"/>
        <w:contextualSpacing/>
        <w:jc w:val="both"/>
        <w:rPr>
          <w:rFonts w:ascii="Arial" w:hAnsi="Arial"/>
        </w:rPr>
      </w:pPr>
      <w:r w:rsidRPr="00E041E2">
        <w:rPr>
          <w:rFonts w:ascii="Arial" w:hAnsi="Arial"/>
        </w:rPr>
        <w:t>Si no pudiera determinarse previamente el monto del ingreso, se garantizará el interés del Municipio mediante depósito ante la Dirección de Tesorería, Finanzas y Administración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w:t>
      </w:r>
      <w:r>
        <w:rPr>
          <w:rFonts w:ascii="Arial" w:hAnsi="Arial"/>
        </w:rPr>
        <w:t>ferencia que hubiere a su favor, y</w:t>
      </w:r>
    </w:p>
    <w:p w:rsidR="000004B7" w:rsidRPr="00E041E2" w:rsidRDefault="000004B7" w:rsidP="004833E7">
      <w:pPr>
        <w:spacing w:line="360" w:lineRule="auto"/>
        <w:ind w:left="567" w:hanging="141"/>
        <w:contextualSpacing/>
        <w:jc w:val="both"/>
        <w:rPr>
          <w:rFonts w:ascii="Arial" w:hAnsi="Arial"/>
        </w:rPr>
      </w:pPr>
    </w:p>
    <w:p w:rsidR="000004B7" w:rsidRPr="00E041E2" w:rsidRDefault="000004B7" w:rsidP="00366037">
      <w:pPr>
        <w:numPr>
          <w:ilvl w:val="0"/>
          <w:numId w:val="210"/>
        </w:numPr>
        <w:spacing w:after="0" w:line="360" w:lineRule="auto"/>
        <w:ind w:left="567" w:hanging="141"/>
        <w:contextualSpacing/>
        <w:jc w:val="both"/>
        <w:rPr>
          <w:rFonts w:ascii="Arial" w:hAnsi="Arial"/>
        </w:rPr>
      </w:pPr>
      <w:r w:rsidRPr="00E041E2">
        <w:rPr>
          <w:rFonts w:ascii="Arial" w:hAnsi="Arial"/>
        </w:rPr>
        <w:t>Cuando los sujetos obligados a otorgar la garantía a que se refiere el párrafo anterior, no cumplan con tal obligación, la Dirección de Tesorería, Finanzas y Administración Municipal podrá suspender el evento hasta en tanto no se otorgue dicha garantía, para ello la autoridad fiscal municipal podrá solicitar el auxilio de la fuerza pública.</w:t>
      </w:r>
    </w:p>
    <w:p w:rsidR="000004B7" w:rsidRPr="00E041E2" w:rsidRDefault="000004B7" w:rsidP="00975FC9">
      <w:pPr>
        <w:spacing w:line="360" w:lineRule="auto"/>
        <w:ind w:firstLine="567"/>
        <w:jc w:val="both"/>
        <w:rPr>
          <w:rFonts w:ascii="Arial" w:eastAsia="Times New Roman" w:hAnsi="Arial"/>
          <w:noProof/>
        </w:rPr>
      </w:pPr>
    </w:p>
    <w:p w:rsidR="000004B7" w:rsidRPr="00E041E2" w:rsidRDefault="000004B7" w:rsidP="004833E7">
      <w:pPr>
        <w:spacing w:line="360" w:lineRule="auto"/>
        <w:jc w:val="both"/>
        <w:rPr>
          <w:rFonts w:ascii="Arial" w:eastAsia="Times New Roman" w:hAnsi="Arial"/>
          <w:noProof/>
        </w:rPr>
      </w:pPr>
      <w:r w:rsidRPr="00E041E2">
        <w:rPr>
          <w:rFonts w:ascii="Arial" w:eastAsia="Times New Roman" w:hAnsi="Arial"/>
          <w:noProof/>
        </w:rPr>
        <w:t>Tratándose de contribuyentes establecidos o registrados en el Padrón Municipal, el pago se efectuará dentro los primeros quince días de cada mes o siete dias previos al evento.</w:t>
      </w:r>
    </w:p>
    <w:p w:rsidR="000004B7" w:rsidRPr="00E041E2" w:rsidRDefault="000004B7" w:rsidP="00975FC9">
      <w:pPr>
        <w:spacing w:line="360" w:lineRule="auto"/>
        <w:ind w:firstLine="567"/>
        <w:jc w:val="both"/>
        <w:rPr>
          <w:rFonts w:ascii="Arial" w:eastAsia="Times New Roman" w:hAnsi="Arial"/>
          <w:noProof/>
        </w:rPr>
      </w:pPr>
    </w:p>
    <w:p w:rsidR="000004B7" w:rsidRPr="00E041E2" w:rsidRDefault="000004B7" w:rsidP="004833E7">
      <w:pPr>
        <w:spacing w:line="360" w:lineRule="auto"/>
        <w:jc w:val="both"/>
        <w:rPr>
          <w:rFonts w:ascii="Arial" w:eastAsia="Times New Roman" w:hAnsi="Arial"/>
          <w:noProof/>
        </w:rPr>
      </w:pPr>
      <w:r w:rsidRPr="00E041E2">
        <w:rPr>
          <w:rFonts w:ascii="Arial" w:eastAsia="Times New Roman" w:hAnsi="Arial"/>
          <w:noProof/>
        </w:rPr>
        <w:t>Tratándose de cuota fija se pagara hasta un día antes del evento.</w:t>
      </w:r>
    </w:p>
    <w:p w:rsidR="000004B7" w:rsidRPr="00E041E2" w:rsidRDefault="000004B7" w:rsidP="00975FC9">
      <w:pPr>
        <w:spacing w:line="360" w:lineRule="auto"/>
        <w:ind w:firstLine="567"/>
        <w:jc w:val="both"/>
        <w:rPr>
          <w:rFonts w:ascii="Arial" w:eastAsia="Times New Roman" w:hAnsi="Arial"/>
          <w:noProof/>
        </w:rPr>
      </w:pPr>
    </w:p>
    <w:p w:rsidR="000004B7" w:rsidRPr="00E041E2" w:rsidRDefault="000004B7" w:rsidP="004833E7">
      <w:pPr>
        <w:spacing w:line="360" w:lineRule="auto"/>
        <w:jc w:val="both"/>
        <w:rPr>
          <w:rFonts w:ascii="Arial" w:eastAsia="Times New Roman" w:hAnsi="Arial"/>
          <w:noProof/>
        </w:rPr>
      </w:pPr>
      <w:r w:rsidRPr="00E041E2">
        <w:rPr>
          <w:rFonts w:ascii="Arial" w:eastAsia="Times New Roman" w:hAnsi="Arial"/>
          <w:noProof/>
        </w:rPr>
        <w:lastRenderedPageBreak/>
        <w:t>En todo caso, la Dirección de Tesorería, Finanzas y Administración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Dirección de Tesorería, Finanzas y Administración Municipal, el día hábil siguiente al de la realización del evento.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72</w:t>
      </w:r>
      <w:r w:rsidRPr="00E041E2">
        <w:rPr>
          <w:rFonts w:ascii="Arial" w:eastAsia="Times New Roman" w:hAnsi="Arial"/>
          <w:noProof/>
        </w:rPr>
        <w:t>.- Los empresarios, promotores y/o representantes de las empresas de espectáculos y diversiones públicas, están obligados a permitir que los inspectores, interventores, liquidadores y/o comisionados de la Dirección de Tesorería, Finanzas y Administración Municipal, desempeñen sus funciones, así como a proporcionarles los libros, datos o documentos que se les requiera para la correcta determinación del impuesto a que se refiere esta Sección.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73</w:t>
      </w:r>
      <w:r w:rsidRPr="00E041E2">
        <w:rPr>
          <w:rFonts w:ascii="Arial" w:eastAsia="Times New Roman" w:hAnsi="Arial"/>
          <w:noProof/>
        </w:rPr>
        <w:t>.- La Dirección de Tesorería, Finanzas y Administración Municipal tendrá facultad para suspender o intervenir la venta de boletos de cualquier evento, cuando los organizadores, promotores o empresarios, no cumplan con la obligación contenida en la fracción III del Artículo 68 de esta Ley, no proporcionen la información que se les requiera para la determinación del impuesto o de alguna manera obstaculicen las facultades de las autoridades municipales.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El costo por los diversos eventos, actividades y servicios será de acuerdo a la siguiente tabla:</w:t>
      </w:r>
    </w:p>
    <w:tbl>
      <w:tblPr>
        <w:tblpPr w:leftFromText="141" w:rightFromText="141" w:bottomFromText="160" w:vertAnchor="text" w:tblpX="16" w:tblpY="22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4"/>
        <w:gridCol w:w="2693"/>
      </w:tblGrid>
      <w:tr w:rsidR="000004B7" w:rsidRPr="00E041E2" w:rsidTr="00322F70">
        <w:trPr>
          <w:trHeight w:val="240"/>
        </w:trPr>
        <w:tc>
          <w:tcPr>
            <w:tcW w:w="6374" w:type="dxa"/>
            <w:tcBorders>
              <w:top w:val="single" w:sz="4" w:space="0" w:color="auto"/>
              <w:left w:val="single" w:sz="4" w:space="0" w:color="auto"/>
              <w:bottom w:val="single" w:sz="4" w:space="0" w:color="auto"/>
              <w:right w:val="single" w:sz="4" w:space="0" w:color="auto"/>
            </w:tcBorders>
          </w:tcPr>
          <w:p w:rsidR="000004B7" w:rsidRPr="00E041E2" w:rsidRDefault="000004B7" w:rsidP="00322F70">
            <w:pPr>
              <w:spacing w:line="360" w:lineRule="auto"/>
              <w:jc w:val="center"/>
              <w:rPr>
                <w:rFonts w:ascii="Arial" w:eastAsia="Times New Roman" w:hAnsi="Arial"/>
                <w:b/>
                <w:noProof/>
              </w:rPr>
            </w:pPr>
            <w:r w:rsidRPr="00E041E2">
              <w:rPr>
                <w:rFonts w:ascii="Arial" w:eastAsia="Times New Roman" w:hAnsi="Arial"/>
                <w:b/>
                <w:noProof/>
              </w:rPr>
              <w:t>C O N C E P T O</w:t>
            </w:r>
          </w:p>
        </w:tc>
        <w:tc>
          <w:tcPr>
            <w:tcW w:w="2693" w:type="dxa"/>
            <w:tcBorders>
              <w:top w:val="single" w:sz="4" w:space="0" w:color="auto"/>
              <w:left w:val="single" w:sz="4" w:space="0" w:color="auto"/>
              <w:bottom w:val="single" w:sz="4" w:space="0" w:color="auto"/>
              <w:right w:val="single" w:sz="4" w:space="0" w:color="auto"/>
            </w:tcBorders>
            <w:hideMark/>
          </w:tcPr>
          <w:p w:rsidR="000004B7" w:rsidRPr="00E041E2" w:rsidRDefault="000004B7" w:rsidP="00322F70">
            <w:pPr>
              <w:spacing w:line="360" w:lineRule="auto"/>
              <w:jc w:val="center"/>
              <w:rPr>
                <w:rFonts w:ascii="Arial" w:eastAsia="Times New Roman" w:hAnsi="Arial"/>
                <w:b/>
                <w:noProof/>
              </w:rPr>
            </w:pPr>
            <w:r w:rsidRPr="00E041E2">
              <w:rPr>
                <w:rFonts w:ascii="Arial" w:eastAsia="Times New Roman" w:hAnsi="Arial"/>
                <w:b/>
                <w:noProof/>
              </w:rPr>
              <w:t>VECES LA U.M.A.</w:t>
            </w:r>
          </w:p>
        </w:tc>
      </w:tr>
    </w:tbl>
    <w:p w:rsidR="000004B7" w:rsidRPr="00E041E2" w:rsidRDefault="000004B7" w:rsidP="00981B2C">
      <w:pPr>
        <w:spacing w:line="360" w:lineRule="auto"/>
        <w:jc w:val="both"/>
        <w:rPr>
          <w:rFonts w:ascii="Arial" w:hAnsi="Arial"/>
        </w:rPr>
      </w:pPr>
      <w:r w:rsidRPr="00E041E2">
        <w:rPr>
          <w:rFonts w:ascii="Arial" w:eastAsia="Times New Roman" w:hAnsi="Arial"/>
          <w:noProof/>
        </w:rPr>
        <w:lastRenderedPageBreak/>
        <w:fldChar w:fldCharType="begin"/>
      </w:r>
      <w:r w:rsidRPr="00E041E2">
        <w:rPr>
          <w:rFonts w:ascii="Arial" w:eastAsia="Times New Roman" w:hAnsi="Arial"/>
          <w:noProof/>
        </w:rPr>
        <w:instrText xml:space="preserve"> LINK Excel.Sheet.12 "C:\\Users\\INGRESOS\\Documents\\TESORERIA 2018-2021\\2019\\INGRESOS\\INFORMES\\PPTA LEY HDA\\Lic y Espectaculos defin.xlsx" "DE LAS OP ACT. Y PROP.!F2C2:F51C5" \a \f 5 \h  \* MERGEFORMAT </w:instrText>
      </w:r>
      <w:r w:rsidRPr="00E041E2">
        <w:rPr>
          <w:rFonts w:ascii="Arial" w:eastAsia="Times New Roman" w:hAnsi="Arial"/>
          <w:noProof/>
        </w:rPr>
        <w:fldChar w:fldCharType="separate"/>
      </w:r>
    </w:p>
    <w:tbl>
      <w:tblPr>
        <w:tblStyle w:val="Tablaconcuadrcula1"/>
        <w:tblW w:w="9209" w:type="dxa"/>
        <w:tblLook w:val="04A0" w:firstRow="1" w:lastRow="0" w:firstColumn="1" w:lastColumn="0" w:noHBand="0" w:noVBand="1"/>
      </w:tblPr>
      <w:tblGrid>
        <w:gridCol w:w="439"/>
        <w:gridCol w:w="19"/>
        <w:gridCol w:w="19"/>
        <w:gridCol w:w="5962"/>
        <w:gridCol w:w="19"/>
        <w:gridCol w:w="19"/>
        <w:gridCol w:w="1456"/>
        <w:gridCol w:w="1276"/>
      </w:tblGrid>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center"/>
              <w:rPr>
                <w:rFonts w:ascii="Arial" w:hAnsi="Arial"/>
                <w:lang w:val="es-MX"/>
              </w:rPr>
            </w:pP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
                <w:bCs/>
                <w:noProof/>
                <w:lang w:val="es-MX"/>
              </w:rPr>
            </w:pPr>
            <w:r w:rsidRPr="000F0734">
              <w:rPr>
                <w:rFonts w:ascii="Arial" w:hAnsi="Arial"/>
                <w:b/>
                <w:bCs/>
                <w:noProof/>
                <w:lang w:val="es-MX"/>
              </w:rPr>
              <w:t>CONCEPTO</w:t>
            </w:r>
          </w:p>
        </w:tc>
        <w:tc>
          <w:tcPr>
            <w:tcW w:w="145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jc w:val="center"/>
              <w:rPr>
                <w:rFonts w:ascii="Arial" w:hAnsi="Arial"/>
                <w:b/>
                <w:bCs/>
                <w:noProof/>
                <w:lang w:val="es-MX"/>
              </w:rPr>
            </w:pPr>
            <w:r w:rsidRPr="000F0734">
              <w:rPr>
                <w:rFonts w:ascii="Arial" w:hAnsi="Arial"/>
                <w:b/>
                <w:bCs/>
                <w:noProof/>
                <w:lang w:val="es-MX"/>
              </w:rPr>
              <w:t>NÚMERO DE VECES DE LA U.M.A.</w:t>
            </w:r>
          </w:p>
        </w:tc>
        <w:tc>
          <w:tcPr>
            <w:tcW w:w="127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center"/>
              <w:rPr>
                <w:rFonts w:ascii="Arial" w:hAnsi="Arial"/>
                <w:bCs/>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1</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BAILE CON GPO LOCAL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24</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2</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BAILE CON GPO REGIONAL-ESTATAL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36</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3</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xml:space="preserve">BAILE CON GPO </w:t>
            </w:r>
            <w:r w:rsidRPr="000F0734">
              <w:rPr>
                <w:rFonts w:ascii="Arial" w:hAnsi="Arial"/>
                <w:bCs/>
                <w:lang w:val="es-MX"/>
              </w:rPr>
              <w:t>NACIONAL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120</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4</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xml:space="preserve">BAILE CON </w:t>
            </w:r>
            <w:r w:rsidRPr="000F0734">
              <w:rPr>
                <w:rFonts w:ascii="Arial" w:hAnsi="Arial"/>
                <w:bCs/>
                <w:lang w:val="es-MX"/>
              </w:rPr>
              <w:t>GPO INTERNACIONAL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240</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5</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xml:space="preserve">BOX-LUCHA LIBRE </w:t>
            </w:r>
            <w:r w:rsidRPr="000F0734">
              <w:rPr>
                <w:rFonts w:ascii="Arial" w:hAnsi="Arial"/>
                <w:bCs/>
                <w:lang w:val="es-MX"/>
              </w:rPr>
              <w:t>CON CARTEL LOCAL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20</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6</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xml:space="preserve">BOX-LUCHA LIBRE </w:t>
            </w:r>
            <w:r w:rsidRPr="000F0734">
              <w:rPr>
                <w:rFonts w:ascii="Arial" w:hAnsi="Arial"/>
                <w:bCs/>
                <w:lang w:val="es-MX"/>
              </w:rPr>
              <w:t>CON CARTEL REGIONAL-ESTATAL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40</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7</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xml:space="preserve">BOX-LUCHA LIBRE </w:t>
            </w:r>
            <w:r w:rsidRPr="000F0734">
              <w:rPr>
                <w:rFonts w:ascii="Arial" w:hAnsi="Arial"/>
                <w:bCs/>
                <w:lang w:val="es-MX"/>
              </w:rPr>
              <w:t>CON CARTEL INTERNACIONAL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72</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8</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xml:space="preserve">CARAVANA PROMOCIONAL </w:t>
            </w:r>
            <w:r w:rsidRPr="000F0734">
              <w:rPr>
                <w:rFonts w:ascii="Arial" w:hAnsi="Arial"/>
                <w:bCs/>
                <w:lang w:val="es-MX"/>
              </w:rPr>
              <w:t>DE EMPRESAS</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5</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POR</w:t>
            </w:r>
            <w:r w:rsidRPr="000F0734">
              <w:rPr>
                <w:rFonts w:ascii="Arial" w:hAnsi="Arial"/>
                <w:bCs/>
                <w:lang w:val="es-MX"/>
              </w:rPr>
              <w:t xml:space="preserve"> DÍA</w:t>
            </w: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9</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xml:space="preserve">CARRERA DE </w:t>
            </w:r>
            <w:r w:rsidRPr="000F0734">
              <w:rPr>
                <w:rFonts w:ascii="Arial" w:hAnsi="Arial"/>
                <w:bCs/>
                <w:lang w:val="es-MX"/>
              </w:rPr>
              <w:t>CABALLOS</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50</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w:t>
            </w: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10</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CIRCOS PEQUEÑOS</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5</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POR</w:t>
            </w:r>
            <w:r w:rsidRPr="000F0734">
              <w:rPr>
                <w:rFonts w:ascii="Arial" w:hAnsi="Arial"/>
                <w:bCs/>
                <w:lang w:val="es-MX"/>
              </w:rPr>
              <w:t xml:space="preserve"> DÍA</w:t>
            </w: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11</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CIRCOS MEDIANOS</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9</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POR</w:t>
            </w:r>
            <w:r w:rsidRPr="000F0734">
              <w:rPr>
                <w:rFonts w:ascii="Arial" w:hAnsi="Arial"/>
                <w:bCs/>
                <w:lang w:val="es-MX"/>
              </w:rPr>
              <w:t xml:space="preserve"> DÍA</w:t>
            </w: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12</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CIRCOS GRANDES</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12</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POR</w:t>
            </w:r>
            <w:r w:rsidRPr="000F0734">
              <w:rPr>
                <w:rFonts w:ascii="Arial" w:hAnsi="Arial"/>
                <w:bCs/>
                <w:lang w:val="es-MX"/>
              </w:rPr>
              <w:t xml:space="preserve"> DÍA</w:t>
            </w: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13</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CHARLOTADA TAURINA</w:t>
            </w:r>
          </w:p>
        </w:tc>
        <w:tc>
          <w:tcPr>
            <w:tcW w:w="145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10</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14</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CORRIDA CON CARTEL LOCAL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12</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15</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CORRIDA CON CARTEL REGIONAL-ESTATAL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24</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16</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CORRIDA CON CARTEL NACIONAL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100</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17</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CORRIDA CON CARTEL INTERNACIONAL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270</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18</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CONCIERTO CON ARTISTA REGIONAL-ESTATAL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40</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19</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CONCIERTO CON ARTISTA NACIONAL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135</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20</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CONCIERTO CON ARTISTA INTERNACIONAL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270</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21</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xml:space="preserve">DJ- LUZ Y SONIDO CON GPO </w:t>
            </w:r>
            <w:r w:rsidRPr="000F0734">
              <w:rPr>
                <w:rFonts w:ascii="Arial" w:hAnsi="Arial"/>
                <w:bCs/>
                <w:lang w:val="es-MX"/>
              </w:rPr>
              <w:t>LOCAL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18</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22</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DJ-LUZ Y SONIDO CON GPO REGIONAL-ESTATAL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36</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23</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DJ-LUZ Y SONIDO CON GPO NACIONAL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100</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24</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EVENTO CON COVER Y GPO LOCAL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24</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25</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EVENTO CON COVER Y GPO REGIONAL-ESTATAL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45</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26</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EVENTO CON COVER Y GPO NACIONAL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110</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lastRenderedPageBreak/>
              <w:t>27</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xml:space="preserve">EVENTOS DEPORTIVOS VARIOS CON </w:t>
            </w:r>
            <w:r w:rsidRPr="000F0734">
              <w:rPr>
                <w:rFonts w:ascii="Arial" w:hAnsi="Arial"/>
                <w:bCs/>
                <w:lang w:val="es-MX"/>
              </w:rPr>
              <w:t>COVER (LOCAL)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12</w:t>
            </w:r>
          </w:p>
        </w:tc>
        <w:tc>
          <w:tcPr>
            <w:tcW w:w="127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28</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xml:space="preserve">EVENTOS DEPORTIVOS </w:t>
            </w:r>
            <w:r w:rsidRPr="000F0734">
              <w:rPr>
                <w:rFonts w:ascii="Arial" w:hAnsi="Arial"/>
                <w:bCs/>
                <w:lang w:val="es-MX"/>
              </w:rPr>
              <w:t>VARIOS CON COVER (REGIONAL-ESTATAL)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30</w:t>
            </w:r>
          </w:p>
        </w:tc>
        <w:tc>
          <w:tcPr>
            <w:tcW w:w="127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29</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xml:space="preserve">EVENTOS DEPORTIVOS </w:t>
            </w:r>
            <w:r w:rsidRPr="000F0734">
              <w:rPr>
                <w:rFonts w:ascii="Arial" w:hAnsi="Arial"/>
                <w:bCs/>
                <w:lang w:val="es-MX"/>
              </w:rPr>
              <w:t>VARIOS CON COVER (NACIONAL)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65</w:t>
            </w:r>
          </w:p>
        </w:tc>
        <w:tc>
          <w:tcPr>
            <w:tcW w:w="127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30</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xml:space="preserve">EVENTOS DEPORTIVOS </w:t>
            </w:r>
            <w:r w:rsidRPr="000F0734">
              <w:rPr>
                <w:rFonts w:ascii="Arial" w:hAnsi="Arial"/>
                <w:bCs/>
                <w:lang w:val="es-MX"/>
              </w:rPr>
              <w:t>VARIOS CON COVER (INTERNACIONAL)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135</w:t>
            </w:r>
          </w:p>
        </w:tc>
        <w:tc>
          <w:tcPr>
            <w:tcW w:w="127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31</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xml:space="preserve">EXPO MOTORES </w:t>
            </w:r>
            <w:r w:rsidRPr="000F0734">
              <w:rPr>
                <w:rFonts w:ascii="Arial" w:hAnsi="Arial"/>
                <w:bCs/>
                <w:lang w:val="es-MX"/>
              </w:rPr>
              <w:t>(VEHÍCULOS O MOTOCICLETAS)</w:t>
            </w:r>
          </w:p>
        </w:tc>
        <w:tc>
          <w:tcPr>
            <w:tcW w:w="145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20</w:t>
            </w:r>
          </w:p>
        </w:tc>
        <w:tc>
          <w:tcPr>
            <w:tcW w:w="127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r w:rsidRPr="000F0734">
              <w:rPr>
                <w:rFonts w:ascii="Arial" w:hAnsi="Arial"/>
                <w:bCs/>
                <w:lang w:val="es-MX"/>
              </w:rPr>
              <w:t>POR DÍA</w:t>
            </w: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32</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xml:space="preserve">EXPO COMERCIOS-BAZARES </w:t>
            </w:r>
            <w:r w:rsidRPr="000F0734">
              <w:rPr>
                <w:rFonts w:ascii="Arial" w:hAnsi="Arial"/>
                <w:bCs/>
                <w:lang w:val="es-MX"/>
              </w:rPr>
              <w:t>(VENTA Y EXPOSICIÓN DE ARTÍCULOS)</w:t>
            </w:r>
          </w:p>
          <w:p w:rsidR="000004B7" w:rsidRPr="000F0734" w:rsidRDefault="000004B7" w:rsidP="00322F70">
            <w:pPr>
              <w:spacing w:line="360" w:lineRule="auto"/>
              <w:jc w:val="both"/>
              <w:rPr>
                <w:rFonts w:ascii="Arial" w:hAnsi="Arial"/>
                <w:bCs/>
                <w:lang w:val="es-MX"/>
              </w:rPr>
            </w:pPr>
            <w:r w:rsidRPr="000F0734">
              <w:rPr>
                <w:rFonts w:ascii="Arial" w:hAnsi="Arial"/>
                <w:bCs/>
                <w:lang w:val="es-MX"/>
              </w:rPr>
              <w:t>REGIONAL</w:t>
            </w:r>
          </w:p>
          <w:p w:rsidR="000004B7" w:rsidRPr="000F0734" w:rsidRDefault="000004B7" w:rsidP="00322F70">
            <w:pPr>
              <w:spacing w:line="360" w:lineRule="auto"/>
              <w:jc w:val="both"/>
              <w:rPr>
                <w:rFonts w:ascii="Arial" w:hAnsi="Arial"/>
                <w:bCs/>
                <w:lang w:val="es-MX"/>
              </w:rPr>
            </w:pPr>
            <w:r w:rsidRPr="000F0734">
              <w:rPr>
                <w:rFonts w:ascii="Arial" w:hAnsi="Arial"/>
                <w:bCs/>
                <w:lang w:val="es-MX"/>
              </w:rPr>
              <w:t>NACIONAL</w:t>
            </w:r>
          </w:p>
        </w:tc>
        <w:tc>
          <w:tcPr>
            <w:tcW w:w="1456" w:type="dxa"/>
            <w:tcBorders>
              <w:top w:val="single" w:sz="4" w:space="0" w:color="auto"/>
              <w:left w:val="single" w:sz="4" w:space="0" w:color="auto"/>
              <w:bottom w:val="single" w:sz="4" w:space="0" w:color="auto"/>
              <w:right w:val="single" w:sz="4" w:space="0" w:color="auto"/>
            </w:tcBorders>
            <w:noWrap/>
          </w:tcPr>
          <w:p w:rsidR="000004B7" w:rsidRPr="000F0734" w:rsidRDefault="000004B7" w:rsidP="00322F70">
            <w:pPr>
              <w:spacing w:line="360" w:lineRule="auto"/>
              <w:jc w:val="center"/>
              <w:rPr>
                <w:rFonts w:ascii="Arial" w:hAnsi="Arial"/>
                <w:bCs/>
                <w:noProof/>
                <w:lang w:val="es-MX"/>
              </w:rPr>
            </w:pPr>
          </w:p>
          <w:p w:rsidR="000004B7" w:rsidRPr="000F0734" w:rsidRDefault="000004B7" w:rsidP="00322F70">
            <w:pPr>
              <w:spacing w:line="360" w:lineRule="auto"/>
              <w:jc w:val="center"/>
              <w:rPr>
                <w:rFonts w:ascii="Arial" w:hAnsi="Arial"/>
                <w:bCs/>
                <w:noProof/>
                <w:lang w:val="es-MX"/>
              </w:rPr>
            </w:pPr>
          </w:p>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20</w:t>
            </w:r>
          </w:p>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30</w:t>
            </w:r>
          </w:p>
        </w:tc>
        <w:tc>
          <w:tcPr>
            <w:tcW w:w="127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xml:space="preserve">POR </w:t>
            </w:r>
            <w:r w:rsidRPr="000F0734">
              <w:rPr>
                <w:rFonts w:ascii="Arial" w:hAnsi="Arial"/>
                <w:bCs/>
                <w:lang w:val="es-MX"/>
              </w:rPr>
              <w:t>DÍA</w:t>
            </w: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33</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FERIAS PEQUEÑAS EN CABECERA</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5</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lang w:val="es-MX"/>
              </w:rPr>
              <w:t>POR DÍA</w:t>
            </w: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34</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FERIAS GRANDES</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10</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POR</w:t>
            </w:r>
            <w:r w:rsidRPr="000F0734">
              <w:rPr>
                <w:rFonts w:ascii="Arial" w:hAnsi="Arial"/>
                <w:bCs/>
                <w:lang w:val="es-MX"/>
              </w:rPr>
              <w:t xml:space="preserve"> DÍA</w:t>
            </w: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35</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FIESTAS UNIVERSITARIAS</w:t>
            </w:r>
          </w:p>
        </w:tc>
        <w:tc>
          <w:tcPr>
            <w:tcW w:w="145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25</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36</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INSTALACION DE JUEGOS INFLABLES</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1</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 xml:space="preserve">POR </w:t>
            </w:r>
            <w:r w:rsidRPr="000F0734">
              <w:rPr>
                <w:rFonts w:ascii="Arial" w:hAnsi="Arial"/>
                <w:bCs/>
                <w:lang w:val="es-MX"/>
              </w:rPr>
              <w:t>JGO.</w:t>
            </w: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37</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 xml:space="preserve">PELEA DE GALLOS </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50</w:t>
            </w:r>
          </w:p>
        </w:tc>
        <w:tc>
          <w:tcPr>
            <w:tcW w:w="127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POR TORNEO</w:t>
            </w: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38</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Pr>
                <w:rFonts w:ascii="Arial" w:hAnsi="Arial"/>
                <w:bCs/>
                <w:noProof/>
                <w:lang w:val="es-MX"/>
              </w:rPr>
              <w:t>PERMISOS DE PROMOCIÓ</w:t>
            </w:r>
            <w:r w:rsidRPr="000F0734">
              <w:rPr>
                <w:rFonts w:ascii="Arial" w:hAnsi="Arial"/>
                <w:bCs/>
                <w:noProof/>
                <w:lang w:val="es-MX"/>
              </w:rPr>
              <w:t>N EN ESTABLE</w:t>
            </w:r>
            <w:r>
              <w:rPr>
                <w:rFonts w:ascii="Arial" w:hAnsi="Arial"/>
                <w:bCs/>
                <w:noProof/>
                <w:lang w:val="es-MX"/>
              </w:rPr>
              <w:t>CIMIENTOS FUERA DEL CENTRO HISTÓ</w:t>
            </w:r>
            <w:r w:rsidRPr="000F0734">
              <w:rPr>
                <w:rFonts w:ascii="Arial" w:hAnsi="Arial"/>
                <w:bCs/>
                <w:noProof/>
                <w:lang w:val="es-MX"/>
              </w:rPr>
              <w:t>RICO</w:t>
            </w:r>
          </w:p>
        </w:tc>
        <w:tc>
          <w:tcPr>
            <w:tcW w:w="145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5</w:t>
            </w:r>
          </w:p>
        </w:tc>
        <w:tc>
          <w:tcPr>
            <w:tcW w:w="127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POR</w:t>
            </w:r>
            <w:r w:rsidRPr="000F0734">
              <w:rPr>
                <w:rFonts w:ascii="Arial" w:hAnsi="Arial"/>
                <w:bCs/>
                <w:lang w:val="es-MX"/>
              </w:rPr>
              <w:t xml:space="preserve"> DÍA</w:t>
            </w: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39</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Pr>
                <w:rFonts w:ascii="Arial" w:hAnsi="Arial"/>
                <w:bCs/>
                <w:noProof/>
                <w:lang w:val="es-MX"/>
              </w:rPr>
              <w:t>SHOW CÓ</w:t>
            </w:r>
            <w:r w:rsidRPr="000F0734">
              <w:rPr>
                <w:rFonts w:ascii="Arial" w:hAnsi="Arial"/>
                <w:bCs/>
                <w:noProof/>
                <w:lang w:val="es-MX"/>
              </w:rPr>
              <w:t xml:space="preserve">MICO REGIONAL CON </w:t>
            </w:r>
            <w:r w:rsidRPr="000F0734">
              <w:rPr>
                <w:rFonts w:ascii="Arial" w:hAnsi="Arial"/>
                <w:bCs/>
                <w:lang w:val="es-MX"/>
              </w:rPr>
              <w:t>ARTISTA LOCAL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10</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r w:rsidRPr="000F0734">
              <w:rPr>
                <w:rFonts w:ascii="Arial" w:hAnsi="Arial"/>
                <w:bCs/>
                <w:noProof/>
                <w:lang w:val="es-MX"/>
              </w:rPr>
              <w:t>40</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Pr>
                <w:rFonts w:ascii="Arial" w:hAnsi="Arial"/>
                <w:bCs/>
                <w:noProof/>
                <w:lang w:val="es-MX"/>
              </w:rPr>
              <w:t>SHOW CÓ</w:t>
            </w:r>
            <w:r w:rsidRPr="000F0734">
              <w:rPr>
                <w:rFonts w:ascii="Arial" w:hAnsi="Arial"/>
                <w:bCs/>
                <w:noProof/>
                <w:lang w:val="es-MX"/>
              </w:rPr>
              <w:t xml:space="preserve">MICO REGIONAL CON </w:t>
            </w:r>
            <w:r w:rsidRPr="000F0734">
              <w:rPr>
                <w:rFonts w:ascii="Arial" w:hAnsi="Arial"/>
                <w:bCs/>
                <w:lang w:val="es-MX"/>
              </w:rPr>
              <w:t>ARTISTA REGIONAL-ESTATAL</w:t>
            </w:r>
          </w:p>
        </w:tc>
        <w:tc>
          <w:tcPr>
            <w:tcW w:w="145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noProof/>
                <w:lang w:val="es-MX"/>
              </w:rPr>
            </w:pPr>
            <w:r w:rsidRPr="000F0734">
              <w:rPr>
                <w:rFonts w:ascii="Arial" w:hAnsi="Arial"/>
                <w:bCs/>
                <w:noProof/>
                <w:lang w:val="es-MX"/>
              </w:rPr>
              <w:t>24</w:t>
            </w:r>
          </w:p>
        </w:tc>
        <w:tc>
          <w:tcPr>
            <w:tcW w:w="127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noProof/>
                <w:lang w:val="es-MX"/>
              </w:rPr>
            </w:pPr>
          </w:p>
        </w:tc>
      </w:tr>
      <w:tr w:rsidR="000004B7"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r w:rsidRPr="000F0734">
              <w:rPr>
                <w:rFonts w:ascii="Arial" w:hAnsi="Arial"/>
                <w:bCs/>
                <w:noProof/>
                <w:lang w:val="es-MX"/>
              </w:rPr>
              <w:t>41</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rPr>
            </w:pPr>
            <w:r w:rsidRPr="000F0734">
              <w:rPr>
                <w:rFonts w:ascii="Arial" w:hAnsi="Arial"/>
                <w:noProof/>
              </w:rPr>
              <w:t>SHOW</w:t>
            </w:r>
            <w:r w:rsidRPr="000F0734">
              <w:rPr>
                <w:rFonts w:ascii="Arial" w:hAnsi="Arial"/>
                <w:bCs/>
              </w:rPr>
              <w:t xml:space="preserve"> INFANTIL LOCAL CON COVER</w:t>
            </w:r>
          </w:p>
        </w:tc>
        <w:tc>
          <w:tcPr>
            <w:tcW w:w="145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center"/>
              <w:rPr>
                <w:rFonts w:ascii="Arial" w:hAnsi="Arial"/>
                <w:bCs/>
                <w:lang w:val="es-MX"/>
              </w:rPr>
            </w:pPr>
            <w:r w:rsidRPr="000F0734">
              <w:rPr>
                <w:rFonts w:ascii="Arial" w:hAnsi="Arial"/>
                <w:noProof/>
                <w:lang w:val="es-MX"/>
              </w:rPr>
              <w:t>10</w:t>
            </w:r>
          </w:p>
        </w:tc>
        <w:tc>
          <w:tcPr>
            <w:tcW w:w="127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p>
        </w:tc>
      </w:tr>
      <w:tr w:rsidR="000004B7" w:rsidRPr="000F0734" w:rsidTr="00322F70">
        <w:trPr>
          <w:trHeight w:val="20"/>
        </w:trPr>
        <w:tc>
          <w:tcPr>
            <w:tcW w:w="458" w:type="dxa"/>
            <w:gridSpan w:val="2"/>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r w:rsidRPr="000F0734">
              <w:rPr>
                <w:rFonts w:ascii="Arial" w:hAnsi="Arial"/>
                <w:bCs/>
                <w:lang w:val="es-MX"/>
              </w:rPr>
              <w:t>42</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r w:rsidRPr="000F0734">
              <w:rPr>
                <w:rFonts w:ascii="Arial" w:hAnsi="Arial"/>
                <w:bCs/>
                <w:lang w:val="es-MX"/>
              </w:rPr>
              <w:t>SHOW INFANTIL REGIONAL-ESTATAL CON COVER</w:t>
            </w:r>
          </w:p>
        </w:tc>
        <w:tc>
          <w:tcPr>
            <w:tcW w:w="1475" w:type="dxa"/>
            <w:gridSpan w:val="2"/>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center"/>
              <w:rPr>
                <w:rFonts w:ascii="Arial" w:hAnsi="Arial"/>
                <w:bCs/>
                <w:lang w:val="es-MX"/>
              </w:rPr>
            </w:pPr>
            <w:r w:rsidRPr="000F0734">
              <w:rPr>
                <w:rFonts w:ascii="Arial" w:hAnsi="Arial"/>
                <w:bCs/>
                <w:lang w:val="es-MX"/>
              </w:rPr>
              <w:t>25</w:t>
            </w:r>
          </w:p>
        </w:tc>
        <w:tc>
          <w:tcPr>
            <w:tcW w:w="127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p>
        </w:tc>
      </w:tr>
      <w:tr w:rsidR="000004B7" w:rsidRPr="000F0734" w:rsidTr="00322F70">
        <w:trPr>
          <w:trHeight w:val="20"/>
        </w:trPr>
        <w:tc>
          <w:tcPr>
            <w:tcW w:w="458" w:type="dxa"/>
            <w:gridSpan w:val="2"/>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r w:rsidRPr="000F0734">
              <w:rPr>
                <w:rFonts w:ascii="Arial" w:hAnsi="Arial"/>
                <w:bCs/>
                <w:lang w:val="es-MX"/>
              </w:rPr>
              <w:t>43</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r w:rsidRPr="000F0734">
              <w:rPr>
                <w:rFonts w:ascii="Arial" w:hAnsi="Arial"/>
                <w:lang w:val="es-MX"/>
              </w:rPr>
              <w:t>SHOW</w:t>
            </w:r>
            <w:r w:rsidRPr="000F0734">
              <w:rPr>
                <w:rFonts w:ascii="Arial" w:hAnsi="Arial"/>
                <w:bCs/>
                <w:lang w:val="es-MX"/>
              </w:rPr>
              <w:t xml:space="preserve"> INFANTIL NACIONAL CON COVER</w:t>
            </w:r>
          </w:p>
        </w:tc>
        <w:tc>
          <w:tcPr>
            <w:tcW w:w="1475" w:type="dxa"/>
            <w:gridSpan w:val="2"/>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center"/>
              <w:rPr>
                <w:rFonts w:ascii="Arial" w:hAnsi="Arial"/>
                <w:bCs/>
                <w:lang w:val="es-MX"/>
              </w:rPr>
            </w:pPr>
            <w:r w:rsidRPr="000F0734">
              <w:rPr>
                <w:rFonts w:ascii="Arial" w:hAnsi="Arial"/>
                <w:lang w:val="es-MX"/>
              </w:rPr>
              <w:t>50</w:t>
            </w:r>
          </w:p>
        </w:tc>
        <w:tc>
          <w:tcPr>
            <w:tcW w:w="127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p>
        </w:tc>
      </w:tr>
      <w:tr w:rsidR="000004B7" w:rsidRPr="000F0734" w:rsidTr="00322F70">
        <w:trPr>
          <w:trHeight w:val="20"/>
        </w:trPr>
        <w:tc>
          <w:tcPr>
            <w:tcW w:w="439"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r w:rsidRPr="000F0734">
              <w:rPr>
                <w:rFonts w:ascii="Arial" w:hAnsi="Arial"/>
                <w:bCs/>
                <w:lang w:val="es-MX"/>
              </w:rPr>
              <w:t>44</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r w:rsidRPr="000F0734">
              <w:rPr>
                <w:rFonts w:ascii="Arial" w:hAnsi="Arial"/>
                <w:lang w:val="es-MX"/>
              </w:rPr>
              <w:t>TARDEADA</w:t>
            </w:r>
            <w:r w:rsidRPr="000F0734">
              <w:rPr>
                <w:rFonts w:ascii="Arial" w:hAnsi="Arial"/>
                <w:bCs/>
                <w:lang w:val="es-MX"/>
              </w:rPr>
              <w:t xml:space="preserve"> JUVENIL SIN VENTA DE ALCOHOL</w:t>
            </w:r>
          </w:p>
        </w:tc>
        <w:tc>
          <w:tcPr>
            <w:tcW w:w="1494" w:type="dxa"/>
            <w:gridSpan w:val="3"/>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center"/>
              <w:rPr>
                <w:rFonts w:ascii="Arial" w:hAnsi="Arial"/>
                <w:bCs/>
                <w:lang w:val="es-MX"/>
              </w:rPr>
            </w:pPr>
            <w:r w:rsidRPr="000F0734">
              <w:rPr>
                <w:rFonts w:ascii="Arial" w:hAnsi="Arial"/>
                <w:lang w:val="es-MX"/>
              </w:rPr>
              <w:t>15</w:t>
            </w:r>
          </w:p>
        </w:tc>
        <w:tc>
          <w:tcPr>
            <w:tcW w:w="127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p>
        </w:tc>
      </w:tr>
      <w:tr w:rsidR="000004B7" w:rsidRPr="000F0734" w:rsidTr="00322F70">
        <w:trPr>
          <w:trHeight w:val="20"/>
        </w:trPr>
        <w:tc>
          <w:tcPr>
            <w:tcW w:w="439"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r w:rsidRPr="000F0734">
              <w:rPr>
                <w:rFonts w:ascii="Arial" w:hAnsi="Arial"/>
                <w:bCs/>
                <w:lang w:val="es-MX"/>
              </w:rPr>
              <w:t>45</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lang w:val="es-MX"/>
              </w:rPr>
              <w:t>VAQUERÍA CON ORQUESTA LOCAL CON FINES DE LUCRO</w:t>
            </w:r>
          </w:p>
        </w:tc>
        <w:tc>
          <w:tcPr>
            <w:tcW w:w="1494"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center"/>
              <w:rPr>
                <w:rFonts w:ascii="Arial" w:hAnsi="Arial"/>
                <w:bCs/>
                <w:lang w:val="es-MX"/>
              </w:rPr>
            </w:pPr>
            <w:r w:rsidRPr="000F0734">
              <w:rPr>
                <w:rFonts w:ascii="Arial" w:hAnsi="Arial"/>
                <w:bCs/>
                <w:lang w:val="es-MX"/>
              </w:rPr>
              <w:t>8</w:t>
            </w:r>
          </w:p>
        </w:tc>
        <w:tc>
          <w:tcPr>
            <w:tcW w:w="1276"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p>
        </w:tc>
      </w:tr>
      <w:tr w:rsidR="000004B7" w:rsidRPr="000F0734" w:rsidTr="00322F70">
        <w:trPr>
          <w:trHeight w:val="20"/>
        </w:trPr>
        <w:tc>
          <w:tcPr>
            <w:tcW w:w="439" w:type="dxa"/>
            <w:tcBorders>
              <w:top w:val="single" w:sz="4" w:space="0" w:color="auto"/>
              <w:left w:val="single" w:sz="4" w:space="0" w:color="auto"/>
              <w:bottom w:val="single" w:sz="4" w:space="0" w:color="auto"/>
              <w:right w:val="single" w:sz="4" w:space="0" w:color="auto"/>
            </w:tcBorders>
            <w:noWrap/>
            <w:hideMark/>
          </w:tcPr>
          <w:p w:rsidR="000004B7" w:rsidRPr="000F0734" w:rsidRDefault="000004B7" w:rsidP="00322F70">
            <w:pPr>
              <w:spacing w:line="360" w:lineRule="auto"/>
              <w:jc w:val="both"/>
              <w:rPr>
                <w:rFonts w:ascii="Arial" w:hAnsi="Arial"/>
                <w:bCs/>
                <w:lang w:val="es-MX"/>
              </w:rPr>
            </w:pPr>
            <w:r w:rsidRPr="000F0734">
              <w:rPr>
                <w:rFonts w:ascii="Arial" w:hAnsi="Arial"/>
                <w:bCs/>
                <w:lang w:val="es-MX"/>
              </w:rPr>
              <w:t>46</w:t>
            </w:r>
          </w:p>
        </w:tc>
        <w:tc>
          <w:tcPr>
            <w:tcW w:w="6000" w:type="dxa"/>
            <w:gridSpan w:val="3"/>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lang w:val="es-MX"/>
              </w:rPr>
              <w:t>VAQUERÍA CON ORQUESTA REGIONAL-ESTATAL CON FINES DE LUCRO</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hideMark/>
          </w:tcPr>
          <w:p w:rsidR="000004B7" w:rsidRPr="000F0734" w:rsidRDefault="000004B7" w:rsidP="00322F70">
            <w:pPr>
              <w:spacing w:line="360" w:lineRule="auto"/>
              <w:jc w:val="center"/>
              <w:rPr>
                <w:rFonts w:ascii="Arial" w:hAnsi="Arial"/>
                <w:bCs/>
                <w:lang w:val="es-MX"/>
              </w:rPr>
            </w:pPr>
            <w:r w:rsidRPr="000F0734">
              <w:rPr>
                <w:rFonts w:ascii="Arial" w:hAnsi="Arial"/>
                <w:bCs/>
                <w:lang w:val="es-MX"/>
              </w:rPr>
              <w:t>15</w:t>
            </w:r>
          </w:p>
        </w:tc>
        <w:tc>
          <w:tcPr>
            <w:tcW w:w="1276" w:type="dxa"/>
            <w:tcBorders>
              <w:top w:val="single" w:sz="4" w:space="0" w:color="auto"/>
              <w:left w:val="single" w:sz="4" w:space="0" w:color="auto"/>
              <w:bottom w:val="single" w:sz="4" w:space="0" w:color="auto"/>
              <w:right w:val="single" w:sz="4" w:space="0" w:color="auto"/>
            </w:tcBorders>
            <w:hideMark/>
          </w:tcPr>
          <w:p w:rsidR="000004B7" w:rsidRPr="000F0734" w:rsidRDefault="000004B7" w:rsidP="00322F70">
            <w:pPr>
              <w:spacing w:line="360" w:lineRule="auto"/>
              <w:jc w:val="both"/>
              <w:rPr>
                <w:rFonts w:ascii="Arial" w:hAnsi="Arial"/>
                <w:bCs/>
                <w:lang w:val="es-MX"/>
              </w:rPr>
            </w:pPr>
            <w:r w:rsidRPr="000F0734">
              <w:rPr>
                <w:rFonts w:ascii="Arial" w:hAnsi="Arial"/>
                <w:bCs/>
                <w:lang w:val="es-MX"/>
              </w:rPr>
              <w:t> </w:t>
            </w:r>
          </w:p>
        </w:tc>
      </w:tr>
    </w:tbl>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fldChar w:fldCharType="end"/>
      </w:r>
    </w:p>
    <w:p w:rsidR="000004B7" w:rsidRDefault="000004B7" w:rsidP="00322F70">
      <w:pPr>
        <w:spacing w:line="360" w:lineRule="auto"/>
        <w:jc w:val="center"/>
        <w:rPr>
          <w:rFonts w:ascii="Arial" w:eastAsia="Times New Roman" w:hAnsi="Arial"/>
          <w:b/>
          <w:noProof/>
        </w:rPr>
      </w:pPr>
    </w:p>
    <w:p w:rsidR="000004B7" w:rsidRDefault="000004B7" w:rsidP="00322F70">
      <w:pPr>
        <w:spacing w:line="360" w:lineRule="auto"/>
        <w:jc w:val="center"/>
        <w:rPr>
          <w:rFonts w:ascii="Arial" w:eastAsia="Times New Roman" w:hAnsi="Arial"/>
          <w:b/>
          <w:noProof/>
        </w:rPr>
      </w:pPr>
    </w:p>
    <w:p w:rsidR="000004B7" w:rsidRDefault="000004B7" w:rsidP="00322F70">
      <w:pPr>
        <w:spacing w:line="360" w:lineRule="auto"/>
        <w:jc w:val="center"/>
        <w:rPr>
          <w:rFonts w:ascii="Arial" w:eastAsia="Times New Roman" w:hAnsi="Arial"/>
          <w:b/>
          <w:noProof/>
        </w:rPr>
      </w:pPr>
    </w:p>
    <w:p w:rsidR="000004B7" w:rsidRPr="00E041E2" w:rsidRDefault="000004B7" w:rsidP="00322F70">
      <w:pPr>
        <w:spacing w:line="360" w:lineRule="auto"/>
        <w:jc w:val="center"/>
        <w:rPr>
          <w:rFonts w:ascii="Arial" w:eastAsia="Times New Roman" w:hAnsi="Arial"/>
          <w:b/>
          <w:noProof/>
        </w:rPr>
      </w:pPr>
      <w:r w:rsidRPr="00E041E2">
        <w:rPr>
          <w:rFonts w:ascii="Arial" w:eastAsia="Times New Roman" w:hAnsi="Arial"/>
          <w:b/>
          <w:noProof/>
        </w:rPr>
        <w:t>CAP</w:t>
      </w:r>
      <w:r>
        <w:rPr>
          <w:rFonts w:ascii="Arial" w:eastAsia="Times New Roman" w:hAnsi="Arial"/>
          <w:b/>
          <w:noProof/>
        </w:rPr>
        <w:t>Í</w:t>
      </w:r>
      <w:r w:rsidRPr="00E041E2">
        <w:rPr>
          <w:rFonts w:ascii="Arial" w:eastAsia="Times New Roman" w:hAnsi="Arial"/>
          <w:b/>
          <w:noProof/>
        </w:rPr>
        <w:t>TULO III</w:t>
      </w:r>
    </w:p>
    <w:p w:rsidR="000004B7" w:rsidRPr="00E041E2" w:rsidRDefault="000004B7" w:rsidP="00322F70">
      <w:pPr>
        <w:spacing w:line="360" w:lineRule="auto"/>
        <w:jc w:val="center"/>
        <w:rPr>
          <w:rFonts w:ascii="Arial" w:eastAsia="Times New Roman" w:hAnsi="Arial"/>
          <w:b/>
          <w:noProof/>
        </w:rPr>
      </w:pPr>
      <w:r w:rsidRPr="00E041E2">
        <w:rPr>
          <w:rFonts w:ascii="Arial" w:eastAsia="Times New Roman" w:hAnsi="Arial"/>
          <w:b/>
          <w:noProof/>
        </w:rPr>
        <w:t>Derechos</w:t>
      </w:r>
    </w:p>
    <w:p w:rsidR="000004B7" w:rsidRPr="00E041E2" w:rsidRDefault="000004B7" w:rsidP="00322F70">
      <w:pPr>
        <w:spacing w:line="360" w:lineRule="auto"/>
        <w:jc w:val="center"/>
        <w:rPr>
          <w:rFonts w:ascii="Arial" w:eastAsia="Times New Roman" w:hAnsi="Arial"/>
          <w:b/>
          <w:noProof/>
        </w:rPr>
      </w:pPr>
    </w:p>
    <w:p w:rsidR="000004B7" w:rsidRPr="00E041E2" w:rsidRDefault="000004B7" w:rsidP="00322F70">
      <w:pPr>
        <w:spacing w:line="360" w:lineRule="auto"/>
        <w:jc w:val="center"/>
        <w:rPr>
          <w:rFonts w:ascii="Arial" w:eastAsia="Times New Roman" w:hAnsi="Arial"/>
          <w:b/>
          <w:noProof/>
        </w:rPr>
      </w:pPr>
      <w:r w:rsidRPr="00E041E2">
        <w:rPr>
          <w:rFonts w:ascii="Arial" w:eastAsia="Times New Roman" w:hAnsi="Arial"/>
          <w:b/>
          <w:noProof/>
        </w:rPr>
        <w:t>Sección Primera</w:t>
      </w:r>
    </w:p>
    <w:p w:rsidR="000004B7" w:rsidRPr="00E041E2" w:rsidRDefault="000004B7" w:rsidP="00322F70">
      <w:pPr>
        <w:spacing w:line="360" w:lineRule="auto"/>
        <w:jc w:val="center"/>
        <w:rPr>
          <w:rFonts w:ascii="Arial" w:eastAsia="Times New Roman" w:hAnsi="Arial"/>
          <w:b/>
          <w:noProof/>
        </w:rPr>
      </w:pPr>
      <w:r w:rsidRPr="00E041E2">
        <w:rPr>
          <w:rFonts w:ascii="Arial" w:eastAsia="Times New Roman" w:hAnsi="Arial"/>
          <w:b/>
          <w:noProof/>
        </w:rPr>
        <w:t>Disposiciones Comunes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74</w:t>
      </w:r>
      <w:r w:rsidRPr="000F0734">
        <w:rPr>
          <w:rFonts w:ascii="Arial" w:eastAsia="Times New Roman" w:hAnsi="Arial"/>
          <w:b/>
          <w:noProof/>
        </w:rPr>
        <w:t>.-</w:t>
      </w:r>
      <w:r w:rsidRPr="00E041E2">
        <w:rPr>
          <w:rFonts w:ascii="Arial" w:eastAsia="Times New Roman" w:hAnsi="Arial"/>
          <w:noProof/>
        </w:rPr>
        <w:t xml:space="preserve"> Son Derechos las contribuciones establecidas en esta Ley como contraprestación por los servicios que el Ayuntamiento presta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7</w:t>
      </w:r>
      <w:r w:rsidRPr="000F0734">
        <w:rPr>
          <w:rFonts w:ascii="Arial" w:eastAsia="Times New Roman" w:hAnsi="Arial"/>
          <w:b/>
          <w:noProof/>
        </w:rPr>
        <w:t>5.-</w:t>
      </w:r>
      <w:r w:rsidRPr="00E041E2">
        <w:rPr>
          <w:rFonts w:ascii="Arial" w:eastAsia="Times New Roman" w:hAnsi="Arial"/>
          <w:noProof/>
        </w:rPr>
        <w:t xml:space="preserve"> El Municipio de Valladolid percibirá ingresos en concepto de derechos en términos de lo dispuesto en este título. Las cuotas que deban pagarse por los derechos contenidos en esta Ley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lastRenderedPageBreak/>
        <w:t>Artículo 76</w:t>
      </w:r>
      <w:r w:rsidRPr="000F0734">
        <w:rPr>
          <w:rFonts w:ascii="Arial" w:eastAsia="Times New Roman" w:hAnsi="Arial"/>
          <w:b/>
          <w:noProof/>
        </w:rPr>
        <w:t>.-</w:t>
      </w:r>
      <w:r w:rsidRPr="00E041E2">
        <w:rPr>
          <w:rFonts w:ascii="Arial" w:eastAsia="Times New Roman" w:hAnsi="Arial"/>
          <w:noProof/>
        </w:rPr>
        <w:t xml:space="preserve"> Las personas físicas y morales pagarán los derechos que se establecen en esta Ley, en las cajas recaudadoras de la Dirección de Tesorería, Finanzas y Administración Municipal o en las que ella misma autorice para tal efecto.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El pago de los derechos deberá hacerse previamente a la prestación del servicio, salvo en los casos expresamente señalados en esta Ley.</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77.-</w:t>
      </w:r>
      <w:r w:rsidRPr="00E041E2">
        <w:rPr>
          <w:rFonts w:ascii="Arial" w:eastAsia="Times New Roman" w:hAnsi="Arial"/>
          <w:noProof/>
        </w:rPr>
        <w:t xml:space="preserve"> Los derechos que establece esta Ley se pagarán por los servicros que presta el municipio en sus funciones de derecho público o por el uso o aprovechamiento de los bienes del dominio público del mismo.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Cuando de conformidad con la Ley de Gobierno de los Municipios del Estado de Yucatán o cualesquiera otras disposiciones legales o reglamentarias, los servicios que preste una dependencia del Ayuntamiento, sean proporcionados por otra distinta del mismo municipio o bien por un organismo descentralizado o paramunicipal, se seguirán cobrando los derechos en los términos establecidos por esta Ley.</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78.-</w:t>
      </w:r>
      <w:r w:rsidRPr="00E041E2">
        <w:rPr>
          <w:rFonts w:ascii="Arial" w:eastAsia="Times New Roman" w:hAnsi="Arial"/>
          <w:noProof/>
        </w:rPr>
        <w:t xml:space="preserve"> No serán exigibles los derechos a que se refiere la presente Ley cuando hayan sido derogados o suspendidos para cumplir con los requisitos establecidos en las Leyes Federales y los convenios suscritos entre la Federación y el Estado o Municipio, a partir de la fecha de su celebración.</w:t>
      </w:r>
    </w:p>
    <w:p w:rsidR="000004B7" w:rsidRPr="00E041E2" w:rsidRDefault="000004B7" w:rsidP="00981B2C">
      <w:pPr>
        <w:spacing w:line="360" w:lineRule="auto"/>
        <w:jc w:val="both"/>
        <w:rPr>
          <w:rFonts w:ascii="Arial" w:eastAsia="Times New Roman" w:hAnsi="Arial"/>
          <w:noProof/>
        </w:rPr>
      </w:pPr>
    </w:p>
    <w:p w:rsidR="000004B7" w:rsidRPr="000F0734" w:rsidRDefault="000004B7" w:rsidP="000F0734">
      <w:pPr>
        <w:spacing w:line="360" w:lineRule="auto"/>
        <w:jc w:val="center"/>
        <w:rPr>
          <w:rFonts w:ascii="Arial" w:eastAsia="Times New Roman" w:hAnsi="Arial"/>
          <w:b/>
          <w:noProof/>
        </w:rPr>
      </w:pPr>
      <w:r>
        <w:rPr>
          <w:rFonts w:ascii="Arial" w:eastAsia="Times New Roman" w:hAnsi="Arial"/>
          <w:b/>
          <w:noProof/>
        </w:rPr>
        <w:t>Sección S</w:t>
      </w:r>
      <w:r w:rsidRPr="000F0734">
        <w:rPr>
          <w:rFonts w:ascii="Arial" w:eastAsia="Times New Roman" w:hAnsi="Arial"/>
          <w:b/>
          <w:noProof/>
        </w:rPr>
        <w:t>egunda</w:t>
      </w:r>
    </w:p>
    <w:p w:rsidR="000004B7" w:rsidRPr="000F0734" w:rsidRDefault="000004B7" w:rsidP="000F0734">
      <w:pPr>
        <w:spacing w:line="360" w:lineRule="auto"/>
        <w:jc w:val="center"/>
        <w:rPr>
          <w:rFonts w:ascii="Arial" w:eastAsia="Times New Roman" w:hAnsi="Arial"/>
          <w:b/>
          <w:noProof/>
        </w:rPr>
      </w:pPr>
      <w:r w:rsidRPr="000F0734">
        <w:rPr>
          <w:rFonts w:ascii="Arial" w:eastAsia="Times New Roman" w:hAnsi="Arial"/>
          <w:b/>
          <w:noProof/>
        </w:rPr>
        <w:lastRenderedPageBreak/>
        <w:t>Derechos por Servicios de Licencias y permisos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79.-</w:t>
      </w:r>
      <w:r w:rsidRPr="00E041E2">
        <w:rPr>
          <w:rFonts w:ascii="Arial" w:eastAsia="Times New Roman" w:hAnsi="Arial"/>
          <w:noProof/>
        </w:rPr>
        <w:t xml:space="preserve"> Es objeto de los Derechos por Servicios de Licencias y Permisos:</w:t>
      </w:r>
    </w:p>
    <w:p w:rsidR="000004B7" w:rsidRPr="00E041E2" w:rsidRDefault="000004B7" w:rsidP="00975FC9">
      <w:pPr>
        <w:spacing w:line="360" w:lineRule="auto"/>
        <w:ind w:firstLine="567"/>
        <w:jc w:val="both"/>
        <w:rPr>
          <w:rFonts w:ascii="Arial" w:eastAsia="Times New Roman" w:hAnsi="Arial"/>
          <w:noProof/>
        </w:rPr>
      </w:pPr>
    </w:p>
    <w:p w:rsidR="000004B7" w:rsidRPr="00E041E2" w:rsidRDefault="000004B7" w:rsidP="00366037">
      <w:pPr>
        <w:numPr>
          <w:ilvl w:val="0"/>
          <w:numId w:val="211"/>
        </w:numPr>
        <w:spacing w:after="0" w:line="360" w:lineRule="auto"/>
        <w:ind w:left="426" w:hanging="142"/>
        <w:contextualSpacing/>
        <w:jc w:val="both"/>
        <w:rPr>
          <w:rFonts w:ascii="Arial" w:hAnsi="Arial"/>
        </w:rPr>
      </w:pPr>
      <w:r w:rsidRPr="00E041E2">
        <w:rPr>
          <w:rFonts w:ascii="Arial" w:hAnsi="Arial"/>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0004B7" w:rsidRPr="00E041E2" w:rsidRDefault="000004B7" w:rsidP="004833E7">
      <w:pPr>
        <w:spacing w:line="360" w:lineRule="auto"/>
        <w:ind w:left="426" w:hanging="142"/>
        <w:contextualSpacing/>
        <w:jc w:val="both"/>
        <w:rPr>
          <w:rFonts w:ascii="Arial" w:hAnsi="Arial"/>
        </w:rPr>
      </w:pPr>
    </w:p>
    <w:p w:rsidR="000004B7" w:rsidRPr="00E041E2" w:rsidRDefault="000004B7" w:rsidP="00366037">
      <w:pPr>
        <w:numPr>
          <w:ilvl w:val="0"/>
          <w:numId w:val="211"/>
        </w:numPr>
        <w:spacing w:after="0" w:line="360" w:lineRule="auto"/>
        <w:ind w:left="426" w:hanging="142"/>
        <w:contextualSpacing/>
        <w:jc w:val="both"/>
        <w:rPr>
          <w:rFonts w:ascii="Arial" w:hAnsi="Arial"/>
        </w:rPr>
      </w:pPr>
      <w:r w:rsidRPr="00E041E2">
        <w:rPr>
          <w:rFonts w:ascii="Arial" w:hAnsi="Arial"/>
        </w:rPr>
        <w:t>Las licencias, permisos o autorizaciones para el func</w:t>
      </w:r>
      <w:r>
        <w:rPr>
          <w:rFonts w:ascii="Arial" w:hAnsi="Arial"/>
        </w:rPr>
        <w:t>ionamiento de establecimientos;</w:t>
      </w:r>
    </w:p>
    <w:p w:rsidR="000004B7" w:rsidRPr="00E041E2" w:rsidRDefault="000004B7" w:rsidP="004833E7">
      <w:pPr>
        <w:spacing w:line="360" w:lineRule="auto"/>
        <w:ind w:left="426" w:hanging="142"/>
        <w:contextualSpacing/>
        <w:jc w:val="both"/>
        <w:rPr>
          <w:rFonts w:ascii="Arial" w:hAnsi="Arial"/>
        </w:rPr>
      </w:pPr>
    </w:p>
    <w:p w:rsidR="000004B7" w:rsidRPr="00E041E2" w:rsidRDefault="000004B7" w:rsidP="00366037">
      <w:pPr>
        <w:numPr>
          <w:ilvl w:val="0"/>
          <w:numId w:val="211"/>
        </w:numPr>
        <w:spacing w:after="0" w:line="360" w:lineRule="auto"/>
        <w:ind w:left="426" w:hanging="142"/>
        <w:contextualSpacing/>
        <w:jc w:val="both"/>
        <w:rPr>
          <w:rFonts w:ascii="Arial" w:hAnsi="Arial"/>
        </w:rPr>
      </w:pPr>
      <w:r w:rsidRPr="00E041E2">
        <w:rPr>
          <w:rFonts w:ascii="Arial" w:hAnsi="Arial"/>
        </w:rPr>
        <w:t>Las licencias para instalación de anuncios de toda índole, conforme a la legislación municipal correspondiente, y</w:t>
      </w:r>
    </w:p>
    <w:p w:rsidR="000004B7" w:rsidRPr="00E041E2" w:rsidRDefault="000004B7" w:rsidP="004833E7">
      <w:pPr>
        <w:spacing w:line="360" w:lineRule="auto"/>
        <w:ind w:left="426" w:hanging="142"/>
        <w:contextualSpacing/>
        <w:jc w:val="both"/>
        <w:rPr>
          <w:rFonts w:ascii="Arial" w:hAnsi="Arial"/>
        </w:rPr>
      </w:pPr>
    </w:p>
    <w:p w:rsidR="000004B7" w:rsidRPr="00E041E2" w:rsidRDefault="000004B7" w:rsidP="00366037">
      <w:pPr>
        <w:numPr>
          <w:ilvl w:val="0"/>
          <w:numId w:val="211"/>
        </w:numPr>
        <w:spacing w:after="0" w:line="360" w:lineRule="auto"/>
        <w:ind w:left="426" w:hanging="142"/>
        <w:contextualSpacing/>
        <w:jc w:val="both"/>
        <w:rPr>
          <w:rFonts w:ascii="Arial" w:hAnsi="Arial"/>
        </w:rPr>
      </w:pPr>
      <w:r w:rsidRPr="00E041E2">
        <w:rPr>
          <w:rFonts w:ascii="Arial" w:hAnsi="Arial"/>
        </w:rPr>
        <w:t>Los permisos y autorizaciones de tipo provisional señalados en la normatividad del municipio de Valladolid, Yucatán.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80.-</w:t>
      </w:r>
      <w:r w:rsidRPr="00E041E2">
        <w:rPr>
          <w:rFonts w:ascii="Arial" w:eastAsia="Times New Roman" w:hAnsi="Arial"/>
          <w:noProof/>
        </w:rP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81.-</w:t>
      </w:r>
      <w:r w:rsidRPr="00E041E2">
        <w:rPr>
          <w:rFonts w:ascii="Arial" w:eastAsia="Times New Roman" w:hAnsi="Arial"/>
          <w:noProof/>
        </w:rPr>
        <w:t xml:space="preserve"> Son responsables solidarios del pago de los derechos a que se refiera esta Sección, los propietarios de los inmuebles donde funcionen los establecimientos comerciales o donde se instalen los anuncios. </w:t>
      </w: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lastRenderedPageBreak/>
        <w:t>Artículo 82.-</w:t>
      </w:r>
      <w:r w:rsidRPr="00E041E2">
        <w:rPr>
          <w:rFonts w:ascii="Arial" w:eastAsia="Times New Roman" w:hAnsi="Arial"/>
          <w:noProof/>
        </w:rPr>
        <w:t xml:space="preserve"> Es base para el pago de los derechos a que se refiere la presente Sección: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366037">
      <w:pPr>
        <w:numPr>
          <w:ilvl w:val="0"/>
          <w:numId w:val="185"/>
        </w:numPr>
        <w:spacing w:after="0" w:line="360" w:lineRule="auto"/>
        <w:ind w:left="567" w:hanging="141"/>
        <w:contextualSpacing/>
        <w:jc w:val="both"/>
        <w:rPr>
          <w:rFonts w:ascii="Arial" w:hAnsi="Arial"/>
        </w:rPr>
      </w:pPr>
      <w:r w:rsidRPr="00E041E2">
        <w:rPr>
          <w:rFonts w:ascii="Arial" w:hAnsi="Arial"/>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0004B7" w:rsidRPr="00E041E2" w:rsidRDefault="000004B7" w:rsidP="004833E7">
      <w:pPr>
        <w:spacing w:line="360" w:lineRule="auto"/>
        <w:ind w:left="567" w:hanging="141"/>
        <w:contextualSpacing/>
        <w:jc w:val="both"/>
        <w:rPr>
          <w:rFonts w:ascii="Arial" w:hAnsi="Arial"/>
        </w:rPr>
      </w:pPr>
    </w:p>
    <w:p w:rsidR="000004B7" w:rsidRPr="00E041E2" w:rsidRDefault="000004B7" w:rsidP="00366037">
      <w:pPr>
        <w:numPr>
          <w:ilvl w:val="0"/>
          <w:numId w:val="185"/>
        </w:numPr>
        <w:spacing w:after="0" w:line="360" w:lineRule="auto"/>
        <w:ind w:left="567" w:hanging="141"/>
        <w:contextualSpacing/>
        <w:jc w:val="both"/>
        <w:rPr>
          <w:rFonts w:ascii="Arial" w:hAnsi="Arial"/>
        </w:rPr>
      </w:pPr>
      <w:r w:rsidRPr="00E041E2">
        <w:rPr>
          <w:rFonts w:ascii="Arial" w:hAnsi="Arial"/>
        </w:rPr>
        <w:t>En relación con el funcionamiento de establecimientos o locales comerciales o de servicios, el tipo de autorización, licencia, permiso o revalidación de éstos;</w:t>
      </w:r>
    </w:p>
    <w:p w:rsidR="000004B7" w:rsidRPr="00E041E2" w:rsidRDefault="000004B7" w:rsidP="004833E7">
      <w:pPr>
        <w:spacing w:line="360" w:lineRule="auto"/>
        <w:ind w:left="567" w:hanging="141"/>
        <w:contextualSpacing/>
        <w:jc w:val="both"/>
        <w:rPr>
          <w:rFonts w:ascii="Arial" w:hAnsi="Arial"/>
        </w:rPr>
      </w:pPr>
    </w:p>
    <w:p w:rsidR="000004B7" w:rsidRPr="00E041E2" w:rsidRDefault="000004B7" w:rsidP="00366037">
      <w:pPr>
        <w:numPr>
          <w:ilvl w:val="0"/>
          <w:numId w:val="185"/>
        </w:numPr>
        <w:spacing w:after="0" w:line="360" w:lineRule="auto"/>
        <w:ind w:left="567" w:hanging="141"/>
        <w:contextualSpacing/>
        <w:jc w:val="both"/>
        <w:rPr>
          <w:rFonts w:ascii="Arial" w:hAnsi="Arial"/>
        </w:rPr>
      </w:pPr>
      <w:r w:rsidRPr="00E041E2">
        <w:rPr>
          <w:rFonts w:ascii="Arial" w:hAnsi="Arial"/>
        </w:rPr>
        <w:t>Tratándose de licencias para anuncios, el metro cuadrado de superficie del anuncio.</w:t>
      </w:r>
    </w:p>
    <w:p w:rsidR="000004B7" w:rsidRPr="00E041E2" w:rsidRDefault="000004B7" w:rsidP="004833E7">
      <w:pPr>
        <w:spacing w:line="360" w:lineRule="auto"/>
        <w:ind w:left="567" w:hanging="141"/>
        <w:contextualSpacing/>
        <w:jc w:val="both"/>
        <w:rPr>
          <w:rFonts w:ascii="Arial" w:hAnsi="Arial"/>
        </w:rPr>
      </w:pPr>
    </w:p>
    <w:p w:rsidR="000004B7" w:rsidRPr="00E041E2" w:rsidRDefault="000004B7" w:rsidP="00366037">
      <w:pPr>
        <w:numPr>
          <w:ilvl w:val="0"/>
          <w:numId w:val="185"/>
        </w:numPr>
        <w:spacing w:after="0" w:line="360" w:lineRule="auto"/>
        <w:ind w:left="567" w:hanging="141"/>
        <w:contextualSpacing/>
        <w:jc w:val="both"/>
        <w:rPr>
          <w:rFonts w:ascii="Arial" w:hAnsi="Arial"/>
        </w:rPr>
      </w:pPr>
      <w:r w:rsidRPr="00E041E2">
        <w:rPr>
          <w:rFonts w:ascii="Arial" w:hAnsi="Arial"/>
        </w:rPr>
        <w:t>Para los permisos o autorizaciones de tipo provisional señalados en los reglamentos municipales, el tipo de solicitud, así como el tiempo de vigencia de la misma, y</w:t>
      </w:r>
    </w:p>
    <w:p w:rsidR="000004B7" w:rsidRPr="00E041E2" w:rsidRDefault="000004B7" w:rsidP="004833E7">
      <w:pPr>
        <w:spacing w:line="360" w:lineRule="auto"/>
        <w:ind w:left="567" w:hanging="141"/>
        <w:contextualSpacing/>
        <w:jc w:val="both"/>
        <w:rPr>
          <w:rFonts w:ascii="Arial" w:hAnsi="Arial"/>
        </w:rPr>
      </w:pPr>
    </w:p>
    <w:p w:rsidR="000004B7" w:rsidRPr="00E041E2" w:rsidRDefault="000004B7" w:rsidP="00366037">
      <w:pPr>
        <w:numPr>
          <w:ilvl w:val="0"/>
          <w:numId w:val="185"/>
        </w:numPr>
        <w:spacing w:after="0" w:line="360" w:lineRule="auto"/>
        <w:ind w:left="567" w:hanging="141"/>
        <w:contextualSpacing/>
        <w:jc w:val="both"/>
        <w:rPr>
          <w:rFonts w:ascii="Arial" w:hAnsi="Arial"/>
        </w:rPr>
      </w:pPr>
      <w:r w:rsidRPr="00E041E2">
        <w:rPr>
          <w:rFonts w:ascii="Arial" w:hAnsi="Arial"/>
        </w:rPr>
        <w:t>En el caso de las fracciones señaladas en este artículo, la autoridad municipal podrá determinar una cuota única por cada permiso otorgado, sin tomar en cuenta la base señalada en dichas fracciones.</w:t>
      </w:r>
    </w:p>
    <w:p w:rsidR="000004B7" w:rsidRPr="00E041E2" w:rsidRDefault="000004B7" w:rsidP="00AE0F75">
      <w:pPr>
        <w:spacing w:line="360" w:lineRule="auto"/>
        <w:ind w:firstLine="142"/>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83</w:t>
      </w:r>
      <w:r w:rsidRPr="00E041E2">
        <w:rPr>
          <w:rFonts w:ascii="Arial" w:eastAsia="Times New Roman" w:hAnsi="Arial"/>
          <w:noProof/>
        </w:rPr>
        <w:t>.- El pago de los derechos a que se refiere esta Sección deberá cubrirse con anticipación al otorgamiento de las licencias o permisos referidos, con excepción de los que en su caso disponga la reglamentación correspondiente.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84.-</w:t>
      </w:r>
      <w:r w:rsidRPr="00E041E2">
        <w:rPr>
          <w:rFonts w:ascii="Arial" w:eastAsia="Times New Roman" w:hAnsi="Arial"/>
          <w:noProof/>
        </w:rPr>
        <w:t xml:space="preserve"> Por el otorgamiento de licencias o permisos a que hace referencia esta Sección, se causarán y pagarán derechos de conformidad con las tarifas señaladas en la presente Ley.</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85.-</w:t>
      </w:r>
      <w:r w:rsidRPr="00E041E2">
        <w:rPr>
          <w:rFonts w:ascii="Arial" w:eastAsia="Times New Roman" w:hAnsi="Arial"/>
          <w:noProof/>
        </w:rPr>
        <w:t xml:space="preserve"> Los establecimientos con venta de bebidas alcohólicas que no cuenten con licencia de funcionamiento vigente, podrán ser clausurados por la autoridad municipal.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86.-</w:t>
      </w:r>
      <w:r w:rsidRPr="00E041E2">
        <w:rPr>
          <w:rFonts w:ascii="Arial" w:eastAsia="Times New Roman" w:hAnsi="Arial"/>
          <w:noProof/>
        </w:rPr>
        <w:t xml:space="preserve"> El cobro de derechos por el otorgamiento por vez primera de licencias o permisos para el funcionamiento de establecimientos o locales, cuyos giros sean la venta de bebidas alcohólicas, se realizará con base en las siguientes tarifas:</w:t>
      </w:r>
    </w:p>
    <w:p w:rsidR="000004B7" w:rsidRPr="00E041E2" w:rsidRDefault="000004B7"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5524"/>
        <w:gridCol w:w="2409"/>
      </w:tblGrid>
      <w:tr w:rsidR="000004B7"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22F70">
            <w:pPr>
              <w:spacing w:line="360" w:lineRule="auto"/>
              <w:jc w:val="center"/>
              <w:rPr>
                <w:rFonts w:ascii="Arial" w:hAnsi="Arial"/>
                <w:b/>
                <w:noProof/>
                <w:lang w:val="es-MX"/>
              </w:rPr>
            </w:pPr>
            <w:r w:rsidRPr="00E041E2">
              <w:rPr>
                <w:rFonts w:ascii="Arial" w:hAnsi="Arial"/>
                <w:b/>
                <w:noProof/>
                <w:lang w:val="es-MX"/>
              </w:rPr>
              <w:t>Establecimientos</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22F70">
            <w:pPr>
              <w:spacing w:line="360" w:lineRule="auto"/>
              <w:jc w:val="center"/>
              <w:rPr>
                <w:rFonts w:ascii="Arial" w:hAnsi="Arial"/>
                <w:b/>
                <w:noProof/>
                <w:lang w:val="es-MX"/>
              </w:rPr>
            </w:pPr>
            <w:r w:rsidRPr="00E041E2">
              <w:rPr>
                <w:rFonts w:ascii="Arial" w:hAnsi="Arial"/>
                <w:b/>
                <w:noProof/>
                <w:lang w:val="es-MX"/>
              </w:rPr>
              <w:t>Veces de la Unidad de Medida y Actualización</w:t>
            </w:r>
          </w:p>
        </w:tc>
      </w:tr>
      <w:tr w:rsidR="000004B7"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0004B7" w:rsidRPr="004833E7" w:rsidRDefault="000004B7" w:rsidP="00366037">
            <w:pPr>
              <w:pStyle w:val="Prrafodelista"/>
              <w:numPr>
                <w:ilvl w:val="0"/>
                <w:numId w:val="225"/>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Vinaterías</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22F70">
            <w:pPr>
              <w:spacing w:line="360" w:lineRule="auto"/>
              <w:jc w:val="center"/>
              <w:rPr>
                <w:rFonts w:ascii="Arial" w:hAnsi="Arial"/>
                <w:noProof/>
                <w:lang w:val="es-MX"/>
              </w:rPr>
            </w:pPr>
            <w:r w:rsidRPr="00E041E2">
              <w:rPr>
                <w:rFonts w:ascii="Arial" w:hAnsi="Arial"/>
                <w:noProof/>
                <w:lang w:val="es-MX"/>
              </w:rPr>
              <w:t>350.00</w:t>
            </w:r>
          </w:p>
        </w:tc>
      </w:tr>
      <w:tr w:rsidR="000004B7"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0004B7" w:rsidRPr="004833E7" w:rsidRDefault="000004B7" w:rsidP="00366037">
            <w:pPr>
              <w:pStyle w:val="Prrafodelista"/>
              <w:numPr>
                <w:ilvl w:val="0"/>
                <w:numId w:val="225"/>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Expendio de cerveza</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22F70">
            <w:pPr>
              <w:spacing w:line="360" w:lineRule="auto"/>
              <w:jc w:val="center"/>
              <w:rPr>
                <w:rFonts w:ascii="Arial" w:hAnsi="Arial"/>
                <w:noProof/>
                <w:lang w:val="es-MX"/>
              </w:rPr>
            </w:pPr>
            <w:r w:rsidRPr="00E041E2">
              <w:rPr>
                <w:rFonts w:ascii="Arial" w:hAnsi="Arial"/>
                <w:noProof/>
                <w:lang w:val="es-MX"/>
              </w:rPr>
              <w:t>275.00</w:t>
            </w:r>
          </w:p>
        </w:tc>
      </w:tr>
      <w:tr w:rsidR="000004B7"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0004B7" w:rsidRPr="004833E7" w:rsidRDefault="000004B7" w:rsidP="00366037">
            <w:pPr>
              <w:pStyle w:val="Prrafodelista"/>
              <w:numPr>
                <w:ilvl w:val="0"/>
                <w:numId w:val="225"/>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Departamento de licores y supermercados</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22F70">
            <w:pPr>
              <w:spacing w:line="360" w:lineRule="auto"/>
              <w:jc w:val="center"/>
              <w:rPr>
                <w:rFonts w:ascii="Arial" w:hAnsi="Arial"/>
                <w:noProof/>
                <w:lang w:val="es-MX"/>
              </w:rPr>
            </w:pPr>
            <w:r w:rsidRPr="00E041E2">
              <w:rPr>
                <w:rFonts w:ascii="Arial" w:hAnsi="Arial"/>
                <w:noProof/>
                <w:lang w:val="es-MX"/>
              </w:rPr>
              <w:t>350.00</w:t>
            </w:r>
          </w:p>
        </w:tc>
      </w:tr>
      <w:tr w:rsidR="000004B7"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0004B7" w:rsidRPr="004833E7" w:rsidRDefault="000004B7" w:rsidP="00366037">
            <w:pPr>
              <w:pStyle w:val="Prrafodelista"/>
              <w:numPr>
                <w:ilvl w:val="0"/>
                <w:numId w:val="225"/>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 xml:space="preserve">Minisúper (tienda de autoservicio tipo “A” y “B”) </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22F70">
            <w:pPr>
              <w:spacing w:line="360" w:lineRule="auto"/>
              <w:jc w:val="center"/>
              <w:rPr>
                <w:rFonts w:ascii="Arial" w:hAnsi="Arial"/>
                <w:noProof/>
                <w:lang w:val="es-MX"/>
              </w:rPr>
            </w:pPr>
            <w:r w:rsidRPr="00E041E2">
              <w:rPr>
                <w:rFonts w:ascii="Arial" w:hAnsi="Arial"/>
                <w:noProof/>
                <w:lang w:val="es-MX"/>
              </w:rPr>
              <w:t>255.00 y 275.00</w:t>
            </w:r>
          </w:p>
        </w:tc>
      </w:tr>
      <w:tr w:rsidR="000004B7"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0004B7" w:rsidRPr="004833E7" w:rsidRDefault="000004B7" w:rsidP="00366037">
            <w:pPr>
              <w:pStyle w:val="Prrafodelista"/>
              <w:numPr>
                <w:ilvl w:val="0"/>
                <w:numId w:val="225"/>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Centros nocturnos y discotecas</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22F70">
            <w:pPr>
              <w:spacing w:line="360" w:lineRule="auto"/>
              <w:jc w:val="center"/>
              <w:rPr>
                <w:rFonts w:ascii="Arial" w:hAnsi="Arial"/>
                <w:noProof/>
                <w:lang w:val="es-MX"/>
              </w:rPr>
            </w:pPr>
            <w:r w:rsidRPr="00E041E2">
              <w:rPr>
                <w:rFonts w:ascii="Arial" w:hAnsi="Arial"/>
                <w:noProof/>
                <w:lang w:val="es-MX"/>
              </w:rPr>
              <w:t>550.00</w:t>
            </w:r>
          </w:p>
        </w:tc>
      </w:tr>
      <w:tr w:rsidR="000004B7"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0004B7" w:rsidRPr="004833E7" w:rsidRDefault="000004B7" w:rsidP="00366037">
            <w:pPr>
              <w:pStyle w:val="Prrafodelista"/>
              <w:numPr>
                <w:ilvl w:val="0"/>
                <w:numId w:val="225"/>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Cantinas y bares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22F70">
            <w:pPr>
              <w:spacing w:line="360" w:lineRule="auto"/>
              <w:jc w:val="center"/>
              <w:rPr>
                <w:rFonts w:ascii="Arial" w:hAnsi="Arial"/>
                <w:noProof/>
                <w:lang w:val="es-MX"/>
              </w:rPr>
            </w:pPr>
            <w:r w:rsidRPr="00E041E2">
              <w:rPr>
                <w:rFonts w:ascii="Arial" w:hAnsi="Arial"/>
                <w:noProof/>
                <w:lang w:val="es-MX"/>
              </w:rPr>
              <w:t>495.00</w:t>
            </w:r>
          </w:p>
        </w:tc>
      </w:tr>
      <w:tr w:rsidR="000004B7"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0004B7" w:rsidRPr="004833E7" w:rsidRDefault="000004B7" w:rsidP="00366037">
            <w:pPr>
              <w:pStyle w:val="Prrafodelista"/>
              <w:numPr>
                <w:ilvl w:val="0"/>
                <w:numId w:val="225"/>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Clubes sociales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22F70">
            <w:pPr>
              <w:spacing w:line="360" w:lineRule="auto"/>
              <w:jc w:val="center"/>
              <w:rPr>
                <w:rFonts w:ascii="Arial" w:hAnsi="Arial"/>
                <w:noProof/>
                <w:lang w:val="es-MX"/>
              </w:rPr>
            </w:pPr>
            <w:r w:rsidRPr="00E041E2">
              <w:rPr>
                <w:rFonts w:ascii="Arial" w:hAnsi="Arial"/>
                <w:noProof/>
                <w:lang w:val="es-MX"/>
              </w:rPr>
              <w:t>255.00</w:t>
            </w:r>
          </w:p>
        </w:tc>
      </w:tr>
      <w:tr w:rsidR="000004B7"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0004B7" w:rsidRPr="004833E7" w:rsidRDefault="000004B7" w:rsidP="00366037">
            <w:pPr>
              <w:pStyle w:val="Prrafodelista"/>
              <w:numPr>
                <w:ilvl w:val="0"/>
                <w:numId w:val="225"/>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Salones de baile y eventos sociales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22F70">
            <w:pPr>
              <w:spacing w:line="360" w:lineRule="auto"/>
              <w:jc w:val="center"/>
              <w:rPr>
                <w:rFonts w:ascii="Arial" w:hAnsi="Arial"/>
                <w:noProof/>
                <w:lang w:val="es-MX"/>
              </w:rPr>
            </w:pPr>
            <w:r w:rsidRPr="00E041E2">
              <w:rPr>
                <w:rFonts w:ascii="Arial" w:hAnsi="Arial"/>
                <w:noProof/>
                <w:lang w:val="es-MX"/>
              </w:rPr>
              <w:t>255.00</w:t>
            </w:r>
          </w:p>
        </w:tc>
      </w:tr>
      <w:tr w:rsidR="000004B7"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0004B7" w:rsidRPr="004833E7" w:rsidRDefault="000004B7" w:rsidP="00366037">
            <w:pPr>
              <w:pStyle w:val="Prrafodelista"/>
              <w:numPr>
                <w:ilvl w:val="0"/>
                <w:numId w:val="225"/>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Restaurantes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22F70">
            <w:pPr>
              <w:spacing w:line="360" w:lineRule="auto"/>
              <w:jc w:val="center"/>
              <w:rPr>
                <w:rFonts w:ascii="Arial" w:hAnsi="Arial"/>
                <w:noProof/>
                <w:lang w:val="es-MX"/>
              </w:rPr>
            </w:pPr>
            <w:r w:rsidRPr="00E041E2">
              <w:rPr>
                <w:rFonts w:ascii="Arial" w:hAnsi="Arial"/>
                <w:noProof/>
                <w:lang w:val="es-MX"/>
              </w:rPr>
              <w:t>280.00</w:t>
            </w:r>
          </w:p>
        </w:tc>
      </w:tr>
      <w:tr w:rsidR="000004B7"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0004B7" w:rsidRPr="004833E7" w:rsidRDefault="000004B7" w:rsidP="00366037">
            <w:pPr>
              <w:pStyle w:val="Prrafodelista"/>
              <w:numPr>
                <w:ilvl w:val="0"/>
                <w:numId w:val="225"/>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Visita por verificación de Licencias nuevas a establecimientos (anuencias)</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322F70">
            <w:pPr>
              <w:spacing w:line="360" w:lineRule="auto"/>
              <w:jc w:val="center"/>
              <w:rPr>
                <w:rFonts w:ascii="Arial" w:hAnsi="Arial"/>
                <w:noProof/>
                <w:lang w:val="es-MX"/>
              </w:rPr>
            </w:pPr>
          </w:p>
          <w:p w:rsidR="000004B7" w:rsidRPr="00E041E2" w:rsidRDefault="000004B7" w:rsidP="00322F70">
            <w:pPr>
              <w:spacing w:line="360" w:lineRule="auto"/>
              <w:jc w:val="center"/>
              <w:rPr>
                <w:rFonts w:ascii="Arial" w:hAnsi="Arial"/>
                <w:noProof/>
                <w:lang w:val="es-MX"/>
              </w:rPr>
            </w:pPr>
            <w:r w:rsidRPr="00E041E2">
              <w:rPr>
                <w:rFonts w:ascii="Arial" w:hAnsi="Arial"/>
                <w:noProof/>
                <w:lang w:val="es-MX"/>
              </w:rPr>
              <w:t>8.00</w:t>
            </w:r>
          </w:p>
        </w:tc>
      </w:tr>
    </w:tbl>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lastRenderedPageBreak/>
        <w:t>Cuando por su denominación algún establecimiento no se encuentre comprendido en la clasificación anterior, se ubicara en aquel en que por sus características le sea más semejante.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87.-</w:t>
      </w:r>
      <w:r w:rsidRPr="00E041E2">
        <w:rPr>
          <w:rFonts w:ascii="Arial" w:eastAsia="Times New Roman" w:hAnsi="Arial"/>
          <w:noProof/>
        </w:rPr>
        <w:t xml:space="preserve"> Por el otorgamiento de la revalidación anual de licencias para el funcionamiento de los establecimientos que se relacionan en el artículo anterior, se pagará un derecho conforme a las siguientes tarifas:</w:t>
      </w:r>
    </w:p>
    <w:p w:rsidR="000004B7" w:rsidRPr="00E041E2" w:rsidRDefault="000004B7"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5098"/>
        <w:gridCol w:w="2410"/>
      </w:tblGrid>
      <w:tr w:rsidR="000004B7" w:rsidRPr="00E041E2" w:rsidTr="00322F70">
        <w:trPr>
          <w:jc w:val="center"/>
        </w:trPr>
        <w:tc>
          <w:tcPr>
            <w:tcW w:w="5098" w:type="dxa"/>
            <w:tcBorders>
              <w:left w:val="single" w:sz="4" w:space="0" w:color="auto"/>
            </w:tcBorders>
            <w:vAlign w:val="center"/>
            <w:hideMark/>
          </w:tcPr>
          <w:p w:rsidR="000004B7" w:rsidRPr="00E041E2" w:rsidRDefault="000004B7" w:rsidP="00322F70">
            <w:pPr>
              <w:spacing w:line="360" w:lineRule="auto"/>
              <w:jc w:val="center"/>
              <w:rPr>
                <w:rFonts w:ascii="Arial" w:hAnsi="Arial"/>
                <w:b/>
                <w:noProof/>
                <w:lang w:val="es-MX"/>
              </w:rPr>
            </w:pPr>
            <w:r w:rsidRPr="00E041E2">
              <w:rPr>
                <w:rFonts w:ascii="Arial" w:hAnsi="Arial"/>
                <w:b/>
                <w:noProof/>
                <w:lang w:val="es-MX"/>
              </w:rPr>
              <w:t>Establecimientos</w:t>
            </w:r>
          </w:p>
        </w:tc>
        <w:tc>
          <w:tcPr>
            <w:tcW w:w="2410" w:type="dxa"/>
            <w:vAlign w:val="center"/>
            <w:hideMark/>
          </w:tcPr>
          <w:p w:rsidR="000004B7" w:rsidRPr="00E041E2" w:rsidRDefault="000004B7" w:rsidP="00322F70">
            <w:pPr>
              <w:spacing w:line="360" w:lineRule="auto"/>
              <w:jc w:val="center"/>
              <w:rPr>
                <w:rFonts w:ascii="Arial" w:hAnsi="Arial"/>
                <w:b/>
                <w:noProof/>
                <w:lang w:val="es-MX"/>
              </w:rPr>
            </w:pPr>
            <w:r w:rsidRPr="00E041E2">
              <w:rPr>
                <w:rFonts w:ascii="Arial" w:hAnsi="Arial"/>
                <w:b/>
                <w:noProof/>
                <w:lang w:val="es-MX"/>
              </w:rPr>
              <w:t>Veces de la Unidad de Medida y Actualización</w:t>
            </w:r>
          </w:p>
        </w:tc>
      </w:tr>
      <w:tr w:rsidR="000004B7" w:rsidRPr="00E041E2" w:rsidTr="00322F70">
        <w:trPr>
          <w:jc w:val="center"/>
        </w:trPr>
        <w:tc>
          <w:tcPr>
            <w:tcW w:w="5098" w:type="dxa"/>
            <w:tcBorders>
              <w:left w:val="single" w:sz="4" w:space="0" w:color="auto"/>
            </w:tcBorders>
            <w:vAlign w:val="center"/>
            <w:hideMark/>
          </w:tcPr>
          <w:p w:rsidR="000004B7" w:rsidRPr="004833E7" w:rsidRDefault="000004B7" w:rsidP="00366037">
            <w:pPr>
              <w:pStyle w:val="Prrafodelista"/>
              <w:numPr>
                <w:ilvl w:val="0"/>
                <w:numId w:val="226"/>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Vinaterías</w:t>
            </w:r>
          </w:p>
        </w:tc>
        <w:tc>
          <w:tcPr>
            <w:tcW w:w="2410" w:type="dxa"/>
            <w:vAlign w:val="center"/>
            <w:hideMark/>
          </w:tcPr>
          <w:p w:rsidR="000004B7" w:rsidRPr="00E041E2" w:rsidRDefault="000004B7" w:rsidP="00322F70">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55.00</w:t>
            </w:r>
          </w:p>
        </w:tc>
      </w:tr>
      <w:tr w:rsidR="000004B7" w:rsidRPr="00E041E2" w:rsidTr="00322F70">
        <w:trPr>
          <w:jc w:val="center"/>
        </w:trPr>
        <w:tc>
          <w:tcPr>
            <w:tcW w:w="5098" w:type="dxa"/>
            <w:tcBorders>
              <w:left w:val="single" w:sz="4" w:space="0" w:color="auto"/>
            </w:tcBorders>
            <w:vAlign w:val="center"/>
            <w:hideMark/>
          </w:tcPr>
          <w:p w:rsidR="000004B7" w:rsidRPr="004833E7" w:rsidRDefault="000004B7" w:rsidP="00366037">
            <w:pPr>
              <w:pStyle w:val="Prrafodelista"/>
              <w:numPr>
                <w:ilvl w:val="0"/>
                <w:numId w:val="226"/>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Expendio de cerveza</w:t>
            </w:r>
          </w:p>
        </w:tc>
        <w:tc>
          <w:tcPr>
            <w:tcW w:w="2410" w:type="dxa"/>
            <w:vAlign w:val="center"/>
            <w:hideMark/>
          </w:tcPr>
          <w:p w:rsidR="000004B7" w:rsidRPr="00E041E2" w:rsidRDefault="000004B7" w:rsidP="00322F70">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45.00</w:t>
            </w:r>
          </w:p>
        </w:tc>
      </w:tr>
      <w:tr w:rsidR="000004B7" w:rsidRPr="00E041E2" w:rsidTr="00322F70">
        <w:trPr>
          <w:jc w:val="center"/>
        </w:trPr>
        <w:tc>
          <w:tcPr>
            <w:tcW w:w="5098" w:type="dxa"/>
            <w:tcBorders>
              <w:left w:val="single" w:sz="4" w:space="0" w:color="auto"/>
            </w:tcBorders>
            <w:vAlign w:val="center"/>
            <w:hideMark/>
          </w:tcPr>
          <w:p w:rsidR="000004B7" w:rsidRPr="004833E7" w:rsidRDefault="000004B7" w:rsidP="00366037">
            <w:pPr>
              <w:pStyle w:val="Prrafodelista"/>
              <w:numPr>
                <w:ilvl w:val="0"/>
                <w:numId w:val="226"/>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Departamento de licores y supermercados</w:t>
            </w:r>
          </w:p>
        </w:tc>
        <w:tc>
          <w:tcPr>
            <w:tcW w:w="2410" w:type="dxa"/>
            <w:vAlign w:val="center"/>
            <w:hideMark/>
          </w:tcPr>
          <w:p w:rsidR="000004B7" w:rsidRPr="00E041E2" w:rsidRDefault="000004B7" w:rsidP="00322F70">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60.00</w:t>
            </w:r>
          </w:p>
        </w:tc>
      </w:tr>
      <w:tr w:rsidR="000004B7" w:rsidRPr="00E041E2" w:rsidTr="00322F70">
        <w:trPr>
          <w:jc w:val="center"/>
        </w:trPr>
        <w:tc>
          <w:tcPr>
            <w:tcW w:w="5098" w:type="dxa"/>
            <w:tcBorders>
              <w:left w:val="single" w:sz="4" w:space="0" w:color="auto"/>
            </w:tcBorders>
            <w:vAlign w:val="center"/>
            <w:hideMark/>
          </w:tcPr>
          <w:p w:rsidR="000004B7" w:rsidRPr="004833E7" w:rsidRDefault="000004B7" w:rsidP="00366037">
            <w:pPr>
              <w:pStyle w:val="Prrafodelista"/>
              <w:numPr>
                <w:ilvl w:val="0"/>
                <w:numId w:val="226"/>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 xml:space="preserve">Minisúper (tienda de autoservicio tipo “A”) </w:t>
            </w:r>
          </w:p>
        </w:tc>
        <w:tc>
          <w:tcPr>
            <w:tcW w:w="2410" w:type="dxa"/>
            <w:vAlign w:val="center"/>
            <w:hideMark/>
          </w:tcPr>
          <w:p w:rsidR="000004B7" w:rsidRPr="00E041E2" w:rsidRDefault="000004B7" w:rsidP="00322F70">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41.00</w:t>
            </w:r>
          </w:p>
        </w:tc>
      </w:tr>
      <w:tr w:rsidR="000004B7" w:rsidRPr="00E041E2" w:rsidTr="00322F70">
        <w:trPr>
          <w:jc w:val="center"/>
        </w:trPr>
        <w:tc>
          <w:tcPr>
            <w:tcW w:w="5098" w:type="dxa"/>
            <w:tcBorders>
              <w:left w:val="single" w:sz="4" w:space="0" w:color="auto"/>
            </w:tcBorders>
            <w:vAlign w:val="center"/>
          </w:tcPr>
          <w:p w:rsidR="000004B7" w:rsidRPr="004833E7" w:rsidRDefault="000004B7" w:rsidP="00366037">
            <w:pPr>
              <w:pStyle w:val="Prrafodelista"/>
              <w:numPr>
                <w:ilvl w:val="0"/>
                <w:numId w:val="226"/>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 xml:space="preserve">Minisúper (tienda de autoservicio tipo “B”) </w:t>
            </w:r>
          </w:p>
        </w:tc>
        <w:tc>
          <w:tcPr>
            <w:tcW w:w="2410" w:type="dxa"/>
            <w:vAlign w:val="center"/>
          </w:tcPr>
          <w:p w:rsidR="000004B7" w:rsidRPr="00E041E2" w:rsidRDefault="000004B7" w:rsidP="00322F70">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55.00</w:t>
            </w:r>
          </w:p>
        </w:tc>
      </w:tr>
      <w:tr w:rsidR="000004B7" w:rsidRPr="00E041E2" w:rsidTr="00322F70">
        <w:trPr>
          <w:jc w:val="center"/>
        </w:trPr>
        <w:tc>
          <w:tcPr>
            <w:tcW w:w="5098" w:type="dxa"/>
            <w:tcBorders>
              <w:left w:val="single" w:sz="4" w:space="0" w:color="auto"/>
            </w:tcBorders>
            <w:vAlign w:val="center"/>
            <w:hideMark/>
          </w:tcPr>
          <w:p w:rsidR="000004B7" w:rsidRPr="004833E7" w:rsidRDefault="000004B7" w:rsidP="00366037">
            <w:pPr>
              <w:pStyle w:val="Prrafodelista"/>
              <w:numPr>
                <w:ilvl w:val="0"/>
                <w:numId w:val="226"/>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Centros nocturnos y discotecas</w:t>
            </w:r>
          </w:p>
        </w:tc>
        <w:tc>
          <w:tcPr>
            <w:tcW w:w="2410" w:type="dxa"/>
            <w:vAlign w:val="center"/>
            <w:hideMark/>
          </w:tcPr>
          <w:p w:rsidR="000004B7" w:rsidRPr="00E041E2" w:rsidRDefault="000004B7" w:rsidP="00322F70">
            <w:pPr>
              <w:spacing w:line="360" w:lineRule="auto"/>
              <w:jc w:val="center"/>
              <w:rPr>
                <w:rFonts w:ascii="Arial" w:hAnsi="Arial"/>
                <w:noProof/>
                <w:lang w:val="es-MX"/>
              </w:rPr>
            </w:pPr>
            <w:r w:rsidRPr="00E041E2">
              <w:rPr>
                <w:rFonts w:ascii="Arial" w:hAnsi="Arial"/>
                <w:noProof/>
                <w:lang w:val="es-MX"/>
              </w:rPr>
              <w:t>135.00</w:t>
            </w:r>
          </w:p>
        </w:tc>
      </w:tr>
      <w:tr w:rsidR="000004B7" w:rsidRPr="00E041E2" w:rsidTr="00322F70">
        <w:trPr>
          <w:jc w:val="center"/>
        </w:trPr>
        <w:tc>
          <w:tcPr>
            <w:tcW w:w="5098" w:type="dxa"/>
            <w:tcBorders>
              <w:left w:val="single" w:sz="4" w:space="0" w:color="auto"/>
            </w:tcBorders>
            <w:vAlign w:val="center"/>
            <w:hideMark/>
          </w:tcPr>
          <w:p w:rsidR="000004B7" w:rsidRPr="004833E7" w:rsidRDefault="000004B7" w:rsidP="00366037">
            <w:pPr>
              <w:pStyle w:val="Prrafodelista"/>
              <w:numPr>
                <w:ilvl w:val="0"/>
                <w:numId w:val="226"/>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Cantinas y bares</w:t>
            </w:r>
          </w:p>
        </w:tc>
        <w:tc>
          <w:tcPr>
            <w:tcW w:w="2410" w:type="dxa"/>
            <w:vAlign w:val="center"/>
            <w:hideMark/>
          </w:tcPr>
          <w:p w:rsidR="000004B7" w:rsidRPr="00E041E2" w:rsidRDefault="000004B7" w:rsidP="00322F70">
            <w:pPr>
              <w:spacing w:line="360" w:lineRule="auto"/>
              <w:jc w:val="center"/>
              <w:rPr>
                <w:rFonts w:ascii="Arial" w:hAnsi="Arial"/>
                <w:noProof/>
                <w:lang w:val="es-MX"/>
              </w:rPr>
            </w:pPr>
            <w:r w:rsidRPr="00E041E2">
              <w:rPr>
                <w:rFonts w:ascii="Arial" w:hAnsi="Arial"/>
                <w:noProof/>
                <w:lang w:val="es-MX"/>
              </w:rPr>
              <w:t>130.00</w:t>
            </w:r>
          </w:p>
        </w:tc>
      </w:tr>
      <w:tr w:rsidR="000004B7" w:rsidRPr="00E041E2" w:rsidTr="00322F70">
        <w:trPr>
          <w:jc w:val="center"/>
        </w:trPr>
        <w:tc>
          <w:tcPr>
            <w:tcW w:w="5098" w:type="dxa"/>
            <w:tcBorders>
              <w:left w:val="single" w:sz="4" w:space="0" w:color="auto"/>
            </w:tcBorders>
            <w:vAlign w:val="center"/>
            <w:hideMark/>
          </w:tcPr>
          <w:p w:rsidR="000004B7" w:rsidRPr="004833E7" w:rsidRDefault="000004B7" w:rsidP="00366037">
            <w:pPr>
              <w:pStyle w:val="Prrafodelista"/>
              <w:numPr>
                <w:ilvl w:val="0"/>
                <w:numId w:val="226"/>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Clubes sociales</w:t>
            </w:r>
          </w:p>
        </w:tc>
        <w:tc>
          <w:tcPr>
            <w:tcW w:w="2410" w:type="dxa"/>
            <w:vAlign w:val="center"/>
            <w:hideMark/>
          </w:tcPr>
          <w:p w:rsidR="000004B7" w:rsidRPr="00E041E2" w:rsidRDefault="000004B7" w:rsidP="00322F70">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50.00</w:t>
            </w:r>
          </w:p>
        </w:tc>
      </w:tr>
      <w:tr w:rsidR="000004B7" w:rsidRPr="00E041E2" w:rsidTr="00322F70">
        <w:trPr>
          <w:jc w:val="center"/>
        </w:trPr>
        <w:tc>
          <w:tcPr>
            <w:tcW w:w="5098" w:type="dxa"/>
            <w:tcBorders>
              <w:left w:val="single" w:sz="4" w:space="0" w:color="auto"/>
            </w:tcBorders>
            <w:vAlign w:val="center"/>
            <w:hideMark/>
          </w:tcPr>
          <w:p w:rsidR="000004B7" w:rsidRPr="004833E7" w:rsidRDefault="000004B7" w:rsidP="00366037">
            <w:pPr>
              <w:pStyle w:val="Prrafodelista"/>
              <w:numPr>
                <w:ilvl w:val="0"/>
                <w:numId w:val="226"/>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Salones de baile y eventos sociales</w:t>
            </w:r>
          </w:p>
        </w:tc>
        <w:tc>
          <w:tcPr>
            <w:tcW w:w="2410" w:type="dxa"/>
            <w:vAlign w:val="center"/>
            <w:hideMark/>
          </w:tcPr>
          <w:p w:rsidR="000004B7" w:rsidRPr="00E041E2" w:rsidRDefault="000004B7" w:rsidP="00322F70">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50.00</w:t>
            </w:r>
          </w:p>
        </w:tc>
      </w:tr>
      <w:tr w:rsidR="000004B7" w:rsidRPr="00E041E2" w:rsidTr="00322F70">
        <w:trPr>
          <w:jc w:val="center"/>
        </w:trPr>
        <w:tc>
          <w:tcPr>
            <w:tcW w:w="5098" w:type="dxa"/>
            <w:tcBorders>
              <w:left w:val="single" w:sz="4" w:space="0" w:color="auto"/>
            </w:tcBorders>
            <w:vAlign w:val="center"/>
            <w:hideMark/>
          </w:tcPr>
          <w:p w:rsidR="000004B7" w:rsidRPr="004833E7" w:rsidRDefault="000004B7" w:rsidP="00366037">
            <w:pPr>
              <w:pStyle w:val="Prrafodelista"/>
              <w:numPr>
                <w:ilvl w:val="0"/>
                <w:numId w:val="226"/>
              </w:numPr>
              <w:spacing w:line="360" w:lineRule="auto"/>
              <w:ind w:left="600" w:hanging="567"/>
              <w:contextualSpacing/>
              <w:jc w:val="both"/>
              <w:rPr>
                <w:rFonts w:ascii="Arial" w:hAnsi="Arial"/>
                <w:noProof/>
                <w:lang w:val="es-MX" w:eastAsia="en-US"/>
              </w:rPr>
            </w:pPr>
            <w:r w:rsidRPr="004833E7">
              <w:rPr>
                <w:rFonts w:ascii="Arial" w:hAnsi="Arial"/>
                <w:noProof/>
                <w:lang w:val="es-MX" w:eastAsia="en-US"/>
              </w:rPr>
              <w:t>Restaurantes</w:t>
            </w:r>
          </w:p>
        </w:tc>
        <w:tc>
          <w:tcPr>
            <w:tcW w:w="2410" w:type="dxa"/>
            <w:vAlign w:val="center"/>
            <w:hideMark/>
          </w:tcPr>
          <w:p w:rsidR="000004B7" w:rsidRPr="00E041E2" w:rsidRDefault="000004B7" w:rsidP="00322F70">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55.00</w:t>
            </w:r>
          </w:p>
        </w:tc>
      </w:tr>
    </w:tbl>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lastRenderedPageBreak/>
        <w:t>Cuando por su denominación algún establecimiento no se encuentre comprendido en la clasificación anterior, se ubicara en aquel en que por sus características le sea más semejante.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La tarifa por la ampliación de horario y la autorización para laborar en días especiales será de 5 veces la unidad de medida y actualización por cada hora.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88.-</w:t>
      </w:r>
      <w:r w:rsidRPr="00E041E2">
        <w:rPr>
          <w:rFonts w:ascii="Arial" w:eastAsia="Times New Roman" w:hAnsi="Arial"/>
          <w:noProof/>
        </w:rPr>
        <w:t xml:space="preserve"> Los establecimientos que expendan bebidas alcohólicas que antes de su apertura no obtengan la licencia de funcionamiento o que estando funcionando no tramiten su revalidación, se harán acreedores a una sanción igual a la tarifa señalada para el otorgamiento en el primer caso y la tarifa de renovación para el segundo caso.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Esta sanción se aplicará sin perjuicio de que, la Dirección de Tesorería, Finanzas y Administración proceda a la clausura del establecimiento hasta por cinco días, si el contribuyente no cumple con la obligación que tiene de obtener o revalidar la licencia a que se refiere este artículo.</w:t>
      </w:r>
    </w:p>
    <w:p w:rsidR="000004B7" w:rsidRPr="00E041E2" w:rsidRDefault="000004B7" w:rsidP="00981B2C">
      <w:pPr>
        <w:spacing w:line="360" w:lineRule="auto"/>
        <w:jc w:val="both"/>
        <w:rPr>
          <w:rFonts w:ascii="Arial" w:eastAsia="Times New Roman" w:hAnsi="Arial"/>
          <w:noProof/>
        </w:rPr>
      </w:pPr>
    </w:p>
    <w:p w:rsidR="000004B7" w:rsidRDefault="000004B7" w:rsidP="00981B2C">
      <w:pPr>
        <w:spacing w:line="360" w:lineRule="auto"/>
        <w:jc w:val="both"/>
        <w:rPr>
          <w:rFonts w:ascii="Arial" w:eastAsia="Times New Roman" w:hAnsi="Arial"/>
          <w:noProof/>
        </w:rPr>
      </w:pPr>
      <w:r w:rsidRPr="00E041E2">
        <w:rPr>
          <w:rFonts w:ascii="Arial" w:eastAsia="Times New Roman" w:hAnsi="Arial"/>
          <w:noProof/>
        </w:rPr>
        <w:t xml:space="preserve">En todo caso, la Dirección de Tesorería, Finanzas y Administración Municipal antes de aplicar las sanciones que establece este artículo requerirá por escrito al contribuyente para que realice el trámite correspondiente, otorgándole un plazo de cinco días hábiles para tal efecto. </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lastRenderedPageBreak/>
        <w:t>Si la persona requerida hace caso omiso del requerimiento mencionado, la Dirección de Tesorería, Finanzas y Administración Municipal procederá a la clausura del establecimiento, sin perjuicio de aplicar la sanción pecuniaria procedente.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89.-</w:t>
      </w:r>
      <w:r w:rsidRPr="00E041E2">
        <w:rPr>
          <w:rFonts w:ascii="Arial" w:eastAsia="Times New Roman" w:hAnsi="Arial"/>
          <w:noProof/>
        </w:rPr>
        <w:t xml:space="preserve"> El cobro de derechos por expedición y revalidación de licencias de funcionamiento, que no expendan bebidas alcohólicas, será de 1.6 veces la unidad de medida y actualización.</w:t>
      </w:r>
    </w:p>
    <w:p w:rsidR="000004B7" w:rsidRPr="00E041E2" w:rsidRDefault="000004B7" w:rsidP="00981B2C">
      <w:pPr>
        <w:spacing w:line="360" w:lineRule="auto"/>
        <w:jc w:val="both"/>
        <w:rPr>
          <w:rFonts w:ascii="Arial" w:eastAsia="Times New Roman" w:hAnsi="Arial"/>
          <w:noProof/>
        </w:rPr>
      </w:pPr>
    </w:p>
    <w:p w:rsidR="000004B7" w:rsidRDefault="000004B7" w:rsidP="00981B2C">
      <w:pPr>
        <w:spacing w:line="360" w:lineRule="auto"/>
        <w:jc w:val="both"/>
        <w:rPr>
          <w:rFonts w:ascii="Arial" w:eastAsia="Times New Roman" w:hAnsi="Arial"/>
          <w:noProof/>
        </w:rPr>
      </w:pPr>
      <w:r w:rsidRPr="00E041E2">
        <w:rPr>
          <w:rFonts w:ascii="Arial" w:eastAsia="Times New Roman" w:hAnsi="Arial"/>
          <w:noProof/>
        </w:rPr>
        <w:t>El cobro de los derechos a que se refiere este artículo, no condiciona el ejercicio de las actividades comerciales, industriales o de prestación de servicios.</w:t>
      </w:r>
    </w:p>
    <w:p w:rsidR="000004B7" w:rsidRPr="00E041E2" w:rsidRDefault="000004B7" w:rsidP="00AE0F75">
      <w:pPr>
        <w:spacing w:line="360" w:lineRule="auto"/>
        <w:jc w:val="center"/>
        <w:rPr>
          <w:rFonts w:ascii="Arial" w:eastAsia="Times New Roman" w:hAnsi="Arial"/>
          <w:b/>
          <w:noProof/>
        </w:rPr>
      </w:pPr>
      <w:r>
        <w:rPr>
          <w:rFonts w:ascii="Arial" w:eastAsia="Times New Roman" w:hAnsi="Arial"/>
          <w:noProof/>
        </w:rPr>
        <w:br w:type="column"/>
      </w:r>
      <w:r w:rsidRPr="00E041E2">
        <w:rPr>
          <w:rFonts w:ascii="Arial" w:eastAsia="Times New Roman" w:hAnsi="Arial"/>
          <w:b/>
          <w:noProof/>
        </w:rPr>
        <w:lastRenderedPageBreak/>
        <w:t>Sección Tercera</w:t>
      </w:r>
    </w:p>
    <w:p w:rsidR="000004B7" w:rsidRPr="00E041E2" w:rsidRDefault="000004B7" w:rsidP="00322F70">
      <w:pPr>
        <w:spacing w:line="360" w:lineRule="auto"/>
        <w:jc w:val="center"/>
        <w:rPr>
          <w:rFonts w:ascii="Arial" w:eastAsia="Times New Roman" w:hAnsi="Arial"/>
          <w:b/>
          <w:noProof/>
        </w:rPr>
      </w:pPr>
      <w:r w:rsidRPr="00E041E2">
        <w:rPr>
          <w:rFonts w:ascii="Arial" w:eastAsia="Times New Roman" w:hAnsi="Arial"/>
          <w:b/>
          <w:noProof/>
        </w:rPr>
        <w:t>Derechos por servicios que presta la Dirección de Desarrollo</w:t>
      </w:r>
    </w:p>
    <w:p w:rsidR="000004B7" w:rsidRPr="00E041E2" w:rsidRDefault="000004B7" w:rsidP="00322F70">
      <w:pPr>
        <w:spacing w:line="360" w:lineRule="auto"/>
        <w:jc w:val="center"/>
        <w:rPr>
          <w:rFonts w:ascii="Arial" w:eastAsia="Times New Roman" w:hAnsi="Arial"/>
          <w:b/>
          <w:noProof/>
        </w:rPr>
      </w:pPr>
      <w:r w:rsidRPr="00E041E2">
        <w:rPr>
          <w:rFonts w:ascii="Arial" w:eastAsia="Times New Roman" w:hAnsi="Arial"/>
          <w:b/>
          <w:noProof/>
        </w:rPr>
        <w:t>Urbano, Obras Públicas</w:t>
      </w:r>
      <w:r>
        <w:rPr>
          <w:rFonts w:ascii="Arial" w:eastAsia="Times New Roman" w:hAnsi="Arial"/>
          <w:b/>
          <w:noProof/>
        </w:rPr>
        <w:t xml:space="preserve"> </w:t>
      </w:r>
      <w:r w:rsidRPr="00E041E2">
        <w:rPr>
          <w:rFonts w:ascii="Arial" w:eastAsia="Times New Roman" w:hAnsi="Arial"/>
          <w:b/>
          <w:noProof/>
        </w:rPr>
        <w:t>y Vías Terrestres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90.-</w:t>
      </w:r>
      <w:r w:rsidRPr="00E041E2">
        <w:rPr>
          <w:rFonts w:ascii="Arial" w:eastAsia="Times New Roman" w:hAnsi="Arial"/>
          <w:noProof/>
        </w:rPr>
        <w:t xml:space="preserve"> Son sujetos obligados al pago de derechos por los servicios que presta la Dirección de Desarrollo Urbano, Obras Públicas y Vías Terrestres, las personas físicas o morales que lo soliciten.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91.-</w:t>
      </w:r>
      <w:r w:rsidRPr="00E041E2">
        <w:rPr>
          <w:rFonts w:ascii="Arial" w:eastAsia="Times New Roman" w:hAnsi="Arial"/>
          <w:noProof/>
        </w:rPr>
        <w:t xml:space="preserve"> Los sujetos pagarán los derechos por los servicios que soliciten a la Dirección de Desarrollo Urbano, de acuerdo a las siguientes tarifas:</w:t>
      </w:r>
    </w:p>
    <w:p w:rsidR="000004B7" w:rsidRPr="00E041E2" w:rsidRDefault="000004B7" w:rsidP="00981B2C">
      <w:pPr>
        <w:spacing w:line="360" w:lineRule="auto"/>
        <w:jc w:val="both"/>
        <w:rPr>
          <w:rFonts w:ascii="Arial" w:eastAsia="Times New Roman" w:hAnsi="Arial"/>
          <w:noProof/>
        </w:rPr>
      </w:pPr>
    </w:p>
    <w:tbl>
      <w:tblPr>
        <w:tblW w:w="90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7085"/>
        <w:gridCol w:w="835"/>
        <w:gridCol w:w="1241"/>
      </w:tblGrid>
      <w:tr w:rsidR="000004B7" w:rsidRPr="00E041E2" w:rsidTr="00465477">
        <w:trPr>
          <w:trHeight w:val="345"/>
        </w:trPr>
        <w:tc>
          <w:tcPr>
            <w:tcW w:w="7085" w:type="dxa"/>
            <w:shd w:val="clear" w:color="auto" w:fill="333333"/>
            <w:vAlign w:val="center"/>
            <w:hideMark/>
          </w:tcPr>
          <w:p w:rsidR="000004B7" w:rsidRPr="00E041E2" w:rsidRDefault="000004B7" w:rsidP="00322F70">
            <w:pPr>
              <w:spacing w:line="360" w:lineRule="auto"/>
              <w:jc w:val="center"/>
              <w:rPr>
                <w:rFonts w:ascii="Arial" w:eastAsia="Times New Roman" w:hAnsi="Arial"/>
                <w:b/>
              </w:rPr>
            </w:pPr>
            <w:r w:rsidRPr="00E041E2">
              <w:rPr>
                <w:rFonts w:ascii="Arial" w:eastAsia="Times New Roman" w:hAnsi="Arial"/>
                <w:b/>
              </w:rPr>
              <w:t>Concepto</w:t>
            </w:r>
          </w:p>
        </w:tc>
        <w:tc>
          <w:tcPr>
            <w:tcW w:w="835" w:type="dxa"/>
            <w:shd w:val="clear" w:color="auto" w:fill="333333"/>
            <w:vAlign w:val="center"/>
            <w:hideMark/>
          </w:tcPr>
          <w:p w:rsidR="000004B7" w:rsidRPr="00E041E2" w:rsidRDefault="000004B7" w:rsidP="00322F70">
            <w:pPr>
              <w:spacing w:line="360" w:lineRule="auto"/>
              <w:jc w:val="center"/>
              <w:rPr>
                <w:rFonts w:ascii="Arial" w:eastAsia="Times New Roman" w:hAnsi="Arial"/>
                <w:b/>
              </w:rPr>
            </w:pPr>
            <w:r w:rsidRPr="00E041E2">
              <w:rPr>
                <w:rFonts w:ascii="Arial" w:eastAsia="Times New Roman" w:hAnsi="Arial"/>
                <w:b/>
              </w:rPr>
              <w:t>UMA</w:t>
            </w:r>
          </w:p>
        </w:tc>
        <w:tc>
          <w:tcPr>
            <w:tcW w:w="1141" w:type="dxa"/>
            <w:shd w:val="clear" w:color="auto" w:fill="333333"/>
            <w:vAlign w:val="center"/>
            <w:hideMark/>
          </w:tcPr>
          <w:p w:rsidR="000004B7" w:rsidRDefault="000004B7" w:rsidP="00465477">
            <w:pPr>
              <w:spacing w:line="360" w:lineRule="auto"/>
              <w:jc w:val="center"/>
              <w:rPr>
                <w:rFonts w:ascii="Arial" w:eastAsia="Times New Roman" w:hAnsi="Arial"/>
                <w:b/>
              </w:rPr>
            </w:pPr>
          </w:p>
          <w:p w:rsidR="000004B7" w:rsidRPr="00E041E2" w:rsidRDefault="000004B7" w:rsidP="00465477">
            <w:pPr>
              <w:spacing w:line="360" w:lineRule="auto"/>
              <w:jc w:val="center"/>
              <w:rPr>
                <w:rFonts w:ascii="Arial" w:eastAsia="Times New Roman" w:hAnsi="Arial"/>
                <w:b/>
              </w:rPr>
            </w:pPr>
            <w:r w:rsidRPr="004833E7">
              <w:rPr>
                <w:rFonts w:ascii="Arial" w:eastAsia="Times New Roman" w:hAnsi="Arial"/>
                <w:b/>
              </w:rPr>
              <w:t>MEDIDA</w:t>
            </w:r>
          </w:p>
        </w:tc>
      </w:tr>
      <w:tr w:rsidR="000004B7" w:rsidRPr="00E041E2" w:rsidTr="00465477">
        <w:trPr>
          <w:trHeight w:val="345"/>
        </w:trPr>
        <w:tc>
          <w:tcPr>
            <w:tcW w:w="7085" w:type="dxa"/>
            <w:noWrap/>
            <w:vAlign w:val="center"/>
            <w:hideMark/>
          </w:tcPr>
          <w:p w:rsidR="000004B7" w:rsidRPr="00E041E2" w:rsidRDefault="000004B7" w:rsidP="00981B2C">
            <w:pPr>
              <w:spacing w:line="360" w:lineRule="auto"/>
              <w:jc w:val="both"/>
              <w:rPr>
                <w:rFonts w:ascii="Arial" w:eastAsia="Times New Roman" w:hAnsi="Arial"/>
                <w:b/>
                <w:bCs/>
              </w:rPr>
            </w:pPr>
            <w:r w:rsidRPr="00E041E2">
              <w:rPr>
                <w:rFonts w:ascii="Arial" w:eastAsia="Times New Roman" w:hAnsi="Arial"/>
                <w:b/>
                <w:bCs/>
              </w:rPr>
              <w:t>1. Licencia de Uso de Suelo.</w:t>
            </w:r>
          </w:p>
        </w:tc>
        <w:tc>
          <w:tcPr>
            <w:tcW w:w="835" w:type="dxa"/>
            <w:noWrap/>
            <w:vAlign w:val="center"/>
            <w:hideMark/>
          </w:tcPr>
          <w:p w:rsidR="000004B7" w:rsidRPr="00E041E2" w:rsidRDefault="000004B7" w:rsidP="00322F70">
            <w:pPr>
              <w:spacing w:line="360" w:lineRule="auto"/>
              <w:jc w:val="center"/>
              <w:rPr>
                <w:rFonts w:ascii="Arial" w:eastAsia="Times New Roman" w:hAnsi="Arial"/>
                <w:b/>
                <w:bCs/>
              </w:rPr>
            </w:pPr>
          </w:p>
        </w:tc>
        <w:tc>
          <w:tcPr>
            <w:tcW w:w="1141" w:type="dxa"/>
            <w:noWrap/>
            <w:vAlign w:val="center"/>
            <w:hideMark/>
          </w:tcPr>
          <w:p w:rsidR="000004B7" w:rsidRPr="00E041E2" w:rsidRDefault="000004B7" w:rsidP="00465477">
            <w:pPr>
              <w:spacing w:line="360" w:lineRule="auto"/>
              <w:jc w:val="center"/>
              <w:rPr>
                <w:rFonts w:ascii="Arial" w:eastAsia="Times New Roman" w:hAnsi="Arial"/>
                <w:b/>
                <w:bCs/>
              </w:rPr>
            </w:pP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Desarrollo de cualquier tipo sup. hasta 50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2.5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Desarrollo de cualquier tipo sup. De 51 m² hasta 200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13</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Desarrollo de cualquier tipo sup. De 201 m² hasta 500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28</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Desarrollo de cualquier tipo sup. De 501 m² hasta 5,000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55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Desarrollo de cualquier tipo sup. Mayor de 5,001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110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Fraccionamiento hasta 10,000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55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lastRenderedPageBreak/>
              <w:t>Fraccionamiento de 10,001 m² hasta 50,000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110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Fraccionamiento de 50,001 m² hasta 200,000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155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Fraccionamiento de 200,001 m² en adelante</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220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Renovación para Desarrollo de cualquier tipo sup. hasta 50 m²</w:t>
            </w:r>
          </w:p>
        </w:tc>
        <w:tc>
          <w:tcPr>
            <w:tcW w:w="835" w:type="dxa"/>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Renovación para Desarrollo de cualquier tipo sup. De 51 m² hasta 200 m²</w:t>
            </w:r>
          </w:p>
        </w:tc>
        <w:tc>
          <w:tcPr>
            <w:tcW w:w="835" w:type="dxa"/>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3.9</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Renovación para Desarrollo de cualquier tipo sup. De 201 m² hasta 500 m²</w:t>
            </w:r>
          </w:p>
        </w:tc>
        <w:tc>
          <w:tcPr>
            <w:tcW w:w="835" w:type="dxa"/>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8.4</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rPr>
              <w:t>Renovación para Desarrollo de cualquier tipo sup. De 501 m² hasta 2,500 m²</w:t>
            </w:r>
          </w:p>
        </w:tc>
        <w:tc>
          <w:tcPr>
            <w:tcW w:w="835" w:type="dxa"/>
            <w:hideMark/>
          </w:tcPr>
          <w:p w:rsidR="000004B7" w:rsidRPr="00E041E2" w:rsidRDefault="000004B7" w:rsidP="00E041E2">
            <w:pPr>
              <w:spacing w:line="360" w:lineRule="auto"/>
              <w:jc w:val="center"/>
              <w:rPr>
                <w:rFonts w:ascii="Arial" w:eastAsia="Times New Roman" w:hAnsi="Arial"/>
              </w:rPr>
            </w:pPr>
            <w:r w:rsidRPr="00E041E2">
              <w:rPr>
                <w:rFonts w:ascii="Arial" w:eastAsia="Times New Roman" w:hAnsi="Arial"/>
              </w:rPr>
              <w:t>15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Renovación para Desarrollo de cualquier tipo sup. De 2501 m² hasta 5,000 m²</w:t>
            </w:r>
          </w:p>
        </w:tc>
        <w:tc>
          <w:tcPr>
            <w:tcW w:w="835" w:type="dxa"/>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25</w:t>
            </w:r>
          </w:p>
        </w:tc>
        <w:tc>
          <w:tcPr>
            <w:tcW w:w="1141" w:type="dxa"/>
            <w:noWrap/>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Renovación para Desarrollo de cualquier tipo sup. Mayor de 5,001 m²</w:t>
            </w:r>
          </w:p>
        </w:tc>
        <w:tc>
          <w:tcPr>
            <w:tcW w:w="835" w:type="dxa"/>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55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Renovación para Fraccionamiento hasta 10,000 m²</w:t>
            </w:r>
          </w:p>
        </w:tc>
        <w:tc>
          <w:tcPr>
            <w:tcW w:w="835" w:type="dxa"/>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25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Renovación para Fraccionamiento de 10,001 m² hasta 50,000 m²</w:t>
            </w:r>
          </w:p>
        </w:tc>
        <w:tc>
          <w:tcPr>
            <w:tcW w:w="835" w:type="dxa"/>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50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Renovación para Fraccionamiento de 50,001 m² hasta 200,000 m²</w:t>
            </w:r>
          </w:p>
        </w:tc>
        <w:tc>
          <w:tcPr>
            <w:tcW w:w="835" w:type="dxa"/>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75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Renovación para Fraccionamiento de 200,001 m² en adelante</w:t>
            </w:r>
          </w:p>
        </w:tc>
        <w:tc>
          <w:tcPr>
            <w:tcW w:w="835" w:type="dxa"/>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100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9C41C4">
        <w:trPr>
          <w:trHeight w:val="270"/>
        </w:trPr>
        <w:tc>
          <w:tcPr>
            <w:tcW w:w="9061" w:type="dxa"/>
            <w:gridSpan w:val="3"/>
            <w:hideMark/>
          </w:tcPr>
          <w:p w:rsidR="000004B7" w:rsidRPr="00E041E2" w:rsidRDefault="000004B7" w:rsidP="00465477">
            <w:pPr>
              <w:spacing w:line="360" w:lineRule="auto"/>
              <w:rPr>
                <w:rFonts w:ascii="Arial" w:eastAsia="Times New Roman" w:hAnsi="Arial"/>
              </w:rPr>
            </w:pPr>
            <w:r w:rsidRPr="00E041E2">
              <w:rPr>
                <w:rFonts w:ascii="Arial" w:eastAsia="Times New Roman" w:hAnsi="Arial"/>
              </w:rPr>
              <w:t>Se pagará de acuerdo al giro:</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1.-</w:t>
            </w:r>
            <w:r>
              <w:rPr>
                <w:rFonts w:ascii="Arial" w:eastAsia="Times New Roman" w:hAnsi="Arial"/>
                <w:b/>
              </w:rPr>
              <w:t xml:space="preserve"> </w:t>
            </w:r>
            <w:r w:rsidRPr="00E041E2">
              <w:rPr>
                <w:rFonts w:ascii="Arial" w:eastAsia="Times New Roman" w:hAnsi="Arial"/>
              </w:rPr>
              <w:t>Gasolinera o estación de servicio</w:t>
            </w:r>
          </w:p>
        </w:tc>
        <w:tc>
          <w:tcPr>
            <w:tcW w:w="835" w:type="dxa"/>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750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2.-</w:t>
            </w:r>
            <w:r>
              <w:rPr>
                <w:rFonts w:ascii="Arial" w:eastAsia="Times New Roman" w:hAnsi="Arial"/>
                <w:b/>
              </w:rPr>
              <w:t xml:space="preserve"> </w:t>
            </w:r>
            <w:r w:rsidRPr="00E041E2">
              <w:rPr>
                <w:rFonts w:ascii="Arial" w:eastAsia="Times New Roman" w:hAnsi="Arial"/>
              </w:rPr>
              <w:t>Casino</w:t>
            </w:r>
          </w:p>
        </w:tc>
        <w:tc>
          <w:tcPr>
            <w:tcW w:w="835" w:type="dxa"/>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2870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lastRenderedPageBreak/>
              <w:t>3.-</w:t>
            </w:r>
            <w:r>
              <w:rPr>
                <w:rFonts w:ascii="Arial" w:eastAsia="Times New Roman" w:hAnsi="Arial"/>
              </w:rPr>
              <w:t xml:space="preserve"> </w:t>
            </w:r>
            <w:r w:rsidRPr="00E041E2">
              <w:rPr>
                <w:rFonts w:ascii="Arial" w:eastAsia="Times New Roman" w:hAnsi="Arial"/>
              </w:rPr>
              <w:t>Funeraria</w:t>
            </w:r>
          </w:p>
        </w:tc>
        <w:tc>
          <w:tcPr>
            <w:tcW w:w="835" w:type="dxa"/>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110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4.-</w:t>
            </w:r>
            <w:r>
              <w:rPr>
                <w:rFonts w:ascii="Arial" w:eastAsia="Times New Roman" w:hAnsi="Arial"/>
              </w:rPr>
              <w:t xml:space="preserve"> </w:t>
            </w:r>
            <w:r w:rsidRPr="00E041E2">
              <w:rPr>
                <w:rFonts w:ascii="Arial" w:eastAsia="Times New Roman" w:hAnsi="Arial"/>
              </w:rPr>
              <w:t>Expendio de cervezas, tienda de autoservicio licorería o bar</w:t>
            </w:r>
          </w:p>
        </w:tc>
        <w:tc>
          <w:tcPr>
            <w:tcW w:w="835" w:type="dxa"/>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410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 xml:space="preserve">5.- </w:t>
            </w:r>
            <w:r w:rsidRPr="00E041E2">
              <w:rPr>
                <w:rFonts w:ascii="Arial" w:eastAsia="Times New Roman" w:hAnsi="Arial"/>
              </w:rPr>
              <w:t>Crematorio</w:t>
            </w:r>
          </w:p>
        </w:tc>
        <w:tc>
          <w:tcPr>
            <w:tcW w:w="835" w:type="dxa"/>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280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6.-</w:t>
            </w:r>
            <w:r>
              <w:rPr>
                <w:rFonts w:ascii="Arial" w:eastAsia="Times New Roman" w:hAnsi="Arial"/>
              </w:rPr>
              <w:t xml:space="preserve"> </w:t>
            </w:r>
            <w:r w:rsidRPr="00E041E2">
              <w:rPr>
                <w:rFonts w:ascii="Arial" w:eastAsia="Times New Roman" w:hAnsi="Arial"/>
              </w:rPr>
              <w:t>Video bar, cabaret centro nocturno o disco.</w:t>
            </w:r>
          </w:p>
        </w:tc>
        <w:tc>
          <w:tcPr>
            <w:tcW w:w="835" w:type="dxa"/>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680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 xml:space="preserve">7.- </w:t>
            </w:r>
            <w:r w:rsidRPr="00E041E2">
              <w:rPr>
                <w:rFonts w:ascii="Arial" w:eastAsia="Times New Roman" w:hAnsi="Arial"/>
              </w:rPr>
              <w:t>Sala de Fiestas cerrada</w:t>
            </w:r>
          </w:p>
        </w:tc>
        <w:tc>
          <w:tcPr>
            <w:tcW w:w="835" w:type="dxa"/>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280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 xml:space="preserve">8.- </w:t>
            </w:r>
            <w:r w:rsidRPr="00E041E2">
              <w:rPr>
                <w:rFonts w:ascii="Arial" w:eastAsia="Times New Roman" w:hAnsi="Arial"/>
              </w:rPr>
              <w:t>Hotel mayor a 30 habitaciones</w:t>
            </w:r>
          </w:p>
        </w:tc>
        <w:tc>
          <w:tcPr>
            <w:tcW w:w="835" w:type="dxa"/>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250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465477">
        <w:trPr>
          <w:trHeight w:val="76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 xml:space="preserve">9.- </w:t>
            </w:r>
            <w:r w:rsidRPr="00E041E2">
              <w:rPr>
                <w:rFonts w:ascii="Arial" w:eastAsia="Times New Roman" w:hAnsi="Arial"/>
              </w:rPr>
              <w:t>Torre de Telecomunicación de una estructura monopolar para colocación de antena celular de una base de concreto o adición de cualquier equipo de telecomunicación sobre una torre de alta tensión o sobre infraestructura existente.</w:t>
            </w:r>
          </w:p>
        </w:tc>
        <w:tc>
          <w:tcPr>
            <w:tcW w:w="835" w:type="dxa"/>
            <w:hideMark/>
          </w:tcPr>
          <w:p w:rsidR="000004B7" w:rsidRDefault="000004B7" w:rsidP="00322F70">
            <w:pPr>
              <w:spacing w:line="360" w:lineRule="auto"/>
              <w:jc w:val="center"/>
              <w:rPr>
                <w:rFonts w:ascii="Arial" w:eastAsia="Times New Roman" w:hAnsi="Arial"/>
              </w:rPr>
            </w:pPr>
          </w:p>
          <w:p w:rsidR="000004B7" w:rsidRDefault="000004B7" w:rsidP="00322F70">
            <w:pPr>
              <w:spacing w:line="360" w:lineRule="auto"/>
              <w:jc w:val="center"/>
              <w:rPr>
                <w:rFonts w:ascii="Arial" w:eastAsia="Times New Roman" w:hAnsi="Arial"/>
              </w:rPr>
            </w:pPr>
          </w:p>
          <w:p w:rsidR="000004B7" w:rsidRDefault="000004B7" w:rsidP="00322F70">
            <w:pPr>
              <w:spacing w:line="360" w:lineRule="auto"/>
              <w:jc w:val="center"/>
              <w:rPr>
                <w:rFonts w:ascii="Arial" w:eastAsia="Times New Roman" w:hAnsi="Arial"/>
              </w:rPr>
            </w:pPr>
          </w:p>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400</w:t>
            </w:r>
          </w:p>
        </w:tc>
        <w:tc>
          <w:tcPr>
            <w:tcW w:w="1141" w:type="dxa"/>
            <w:noWrap/>
            <w:hideMark/>
          </w:tcPr>
          <w:p w:rsidR="000004B7" w:rsidRDefault="000004B7" w:rsidP="00465477">
            <w:pPr>
              <w:spacing w:line="360" w:lineRule="auto"/>
              <w:jc w:val="center"/>
              <w:rPr>
                <w:rFonts w:ascii="Arial" w:eastAsia="Times New Roman" w:hAnsi="Arial"/>
              </w:rPr>
            </w:pPr>
          </w:p>
          <w:p w:rsidR="000004B7" w:rsidRDefault="000004B7" w:rsidP="00465477">
            <w:pPr>
              <w:spacing w:line="360" w:lineRule="auto"/>
              <w:jc w:val="center"/>
              <w:rPr>
                <w:rFonts w:ascii="Arial" w:eastAsia="Times New Roman" w:hAnsi="Arial"/>
              </w:rPr>
            </w:pPr>
          </w:p>
          <w:p w:rsidR="000004B7" w:rsidRDefault="000004B7" w:rsidP="00465477">
            <w:pPr>
              <w:spacing w:line="360" w:lineRule="auto"/>
              <w:jc w:val="center"/>
              <w:rPr>
                <w:rFonts w:ascii="Arial" w:eastAsia="Times New Roman" w:hAnsi="Arial"/>
              </w:rPr>
            </w:pPr>
          </w:p>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Licencia</w:t>
            </w:r>
          </w:p>
        </w:tc>
      </w:tr>
      <w:tr w:rsidR="000004B7" w:rsidRPr="00E041E2" w:rsidTr="009C41C4">
        <w:trPr>
          <w:trHeight w:val="525"/>
        </w:trPr>
        <w:tc>
          <w:tcPr>
            <w:tcW w:w="9061" w:type="dxa"/>
            <w:gridSpan w:val="3"/>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 xml:space="preserve">* PARA LAS RENOVACIONES DE LOS CASOS 1,2,3,4,5,6,7,8 </w:t>
            </w:r>
            <w:r>
              <w:rPr>
                <w:rFonts w:ascii="Arial" w:eastAsia="Times New Roman" w:hAnsi="Arial"/>
              </w:rPr>
              <w:t>Y 9 EL COSTO DE LA LICENCIA SERÁ</w:t>
            </w:r>
            <w:r w:rsidRPr="00E041E2">
              <w:rPr>
                <w:rFonts w:ascii="Arial" w:eastAsia="Times New Roman" w:hAnsi="Arial"/>
              </w:rPr>
              <w:t xml:space="preserve"> DE UN 50% DEL IMPORTE ORIGINAL</w:t>
            </w:r>
          </w:p>
        </w:tc>
      </w:tr>
      <w:tr w:rsidR="000004B7" w:rsidRPr="00E041E2" w:rsidTr="00465477">
        <w:trPr>
          <w:trHeight w:val="345"/>
        </w:trPr>
        <w:tc>
          <w:tcPr>
            <w:tcW w:w="7085" w:type="dxa"/>
            <w:noWrap/>
            <w:vAlign w:val="center"/>
            <w:hideMark/>
          </w:tcPr>
          <w:p w:rsidR="000004B7" w:rsidRPr="00E041E2" w:rsidRDefault="000004B7" w:rsidP="00981B2C">
            <w:pPr>
              <w:spacing w:line="360" w:lineRule="auto"/>
              <w:jc w:val="both"/>
              <w:rPr>
                <w:rFonts w:ascii="Arial" w:eastAsia="Times New Roman" w:hAnsi="Arial"/>
                <w:b/>
                <w:bCs/>
              </w:rPr>
            </w:pPr>
            <w:r w:rsidRPr="00E041E2">
              <w:rPr>
                <w:rFonts w:ascii="Arial" w:eastAsia="Times New Roman" w:hAnsi="Arial"/>
                <w:b/>
                <w:bCs/>
              </w:rPr>
              <w:t>2. Análisis de Factibilidad de Uso de Suelo.</w:t>
            </w:r>
          </w:p>
        </w:tc>
        <w:tc>
          <w:tcPr>
            <w:tcW w:w="835" w:type="dxa"/>
            <w:noWrap/>
            <w:vAlign w:val="center"/>
            <w:hideMark/>
          </w:tcPr>
          <w:p w:rsidR="000004B7" w:rsidRPr="00E041E2" w:rsidRDefault="000004B7" w:rsidP="00322F70">
            <w:pPr>
              <w:spacing w:line="360" w:lineRule="auto"/>
              <w:jc w:val="center"/>
              <w:rPr>
                <w:rFonts w:ascii="Arial" w:eastAsia="Times New Roman" w:hAnsi="Arial"/>
                <w:b/>
                <w:bCs/>
              </w:rPr>
            </w:pPr>
          </w:p>
        </w:tc>
        <w:tc>
          <w:tcPr>
            <w:tcW w:w="1141" w:type="dxa"/>
            <w:noWrap/>
            <w:vAlign w:val="center"/>
            <w:hideMark/>
          </w:tcPr>
          <w:p w:rsidR="000004B7" w:rsidRPr="00E041E2" w:rsidRDefault="000004B7" w:rsidP="00465477">
            <w:pPr>
              <w:spacing w:line="360" w:lineRule="auto"/>
              <w:jc w:val="center"/>
              <w:rPr>
                <w:rFonts w:ascii="Arial" w:eastAsia="Times New Roman" w:hAnsi="Arial"/>
                <w:b/>
                <w:bCs/>
              </w:rPr>
            </w:pPr>
          </w:p>
        </w:tc>
      </w:tr>
      <w:tr w:rsidR="000004B7" w:rsidRPr="00E041E2" w:rsidTr="00465477">
        <w:trPr>
          <w:trHeight w:val="255"/>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a)</w:t>
            </w:r>
            <w:r w:rsidRPr="00E041E2">
              <w:rPr>
                <w:rFonts w:ascii="Arial" w:eastAsia="Times New Roman" w:hAnsi="Arial"/>
              </w:rPr>
              <w:t xml:space="preserve"> Para Establecimientos con venta de Bebidas Alcohólicas en Envase Cerrado.</w:t>
            </w:r>
          </w:p>
        </w:tc>
        <w:tc>
          <w:tcPr>
            <w:tcW w:w="835" w:type="dxa"/>
            <w:noWrap/>
            <w:hideMark/>
          </w:tcPr>
          <w:p w:rsidR="000004B7" w:rsidRDefault="000004B7" w:rsidP="00322F70">
            <w:pPr>
              <w:spacing w:line="360" w:lineRule="auto"/>
              <w:jc w:val="center"/>
              <w:rPr>
                <w:rFonts w:ascii="Arial" w:eastAsia="Times New Roman" w:hAnsi="Arial"/>
              </w:rPr>
            </w:pPr>
          </w:p>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10</w:t>
            </w:r>
          </w:p>
        </w:tc>
        <w:tc>
          <w:tcPr>
            <w:tcW w:w="1141" w:type="dxa"/>
            <w:noWrap/>
            <w:hideMark/>
          </w:tcPr>
          <w:p w:rsidR="000004B7" w:rsidRDefault="000004B7" w:rsidP="00465477">
            <w:pPr>
              <w:spacing w:line="360" w:lineRule="auto"/>
              <w:jc w:val="center"/>
              <w:rPr>
                <w:rFonts w:ascii="Arial" w:eastAsia="Times New Roman" w:hAnsi="Arial"/>
              </w:rPr>
            </w:pPr>
          </w:p>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Constancia</w:t>
            </w:r>
          </w:p>
        </w:tc>
      </w:tr>
      <w:tr w:rsidR="000004B7" w:rsidRPr="00E041E2" w:rsidTr="00465477">
        <w:trPr>
          <w:trHeight w:val="510"/>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b)</w:t>
            </w:r>
            <w:r w:rsidRPr="00E041E2">
              <w:rPr>
                <w:rFonts w:ascii="Arial" w:eastAsia="Times New Roman" w:hAnsi="Arial"/>
              </w:rPr>
              <w:t xml:space="preserve"> Para Establecimientos con venta de Bebidas Alcohólicas para su consumo en el mismo lugar.</w:t>
            </w:r>
          </w:p>
        </w:tc>
        <w:tc>
          <w:tcPr>
            <w:tcW w:w="835" w:type="dxa"/>
            <w:noWrap/>
            <w:hideMark/>
          </w:tcPr>
          <w:p w:rsidR="000004B7" w:rsidRDefault="000004B7" w:rsidP="00322F70">
            <w:pPr>
              <w:spacing w:line="360" w:lineRule="auto"/>
              <w:jc w:val="center"/>
              <w:rPr>
                <w:rFonts w:ascii="Arial" w:eastAsia="Times New Roman" w:hAnsi="Arial"/>
              </w:rPr>
            </w:pPr>
          </w:p>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14</w:t>
            </w:r>
          </w:p>
        </w:tc>
        <w:tc>
          <w:tcPr>
            <w:tcW w:w="1141" w:type="dxa"/>
            <w:noWrap/>
            <w:hideMark/>
          </w:tcPr>
          <w:p w:rsidR="000004B7" w:rsidRDefault="000004B7" w:rsidP="00465477">
            <w:pPr>
              <w:spacing w:line="360" w:lineRule="auto"/>
              <w:jc w:val="center"/>
              <w:rPr>
                <w:rFonts w:ascii="Arial" w:eastAsia="Times New Roman" w:hAnsi="Arial"/>
              </w:rPr>
            </w:pPr>
          </w:p>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Constancia</w:t>
            </w:r>
          </w:p>
        </w:tc>
      </w:tr>
      <w:tr w:rsidR="000004B7" w:rsidRPr="00E041E2" w:rsidTr="00465477">
        <w:trPr>
          <w:trHeight w:val="255"/>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c)</w:t>
            </w:r>
            <w:r w:rsidRPr="00E041E2">
              <w:rPr>
                <w:rFonts w:ascii="Arial" w:eastAsia="Times New Roman" w:hAnsi="Arial"/>
              </w:rPr>
              <w:t xml:space="preserve"> Para Desarrollo Inmobiliario de Cualquier Tipo.</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Constancia</w:t>
            </w:r>
          </w:p>
        </w:tc>
      </w:tr>
      <w:tr w:rsidR="000004B7" w:rsidRPr="00E041E2" w:rsidTr="00465477">
        <w:trPr>
          <w:trHeight w:val="255"/>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d)</w:t>
            </w:r>
            <w:r w:rsidRPr="00E041E2">
              <w:rPr>
                <w:rFonts w:ascii="Arial" w:eastAsia="Times New Roman" w:hAnsi="Arial"/>
              </w:rPr>
              <w:t xml:space="preserve"> Para Casa-Habitación Unifamiliar ubicada en zonas de reserva de crecimiento.</w:t>
            </w:r>
          </w:p>
        </w:tc>
        <w:tc>
          <w:tcPr>
            <w:tcW w:w="835" w:type="dxa"/>
            <w:noWrap/>
            <w:hideMark/>
          </w:tcPr>
          <w:p w:rsidR="000004B7" w:rsidRDefault="000004B7" w:rsidP="00322F70">
            <w:pPr>
              <w:spacing w:line="360" w:lineRule="auto"/>
              <w:jc w:val="center"/>
              <w:rPr>
                <w:rFonts w:ascii="Arial" w:eastAsia="Times New Roman" w:hAnsi="Arial"/>
              </w:rPr>
            </w:pPr>
          </w:p>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2.5</w:t>
            </w:r>
          </w:p>
        </w:tc>
        <w:tc>
          <w:tcPr>
            <w:tcW w:w="1141" w:type="dxa"/>
            <w:noWrap/>
            <w:hideMark/>
          </w:tcPr>
          <w:p w:rsidR="000004B7" w:rsidRDefault="000004B7" w:rsidP="00465477">
            <w:pPr>
              <w:spacing w:line="360" w:lineRule="auto"/>
              <w:jc w:val="center"/>
              <w:rPr>
                <w:rFonts w:ascii="Arial" w:eastAsia="Times New Roman" w:hAnsi="Arial"/>
              </w:rPr>
            </w:pPr>
          </w:p>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Constancia</w:t>
            </w:r>
          </w:p>
        </w:tc>
      </w:tr>
      <w:tr w:rsidR="000004B7" w:rsidRPr="00E041E2" w:rsidTr="00465477">
        <w:trPr>
          <w:trHeight w:val="510"/>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lastRenderedPageBreak/>
              <w:t>e)</w:t>
            </w:r>
            <w:r w:rsidRPr="00E041E2">
              <w:rPr>
                <w:rFonts w:ascii="Arial" w:eastAsia="Times New Roman" w:hAnsi="Arial"/>
              </w:rPr>
              <w:t xml:space="preserve"> Para la instalación de infraestructura en bienes inmuebles propiedad del Municipio o en vía pública, excepto las que se señalan en los incisos g) y h).</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0.01 M2</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Constancia</w:t>
            </w:r>
          </w:p>
        </w:tc>
      </w:tr>
      <w:tr w:rsidR="000004B7" w:rsidRPr="00E041E2" w:rsidTr="00465477">
        <w:trPr>
          <w:trHeight w:val="51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f)</w:t>
            </w:r>
            <w:r w:rsidRPr="00E041E2">
              <w:rPr>
                <w:rFonts w:ascii="Arial" w:eastAsia="Times New Roman" w:hAnsi="Arial"/>
              </w:rPr>
              <w:t xml:space="preserve"> Para la instalación de infraestructura aérea, consistente en cableado o líneas de transmisión a excepción de las que fueren propiedad de C.F.E</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0.01 M2</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Constancia</w:t>
            </w:r>
          </w:p>
        </w:tc>
      </w:tr>
      <w:tr w:rsidR="000004B7" w:rsidRPr="00E041E2" w:rsidTr="00465477">
        <w:trPr>
          <w:trHeight w:val="255"/>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g)</w:t>
            </w:r>
            <w:r w:rsidRPr="00E041E2">
              <w:rPr>
                <w:rFonts w:ascii="Arial" w:eastAsia="Times New Roman" w:hAnsi="Arial"/>
              </w:rPr>
              <w:t xml:space="preserve"> Para instalación de torre de comunicación</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25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Constancia</w:t>
            </w:r>
          </w:p>
        </w:tc>
      </w:tr>
      <w:tr w:rsidR="000004B7" w:rsidRPr="00E041E2" w:rsidTr="00465477">
        <w:trPr>
          <w:trHeight w:val="255"/>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h)</w:t>
            </w:r>
            <w:r w:rsidRPr="00E041E2">
              <w:rPr>
                <w:rFonts w:ascii="Arial" w:eastAsia="Times New Roman" w:hAnsi="Arial"/>
              </w:rPr>
              <w:t xml:space="preserve"> Para la instalación de gasolinera o estación de servicio</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35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Constancia</w:t>
            </w:r>
          </w:p>
        </w:tc>
      </w:tr>
      <w:tr w:rsidR="000004B7" w:rsidRPr="00E041E2" w:rsidTr="00465477">
        <w:trPr>
          <w:trHeight w:val="255"/>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i)</w:t>
            </w:r>
            <w:r w:rsidRPr="00E041E2">
              <w:rPr>
                <w:rFonts w:ascii="Arial" w:eastAsia="Times New Roman" w:hAnsi="Arial"/>
              </w:rPr>
              <w:t xml:space="preserve"> Para la instalación de circos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Constancia</w:t>
            </w:r>
          </w:p>
        </w:tc>
      </w:tr>
      <w:tr w:rsidR="000004B7" w:rsidRPr="00E041E2" w:rsidTr="00465477">
        <w:trPr>
          <w:trHeight w:val="255"/>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j)</w:t>
            </w:r>
            <w:r w:rsidRPr="00E041E2">
              <w:rPr>
                <w:rFonts w:ascii="Arial" w:eastAsia="Times New Roman" w:hAnsi="Arial"/>
              </w:rPr>
              <w:t xml:space="preserve"> Para el establecimiento de bancos de explotación de materiales.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30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Constancia</w:t>
            </w:r>
          </w:p>
        </w:tc>
      </w:tr>
      <w:tr w:rsidR="000004B7" w:rsidRPr="00E041E2" w:rsidTr="00465477">
        <w:trPr>
          <w:trHeight w:val="570"/>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k)</w:t>
            </w:r>
            <w:r w:rsidRPr="00E041E2">
              <w:rPr>
                <w:rFonts w:ascii="Arial" w:eastAsia="Times New Roman" w:hAnsi="Arial"/>
              </w:rPr>
              <w:t xml:space="preserve"> Para establecimiento con giro diferente a los mencionados en los incisos a), b), c) i), y j) de esta fracción.</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Constancia</w:t>
            </w:r>
          </w:p>
        </w:tc>
      </w:tr>
      <w:tr w:rsidR="000004B7" w:rsidRPr="00E041E2" w:rsidTr="00465477">
        <w:trPr>
          <w:trHeight w:val="360"/>
        </w:trPr>
        <w:tc>
          <w:tcPr>
            <w:tcW w:w="7085" w:type="dxa"/>
            <w:noWrap/>
            <w:vAlign w:val="center"/>
            <w:hideMark/>
          </w:tcPr>
          <w:p w:rsidR="000004B7" w:rsidRPr="00E041E2" w:rsidRDefault="000004B7" w:rsidP="00981B2C">
            <w:pPr>
              <w:spacing w:line="360" w:lineRule="auto"/>
              <w:jc w:val="both"/>
              <w:rPr>
                <w:rFonts w:ascii="Arial" w:eastAsia="Times New Roman" w:hAnsi="Arial"/>
                <w:b/>
                <w:bCs/>
              </w:rPr>
            </w:pPr>
            <w:r w:rsidRPr="00E041E2">
              <w:rPr>
                <w:rFonts w:ascii="Arial" w:eastAsia="Times New Roman" w:hAnsi="Arial"/>
                <w:b/>
                <w:bCs/>
              </w:rPr>
              <w:t>3. Constancia de Alineamiento.</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0.25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ML</w:t>
            </w:r>
          </w:p>
        </w:tc>
      </w:tr>
      <w:tr w:rsidR="000004B7" w:rsidRPr="00E041E2" w:rsidTr="00465477">
        <w:trPr>
          <w:trHeight w:val="345"/>
        </w:trPr>
        <w:tc>
          <w:tcPr>
            <w:tcW w:w="7085" w:type="dxa"/>
            <w:noWrap/>
            <w:vAlign w:val="center"/>
            <w:hideMark/>
          </w:tcPr>
          <w:p w:rsidR="000004B7" w:rsidRPr="00E041E2" w:rsidRDefault="000004B7" w:rsidP="00981B2C">
            <w:pPr>
              <w:spacing w:line="360" w:lineRule="auto"/>
              <w:jc w:val="both"/>
              <w:rPr>
                <w:rFonts w:ascii="Arial" w:eastAsia="Times New Roman" w:hAnsi="Arial"/>
                <w:b/>
                <w:bCs/>
              </w:rPr>
            </w:pPr>
            <w:r w:rsidRPr="00E041E2">
              <w:rPr>
                <w:rFonts w:ascii="Arial" w:eastAsia="Times New Roman" w:hAnsi="Arial"/>
                <w:b/>
                <w:bCs/>
              </w:rPr>
              <w:t>4. Trabajos de Construcción</w:t>
            </w:r>
          </w:p>
        </w:tc>
        <w:tc>
          <w:tcPr>
            <w:tcW w:w="835" w:type="dxa"/>
            <w:noWrap/>
            <w:vAlign w:val="center"/>
            <w:hideMark/>
          </w:tcPr>
          <w:p w:rsidR="000004B7" w:rsidRPr="00E041E2" w:rsidRDefault="000004B7" w:rsidP="00322F70">
            <w:pPr>
              <w:spacing w:line="360" w:lineRule="auto"/>
              <w:jc w:val="center"/>
              <w:rPr>
                <w:rFonts w:ascii="Arial" w:eastAsia="Times New Roman" w:hAnsi="Arial"/>
                <w:b/>
                <w:bCs/>
              </w:rPr>
            </w:pPr>
          </w:p>
        </w:tc>
        <w:tc>
          <w:tcPr>
            <w:tcW w:w="1141" w:type="dxa"/>
            <w:noWrap/>
            <w:vAlign w:val="center"/>
            <w:hideMark/>
          </w:tcPr>
          <w:p w:rsidR="000004B7" w:rsidRPr="00E041E2" w:rsidRDefault="000004B7" w:rsidP="00465477">
            <w:pPr>
              <w:spacing w:line="360" w:lineRule="auto"/>
              <w:jc w:val="center"/>
              <w:rPr>
                <w:rFonts w:ascii="Arial" w:eastAsia="Times New Roman" w:hAnsi="Arial"/>
                <w:b/>
                <w:bCs/>
              </w:rPr>
            </w:pP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Licencia para Construcción</w:t>
            </w:r>
          </w:p>
        </w:tc>
        <w:tc>
          <w:tcPr>
            <w:tcW w:w="835" w:type="dxa"/>
            <w:noWrap/>
            <w:hideMark/>
          </w:tcPr>
          <w:p w:rsidR="000004B7" w:rsidRPr="00E041E2" w:rsidRDefault="000004B7" w:rsidP="00322F70">
            <w:pPr>
              <w:spacing w:line="360" w:lineRule="auto"/>
              <w:jc w:val="center"/>
              <w:rPr>
                <w:rFonts w:ascii="Arial" w:eastAsia="Times New Roman" w:hAnsi="Arial"/>
              </w:rPr>
            </w:pPr>
          </w:p>
        </w:tc>
        <w:tc>
          <w:tcPr>
            <w:tcW w:w="1141" w:type="dxa"/>
            <w:noWrap/>
            <w:hideMark/>
          </w:tcPr>
          <w:p w:rsidR="000004B7" w:rsidRPr="00E041E2" w:rsidRDefault="000004B7" w:rsidP="00465477">
            <w:pPr>
              <w:spacing w:line="360" w:lineRule="auto"/>
              <w:jc w:val="center"/>
              <w:rPr>
                <w:rFonts w:ascii="Arial" w:eastAsia="Times New Roman" w:hAnsi="Arial"/>
              </w:rPr>
            </w:pP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 xml:space="preserve"> - Con superficie cubierta hasta 40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0.15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30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 xml:space="preserve"> - Con superficie cubierta mayor de 41 m² y hasta 80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0.17</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 xml:space="preserve"> - Con superficie cubierta mayor de 81 M² y hasta 260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0.18</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 xml:space="preserve"> - Con superficie cubierta mayor de 260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0.2</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Licencia para Demolición y/o Desmantelamiento de Bardas.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0.006</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ML</w:t>
            </w:r>
          </w:p>
        </w:tc>
      </w:tr>
      <w:tr w:rsidR="000004B7" w:rsidRPr="00E041E2" w:rsidTr="00465477">
        <w:trPr>
          <w:trHeight w:val="30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Licencia para hacer cortes o excavaciones en la vía pública.</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ML</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lastRenderedPageBreak/>
              <w:t>Licencia para Construcción de Bardas.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0.08</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ML</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Licencia para Excavaciones.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0.12</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M³</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Licencia para Demolición y/o Desmantelamiento distinta a bardas.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0.12</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Posterior y tendido de líneas dentro de mancha urbana</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0.15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ML</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posterior y tendido de líneas fuera de mancha urbana</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0.075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ML</w:t>
            </w:r>
          </w:p>
        </w:tc>
      </w:tr>
      <w:tr w:rsidR="000004B7" w:rsidRPr="00E041E2" w:rsidTr="00465477">
        <w:trPr>
          <w:trHeight w:val="51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 xml:space="preserve">Regularización de obra de cualquier dimensión (construcciones con un 50% de avance obra) </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0.3</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9C41C4">
        <w:trPr>
          <w:trHeight w:val="570"/>
        </w:trPr>
        <w:tc>
          <w:tcPr>
            <w:tcW w:w="9061" w:type="dxa"/>
            <w:gridSpan w:val="3"/>
            <w:hideMark/>
          </w:tcPr>
          <w:p w:rsidR="000004B7" w:rsidRPr="00E041E2" w:rsidRDefault="000004B7" w:rsidP="004833E7">
            <w:pPr>
              <w:spacing w:line="360" w:lineRule="auto"/>
              <w:jc w:val="center"/>
              <w:rPr>
                <w:rFonts w:ascii="Arial" w:hAnsi="Arial"/>
              </w:rPr>
            </w:pPr>
            <w:r w:rsidRPr="00E041E2">
              <w:rPr>
                <w:rFonts w:ascii="Arial" w:eastAsia="Times New Roman" w:hAnsi="Arial"/>
              </w:rPr>
              <w:t>* PARA LAS RENOVACIONES DE LICENCIAS DE CONSTRUCCIÓN EL COSTO SER</w:t>
            </w:r>
            <w:r>
              <w:rPr>
                <w:rFonts w:ascii="Arial" w:eastAsia="Times New Roman" w:hAnsi="Arial"/>
              </w:rPr>
              <w:t>Á</w:t>
            </w:r>
            <w:r w:rsidRPr="00E041E2">
              <w:rPr>
                <w:rFonts w:ascii="Arial" w:eastAsia="Times New Roman" w:hAnsi="Arial"/>
              </w:rPr>
              <w:t xml:space="preserve"> DE UN 50% DEL IMPORTE ORIGINAL</w:t>
            </w:r>
          </w:p>
        </w:tc>
      </w:tr>
      <w:tr w:rsidR="000004B7" w:rsidRPr="00E041E2" w:rsidTr="00465477">
        <w:trPr>
          <w:trHeight w:val="345"/>
        </w:trPr>
        <w:tc>
          <w:tcPr>
            <w:tcW w:w="7085" w:type="dxa"/>
            <w:noWrap/>
            <w:vAlign w:val="center"/>
            <w:hideMark/>
          </w:tcPr>
          <w:p w:rsidR="000004B7" w:rsidRPr="00E041E2" w:rsidRDefault="000004B7" w:rsidP="00981B2C">
            <w:pPr>
              <w:spacing w:line="360" w:lineRule="auto"/>
              <w:jc w:val="both"/>
              <w:rPr>
                <w:rFonts w:ascii="Arial" w:eastAsia="Times New Roman" w:hAnsi="Arial"/>
                <w:b/>
                <w:bCs/>
              </w:rPr>
            </w:pPr>
            <w:r w:rsidRPr="00E041E2">
              <w:rPr>
                <w:rFonts w:ascii="Arial" w:eastAsia="Times New Roman" w:hAnsi="Arial"/>
                <w:b/>
                <w:bCs/>
              </w:rPr>
              <w:t>5. Constancia de Terminación de Obra</w:t>
            </w:r>
          </w:p>
        </w:tc>
        <w:tc>
          <w:tcPr>
            <w:tcW w:w="835" w:type="dxa"/>
            <w:noWrap/>
            <w:vAlign w:val="center"/>
            <w:hideMark/>
          </w:tcPr>
          <w:p w:rsidR="000004B7" w:rsidRPr="00E041E2" w:rsidRDefault="000004B7" w:rsidP="00322F70">
            <w:pPr>
              <w:spacing w:line="360" w:lineRule="auto"/>
              <w:jc w:val="center"/>
              <w:rPr>
                <w:rFonts w:ascii="Arial" w:eastAsia="Times New Roman" w:hAnsi="Arial"/>
                <w:b/>
                <w:bCs/>
              </w:rPr>
            </w:pPr>
          </w:p>
        </w:tc>
        <w:tc>
          <w:tcPr>
            <w:tcW w:w="1141" w:type="dxa"/>
            <w:noWrap/>
            <w:vAlign w:val="center"/>
            <w:hideMark/>
          </w:tcPr>
          <w:p w:rsidR="000004B7" w:rsidRPr="00E041E2" w:rsidRDefault="000004B7" w:rsidP="00465477">
            <w:pPr>
              <w:spacing w:line="360" w:lineRule="auto"/>
              <w:jc w:val="center"/>
              <w:rPr>
                <w:rFonts w:ascii="Arial" w:eastAsia="Times New Roman" w:hAnsi="Arial"/>
                <w:b/>
                <w:bCs/>
              </w:rPr>
            </w:pP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 xml:space="preserve"> - Con superficie cubierta hasta 40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0.025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30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 xml:space="preserve"> - Con superficie cubierta mayor de 41 m² y hasta 80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0.035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 xml:space="preserve"> - Con superficie cubierta mayor de 81 M² y hasta 260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0.045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 xml:space="preserve"> - Con superficie cubierta mayor de 260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0.055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 xml:space="preserve"> - De excavación de zanjas en vía pública</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0.025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24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 xml:space="preserve"> - De excavación distinta a la señalada en el inciso anterior</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0.035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 xml:space="preserve"> - De demolición distinta a la de bardas.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0.025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570"/>
        </w:trPr>
        <w:tc>
          <w:tcPr>
            <w:tcW w:w="7085" w:type="dxa"/>
            <w:noWrap/>
            <w:vAlign w:val="center"/>
            <w:hideMark/>
          </w:tcPr>
          <w:p w:rsidR="000004B7" w:rsidRPr="00E041E2" w:rsidRDefault="000004B7" w:rsidP="00981B2C">
            <w:pPr>
              <w:spacing w:line="360" w:lineRule="auto"/>
              <w:jc w:val="both"/>
              <w:rPr>
                <w:rFonts w:ascii="Arial" w:eastAsia="Times New Roman" w:hAnsi="Arial"/>
                <w:b/>
                <w:bCs/>
              </w:rPr>
            </w:pPr>
            <w:r w:rsidRPr="00E041E2">
              <w:rPr>
                <w:rFonts w:ascii="Arial" w:eastAsia="Times New Roman" w:hAnsi="Arial"/>
                <w:b/>
                <w:bCs/>
              </w:rPr>
              <w:t>6. Licencia de Urbanización</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0.025</w:t>
            </w:r>
          </w:p>
        </w:tc>
        <w:tc>
          <w:tcPr>
            <w:tcW w:w="1141" w:type="dxa"/>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 de Vía Pública</w:t>
            </w:r>
          </w:p>
        </w:tc>
      </w:tr>
      <w:tr w:rsidR="000004B7" w:rsidRPr="00E041E2" w:rsidTr="00465477">
        <w:trPr>
          <w:trHeight w:val="345"/>
        </w:trPr>
        <w:tc>
          <w:tcPr>
            <w:tcW w:w="7085" w:type="dxa"/>
            <w:noWrap/>
            <w:vAlign w:val="center"/>
            <w:hideMark/>
          </w:tcPr>
          <w:p w:rsidR="000004B7" w:rsidRPr="00E041E2" w:rsidRDefault="000004B7" w:rsidP="00981B2C">
            <w:pPr>
              <w:spacing w:line="360" w:lineRule="auto"/>
              <w:jc w:val="both"/>
              <w:rPr>
                <w:rFonts w:ascii="Arial" w:eastAsia="Times New Roman" w:hAnsi="Arial"/>
                <w:b/>
                <w:bCs/>
              </w:rPr>
            </w:pPr>
            <w:r w:rsidRPr="00E041E2">
              <w:rPr>
                <w:rFonts w:ascii="Arial" w:eastAsia="Times New Roman" w:hAnsi="Arial"/>
                <w:b/>
                <w:bCs/>
              </w:rPr>
              <w:t>7. Validación de Planos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0.35</w:t>
            </w:r>
          </w:p>
        </w:tc>
        <w:tc>
          <w:tcPr>
            <w:tcW w:w="1141" w:type="dxa"/>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Por Plano</w:t>
            </w:r>
          </w:p>
        </w:tc>
      </w:tr>
      <w:tr w:rsidR="000004B7" w:rsidRPr="00E041E2" w:rsidTr="00465477">
        <w:trPr>
          <w:trHeight w:val="345"/>
        </w:trPr>
        <w:tc>
          <w:tcPr>
            <w:tcW w:w="7085" w:type="dxa"/>
            <w:noWrap/>
            <w:vAlign w:val="center"/>
            <w:hideMark/>
          </w:tcPr>
          <w:p w:rsidR="000004B7" w:rsidRPr="00E041E2" w:rsidRDefault="000004B7" w:rsidP="00981B2C">
            <w:pPr>
              <w:spacing w:line="360" w:lineRule="auto"/>
              <w:jc w:val="both"/>
              <w:rPr>
                <w:rFonts w:ascii="Arial" w:eastAsia="Times New Roman" w:hAnsi="Arial"/>
                <w:b/>
                <w:bCs/>
              </w:rPr>
            </w:pPr>
            <w:r w:rsidRPr="00E041E2">
              <w:rPr>
                <w:rFonts w:ascii="Arial" w:eastAsia="Times New Roman" w:hAnsi="Arial"/>
                <w:b/>
                <w:bCs/>
              </w:rPr>
              <w:lastRenderedPageBreak/>
              <w:t>8. Permisos para Anuncios</w:t>
            </w:r>
          </w:p>
        </w:tc>
        <w:tc>
          <w:tcPr>
            <w:tcW w:w="835" w:type="dxa"/>
            <w:noWrap/>
            <w:hideMark/>
          </w:tcPr>
          <w:p w:rsidR="000004B7" w:rsidRPr="00E041E2" w:rsidRDefault="000004B7" w:rsidP="00322F70">
            <w:pPr>
              <w:spacing w:line="360" w:lineRule="auto"/>
              <w:jc w:val="center"/>
              <w:rPr>
                <w:rFonts w:ascii="Arial" w:eastAsia="Times New Roman" w:hAnsi="Arial"/>
              </w:rPr>
            </w:pPr>
          </w:p>
        </w:tc>
        <w:tc>
          <w:tcPr>
            <w:tcW w:w="1141" w:type="dxa"/>
            <w:hideMark/>
          </w:tcPr>
          <w:p w:rsidR="000004B7" w:rsidRPr="00E041E2" w:rsidRDefault="000004B7" w:rsidP="00465477">
            <w:pPr>
              <w:spacing w:line="360" w:lineRule="auto"/>
              <w:jc w:val="center"/>
              <w:rPr>
                <w:rFonts w:ascii="Arial" w:eastAsia="Times New Roman" w:hAnsi="Arial"/>
              </w:rPr>
            </w:pPr>
          </w:p>
        </w:tc>
      </w:tr>
      <w:tr w:rsidR="000004B7" w:rsidRPr="00E041E2" w:rsidTr="00465477">
        <w:trPr>
          <w:trHeight w:val="49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a)</w:t>
            </w:r>
            <w:r w:rsidRPr="00E041E2">
              <w:rPr>
                <w:rFonts w:ascii="Arial" w:eastAsia="Times New Roman" w:hAnsi="Arial"/>
              </w:rPr>
              <w:t xml:space="preserve"> Instalación de anuncios de propaganda o publicidad permanentes en inmuebles o en mobiliario urbano a razón de:</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465"/>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b)</w:t>
            </w:r>
            <w:r w:rsidRPr="00E041E2">
              <w:rPr>
                <w:rFonts w:ascii="Arial" w:eastAsia="Times New Roman" w:hAnsi="Arial"/>
              </w:rPr>
              <w:t xml:space="preserve"> Instalación de anuncios de carácter denominativo permanente en inmuebles con una superficie mayor de 1.5 M2, a razón de:</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0.75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510"/>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c)</w:t>
            </w:r>
            <w:r w:rsidRPr="00E041E2">
              <w:rPr>
                <w:rFonts w:ascii="Arial" w:eastAsia="Times New Roman" w:hAnsi="Arial"/>
              </w:rPr>
              <w:t xml:space="preserve"> Instalación de anuncios de propaganda o publicidad transitorios en inmuebles o en mobiliario urbano, a razón de:</w:t>
            </w:r>
          </w:p>
        </w:tc>
        <w:tc>
          <w:tcPr>
            <w:tcW w:w="835" w:type="dxa"/>
            <w:noWrap/>
            <w:hideMark/>
          </w:tcPr>
          <w:p w:rsidR="000004B7" w:rsidRPr="00E041E2" w:rsidRDefault="000004B7" w:rsidP="00322F70">
            <w:pPr>
              <w:spacing w:line="360" w:lineRule="auto"/>
              <w:jc w:val="center"/>
              <w:rPr>
                <w:rFonts w:ascii="Arial" w:eastAsia="Times New Roman" w:hAnsi="Arial"/>
              </w:rPr>
            </w:pPr>
          </w:p>
        </w:tc>
        <w:tc>
          <w:tcPr>
            <w:tcW w:w="1141" w:type="dxa"/>
            <w:noWrap/>
            <w:hideMark/>
          </w:tcPr>
          <w:p w:rsidR="000004B7" w:rsidRPr="00E041E2" w:rsidRDefault="000004B7" w:rsidP="00465477">
            <w:pPr>
              <w:spacing w:line="360" w:lineRule="auto"/>
              <w:jc w:val="center"/>
              <w:rPr>
                <w:rFonts w:ascii="Arial" w:eastAsia="Times New Roman" w:hAnsi="Arial"/>
              </w:rPr>
            </w:pP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1.-</w:t>
            </w:r>
            <w:r w:rsidRPr="00E041E2">
              <w:rPr>
                <w:rFonts w:ascii="Arial" w:eastAsia="Times New Roman" w:hAnsi="Arial"/>
              </w:rPr>
              <w:t xml:space="preserve"> De 1 a 5 días naturales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0.25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2.-</w:t>
            </w:r>
            <w:r w:rsidRPr="00E041E2">
              <w:rPr>
                <w:rFonts w:ascii="Arial" w:eastAsia="Times New Roman" w:hAnsi="Arial"/>
              </w:rPr>
              <w:t xml:space="preserve"> De 1 a 10 días naturales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0.35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3.-</w:t>
            </w:r>
            <w:r w:rsidRPr="00E041E2">
              <w:rPr>
                <w:rFonts w:ascii="Arial" w:eastAsia="Times New Roman" w:hAnsi="Arial"/>
              </w:rPr>
              <w:t xml:space="preserve"> De 1 a 15 días naturales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0.45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4.-</w:t>
            </w:r>
            <w:r w:rsidRPr="00E041E2">
              <w:rPr>
                <w:rFonts w:ascii="Arial" w:eastAsia="Times New Roman" w:hAnsi="Arial"/>
              </w:rPr>
              <w:t xml:space="preserve"> De 1 a 30 días naturales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0.55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49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d)</w:t>
            </w:r>
            <w:r w:rsidRPr="00E041E2">
              <w:rPr>
                <w:rFonts w:ascii="Arial" w:eastAsia="Times New Roman" w:hAnsi="Arial"/>
              </w:rPr>
              <w:t xml:space="preserve"> Por exhibición de anuncios de propaganda o publicidad permanentes en vehículos de Transporte Público:</w:t>
            </w:r>
          </w:p>
        </w:tc>
        <w:tc>
          <w:tcPr>
            <w:tcW w:w="835" w:type="dxa"/>
            <w:noWrap/>
            <w:hideMark/>
          </w:tcPr>
          <w:p w:rsidR="000004B7" w:rsidRDefault="000004B7" w:rsidP="00322F70">
            <w:pPr>
              <w:spacing w:line="360" w:lineRule="auto"/>
              <w:jc w:val="center"/>
              <w:rPr>
                <w:rFonts w:ascii="Arial" w:eastAsia="Times New Roman" w:hAnsi="Arial"/>
              </w:rPr>
            </w:pPr>
          </w:p>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2</w:t>
            </w:r>
          </w:p>
        </w:tc>
        <w:tc>
          <w:tcPr>
            <w:tcW w:w="1141" w:type="dxa"/>
            <w:noWrap/>
            <w:hideMark/>
          </w:tcPr>
          <w:p w:rsidR="000004B7" w:rsidRDefault="000004B7" w:rsidP="00465477">
            <w:pPr>
              <w:spacing w:line="360" w:lineRule="auto"/>
              <w:jc w:val="center"/>
              <w:rPr>
                <w:rFonts w:ascii="Arial" w:eastAsia="Times New Roman" w:hAnsi="Arial"/>
              </w:rPr>
            </w:pPr>
          </w:p>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540"/>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e)</w:t>
            </w:r>
            <w:r w:rsidRPr="00E041E2">
              <w:rPr>
                <w:rFonts w:ascii="Arial" w:eastAsia="Times New Roman" w:hAnsi="Arial"/>
              </w:rPr>
              <w:t xml:space="preserve"> Por exhibición de anuncios de propaganda o publicidad transitorios en vehículos de Transporte Público:</w:t>
            </w:r>
          </w:p>
        </w:tc>
        <w:tc>
          <w:tcPr>
            <w:tcW w:w="835" w:type="dxa"/>
            <w:noWrap/>
            <w:hideMark/>
          </w:tcPr>
          <w:p w:rsidR="000004B7" w:rsidRDefault="000004B7" w:rsidP="00322F70">
            <w:pPr>
              <w:spacing w:line="360" w:lineRule="auto"/>
              <w:jc w:val="center"/>
              <w:rPr>
                <w:rFonts w:ascii="Arial" w:eastAsia="Times New Roman" w:hAnsi="Arial"/>
              </w:rPr>
            </w:pPr>
          </w:p>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1.5</w:t>
            </w:r>
          </w:p>
        </w:tc>
        <w:tc>
          <w:tcPr>
            <w:tcW w:w="1141" w:type="dxa"/>
            <w:noWrap/>
            <w:hideMark/>
          </w:tcPr>
          <w:p w:rsidR="000004B7" w:rsidRDefault="000004B7" w:rsidP="00465477">
            <w:pPr>
              <w:spacing w:line="360" w:lineRule="auto"/>
              <w:jc w:val="center"/>
              <w:rPr>
                <w:rFonts w:ascii="Arial" w:eastAsia="Times New Roman" w:hAnsi="Arial"/>
              </w:rPr>
            </w:pPr>
          </w:p>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495"/>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f)</w:t>
            </w:r>
            <w:r w:rsidRPr="00E041E2">
              <w:rPr>
                <w:rFonts w:ascii="Arial" w:eastAsia="Times New Roman" w:hAnsi="Arial"/>
              </w:rPr>
              <w:t xml:space="preserve"> Por renovación de permisos permanentes, para la difusión de propaganda o publicidad asociada a música o sonido:</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0.4</w:t>
            </w:r>
          </w:p>
        </w:tc>
        <w:tc>
          <w:tcPr>
            <w:tcW w:w="1141" w:type="dxa"/>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Por Día Autorizado</w:t>
            </w:r>
          </w:p>
        </w:tc>
      </w:tr>
      <w:tr w:rsidR="000004B7" w:rsidRPr="00E041E2" w:rsidTr="00465477">
        <w:trPr>
          <w:trHeight w:val="255"/>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g)</w:t>
            </w:r>
            <w:r w:rsidRPr="00E041E2">
              <w:rPr>
                <w:rFonts w:ascii="Arial" w:eastAsia="Times New Roman" w:hAnsi="Arial"/>
              </w:rPr>
              <w:t xml:space="preserve"> Para la proyección óptica permanentes de anuncios: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2.25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255"/>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h)</w:t>
            </w:r>
            <w:r w:rsidRPr="00E041E2">
              <w:rPr>
                <w:rFonts w:ascii="Arial" w:eastAsia="Times New Roman" w:hAnsi="Arial"/>
              </w:rPr>
              <w:t xml:space="preserve"> Para la proyección permanente a través de medios electrónicos de anuncios: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1.75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540"/>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lastRenderedPageBreak/>
              <w:t>i)</w:t>
            </w:r>
            <w:r w:rsidRPr="00E041E2">
              <w:rPr>
                <w:rFonts w:ascii="Arial" w:eastAsia="Times New Roman" w:hAnsi="Arial"/>
              </w:rPr>
              <w:t xml:space="preserve"> Por exhibición de anuncios transitorios de propaganda o publicidad inflables suspendidos en el aire, con capacidad de más de 50 kg de gas Helio, a razón de:</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3</w:t>
            </w:r>
          </w:p>
        </w:tc>
        <w:tc>
          <w:tcPr>
            <w:tcW w:w="1141" w:type="dxa"/>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Por Elemento Publicitario</w:t>
            </w:r>
          </w:p>
        </w:tc>
      </w:tr>
      <w:tr w:rsidR="000004B7" w:rsidRPr="00E041E2" w:rsidTr="00465477">
        <w:trPr>
          <w:trHeight w:val="570"/>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j)</w:t>
            </w:r>
            <w:r w:rsidRPr="00E041E2">
              <w:rPr>
                <w:rFonts w:ascii="Arial" w:eastAsia="Times New Roman" w:hAnsi="Arial"/>
              </w:rPr>
              <w:t xml:space="preserve"> Por exhibición de anuncios figurativos o volumétricos: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5</w:t>
            </w:r>
          </w:p>
        </w:tc>
        <w:tc>
          <w:tcPr>
            <w:tcW w:w="1141" w:type="dxa"/>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Por Elemento Publicitario</w:t>
            </w:r>
          </w:p>
        </w:tc>
      </w:tr>
      <w:tr w:rsidR="000004B7" w:rsidRPr="00E041E2" w:rsidTr="00465477">
        <w:trPr>
          <w:trHeight w:val="270"/>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k)</w:t>
            </w:r>
            <w:r w:rsidRPr="00E041E2">
              <w:rPr>
                <w:rFonts w:ascii="Arial" w:eastAsia="Times New Roman" w:hAnsi="Arial"/>
              </w:rPr>
              <w:t xml:space="preserve"> Por la difusión de propaganda o publicidad impresa en volantes o folletos: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3</w:t>
            </w:r>
          </w:p>
        </w:tc>
        <w:tc>
          <w:tcPr>
            <w:tcW w:w="1141" w:type="dxa"/>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Por campaña</w:t>
            </w:r>
            <w:r>
              <w:rPr>
                <w:rFonts w:ascii="Arial" w:eastAsia="Times New Roman" w:hAnsi="Arial"/>
              </w:rPr>
              <w:t xml:space="preserve"> </w:t>
            </w:r>
            <w:r w:rsidRPr="00E041E2">
              <w:rPr>
                <w:rFonts w:ascii="Arial" w:eastAsia="Times New Roman" w:hAnsi="Arial"/>
              </w:rPr>
              <w:t>publicitaria</w:t>
            </w:r>
          </w:p>
        </w:tc>
      </w:tr>
      <w:tr w:rsidR="000004B7" w:rsidRPr="00E041E2" w:rsidTr="00465477">
        <w:trPr>
          <w:trHeight w:val="510"/>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l)</w:t>
            </w:r>
            <w:r w:rsidRPr="00E041E2">
              <w:rPr>
                <w:rFonts w:ascii="Arial" w:eastAsia="Times New Roman" w:hAnsi="Arial"/>
              </w:rPr>
              <w:t xml:space="preserve"> Por la instalación permanente de anuncios de propaganda o publicidad en inmuebles o en mobiliario urbano iluminados con luz Neón:</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525"/>
        </w:trPr>
        <w:tc>
          <w:tcPr>
            <w:tcW w:w="7085" w:type="dxa"/>
            <w:hideMark/>
          </w:tcPr>
          <w:p w:rsidR="000004B7" w:rsidRPr="00E041E2" w:rsidRDefault="000004B7" w:rsidP="00981B2C">
            <w:pPr>
              <w:spacing w:line="360" w:lineRule="auto"/>
              <w:jc w:val="both"/>
              <w:rPr>
                <w:rFonts w:ascii="Arial" w:eastAsia="Times New Roman" w:hAnsi="Arial"/>
              </w:rPr>
            </w:pPr>
            <w:r>
              <w:rPr>
                <w:rFonts w:ascii="Arial" w:eastAsia="Times New Roman" w:hAnsi="Arial"/>
                <w:b/>
              </w:rPr>
              <w:t>m)</w:t>
            </w:r>
            <w:r w:rsidRPr="00E041E2">
              <w:rPr>
                <w:rFonts w:ascii="Arial" w:eastAsia="Times New Roman" w:hAnsi="Arial"/>
              </w:rPr>
              <w:t xml:space="preserve"> Por exhibición de anuncios de propaganda o publicidad transitoria asociada con música o sonido (Perifoneo).</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0.75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Por día</w:t>
            </w:r>
          </w:p>
        </w:tc>
      </w:tr>
      <w:tr w:rsidR="000004B7" w:rsidRPr="00E041E2" w:rsidTr="00465477">
        <w:trPr>
          <w:trHeight w:val="345"/>
        </w:trPr>
        <w:tc>
          <w:tcPr>
            <w:tcW w:w="7085" w:type="dxa"/>
            <w:noWrap/>
            <w:vAlign w:val="center"/>
            <w:hideMark/>
          </w:tcPr>
          <w:p w:rsidR="000004B7" w:rsidRPr="00E041E2" w:rsidRDefault="000004B7" w:rsidP="00981B2C">
            <w:pPr>
              <w:spacing w:line="360" w:lineRule="auto"/>
              <w:jc w:val="both"/>
              <w:rPr>
                <w:rFonts w:ascii="Arial" w:eastAsia="Times New Roman" w:hAnsi="Arial"/>
                <w:b/>
                <w:bCs/>
              </w:rPr>
            </w:pPr>
            <w:r w:rsidRPr="00E041E2">
              <w:rPr>
                <w:rFonts w:ascii="Arial" w:eastAsia="Times New Roman" w:hAnsi="Arial"/>
                <w:b/>
                <w:bCs/>
              </w:rPr>
              <w:t>9. Revisión Previa de Proyecto</w:t>
            </w:r>
          </w:p>
        </w:tc>
        <w:tc>
          <w:tcPr>
            <w:tcW w:w="835" w:type="dxa"/>
            <w:noWrap/>
            <w:hideMark/>
          </w:tcPr>
          <w:p w:rsidR="000004B7" w:rsidRPr="00E041E2" w:rsidRDefault="000004B7" w:rsidP="00322F70">
            <w:pPr>
              <w:spacing w:line="360" w:lineRule="auto"/>
              <w:jc w:val="center"/>
              <w:rPr>
                <w:rFonts w:ascii="Arial" w:eastAsia="Times New Roman" w:hAnsi="Arial"/>
              </w:rPr>
            </w:pPr>
          </w:p>
        </w:tc>
        <w:tc>
          <w:tcPr>
            <w:tcW w:w="1141" w:type="dxa"/>
            <w:hideMark/>
          </w:tcPr>
          <w:p w:rsidR="000004B7" w:rsidRPr="00E041E2" w:rsidRDefault="000004B7" w:rsidP="00465477">
            <w:pPr>
              <w:spacing w:line="360" w:lineRule="auto"/>
              <w:jc w:val="center"/>
              <w:rPr>
                <w:rFonts w:ascii="Arial" w:eastAsia="Times New Roman" w:hAnsi="Arial"/>
              </w:rPr>
            </w:pP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 xml:space="preserve">a) </w:t>
            </w:r>
            <w:r w:rsidRPr="00E041E2">
              <w:rPr>
                <w:rFonts w:ascii="Arial" w:eastAsia="Times New Roman" w:hAnsi="Arial"/>
              </w:rPr>
              <w:t>Por segunda revisión de proyecto de gasolinera o estación de servicio</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4</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Revisión</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 xml:space="preserve">b) </w:t>
            </w:r>
            <w:r w:rsidRPr="00E041E2">
              <w:rPr>
                <w:rFonts w:ascii="Arial" w:eastAsia="Times New Roman" w:hAnsi="Arial"/>
              </w:rPr>
              <w:t>Por segunda revisión de proyecto cuya superficie sea mayor a 1,000.00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4</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Revisión</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 xml:space="preserve">c) </w:t>
            </w:r>
            <w:r w:rsidRPr="00E041E2">
              <w:rPr>
                <w:rFonts w:ascii="Arial" w:eastAsia="Times New Roman" w:hAnsi="Arial"/>
              </w:rPr>
              <w:t>Por segunda revisión de proyecto distinto a los comprendidos a) o b)</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2</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Revisión</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 xml:space="preserve">d) </w:t>
            </w:r>
            <w:r w:rsidRPr="00E041E2">
              <w:rPr>
                <w:rFonts w:ascii="Arial" w:eastAsia="Times New Roman" w:hAnsi="Arial"/>
              </w:rPr>
              <w:t>A partir de la tercera revisión de un proyecto de gasolinera o estación de servicio</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8</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Revisión</w:t>
            </w:r>
          </w:p>
        </w:tc>
      </w:tr>
      <w:tr w:rsidR="000004B7" w:rsidRPr="00E041E2" w:rsidTr="00465477">
        <w:trPr>
          <w:trHeight w:val="51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 xml:space="preserve">e) </w:t>
            </w:r>
            <w:r w:rsidRPr="00E041E2">
              <w:rPr>
                <w:rFonts w:ascii="Arial" w:eastAsia="Times New Roman" w:hAnsi="Arial"/>
              </w:rPr>
              <w:t>A partir de la tercera revisión de un proyecto cuya superficie cubierta sea menor de 500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3</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Revisión</w:t>
            </w:r>
          </w:p>
        </w:tc>
      </w:tr>
      <w:tr w:rsidR="000004B7" w:rsidRPr="00E041E2" w:rsidTr="00465477">
        <w:trPr>
          <w:trHeight w:val="51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lastRenderedPageBreak/>
              <w:t xml:space="preserve">f) </w:t>
            </w:r>
            <w:r w:rsidRPr="00E041E2">
              <w:rPr>
                <w:rFonts w:ascii="Arial" w:eastAsia="Times New Roman" w:hAnsi="Arial"/>
              </w:rPr>
              <w:t>A partir de la tercera de un proyecto cuya superficie sea mayor de 500 M² y hasta 1,000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6</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Revisión</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g)</w:t>
            </w:r>
            <w:r w:rsidRPr="00E041E2">
              <w:rPr>
                <w:rFonts w:ascii="Arial" w:eastAsia="Times New Roman" w:hAnsi="Arial"/>
              </w:rPr>
              <w:t xml:space="preserve"> A partir de la tercera de un proyecto cuya superficie sea mayor a 1,000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8</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Revisión</w:t>
            </w:r>
          </w:p>
        </w:tc>
      </w:tr>
      <w:tr w:rsidR="000004B7" w:rsidRPr="00E041E2" w:rsidTr="00465477">
        <w:trPr>
          <w:trHeight w:val="345"/>
        </w:trPr>
        <w:tc>
          <w:tcPr>
            <w:tcW w:w="7085" w:type="dxa"/>
            <w:noWrap/>
            <w:vAlign w:val="center"/>
            <w:hideMark/>
          </w:tcPr>
          <w:p w:rsidR="000004B7" w:rsidRPr="00E041E2" w:rsidRDefault="000004B7" w:rsidP="00981B2C">
            <w:pPr>
              <w:spacing w:line="360" w:lineRule="auto"/>
              <w:jc w:val="both"/>
              <w:rPr>
                <w:rFonts w:ascii="Arial" w:eastAsia="Times New Roman" w:hAnsi="Arial"/>
                <w:b/>
                <w:bCs/>
              </w:rPr>
            </w:pPr>
            <w:r w:rsidRPr="00E041E2">
              <w:rPr>
                <w:rFonts w:ascii="Arial" w:eastAsia="Times New Roman" w:hAnsi="Arial"/>
                <w:b/>
                <w:bCs/>
              </w:rPr>
              <w:t>10. Revisión de Proyectos de Lotificación de Fraccionamiento</w:t>
            </w:r>
          </w:p>
        </w:tc>
        <w:tc>
          <w:tcPr>
            <w:tcW w:w="835" w:type="dxa"/>
            <w:noWrap/>
            <w:hideMark/>
          </w:tcPr>
          <w:p w:rsidR="000004B7" w:rsidRPr="00E041E2" w:rsidRDefault="000004B7" w:rsidP="00322F70">
            <w:pPr>
              <w:spacing w:line="360" w:lineRule="auto"/>
              <w:jc w:val="center"/>
              <w:rPr>
                <w:rFonts w:ascii="Arial" w:eastAsia="Times New Roman" w:hAnsi="Arial"/>
              </w:rPr>
            </w:pPr>
          </w:p>
        </w:tc>
        <w:tc>
          <w:tcPr>
            <w:tcW w:w="1141" w:type="dxa"/>
            <w:hideMark/>
          </w:tcPr>
          <w:p w:rsidR="000004B7" w:rsidRPr="00E041E2" w:rsidRDefault="000004B7" w:rsidP="00465477">
            <w:pPr>
              <w:spacing w:line="360" w:lineRule="auto"/>
              <w:jc w:val="center"/>
              <w:rPr>
                <w:rFonts w:ascii="Arial" w:eastAsia="Times New Roman" w:hAnsi="Arial"/>
              </w:rPr>
            </w:pPr>
          </w:p>
        </w:tc>
      </w:tr>
      <w:tr w:rsidR="000004B7" w:rsidRPr="00E041E2" w:rsidTr="00465477">
        <w:trPr>
          <w:trHeight w:val="255"/>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a)</w:t>
            </w:r>
            <w:r w:rsidRPr="00E041E2">
              <w:rPr>
                <w:rFonts w:ascii="Arial" w:eastAsia="Times New Roman" w:hAnsi="Arial"/>
              </w:rPr>
              <w:t xml:space="preserve"> Por segunda revisión</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3</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Constancia</w:t>
            </w:r>
          </w:p>
        </w:tc>
      </w:tr>
      <w:tr w:rsidR="000004B7" w:rsidRPr="00E041E2" w:rsidTr="00465477">
        <w:trPr>
          <w:trHeight w:val="255"/>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b)</w:t>
            </w:r>
            <w:r w:rsidRPr="00E041E2">
              <w:rPr>
                <w:rFonts w:ascii="Arial" w:eastAsia="Times New Roman" w:hAnsi="Arial"/>
              </w:rPr>
              <w:t xml:space="preserve"> A partir de la tercera revisión:</w:t>
            </w:r>
          </w:p>
        </w:tc>
        <w:tc>
          <w:tcPr>
            <w:tcW w:w="835" w:type="dxa"/>
            <w:noWrap/>
            <w:hideMark/>
          </w:tcPr>
          <w:p w:rsidR="000004B7" w:rsidRPr="00E041E2" w:rsidRDefault="000004B7" w:rsidP="00322F70">
            <w:pPr>
              <w:spacing w:line="360" w:lineRule="auto"/>
              <w:jc w:val="center"/>
              <w:rPr>
                <w:rFonts w:ascii="Arial" w:eastAsia="Times New Roman" w:hAnsi="Arial"/>
              </w:rPr>
            </w:pPr>
          </w:p>
        </w:tc>
        <w:tc>
          <w:tcPr>
            <w:tcW w:w="1141" w:type="dxa"/>
            <w:noWrap/>
            <w:hideMark/>
          </w:tcPr>
          <w:p w:rsidR="000004B7" w:rsidRPr="00E041E2" w:rsidRDefault="000004B7" w:rsidP="00465477">
            <w:pPr>
              <w:spacing w:line="360" w:lineRule="auto"/>
              <w:jc w:val="center"/>
              <w:rPr>
                <w:rFonts w:ascii="Arial" w:eastAsia="Times New Roman" w:hAnsi="Arial"/>
              </w:rPr>
            </w:pP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1.-</w:t>
            </w:r>
            <w:r w:rsidRPr="00E041E2">
              <w:rPr>
                <w:rFonts w:ascii="Arial" w:eastAsia="Times New Roman" w:hAnsi="Arial"/>
              </w:rPr>
              <w:t xml:space="preserve"> De fraccionamientos de hasta 1 Hectárea</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Constancia</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2.-</w:t>
            </w:r>
            <w:r w:rsidRPr="00E041E2">
              <w:rPr>
                <w:rFonts w:ascii="Arial" w:eastAsia="Times New Roman" w:hAnsi="Arial"/>
              </w:rPr>
              <w:t xml:space="preserve"> De fraccionamientos de más de 1 hasta 5 Hectáreas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Constancia</w:t>
            </w: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3.-</w:t>
            </w:r>
            <w:r w:rsidRPr="00E041E2">
              <w:rPr>
                <w:rFonts w:ascii="Arial" w:eastAsia="Times New Roman" w:hAnsi="Arial"/>
              </w:rPr>
              <w:t xml:space="preserve"> De fraccionamientos de más de 5 hasta 20 Hectáreas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15</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Constancia</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4.-</w:t>
            </w:r>
            <w:r w:rsidRPr="00E041E2">
              <w:rPr>
                <w:rFonts w:ascii="Arial" w:eastAsia="Times New Roman" w:hAnsi="Arial"/>
              </w:rPr>
              <w:t xml:space="preserve"> De fraccionamientos de más de 20 Hectáreas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20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Constancia</w:t>
            </w:r>
          </w:p>
        </w:tc>
      </w:tr>
      <w:tr w:rsidR="000004B7" w:rsidRPr="00E041E2" w:rsidTr="00465477">
        <w:trPr>
          <w:trHeight w:val="645"/>
        </w:trPr>
        <w:tc>
          <w:tcPr>
            <w:tcW w:w="7085" w:type="dxa"/>
            <w:vAlign w:val="center"/>
            <w:hideMark/>
          </w:tcPr>
          <w:p w:rsidR="000004B7" w:rsidRPr="00E041E2" w:rsidRDefault="000004B7" w:rsidP="00981B2C">
            <w:pPr>
              <w:spacing w:line="360" w:lineRule="auto"/>
              <w:jc w:val="both"/>
              <w:rPr>
                <w:rFonts w:ascii="Arial" w:eastAsia="Times New Roman" w:hAnsi="Arial"/>
                <w:b/>
                <w:bCs/>
              </w:rPr>
            </w:pPr>
            <w:r w:rsidRPr="00E041E2">
              <w:rPr>
                <w:rFonts w:ascii="Arial" w:eastAsia="Times New Roman" w:hAnsi="Arial"/>
                <w:b/>
                <w:bCs/>
              </w:rPr>
              <w:t>11. Constancia de Factibilidad para Unión, División o Lotificación de predios</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1.25</w:t>
            </w:r>
          </w:p>
        </w:tc>
        <w:tc>
          <w:tcPr>
            <w:tcW w:w="1141" w:type="dxa"/>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Por Predio Resultante</w:t>
            </w:r>
          </w:p>
        </w:tc>
      </w:tr>
      <w:tr w:rsidR="000004B7" w:rsidRPr="00E041E2" w:rsidTr="00465477">
        <w:trPr>
          <w:trHeight w:val="345"/>
        </w:trPr>
        <w:tc>
          <w:tcPr>
            <w:tcW w:w="7085" w:type="dxa"/>
            <w:noWrap/>
            <w:vAlign w:val="center"/>
            <w:hideMark/>
          </w:tcPr>
          <w:p w:rsidR="000004B7" w:rsidRPr="00E041E2" w:rsidRDefault="000004B7" w:rsidP="00981B2C">
            <w:pPr>
              <w:spacing w:line="360" w:lineRule="auto"/>
              <w:jc w:val="both"/>
              <w:rPr>
                <w:rFonts w:ascii="Arial" w:eastAsia="Times New Roman" w:hAnsi="Arial"/>
                <w:b/>
                <w:bCs/>
              </w:rPr>
            </w:pPr>
            <w:r w:rsidRPr="00E041E2">
              <w:rPr>
                <w:rFonts w:ascii="Arial" w:eastAsia="Times New Roman" w:hAnsi="Arial"/>
                <w:b/>
                <w:bCs/>
              </w:rPr>
              <w:t>12. Visitas de Inspección</w:t>
            </w:r>
          </w:p>
        </w:tc>
        <w:tc>
          <w:tcPr>
            <w:tcW w:w="835" w:type="dxa"/>
            <w:noWrap/>
            <w:hideMark/>
          </w:tcPr>
          <w:p w:rsidR="000004B7" w:rsidRPr="00E041E2" w:rsidRDefault="000004B7" w:rsidP="00322F70">
            <w:pPr>
              <w:spacing w:line="360" w:lineRule="auto"/>
              <w:jc w:val="center"/>
              <w:rPr>
                <w:rFonts w:ascii="Arial" w:eastAsia="Times New Roman" w:hAnsi="Arial"/>
              </w:rPr>
            </w:pPr>
          </w:p>
        </w:tc>
        <w:tc>
          <w:tcPr>
            <w:tcW w:w="1141" w:type="dxa"/>
            <w:hideMark/>
          </w:tcPr>
          <w:p w:rsidR="000004B7" w:rsidRPr="00E041E2" w:rsidRDefault="000004B7" w:rsidP="00465477">
            <w:pPr>
              <w:spacing w:line="360" w:lineRule="auto"/>
              <w:jc w:val="center"/>
              <w:rPr>
                <w:rFonts w:ascii="Arial" w:eastAsia="Times New Roman" w:hAnsi="Arial"/>
              </w:rPr>
            </w:pPr>
          </w:p>
        </w:tc>
      </w:tr>
      <w:tr w:rsidR="000004B7" w:rsidRPr="00E041E2" w:rsidTr="00465477">
        <w:trPr>
          <w:trHeight w:val="33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a)</w:t>
            </w:r>
            <w:r w:rsidRPr="00E041E2">
              <w:rPr>
                <w:rFonts w:ascii="Arial" w:eastAsia="Times New Roman" w:hAnsi="Arial"/>
              </w:rPr>
              <w:t xml:space="preserve"> De fosas sépticas:</w:t>
            </w:r>
          </w:p>
        </w:tc>
        <w:tc>
          <w:tcPr>
            <w:tcW w:w="835" w:type="dxa"/>
            <w:noWrap/>
            <w:vAlign w:val="bottom"/>
            <w:hideMark/>
          </w:tcPr>
          <w:p w:rsidR="000004B7" w:rsidRPr="00E041E2" w:rsidRDefault="000004B7" w:rsidP="00322F70">
            <w:pPr>
              <w:spacing w:line="360" w:lineRule="auto"/>
              <w:jc w:val="center"/>
              <w:rPr>
                <w:rFonts w:ascii="Arial" w:eastAsia="Times New Roman" w:hAnsi="Arial"/>
              </w:rPr>
            </w:pPr>
          </w:p>
        </w:tc>
        <w:tc>
          <w:tcPr>
            <w:tcW w:w="1141" w:type="dxa"/>
            <w:noWrap/>
            <w:vAlign w:val="bottom"/>
            <w:hideMark/>
          </w:tcPr>
          <w:p w:rsidR="000004B7" w:rsidRPr="00E041E2" w:rsidRDefault="000004B7" w:rsidP="00465477">
            <w:pPr>
              <w:spacing w:line="360" w:lineRule="auto"/>
              <w:jc w:val="center"/>
              <w:rPr>
                <w:rFonts w:ascii="Arial" w:eastAsia="Times New Roman" w:hAnsi="Arial"/>
              </w:rPr>
            </w:pPr>
          </w:p>
        </w:tc>
      </w:tr>
      <w:tr w:rsidR="000004B7" w:rsidRPr="00E041E2" w:rsidTr="00465477">
        <w:trPr>
          <w:trHeight w:val="33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1.-</w:t>
            </w:r>
            <w:r w:rsidRPr="00E041E2">
              <w:rPr>
                <w:rFonts w:ascii="Arial" w:eastAsia="Times New Roman" w:hAnsi="Arial"/>
              </w:rPr>
              <w:t xml:space="preserve"> Para el caso de desarrollo de fraccionamiento o conjunto habitacional, Cuando se requiera una segunda o posterior visita de inspección.</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Visita</w:t>
            </w:r>
          </w:p>
        </w:tc>
      </w:tr>
      <w:tr w:rsidR="000004B7" w:rsidRPr="00E041E2" w:rsidTr="00465477">
        <w:trPr>
          <w:trHeight w:val="33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b/>
              </w:rPr>
              <w:t>2.-</w:t>
            </w:r>
            <w:r w:rsidRPr="00E041E2">
              <w:rPr>
                <w:rFonts w:ascii="Arial" w:eastAsia="Times New Roman" w:hAnsi="Arial"/>
              </w:rPr>
              <w:t xml:space="preserve"> Para los demás casos, cuando se requiera una tercera o posterior visita</w:t>
            </w:r>
            <w:r>
              <w:rPr>
                <w:rFonts w:ascii="Arial" w:eastAsia="Times New Roman" w:hAnsi="Arial"/>
              </w:rPr>
              <w:t xml:space="preserve"> </w:t>
            </w:r>
            <w:r w:rsidRPr="00E041E2">
              <w:rPr>
                <w:rFonts w:ascii="Arial" w:eastAsia="Times New Roman" w:hAnsi="Arial"/>
              </w:rPr>
              <w:t>de inspección</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Visita</w:t>
            </w:r>
          </w:p>
        </w:tc>
      </w:tr>
      <w:tr w:rsidR="000004B7" w:rsidRPr="00E041E2" w:rsidTr="00465477">
        <w:trPr>
          <w:trHeight w:val="330"/>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lastRenderedPageBreak/>
              <w:t>b)</w:t>
            </w:r>
            <w:r w:rsidRPr="00E041E2">
              <w:rPr>
                <w:rFonts w:ascii="Arial" w:eastAsia="Times New Roman" w:hAnsi="Arial"/>
              </w:rPr>
              <w:t xml:space="preserve"> Por construcción o edificación distinta a la señalada en el inciso a) de esta fracción en los casos en que se requiera una tercera o posterior</w:t>
            </w:r>
            <w:r>
              <w:rPr>
                <w:rFonts w:ascii="Arial" w:eastAsia="Times New Roman" w:hAnsi="Arial"/>
              </w:rPr>
              <w:t xml:space="preserve"> </w:t>
            </w:r>
            <w:r w:rsidRPr="00E041E2">
              <w:rPr>
                <w:rFonts w:ascii="Arial" w:eastAsia="Times New Roman" w:hAnsi="Arial"/>
              </w:rPr>
              <w:t>visita de inspección, se pagar</w:t>
            </w:r>
            <w:r>
              <w:rPr>
                <w:rFonts w:ascii="Arial" w:eastAsia="Times New Roman" w:hAnsi="Arial"/>
              </w:rPr>
              <w:t>á</w:t>
            </w:r>
            <w:r w:rsidRPr="00E041E2">
              <w:rPr>
                <w:rFonts w:ascii="Arial" w:eastAsia="Times New Roman" w:hAnsi="Arial"/>
              </w:rPr>
              <w:t>:</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Visita</w:t>
            </w:r>
          </w:p>
        </w:tc>
      </w:tr>
      <w:tr w:rsidR="000004B7" w:rsidRPr="00E041E2" w:rsidTr="00465477">
        <w:trPr>
          <w:trHeight w:val="330"/>
        </w:trPr>
        <w:tc>
          <w:tcPr>
            <w:tcW w:w="7085" w:type="dxa"/>
            <w:hideMark/>
          </w:tcPr>
          <w:p w:rsidR="000004B7" w:rsidRPr="00E041E2" w:rsidRDefault="000004B7" w:rsidP="00E041E2">
            <w:pPr>
              <w:spacing w:line="360" w:lineRule="auto"/>
              <w:jc w:val="both"/>
              <w:rPr>
                <w:rFonts w:ascii="Arial" w:eastAsia="Times New Roman" w:hAnsi="Arial"/>
              </w:rPr>
            </w:pPr>
            <w:r w:rsidRPr="00E041E2">
              <w:rPr>
                <w:rFonts w:ascii="Arial" w:eastAsia="Times New Roman" w:hAnsi="Arial"/>
                <w:b/>
              </w:rPr>
              <w:t>c)</w:t>
            </w:r>
            <w:r w:rsidRPr="00E041E2">
              <w:rPr>
                <w:rFonts w:ascii="Arial" w:eastAsia="Times New Roman" w:hAnsi="Arial"/>
              </w:rPr>
              <w:t xml:space="preserve"> Para la recepción o terminación de obras de infraestructura urbana,</w:t>
            </w:r>
            <w:r>
              <w:rPr>
                <w:rFonts w:ascii="Arial" w:eastAsia="Times New Roman" w:hAnsi="Arial"/>
              </w:rPr>
              <w:t xml:space="preserve"> </w:t>
            </w:r>
            <w:r w:rsidRPr="00E041E2">
              <w:rPr>
                <w:rFonts w:ascii="Arial" w:eastAsia="Times New Roman" w:hAnsi="Arial"/>
              </w:rPr>
              <w:t>en los casos en los que se requiera una tercera o posterior visita de</w:t>
            </w:r>
            <w:r>
              <w:rPr>
                <w:rFonts w:ascii="Arial" w:eastAsia="Times New Roman" w:hAnsi="Arial"/>
              </w:rPr>
              <w:t xml:space="preserve"> </w:t>
            </w:r>
            <w:r w:rsidRPr="00E041E2">
              <w:rPr>
                <w:rFonts w:ascii="Arial" w:eastAsia="Times New Roman" w:hAnsi="Arial"/>
              </w:rPr>
              <w:t>inspección, se pagara:</w:t>
            </w:r>
          </w:p>
        </w:tc>
        <w:tc>
          <w:tcPr>
            <w:tcW w:w="835" w:type="dxa"/>
            <w:noWrap/>
            <w:hideMark/>
          </w:tcPr>
          <w:p w:rsidR="000004B7" w:rsidRPr="00E041E2" w:rsidRDefault="000004B7" w:rsidP="00322F70">
            <w:pPr>
              <w:spacing w:line="360" w:lineRule="auto"/>
              <w:jc w:val="center"/>
              <w:rPr>
                <w:rFonts w:ascii="Arial" w:eastAsia="Times New Roman" w:hAnsi="Arial"/>
              </w:rPr>
            </w:pPr>
          </w:p>
        </w:tc>
        <w:tc>
          <w:tcPr>
            <w:tcW w:w="1141" w:type="dxa"/>
            <w:noWrap/>
            <w:vAlign w:val="bottom"/>
            <w:hideMark/>
          </w:tcPr>
          <w:p w:rsidR="000004B7" w:rsidRPr="00E041E2" w:rsidRDefault="000004B7" w:rsidP="00465477">
            <w:pPr>
              <w:spacing w:line="360" w:lineRule="auto"/>
              <w:jc w:val="center"/>
              <w:rPr>
                <w:rFonts w:ascii="Arial" w:eastAsia="Times New Roman" w:hAnsi="Arial"/>
              </w:rPr>
            </w:pPr>
          </w:p>
        </w:tc>
      </w:tr>
      <w:tr w:rsidR="000004B7" w:rsidRPr="00E041E2" w:rsidTr="00465477">
        <w:trPr>
          <w:trHeight w:val="330"/>
        </w:trPr>
        <w:tc>
          <w:tcPr>
            <w:tcW w:w="7085" w:type="dxa"/>
            <w:hideMark/>
          </w:tcPr>
          <w:p w:rsidR="000004B7" w:rsidRPr="00E041E2" w:rsidRDefault="000004B7" w:rsidP="00981B2C">
            <w:pPr>
              <w:spacing w:line="360" w:lineRule="auto"/>
              <w:jc w:val="both"/>
              <w:rPr>
                <w:rFonts w:ascii="Arial" w:eastAsia="Times New Roman" w:hAnsi="Arial"/>
              </w:rPr>
            </w:pPr>
            <w:r w:rsidRPr="00753E1C">
              <w:rPr>
                <w:rFonts w:ascii="Arial" w:eastAsia="Times New Roman" w:hAnsi="Arial"/>
                <w:b/>
              </w:rPr>
              <w:t>1.-</w:t>
            </w:r>
            <w:r w:rsidRPr="00E041E2">
              <w:rPr>
                <w:rFonts w:ascii="Arial" w:eastAsia="Times New Roman" w:hAnsi="Arial"/>
              </w:rPr>
              <w:t xml:space="preserve"> Por los primeros 10,000 M2 de vialidad</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15</w:t>
            </w:r>
          </w:p>
        </w:tc>
        <w:tc>
          <w:tcPr>
            <w:tcW w:w="1141" w:type="dxa"/>
            <w:noWrap/>
            <w:vAlign w:val="bottom"/>
            <w:hideMark/>
          </w:tcPr>
          <w:p w:rsidR="000004B7" w:rsidRPr="00E041E2" w:rsidRDefault="000004B7" w:rsidP="00465477">
            <w:pPr>
              <w:spacing w:line="360" w:lineRule="auto"/>
              <w:jc w:val="center"/>
              <w:rPr>
                <w:rFonts w:ascii="Arial" w:eastAsia="Times New Roman" w:hAnsi="Arial"/>
              </w:rPr>
            </w:pPr>
          </w:p>
        </w:tc>
      </w:tr>
      <w:tr w:rsidR="000004B7" w:rsidRPr="00E041E2" w:rsidTr="00465477">
        <w:trPr>
          <w:trHeight w:val="330"/>
        </w:trPr>
        <w:tc>
          <w:tcPr>
            <w:tcW w:w="7085" w:type="dxa"/>
            <w:hideMark/>
          </w:tcPr>
          <w:p w:rsidR="000004B7" w:rsidRPr="00E041E2" w:rsidRDefault="000004B7" w:rsidP="00981B2C">
            <w:pPr>
              <w:spacing w:line="360" w:lineRule="auto"/>
              <w:jc w:val="both"/>
              <w:rPr>
                <w:rFonts w:ascii="Arial" w:eastAsia="Times New Roman" w:hAnsi="Arial"/>
              </w:rPr>
            </w:pPr>
            <w:r w:rsidRPr="00753E1C">
              <w:rPr>
                <w:rFonts w:ascii="Arial" w:eastAsia="Times New Roman" w:hAnsi="Arial"/>
                <w:b/>
              </w:rPr>
              <w:t>2.-</w:t>
            </w:r>
            <w:r w:rsidRPr="00E041E2">
              <w:rPr>
                <w:rFonts w:ascii="Arial" w:eastAsia="Times New Roman" w:hAnsi="Arial"/>
              </w:rPr>
              <w:t xml:space="preserve"> Por cada M2 excedente</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0.0015</w:t>
            </w:r>
          </w:p>
        </w:tc>
        <w:tc>
          <w:tcPr>
            <w:tcW w:w="1141" w:type="dxa"/>
            <w:noWrap/>
            <w:vAlign w:val="bottom"/>
            <w:hideMark/>
          </w:tcPr>
          <w:p w:rsidR="000004B7" w:rsidRPr="00E041E2" w:rsidRDefault="000004B7" w:rsidP="00465477">
            <w:pPr>
              <w:spacing w:line="360" w:lineRule="auto"/>
              <w:jc w:val="center"/>
              <w:rPr>
                <w:rFonts w:ascii="Arial" w:eastAsia="Times New Roman" w:hAnsi="Arial"/>
              </w:rPr>
            </w:pPr>
          </w:p>
        </w:tc>
      </w:tr>
      <w:tr w:rsidR="000004B7" w:rsidRPr="00E041E2" w:rsidTr="00465477">
        <w:trPr>
          <w:trHeight w:val="330"/>
        </w:trPr>
        <w:tc>
          <w:tcPr>
            <w:tcW w:w="7085" w:type="dxa"/>
            <w:hideMark/>
          </w:tcPr>
          <w:p w:rsidR="000004B7" w:rsidRPr="00E041E2" w:rsidRDefault="000004B7" w:rsidP="00753E1C">
            <w:pPr>
              <w:spacing w:line="360" w:lineRule="auto"/>
              <w:jc w:val="both"/>
              <w:rPr>
                <w:rFonts w:ascii="Arial" w:eastAsia="Times New Roman" w:hAnsi="Arial"/>
              </w:rPr>
            </w:pPr>
            <w:r w:rsidRPr="00753E1C">
              <w:rPr>
                <w:rFonts w:ascii="Arial" w:eastAsia="Times New Roman" w:hAnsi="Arial"/>
                <w:b/>
              </w:rPr>
              <w:t>d)</w:t>
            </w:r>
            <w:r w:rsidRPr="00E041E2">
              <w:rPr>
                <w:rFonts w:ascii="Arial" w:eastAsia="Times New Roman" w:hAnsi="Arial"/>
              </w:rPr>
              <w:t xml:space="preserve"> Para la verificación de obras de infraestructura urbana a solicitud del particular, se pagar</w:t>
            </w:r>
            <w:r>
              <w:rPr>
                <w:rFonts w:ascii="Arial" w:eastAsia="Times New Roman" w:hAnsi="Arial"/>
              </w:rPr>
              <w:t>á</w:t>
            </w:r>
            <w:r w:rsidRPr="00E041E2">
              <w:rPr>
                <w:rFonts w:ascii="Arial" w:eastAsia="Times New Roman" w:hAnsi="Arial"/>
              </w:rPr>
              <w:t>:</w:t>
            </w:r>
          </w:p>
        </w:tc>
        <w:tc>
          <w:tcPr>
            <w:tcW w:w="835" w:type="dxa"/>
            <w:noWrap/>
            <w:hideMark/>
          </w:tcPr>
          <w:p w:rsidR="000004B7" w:rsidRPr="00E041E2" w:rsidRDefault="000004B7" w:rsidP="00322F70">
            <w:pPr>
              <w:spacing w:line="360" w:lineRule="auto"/>
              <w:jc w:val="center"/>
              <w:rPr>
                <w:rFonts w:ascii="Arial" w:eastAsia="Times New Roman" w:hAnsi="Arial"/>
              </w:rPr>
            </w:pPr>
          </w:p>
        </w:tc>
        <w:tc>
          <w:tcPr>
            <w:tcW w:w="1141" w:type="dxa"/>
            <w:noWrap/>
            <w:vAlign w:val="bottom"/>
            <w:hideMark/>
          </w:tcPr>
          <w:p w:rsidR="000004B7" w:rsidRPr="00E041E2" w:rsidRDefault="000004B7" w:rsidP="00465477">
            <w:pPr>
              <w:spacing w:line="360" w:lineRule="auto"/>
              <w:jc w:val="center"/>
              <w:rPr>
                <w:rFonts w:ascii="Arial" w:eastAsia="Times New Roman" w:hAnsi="Arial"/>
              </w:rPr>
            </w:pPr>
          </w:p>
        </w:tc>
      </w:tr>
      <w:tr w:rsidR="000004B7" w:rsidRPr="00E041E2" w:rsidTr="00465477">
        <w:trPr>
          <w:trHeight w:val="330"/>
        </w:trPr>
        <w:tc>
          <w:tcPr>
            <w:tcW w:w="7085" w:type="dxa"/>
            <w:hideMark/>
          </w:tcPr>
          <w:p w:rsidR="000004B7" w:rsidRPr="00E041E2" w:rsidRDefault="000004B7" w:rsidP="00981B2C">
            <w:pPr>
              <w:spacing w:line="360" w:lineRule="auto"/>
              <w:jc w:val="both"/>
              <w:rPr>
                <w:rFonts w:ascii="Arial" w:eastAsia="Times New Roman" w:hAnsi="Arial"/>
              </w:rPr>
            </w:pPr>
            <w:r w:rsidRPr="00753E1C">
              <w:rPr>
                <w:rFonts w:ascii="Arial" w:eastAsia="Times New Roman" w:hAnsi="Arial"/>
                <w:b/>
              </w:rPr>
              <w:t>1.-</w:t>
            </w:r>
            <w:r w:rsidRPr="00E041E2">
              <w:rPr>
                <w:rFonts w:ascii="Arial" w:eastAsia="Times New Roman" w:hAnsi="Arial"/>
              </w:rPr>
              <w:t xml:space="preserve"> Por los primeros 10,000 M2 de vialidad</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15</w:t>
            </w:r>
          </w:p>
        </w:tc>
        <w:tc>
          <w:tcPr>
            <w:tcW w:w="1141" w:type="dxa"/>
            <w:noWrap/>
            <w:vAlign w:val="bottom"/>
            <w:hideMark/>
          </w:tcPr>
          <w:p w:rsidR="000004B7" w:rsidRPr="00E041E2" w:rsidRDefault="000004B7" w:rsidP="00465477">
            <w:pPr>
              <w:spacing w:line="360" w:lineRule="auto"/>
              <w:jc w:val="center"/>
              <w:rPr>
                <w:rFonts w:ascii="Arial" w:eastAsia="Times New Roman" w:hAnsi="Arial"/>
              </w:rPr>
            </w:pPr>
          </w:p>
        </w:tc>
      </w:tr>
      <w:tr w:rsidR="000004B7" w:rsidRPr="00E041E2" w:rsidTr="00465477">
        <w:trPr>
          <w:trHeight w:val="345"/>
        </w:trPr>
        <w:tc>
          <w:tcPr>
            <w:tcW w:w="7085" w:type="dxa"/>
            <w:hideMark/>
          </w:tcPr>
          <w:p w:rsidR="000004B7" w:rsidRPr="00E041E2" w:rsidRDefault="000004B7" w:rsidP="00981B2C">
            <w:pPr>
              <w:spacing w:line="360" w:lineRule="auto"/>
              <w:jc w:val="both"/>
              <w:rPr>
                <w:rFonts w:ascii="Arial" w:eastAsia="Times New Roman" w:hAnsi="Arial"/>
              </w:rPr>
            </w:pPr>
            <w:r w:rsidRPr="00753E1C">
              <w:rPr>
                <w:rFonts w:ascii="Arial" w:eastAsia="Times New Roman" w:hAnsi="Arial"/>
                <w:b/>
              </w:rPr>
              <w:t>2.-</w:t>
            </w:r>
            <w:r w:rsidRPr="00E041E2">
              <w:rPr>
                <w:rFonts w:ascii="Arial" w:eastAsia="Times New Roman" w:hAnsi="Arial"/>
              </w:rPr>
              <w:t xml:space="preserve"> Por cada M2 excedente</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0.0015</w:t>
            </w:r>
          </w:p>
        </w:tc>
        <w:tc>
          <w:tcPr>
            <w:tcW w:w="1141" w:type="dxa"/>
            <w:noWrap/>
            <w:vAlign w:val="bottom"/>
            <w:hideMark/>
          </w:tcPr>
          <w:p w:rsidR="000004B7" w:rsidRPr="00E041E2" w:rsidRDefault="000004B7" w:rsidP="00465477">
            <w:pPr>
              <w:spacing w:line="360" w:lineRule="auto"/>
              <w:jc w:val="center"/>
              <w:rPr>
                <w:rFonts w:ascii="Arial" w:eastAsia="Times New Roman" w:hAnsi="Arial"/>
              </w:rPr>
            </w:pPr>
          </w:p>
        </w:tc>
      </w:tr>
      <w:tr w:rsidR="000004B7" w:rsidRPr="00E041E2" w:rsidTr="00465477">
        <w:trPr>
          <w:trHeight w:val="345"/>
        </w:trPr>
        <w:tc>
          <w:tcPr>
            <w:tcW w:w="7085" w:type="dxa"/>
            <w:noWrap/>
            <w:vAlign w:val="center"/>
            <w:hideMark/>
          </w:tcPr>
          <w:p w:rsidR="000004B7" w:rsidRPr="00E041E2" w:rsidRDefault="000004B7" w:rsidP="00981B2C">
            <w:pPr>
              <w:spacing w:line="360" w:lineRule="auto"/>
              <w:jc w:val="both"/>
              <w:rPr>
                <w:rFonts w:ascii="Arial" w:eastAsia="Times New Roman" w:hAnsi="Arial"/>
                <w:b/>
                <w:bCs/>
              </w:rPr>
            </w:pPr>
            <w:r w:rsidRPr="00E041E2">
              <w:rPr>
                <w:rFonts w:ascii="Arial" w:eastAsia="Times New Roman" w:hAnsi="Arial"/>
                <w:b/>
                <w:bCs/>
              </w:rPr>
              <w:t>13. Dibujo de Planos con apoyo del Padrón de Dibujantes</w:t>
            </w:r>
          </w:p>
        </w:tc>
        <w:tc>
          <w:tcPr>
            <w:tcW w:w="835" w:type="dxa"/>
            <w:noWrap/>
            <w:hideMark/>
          </w:tcPr>
          <w:p w:rsidR="000004B7" w:rsidRPr="00E041E2" w:rsidRDefault="000004B7" w:rsidP="00322F70">
            <w:pPr>
              <w:spacing w:line="360" w:lineRule="auto"/>
              <w:jc w:val="center"/>
              <w:rPr>
                <w:rFonts w:ascii="Arial" w:eastAsia="Times New Roman" w:hAnsi="Arial"/>
              </w:rPr>
            </w:pPr>
          </w:p>
        </w:tc>
        <w:tc>
          <w:tcPr>
            <w:tcW w:w="1141" w:type="dxa"/>
            <w:hideMark/>
          </w:tcPr>
          <w:p w:rsidR="000004B7" w:rsidRPr="00E041E2" w:rsidRDefault="000004B7" w:rsidP="00465477">
            <w:pPr>
              <w:spacing w:line="360" w:lineRule="auto"/>
              <w:jc w:val="center"/>
              <w:rPr>
                <w:rFonts w:ascii="Arial" w:eastAsia="Times New Roman" w:hAnsi="Arial"/>
              </w:rPr>
            </w:pPr>
          </w:p>
        </w:tc>
      </w:tr>
      <w:tr w:rsidR="000004B7" w:rsidRPr="00E041E2" w:rsidTr="00465477">
        <w:trPr>
          <w:trHeight w:val="25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Desarrollo de cualquier tipo sup. hasta 50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0.059</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270"/>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Desarrollo de cualquier tipo sup. De 51 m² hasta 100 m²</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0.036</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M²</w:t>
            </w:r>
          </w:p>
        </w:tc>
      </w:tr>
      <w:tr w:rsidR="000004B7" w:rsidRPr="00E041E2" w:rsidTr="00465477">
        <w:trPr>
          <w:trHeight w:val="525"/>
        </w:trPr>
        <w:tc>
          <w:tcPr>
            <w:tcW w:w="7085" w:type="dxa"/>
            <w:noWrap/>
            <w:vAlign w:val="center"/>
            <w:hideMark/>
          </w:tcPr>
          <w:p w:rsidR="000004B7" w:rsidRPr="00E041E2" w:rsidRDefault="000004B7" w:rsidP="00981B2C">
            <w:pPr>
              <w:spacing w:line="360" w:lineRule="auto"/>
              <w:jc w:val="both"/>
              <w:rPr>
                <w:rFonts w:ascii="Arial" w:eastAsia="Times New Roman" w:hAnsi="Arial"/>
                <w:b/>
                <w:bCs/>
              </w:rPr>
            </w:pPr>
            <w:r w:rsidRPr="00E041E2">
              <w:rPr>
                <w:rFonts w:ascii="Arial" w:eastAsia="Times New Roman" w:hAnsi="Arial"/>
                <w:b/>
                <w:bCs/>
              </w:rPr>
              <w:t>14. Padrón de Contratistas del Municipio de Valladolid, Yucatán</w:t>
            </w:r>
          </w:p>
        </w:tc>
        <w:tc>
          <w:tcPr>
            <w:tcW w:w="835" w:type="dxa"/>
            <w:noWrap/>
            <w:hideMark/>
          </w:tcPr>
          <w:p w:rsidR="000004B7" w:rsidRPr="00E041E2" w:rsidRDefault="000004B7" w:rsidP="00322F70">
            <w:pPr>
              <w:spacing w:line="360" w:lineRule="auto"/>
              <w:jc w:val="center"/>
              <w:rPr>
                <w:rFonts w:ascii="Arial" w:eastAsia="Times New Roman" w:hAnsi="Arial"/>
              </w:rPr>
            </w:pPr>
          </w:p>
        </w:tc>
        <w:tc>
          <w:tcPr>
            <w:tcW w:w="1141" w:type="dxa"/>
            <w:hideMark/>
          </w:tcPr>
          <w:p w:rsidR="000004B7" w:rsidRPr="00E041E2" w:rsidRDefault="000004B7" w:rsidP="00465477">
            <w:pPr>
              <w:spacing w:line="360" w:lineRule="auto"/>
              <w:jc w:val="center"/>
              <w:rPr>
                <w:rFonts w:ascii="Arial" w:eastAsia="Times New Roman" w:hAnsi="Arial"/>
              </w:rPr>
            </w:pPr>
          </w:p>
        </w:tc>
      </w:tr>
      <w:tr w:rsidR="000004B7" w:rsidRPr="00E041E2" w:rsidTr="00465477">
        <w:trPr>
          <w:trHeight w:val="52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Inscripción al Padrón de Contratistas del Municipio de Valladolid, Yucatán</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35.000</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Por empresa</w:t>
            </w:r>
          </w:p>
        </w:tc>
      </w:tr>
      <w:tr w:rsidR="000004B7" w:rsidRPr="00E041E2" w:rsidTr="00465477">
        <w:trPr>
          <w:trHeight w:val="315"/>
        </w:trPr>
        <w:tc>
          <w:tcPr>
            <w:tcW w:w="7085" w:type="dxa"/>
            <w:hideMark/>
          </w:tcPr>
          <w:p w:rsidR="000004B7" w:rsidRPr="00E041E2" w:rsidRDefault="000004B7" w:rsidP="00981B2C">
            <w:pPr>
              <w:spacing w:line="360" w:lineRule="auto"/>
              <w:jc w:val="both"/>
              <w:rPr>
                <w:rFonts w:ascii="Arial" w:eastAsia="Times New Roman" w:hAnsi="Arial"/>
              </w:rPr>
            </w:pPr>
            <w:r w:rsidRPr="00E041E2">
              <w:rPr>
                <w:rFonts w:ascii="Arial" w:eastAsia="Times New Roman" w:hAnsi="Arial"/>
              </w:rPr>
              <w:t>Inscripción a la Licitación</w:t>
            </w:r>
          </w:p>
        </w:tc>
        <w:tc>
          <w:tcPr>
            <w:tcW w:w="835" w:type="dxa"/>
            <w:noWrap/>
            <w:hideMark/>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rPr>
              <w:t>24.189</w:t>
            </w:r>
          </w:p>
        </w:tc>
        <w:tc>
          <w:tcPr>
            <w:tcW w:w="1141" w:type="dxa"/>
            <w:noWrap/>
            <w:hideMark/>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rPr>
              <w:t>Por empresa</w:t>
            </w:r>
          </w:p>
        </w:tc>
      </w:tr>
      <w:tr w:rsidR="000004B7" w:rsidRPr="00E041E2" w:rsidTr="00465477">
        <w:trPr>
          <w:trHeight w:val="630"/>
        </w:trPr>
        <w:tc>
          <w:tcPr>
            <w:tcW w:w="7085" w:type="dxa"/>
          </w:tcPr>
          <w:p w:rsidR="000004B7" w:rsidRPr="00E041E2" w:rsidRDefault="000004B7" w:rsidP="00753E1C">
            <w:pPr>
              <w:spacing w:line="360" w:lineRule="auto"/>
              <w:jc w:val="both"/>
              <w:rPr>
                <w:rFonts w:ascii="Arial" w:eastAsia="Times New Roman" w:hAnsi="Arial"/>
              </w:rPr>
            </w:pPr>
            <w:r w:rsidRPr="00E041E2">
              <w:rPr>
                <w:rFonts w:ascii="Arial" w:eastAsia="Times New Roman" w:hAnsi="Arial"/>
              </w:rPr>
              <w:t>* La inscripción al padrón de contratistas tiene vigencia hasta finalizar el año en curso de su inscripción</w:t>
            </w:r>
          </w:p>
        </w:tc>
        <w:tc>
          <w:tcPr>
            <w:tcW w:w="835" w:type="dxa"/>
            <w:noWrap/>
          </w:tcPr>
          <w:p w:rsidR="000004B7" w:rsidRPr="00E041E2" w:rsidRDefault="000004B7" w:rsidP="00322F70">
            <w:pPr>
              <w:spacing w:line="360" w:lineRule="auto"/>
              <w:jc w:val="center"/>
              <w:rPr>
                <w:rFonts w:ascii="Arial" w:eastAsia="Times New Roman" w:hAnsi="Arial"/>
                <w:noProof/>
              </w:rPr>
            </w:pPr>
          </w:p>
        </w:tc>
        <w:tc>
          <w:tcPr>
            <w:tcW w:w="1141" w:type="dxa"/>
            <w:noWrap/>
          </w:tcPr>
          <w:p w:rsidR="000004B7" w:rsidRPr="00E041E2" w:rsidRDefault="000004B7" w:rsidP="00465477">
            <w:pPr>
              <w:spacing w:line="360" w:lineRule="auto"/>
              <w:jc w:val="center"/>
              <w:rPr>
                <w:rFonts w:ascii="Arial" w:eastAsia="Times New Roman" w:hAnsi="Arial"/>
                <w:noProof/>
              </w:rPr>
            </w:pPr>
          </w:p>
        </w:tc>
      </w:tr>
      <w:tr w:rsidR="000004B7" w:rsidRPr="00E041E2" w:rsidTr="00465477">
        <w:trPr>
          <w:trHeight w:val="630"/>
        </w:trPr>
        <w:tc>
          <w:tcPr>
            <w:tcW w:w="7085" w:type="dxa"/>
          </w:tcPr>
          <w:p w:rsidR="000004B7" w:rsidRPr="00E041E2" w:rsidRDefault="000004B7" w:rsidP="00753E1C">
            <w:pPr>
              <w:spacing w:line="360" w:lineRule="auto"/>
              <w:jc w:val="both"/>
              <w:rPr>
                <w:rFonts w:ascii="Arial" w:eastAsia="Times New Roman" w:hAnsi="Arial"/>
                <w:b/>
              </w:rPr>
            </w:pPr>
            <w:r w:rsidRPr="00E041E2">
              <w:rPr>
                <w:rFonts w:ascii="Arial" w:eastAsia="Times New Roman" w:hAnsi="Arial"/>
                <w:b/>
              </w:rPr>
              <w:lastRenderedPageBreak/>
              <w:t>15. Publicación de Fraccionamiento</w:t>
            </w:r>
          </w:p>
          <w:p w:rsidR="000004B7" w:rsidRPr="00E041E2" w:rsidRDefault="000004B7" w:rsidP="00753E1C">
            <w:pPr>
              <w:spacing w:line="360" w:lineRule="auto"/>
              <w:jc w:val="both"/>
              <w:rPr>
                <w:rFonts w:ascii="Arial" w:eastAsia="Times New Roman" w:hAnsi="Arial"/>
              </w:rPr>
            </w:pPr>
            <w:r w:rsidRPr="00E041E2">
              <w:rPr>
                <w:rFonts w:ascii="Arial" w:eastAsia="Times New Roman" w:hAnsi="Arial"/>
                <w:b/>
              </w:rPr>
              <w:t xml:space="preserve"> </w:t>
            </w:r>
            <w:r w:rsidRPr="00E041E2">
              <w:rPr>
                <w:rFonts w:ascii="Arial" w:eastAsia="Times New Roman" w:hAnsi="Arial"/>
              </w:rPr>
              <w:t xml:space="preserve">Por publicación de Autorización de Fraccionamiento  </w:t>
            </w:r>
          </w:p>
        </w:tc>
        <w:tc>
          <w:tcPr>
            <w:tcW w:w="835" w:type="dxa"/>
            <w:noWrap/>
          </w:tcPr>
          <w:p w:rsidR="000004B7" w:rsidRPr="00E041E2" w:rsidRDefault="000004B7" w:rsidP="00322F70">
            <w:pPr>
              <w:spacing w:line="360" w:lineRule="auto"/>
              <w:jc w:val="center"/>
              <w:rPr>
                <w:rFonts w:ascii="Arial" w:eastAsia="Times New Roman" w:hAnsi="Arial"/>
              </w:rPr>
            </w:pPr>
            <w:r w:rsidRPr="00E041E2">
              <w:rPr>
                <w:rFonts w:ascii="Arial" w:eastAsia="Times New Roman" w:hAnsi="Arial"/>
                <w:noProof/>
              </w:rPr>
              <w:t>120.00</w:t>
            </w:r>
          </w:p>
        </w:tc>
        <w:tc>
          <w:tcPr>
            <w:tcW w:w="1141" w:type="dxa"/>
            <w:noWrap/>
          </w:tcPr>
          <w:p w:rsidR="000004B7" w:rsidRPr="00E041E2" w:rsidRDefault="000004B7" w:rsidP="00465477">
            <w:pPr>
              <w:spacing w:line="360" w:lineRule="auto"/>
              <w:jc w:val="center"/>
              <w:rPr>
                <w:rFonts w:ascii="Arial" w:eastAsia="Times New Roman" w:hAnsi="Arial"/>
              </w:rPr>
            </w:pPr>
            <w:r w:rsidRPr="00E041E2">
              <w:rPr>
                <w:rFonts w:ascii="Arial" w:eastAsia="Times New Roman" w:hAnsi="Arial"/>
                <w:noProof/>
              </w:rPr>
              <w:t>Por empresa</w:t>
            </w:r>
          </w:p>
        </w:tc>
      </w:tr>
    </w:tbl>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Las licencias de uso de suelo serán obligatorias para los negocios, comercios, establecimientos, prestadores de servicios e industrias, que inicien actividades y para aquellos establecidos que cambien su giro o tengan nuevo domicilio.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Las licencias de uso de suelo tendrán una vigencia de un año contado a partir de la fecha de su expedición, a menos que los programas de desarrollo urbano en los cuales se funden, fueren modificados durante dicho plazo, de acuerdo al artículo 70 de la Ley de Asentamientos Humanos del Estado de Yucatán.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92.-</w:t>
      </w:r>
      <w:r w:rsidRPr="00E041E2">
        <w:rPr>
          <w:rFonts w:ascii="Arial" w:eastAsia="Times New Roman" w:hAnsi="Arial"/>
          <w:noProof/>
        </w:rPr>
        <w:t xml:space="preserve"> Las bases para el cobro de los derechos mencionados en el Artículo que antecede, serán:</w:t>
      </w:r>
    </w:p>
    <w:p w:rsidR="000004B7" w:rsidRPr="00E041E2" w:rsidRDefault="000004B7" w:rsidP="00AE0F75">
      <w:pPr>
        <w:spacing w:line="360" w:lineRule="auto"/>
        <w:ind w:left="284" w:hanging="142"/>
        <w:jc w:val="both"/>
        <w:rPr>
          <w:rFonts w:ascii="Arial" w:eastAsia="Times New Roman" w:hAnsi="Arial"/>
          <w:noProof/>
        </w:rPr>
      </w:pPr>
    </w:p>
    <w:p w:rsidR="000004B7" w:rsidRPr="00E041E2" w:rsidRDefault="000004B7" w:rsidP="00366037">
      <w:pPr>
        <w:numPr>
          <w:ilvl w:val="0"/>
          <w:numId w:val="227"/>
        </w:numPr>
        <w:spacing w:after="0" w:line="360" w:lineRule="auto"/>
        <w:ind w:left="567" w:hanging="425"/>
        <w:contextualSpacing/>
        <w:jc w:val="both"/>
        <w:rPr>
          <w:rFonts w:ascii="Arial" w:hAnsi="Arial"/>
        </w:rPr>
      </w:pPr>
      <w:r w:rsidRPr="00E041E2">
        <w:rPr>
          <w:rFonts w:ascii="Arial" w:hAnsi="Arial"/>
        </w:rPr>
        <w:t>El número de metros lineales;</w:t>
      </w:r>
    </w:p>
    <w:p w:rsidR="000004B7" w:rsidRPr="00E041E2" w:rsidRDefault="000004B7" w:rsidP="00366037">
      <w:pPr>
        <w:numPr>
          <w:ilvl w:val="0"/>
          <w:numId w:val="227"/>
        </w:numPr>
        <w:spacing w:after="0" w:line="360" w:lineRule="auto"/>
        <w:ind w:left="567" w:hanging="425"/>
        <w:contextualSpacing/>
        <w:jc w:val="both"/>
        <w:rPr>
          <w:rFonts w:ascii="Arial" w:hAnsi="Arial"/>
        </w:rPr>
      </w:pPr>
      <w:r w:rsidRPr="00E041E2">
        <w:rPr>
          <w:rFonts w:ascii="Arial" w:hAnsi="Arial"/>
        </w:rPr>
        <w:t>El número de metros cuadrados;</w:t>
      </w:r>
    </w:p>
    <w:p w:rsidR="000004B7" w:rsidRPr="00E041E2" w:rsidRDefault="000004B7" w:rsidP="00366037">
      <w:pPr>
        <w:numPr>
          <w:ilvl w:val="0"/>
          <w:numId w:val="227"/>
        </w:numPr>
        <w:spacing w:after="0" w:line="360" w:lineRule="auto"/>
        <w:ind w:left="567" w:hanging="425"/>
        <w:contextualSpacing/>
        <w:jc w:val="both"/>
        <w:rPr>
          <w:rFonts w:ascii="Arial" w:hAnsi="Arial"/>
        </w:rPr>
      </w:pPr>
      <w:r w:rsidRPr="00E041E2">
        <w:rPr>
          <w:rFonts w:ascii="Arial" w:hAnsi="Arial"/>
        </w:rPr>
        <w:t>El número de metros cúbicos;</w:t>
      </w:r>
    </w:p>
    <w:p w:rsidR="000004B7" w:rsidRPr="00E041E2" w:rsidRDefault="000004B7" w:rsidP="00366037">
      <w:pPr>
        <w:numPr>
          <w:ilvl w:val="0"/>
          <w:numId w:val="227"/>
        </w:numPr>
        <w:spacing w:after="0" w:line="360" w:lineRule="auto"/>
        <w:ind w:left="567" w:hanging="425"/>
        <w:contextualSpacing/>
        <w:jc w:val="both"/>
        <w:rPr>
          <w:rFonts w:ascii="Arial" w:hAnsi="Arial"/>
        </w:rPr>
      </w:pPr>
      <w:r w:rsidRPr="00E041E2">
        <w:rPr>
          <w:rFonts w:ascii="Arial" w:hAnsi="Arial"/>
        </w:rPr>
        <w:t>El número de predios, departamentos o locales resultantes, o</w:t>
      </w:r>
    </w:p>
    <w:p w:rsidR="000004B7" w:rsidRPr="00E041E2" w:rsidRDefault="000004B7" w:rsidP="00366037">
      <w:pPr>
        <w:numPr>
          <w:ilvl w:val="0"/>
          <w:numId w:val="227"/>
        </w:numPr>
        <w:spacing w:after="0" w:line="360" w:lineRule="auto"/>
        <w:ind w:left="567" w:hanging="425"/>
        <w:contextualSpacing/>
        <w:jc w:val="both"/>
        <w:rPr>
          <w:rFonts w:ascii="Arial" w:hAnsi="Arial"/>
        </w:rPr>
      </w:pPr>
      <w:r w:rsidRPr="00E041E2">
        <w:rPr>
          <w:rFonts w:ascii="Arial" w:hAnsi="Arial"/>
        </w:rPr>
        <w:t>El servicio prestado.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93.-</w:t>
      </w:r>
      <w:r w:rsidRPr="00E041E2">
        <w:rPr>
          <w:rFonts w:ascii="Arial" w:eastAsia="Times New Roman" w:hAnsi="Arial"/>
          <w:noProof/>
        </w:rPr>
        <w:t xml:space="preserve"> El Director de Tesorería, Finanzas, y Administración Municipal a solicitud escrita del Director de Desarrollo Urbano y Vivienda, podrá disminuir la tarifa a los contribuyentes de ostensible pobreza, que tengan dependientes económicos.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Se considera que el contribuyente es de ostensible pobreza, en los casos siguientes:</w:t>
      </w:r>
    </w:p>
    <w:p w:rsidR="000004B7" w:rsidRPr="00E041E2" w:rsidRDefault="000004B7" w:rsidP="00975FC9">
      <w:pPr>
        <w:spacing w:line="360" w:lineRule="auto"/>
        <w:ind w:firstLine="567"/>
        <w:jc w:val="both"/>
        <w:rPr>
          <w:rFonts w:ascii="Arial" w:eastAsia="Times New Roman" w:hAnsi="Arial"/>
          <w:noProof/>
        </w:rPr>
      </w:pPr>
    </w:p>
    <w:p w:rsidR="000004B7" w:rsidRPr="00AE0F75" w:rsidRDefault="000004B7" w:rsidP="00366037">
      <w:pPr>
        <w:pStyle w:val="Prrafodelista"/>
        <w:numPr>
          <w:ilvl w:val="0"/>
          <w:numId w:val="212"/>
        </w:numPr>
        <w:spacing w:line="360" w:lineRule="auto"/>
        <w:ind w:left="426" w:hanging="142"/>
        <w:contextualSpacing/>
        <w:jc w:val="both"/>
        <w:rPr>
          <w:rFonts w:ascii="Arial" w:hAnsi="Arial"/>
          <w:lang w:eastAsia="en-US"/>
        </w:rPr>
      </w:pPr>
      <w:r w:rsidRPr="00AE0F75">
        <w:rPr>
          <w:rFonts w:ascii="Arial" w:hAnsi="Arial"/>
          <w:lang w:eastAsia="en-US"/>
        </w:rPr>
        <w:t>Cuando el ingreso familiar del contribuyente es inferior a la unidad de medida y actualización y el solicitando de la disminución del monto del derecho, tenga algún dependiente económico, y</w:t>
      </w:r>
    </w:p>
    <w:p w:rsidR="000004B7" w:rsidRPr="00E041E2" w:rsidRDefault="000004B7" w:rsidP="004833E7">
      <w:pPr>
        <w:spacing w:line="360" w:lineRule="auto"/>
        <w:ind w:left="426" w:hanging="142"/>
        <w:contextualSpacing/>
        <w:jc w:val="both"/>
        <w:rPr>
          <w:rFonts w:ascii="Arial" w:hAnsi="Arial"/>
        </w:rPr>
      </w:pPr>
    </w:p>
    <w:p w:rsidR="000004B7" w:rsidRPr="00AE0F75" w:rsidRDefault="000004B7" w:rsidP="00366037">
      <w:pPr>
        <w:pStyle w:val="Prrafodelista"/>
        <w:numPr>
          <w:ilvl w:val="0"/>
          <w:numId w:val="212"/>
        </w:numPr>
        <w:spacing w:line="360" w:lineRule="auto"/>
        <w:ind w:left="426" w:hanging="142"/>
        <w:contextualSpacing/>
        <w:jc w:val="both"/>
        <w:rPr>
          <w:rFonts w:ascii="Arial" w:hAnsi="Arial"/>
          <w:lang w:eastAsia="en-US"/>
        </w:rPr>
      </w:pPr>
      <w:r w:rsidRPr="00AE0F75">
        <w:rPr>
          <w:rFonts w:ascii="Arial" w:hAnsi="Arial"/>
          <w:lang w:eastAsia="en-US"/>
        </w:rPr>
        <w:t>Cuando el ingreso familiar del contribuyente no exceda de 2 veces la unidad de medida y actualización y los dependientes de él sean más de dos.</w:t>
      </w:r>
    </w:p>
    <w:p w:rsidR="000004B7" w:rsidRPr="00E041E2" w:rsidRDefault="000004B7" w:rsidP="004833E7">
      <w:pPr>
        <w:spacing w:line="360" w:lineRule="auto"/>
        <w:ind w:hanging="142"/>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El solicitante de la disminución del monto del derecho deberá justificar a satisfacción de la autoridad, que se encuentra en algunos de los supuestos mencionados.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La dependencia competente del Ayuntamiento realizará la investigación socio- económica de cada solicitante y remitirá un dictamen aprobando o negando la reducción.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Un ejemplar del dictamen se anexará al comprobante de ingresos y ambos documentos formarán parte de la cuenta pública que se rendirá al Congreso del Estado.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En las oficinas recaudadoras se instalarán cartelones en lugares visibles, informando al público los requisitos y procedimientos para obtener una reducción de los derechos.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lastRenderedPageBreak/>
        <w:t>Lo dispuesto en este Artículo, no libera a los responsables de las obras o de los actos relacionados, de la obligación de solicitar los permisos o autorizaciones correspondientes.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94.-</w:t>
      </w:r>
      <w:r w:rsidRPr="00E041E2">
        <w:rPr>
          <w:rFonts w:ascii="Arial" w:eastAsia="Times New Roman" w:hAnsi="Arial"/>
          <w:noProof/>
        </w:rPr>
        <w:t xml:space="preserve"> Son responsables solidarios del pago de estos derechos, los ingenieros, contratistas, arquitectos y encargados de la realización de las obras.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95.-</w:t>
      </w:r>
      <w:r w:rsidRPr="00E041E2">
        <w:rPr>
          <w:rFonts w:ascii="Arial" w:eastAsia="Times New Roman" w:hAnsi="Arial"/>
          <w:noProof/>
        </w:rPr>
        <w:t xml:space="preserve"> Quedarán exentos del pago de los derechos establecidos en la presente Sección, los servicios que se soliciten a la Dirección de Desarrollo Urbano y Obras Públicas, directamente relacionados con aquellos bienes inmuebles que se encuentran catalogados como Monumentos Históricos por el Instituto Nacional de Antropología e Historia, misma exención será aplicable a los sitios patrimoniales a que se refiere la Ley de Preservación y Promoción de la Cultura de Yucatán.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Así mismo estarán exentos del pago del derecho por los servicios la construcción de fosa séptica y de pozos de absorción.</w:t>
      </w:r>
    </w:p>
    <w:p w:rsidR="000004B7" w:rsidRPr="00E041E2" w:rsidRDefault="000004B7" w:rsidP="00981B2C">
      <w:pPr>
        <w:spacing w:line="360" w:lineRule="auto"/>
        <w:jc w:val="both"/>
        <w:rPr>
          <w:rFonts w:ascii="Arial" w:eastAsia="Times New Roman" w:hAnsi="Arial"/>
          <w:noProof/>
        </w:rPr>
      </w:pPr>
    </w:p>
    <w:p w:rsidR="000004B7" w:rsidRPr="00AE0F75" w:rsidRDefault="000004B7" w:rsidP="00366037">
      <w:pPr>
        <w:pStyle w:val="Prrafodelista"/>
        <w:numPr>
          <w:ilvl w:val="0"/>
          <w:numId w:val="213"/>
        </w:numPr>
        <w:spacing w:line="360" w:lineRule="auto"/>
        <w:ind w:left="284" w:hanging="142"/>
        <w:contextualSpacing/>
        <w:jc w:val="both"/>
        <w:rPr>
          <w:rFonts w:ascii="Arial" w:hAnsi="Arial"/>
          <w:lang w:eastAsia="en-US"/>
        </w:rPr>
      </w:pPr>
      <w:r w:rsidRPr="00AE0F75">
        <w:rPr>
          <w:rFonts w:ascii="Arial" w:hAnsi="Arial"/>
          <w:lang w:eastAsia="en-US"/>
        </w:rPr>
        <w:t>No se pagarán los derechos por los servicios previstos en esta Sección, en los siguientes casos:</w:t>
      </w:r>
    </w:p>
    <w:p w:rsidR="000004B7" w:rsidRPr="00E041E2" w:rsidRDefault="000004B7" w:rsidP="00366037">
      <w:pPr>
        <w:numPr>
          <w:ilvl w:val="0"/>
          <w:numId w:val="228"/>
        </w:numPr>
        <w:spacing w:after="0" w:line="360" w:lineRule="auto"/>
        <w:ind w:left="709" w:hanging="425"/>
        <w:contextualSpacing/>
        <w:jc w:val="both"/>
        <w:rPr>
          <w:rFonts w:ascii="Arial" w:hAnsi="Arial"/>
        </w:rPr>
      </w:pPr>
      <w:r w:rsidRPr="00E041E2">
        <w:rPr>
          <w:rFonts w:ascii="Arial" w:hAnsi="Arial"/>
        </w:rPr>
        <w:t>Los anuncios y propaganda de carácter político, los cuales se regirán conforme a las leyes electorales federal, estatal y los convenios correspondientes.</w:t>
      </w:r>
    </w:p>
    <w:p w:rsidR="000004B7" w:rsidRPr="00E041E2" w:rsidRDefault="000004B7" w:rsidP="00366037">
      <w:pPr>
        <w:numPr>
          <w:ilvl w:val="0"/>
          <w:numId w:val="228"/>
        </w:numPr>
        <w:spacing w:after="0" w:line="360" w:lineRule="auto"/>
        <w:ind w:left="709" w:hanging="425"/>
        <w:contextualSpacing/>
        <w:jc w:val="both"/>
        <w:rPr>
          <w:rFonts w:ascii="Arial" w:hAnsi="Arial"/>
        </w:rPr>
      </w:pPr>
      <w:r w:rsidRPr="00E041E2">
        <w:rPr>
          <w:rFonts w:ascii="Arial" w:hAnsi="Arial"/>
        </w:rPr>
        <w:t>Periódicos en tableros sobre edificios que estén ocupados por la casa editora de los mismos.</w:t>
      </w:r>
    </w:p>
    <w:p w:rsidR="000004B7" w:rsidRPr="00E041E2" w:rsidRDefault="000004B7" w:rsidP="00366037">
      <w:pPr>
        <w:numPr>
          <w:ilvl w:val="0"/>
          <w:numId w:val="228"/>
        </w:numPr>
        <w:spacing w:after="0" w:line="360" w:lineRule="auto"/>
        <w:ind w:left="709" w:hanging="425"/>
        <w:contextualSpacing/>
        <w:jc w:val="both"/>
        <w:rPr>
          <w:rFonts w:ascii="Arial" w:hAnsi="Arial"/>
        </w:rPr>
      </w:pPr>
      <w:r w:rsidRPr="00E041E2">
        <w:rPr>
          <w:rFonts w:ascii="Arial" w:hAnsi="Arial"/>
        </w:rPr>
        <w:t>Programas o anuncios de espectáculos o diversiones públicas fijadas en tableros, cuya superficie en conjunto no exceda de dos metros cuadrados, adosados precisamente en los edificios, en que se presente el espectáculo.</w:t>
      </w:r>
    </w:p>
    <w:p w:rsidR="000004B7" w:rsidRPr="00E041E2" w:rsidRDefault="000004B7" w:rsidP="00366037">
      <w:pPr>
        <w:numPr>
          <w:ilvl w:val="0"/>
          <w:numId w:val="228"/>
        </w:numPr>
        <w:spacing w:after="0" w:line="360" w:lineRule="auto"/>
        <w:ind w:left="709" w:hanging="425"/>
        <w:contextualSpacing/>
        <w:jc w:val="both"/>
        <w:rPr>
          <w:rFonts w:ascii="Arial" w:hAnsi="Arial"/>
        </w:rPr>
      </w:pPr>
      <w:r w:rsidRPr="00E041E2">
        <w:rPr>
          <w:rFonts w:ascii="Arial" w:hAnsi="Arial"/>
        </w:rPr>
        <w:lastRenderedPageBreak/>
        <w:t>Anuncios referentes a cultos religiosos, cuando estén sobre tableros en las puertas de los templos o en lugares específicamente diseñados para este efecto.</w:t>
      </w:r>
    </w:p>
    <w:p w:rsidR="000004B7" w:rsidRPr="00E041E2" w:rsidRDefault="000004B7" w:rsidP="00366037">
      <w:pPr>
        <w:numPr>
          <w:ilvl w:val="0"/>
          <w:numId w:val="228"/>
        </w:numPr>
        <w:spacing w:after="0" w:line="360" w:lineRule="auto"/>
        <w:ind w:left="709" w:hanging="425"/>
        <w:contextualSpacing/>
        <w:jc w:val="both"/>
        <w:rPr>
          <w:rFonts w:ascii="Arial" w:hAnsi="Arial"/>
        </w:rPr>
      </w:pPr>
      <w:r w:rsidRPr="00E041E2">
        <w:rPr>
          <w:rFonts w:ascii="Arial" w:hAnsi="Arial"/>
        </w:rPr>
        <w:t>Adornos navideños, anuncios y adornos para fiestas cívicas nacionales o para eventos oficiales.</w:t>
      </w:r>
    </w:p>
    <w:p w:rsidR="000004B7" w:rsidRPr="00E041E2" w:rsidRDefault="000004B7" w:rsidP="00366037">
      <w:pPr>
        <w:numPr>
          <w:ilvl w:val="0"/>
          <w:numId w:val="228"/>
        </w:numPr>
        <w:spacing w:after="0" w:line="360" w:lineRule="auto"/>
        <w:ind w:left="709" w:hanging="425"/>
        <w:contextualSpacing/>
        <w:jc w:val="both"/>
        <w:rPr>
          <w:rFonts w:ascii="Arial" w:hAnsi="Arial"/>
        </w:rPr>
      </w:pPr>
      <w:r w:rsidRPr="00E041E2">
        <w:rPr>
          <w:rFonts w:ascii="Arial" w:hAnsi="Arial"/>
        </w:rPr>
        <w:t>Anuncios de eventos culturales o educativos organizados por instituciones que no persigan propósitos de lucro.</w:t>
      </w:r>
    </w:p>
    <w:p w:rsidR="000004B7" w:rsidRPr="00E041E2" w:rsidRDefault="000004B7" w:rsidP="00981B2C">
      <w:pPr>
        <w:spacing w:line="360" w:lineRule="auto"/>
        <w:jc w:val="both"/>
        <w:rPr>
          <w:rFonts w:ascii="Arial" w:eastAsia="Times New Roman" w:hAnsi="Arial"/>
          <w:noProof/>
        </w:rPr>
      </w:pPr>
    </w:p>
    <w:p w:rsidR="000004B7" w:rsidRPr="00753E1C" w:rsidRDefault="000004B7" w:rsidP="00753E1C">
      <w:pPr>
        <w:spacing w:line="360" w:lineRule="auto"/>
        <w:jc w:val="center"/>
        <w:rPr>
          <w:rFonts w:ascii="Arial" w:eastAsia="Times New Roman" w:hAnsi="Arial"/>
          <w:b/>
          <w:noProof/>
        </w:rPr>
      </w:pPr>
      <w:r w:rsidRPr="00753E1C">
        <w:rPr>
          <w:rFonts w:ascii="Arial" w:eastAsia="Times New Roman" w:hAnsi="Arial"/>
          <w:b/>
          <w:noProof/>
        </w:rPr>
        <w:t>Sección Cuarta</w:t>
      </w:r>
    </w:p>
    <w:p w:rsidR="000004B7" w:rsidRPr="00753E1C" w:rsidRDefault="000004B7" w:rsidP="00753E1C">
      <w:pPr>
        <w:spacing w:line="360" w:lineRule="auto"/>
        <w:jc w:val="center"/>
        <w:rPr>
          <w:rFonts w:ascii="Arial" w:eastAsia="Times New Roman" w:hAnsi="Arial"/>
          <w:b/>
          <w:noProof/>
        </w:rPr>
      </w:pPr>
      <w:r w:rsidRPr="00753E1C">
        <w:rPr>
          <w:rFonts w:ascii="Arial" w:eastAsia="Times New Roman" w:hAnsi="Arial"/>
          <w:b/>
          <w:noProof/>
        </w:rPr>
        <w:t>Derechos por Servicios de Vigilancia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96.-</w:t>
      </w:r>
      <w:r w:rsidRPr="00E041E2">
        <w:rPr>
          <w:rFonts w:ascii="Arial" w:eastAsia="Times New Roman" w:hAnsi="Arial"/>
          <w:noProof/>
        </w:rPr>
        <w:t xml:space="preserve"> Es objeto del Derecho por Servicio de Vigilancia, el prestado por los elementos de la Dirección de Seguridad Pública del Municipio de Valladolid.</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97.-</w:t>
      </w:r>
      <w:r w:rsidRPr="00E041E2">
        <w:rPr>
          <w:rFonts w:ascii="Arial" w:eastAsia="Times New Roman" w:hAnsi="Arial"/>
          <w:noProof/>
        </w:rPr>
        <w:t xml:space="preserve"> Son sujetos de estos derechos las personas físicas o morales, instituciones públicas o privadas que soliciten a la Dirección de Tesorería, Finanzas y Administración Municipal el servicio de vigilancia.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98.-</w:t>
      </w:r>
      <w:r w:rsidRPr="00E041E2">
        <w:rPr>
          <w:rFonts w:ascii="Arial" w:eastAsia="Times New Roman" w:hAnsi="Arial"/>
          <w:noProof/>
        </w:rPr>
        <w:t xml:space="preserve"> Es base para el pago del derecho a que se refiere esta sección, el número de agentes solicitados, así como el número de horas que se destinen a la prestación del servicio de vigilancia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99.-</w:t>
      </w:r>
      <w:r w:rsidRPr="00E041E2">
        <w:rPr>
          <w:rFonts w:ascii="Arial" w:eastAsia="Times New Roman" w:hAnsi="Arial"/>
          <w:noProof/>
        </w:rPr>
        <w:t xml:space="preserve"> El pago de los derechos se hará por anticipado al solicitar el servicio, en las oficinas de la Dirección de Tesorería, Finanzas y Administración Municipal.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100.-</w:t>
      </w:r>
      <w:r w:rsidRPr="00E041E2">
        <w:rPr>
          <w:rFonts w:ascii="Arial" w:eastAsia="Times New Roman" w:hAnsi="Arial"/>
          <w:noProof/>
        </w:rPr>
        <w:t xml:space="preserve"> El cobro de derechos por el servicio de vigilancia que presta la Dirección de Seguridad Pública a los particulares que lo soliciten, se determinará aplicando la siguiente cuota:</w:t>
      </w:r>
    </w:p>
    <w:p w:rsidR="000004B7" w:rsidRPr="00E041E2" w:rsidRDefault="000004B7" w:rsidP="00981B2C">
      <w:pPr>
        <w:spacing w:line="360" w:lineRule="auto"/>
        <w:jc w:val="both"/>
        <w:rPr>
          <w:rFonts w:ascii="Arial" w:eastAsia="Times New Roman" w:hAnsi="Arial"/>
          <w:noProof/>
        </w:rPr>
      </w:pPr>
    </w:p>
    <w:p w:rsidR="000004B7" w:rsidRDefault="000004B7" w:rsidP="00366037">
      <w:pPr>
        <w:numPr>
          <w:ilvl w:val="0"/>
          <w:numId w:val="186"/>
        </w:numPr>
        <w:spacing w:after="0" w:line="360" w:lineRule="auto"/>
        <w:ind w:left="284" w:firstLine="0"/>
        <w:contextualSpacing/>
        <w:jc w:val="both"/>
        <w:rPr>
          <w:rFonts w:ascii="Arial" w:hAnsi="Arial"/>
        </w:rPr>
      </w:pPr>
      <w:r>
        <w:rPr>
          <w:rFonts w:ascii="Arial" w:hAnsi="Arial"/>
        </w:rPr>
        <w:t xml:space="preserve"> </w:t>
      </w:r>
      <w:r w:rsidRPr="00E041E2">
        <w:rPr>
          <w:rFonts w:ascii="Arial" w:hAnsi="Arial"/>
        </w:rPr>
        <w:t>Por elemento y por jornada de ocho horas de servicio 3.5 veces la unidad de medida y actualización.</w:t>
      </w:r>
    </w:p>
    <w:p w:rsidR="000004B7" w:rsidRPr="00E041E2" w:rsidRDefault="000004B7" w:rsidP="00465477">
      <w:pPr>
        <w:spacing w:line="360" w:lineRule="auto"/>
        <w:ind w:left="142"/>
        <w:contextualSpacing/>
        <w:jc w:val="both"/>
        <w:rPr>
          <w:rFonts w:ascii="Arial" w:hAnsi="Arial"/>
        </w:rPr>
      </w:pPr>
    </w:p>
    <w:p w:rsidR="000004B7" w:rsidRPr="00753E1C" w:rsidRDefault="000004B7" w:rsidP="00753E1C">
      <w:pPr>
        <w:spacing w:line="360" w:lineRule="auto"/>
        <w:jc w:val="center"/>
        <w:rPr>
          <w:rFonts w:ascii="Arial" w:eastAsia="Times New Roman" w:hAnsi="Arial"/>
          <w:b/>
          <w:noProof/>
        </w:rPr>
      </w:pPr>
      <w:r w:rsidRPr="00753E1C">
        <w:rPr>
          <w:rFonts w:ascii="Arial" w:eastAsia="Times New Roman" w:hAnsi="Arial"/>
          <w:b/>
          <w:noProof/>
        </w:rPr>
        <w:t>Sección Quinta</w:t>
      </w:r>
    </w:p>
    <w:p w:rsidR="000004B7" w:rsidRPr="00753E1C" w:rsidRDefault="000004B7" w:rsidP="00753E1C">
      <w:pPr>
        <w:spacing w:line="360" w:lineRule="auto"/>
        <w:jc w:val="center"/>
        <w:rPr>
          <w:rFonts w:ascii="Arial" w:eastAsia="Times New Roman" w:hAnsi="Arial"/>
          <w:b/>
          <w:noProof/>
        </w:rPr>
      </w:pPr>
      <w:r w:rsidRPr="00753E1C">
        <w:rPr>
          <w:rFonts w:ascii="Arial" w:eastAsia="Times New Roman" w:hAnsi="Arial"/>
          <w:b/>
          <w:noProof/>
        </w:rPr>
        <w:t>Derechos por servicios de Certificaciones y Constancias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101.-</w:t>
      </w:r>
      <w:r w:rsidRPr="00E041E2">
        <w:rPr>
          <w:rFonts w:ascii="Arial" w:eastAsia="Times New Roman" w:hAnsi="Arial"/>
          <w:noProof/>
        </w:rPr>
        <w:t xml:space="preserve"> Las personas físicas y morales que soliciten al Ayuntamiento participar en licitaciones, la expedición de certificados o constancias de cualquiera de las dependencias del Ayuntamiento, que no se encuentren señalados en forma expresa en esta Ley o en los Reglamentos municipales, se causarán derechos que se calcularán multiplicando el factor que se especifica en cada uno de ellos, por la unidad de medida y actualización a la fecha de su expedición:</w:t>
      </w:r>
    </w:p>
    <w:p w:rsidR="000004B7" w:rsidRPr="00E041E2" w:rsidRDefault="000004B7"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5382"/>
        <w:gridCol w:w="2268"/>
      </w:tblGrid>
      <w:tr w:rsidR="000004B7" w:rsidRPr="00753E1C"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0004B7" w:rsidRPr="00753E1C" w:rsidRDefault="000004B7" w:rsidP="00753E1C">
            <w:pPr>
              <w:spacing w:line="360" w:lineRule="auto"/>
              <w:jc w:val="center"/>
              <w:rPr>
                <w:rFonts w:ascii="Arial" w:hAnsi="Arial"/>
                <w:b/>
                <w:noProof/>
                <w:lang w:val="es-MX"/>
              </w:rPr>
            </w:pPr>
            <w:r w:rsidRPr="00753E1C">
              <w:rPr>
                <w:rFonts w:ascii="Arial" w:hAnsi="Arial"/>
                <w:b/>
                <w:noProof/>
                <w:lang w:val="es-MX"/>
              </w:rPr>
              <w:t>Servicio</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4B7" w:rsidRPr="00753E1C" w:rsidRDefault="000004B7" w:rsidP="00753E1C">
            <w:pPr>
              <w:spacing w:line="360" w:lineRule="auto"/>
              <w:jc w:val="center"/>
              <w:rPr>
                <w:rFonts w:ascii="Arial" w:hAnsi="Arial"/>
                <w:b/>
                <w:noProof/>
                <w:lang w:val="es-MX"/>
              </w:rPr>
            </w:pPr>
            <w:r w:rsidRPr="00753E1C">
              <w:rPr>
                <w:rFonts w:ascii="Arial" w:hAnsi="Arial"/>
                <w:b/>
                <w:noProof/>
                <w:lang w:val="es-MX"/>
              </w:rPr>
              <w:t>Veces la Unidad de Medida y Actualización</w:t>
            </w:r>
          </w:p>
        </w:tc>
      </w:tr>
      <w:tr w:rsidR="000004B7"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 xml:space="preserve">Registro o inscripción para participar en licitaciones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753E1C">
            <w:pPr>
              <w:spacing w:line="360" w:lineRule="auto"/>
              <w:jc w:val="center"/>
              <w:rPr>
                <w:rFonts w:ascii="Arial" w:hAnsi="Arial"/>
                <w:noProof/>
                <w:lang w:val="es-MX"/>
              </w:rPr>
            </w:pPr>
            <w:r w:rsidRPr="00E041E2">
              <w:rPr>
                <w:rFonts w:ascii="Arial" w:hAnsi="Arial"/>
                <w:noProof/>
                <w:lang w:val="es-MX"/>
              </w:rPr>
              <w:t>27.00</w:t>
            </w:r>
          </w:p>
        </w:tc>
      </w:tr>
      <w:tr w:rsidR="000004B7"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Certificacion y constancia expedida por el Ayuntamiento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753E1C">
            <w:pPr>
              <w:spacing w:line="360" w:lineRule="auto"/>
              <w:jc w:val="center"/>
              <w:rPr>
                <w:rFonts w:ascii="Arial" w:hAnsi="Arial"/>
                <w:noProof/>
                <w:lang w:val="es-MX"/>
              </w:rPr>
            </w:pPr>
            <w:r w:rsidRPr="00E041E2">
              <w:rPr>
                <w:rFonts w:ascii="Arial" w:hAnsi="Arial"/>
                <w:noProof/>
                <w:lang w:val="es-MX"/>
              </w:rPr>
              <w:t>1.6</w:t>
            </w:r>
          </w:p>
        </w:tc>
      </w:tr>
      <w:tr w:rsidR="000004B7"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Reposición de constancia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753E1C">
            <w:pPr>
              <w:spacing w:line="360" w:lineRule="auto"/>
              <w:jc w:val="center"/>
              <w:rPr>
                <w:rFonts w:ascii="Arial" w:hAnsi="Arial"/>
                <w:noProof/>
                <w:lang w:val="es-MX"/>
              </w:rPr>
            </w:pPr>
            <w:r w:rsidRPr="00E041E2">
              <w:rPr>
                <w:rFonts w:ascii="Arial" w:hAnsi="Arial"/>
                <w:noProof/>
                <w:lang w:val="es-MX"/>
              </w:rPr>
              <w:t>1.6</w:t>
            </w:r>
          </w:p>
        </w:tc>
      </w:tr>
      <w:tr w:rsidR="000004B7"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Compulsa de documento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753E1C">
            <w:pPr>
              <w:spacing w:line="360" w:lineRule="auto"/>
              <w:jc w:val="center"/>
              <w:rPr>
                <w:rFonts w:ascii="Arial" w:hAnsi="Arial"/>
                <w:noProof/>
                <w:lang w:val="es-MX"/>
              </w:rPr>
            </w:pPr>
            <w:r w:rsidRPr="00E041E2">
              <w:rPr>
                <w:rFonts w:ascii="Arial" w:hAnsi="Arial"/>
                <w:noProof/>
                <w:lang w:val="es-MX"/>
              </w:rPr>
              <w:t>1.6</w:t>
            </w:r>
          </w:p>
        </w:tc>
      </w:tr>
      <w:tr w:rsidR="000004B7"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lastRenderedPageBreak/>
              <w:t>Por certificado de no adeudar impuesto predial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753E1C">
            <w:pPr>
              <w:spacing w:line="360" w:lineRule="auto"/>
              <w:jc w:val="center"/>
              <w:rPr>
                <w:rFonts w:ascii="Arial" w:hAnsi="Arial"/>
                <w:noProof/>
                <w:lang w:val="es-MX"/>
              </w:rPr>
            </w:pPr>
            <w:r w:rsidRPr="00E041E2">
              <w:rPr>
                <w:rFonts w:ascii="Arial" w:hAnsi="Arial"/>
                <w:noProof/>
                <w:lang w:val="es-MX"/>
              </w:rPr>
              <w:t>1.6</w:t>
            </w:r>
          </w:p>
        </w:tc>
      </w:tr>
      <w:tr w:rsidR="000004B7"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Por expedición de duplicado de recibo oficial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753E1C">
            <w:pPr>
              <w:spacing w:line="360" w:lineRule="auto"/>
              <w:jc w:val="center"/>
              <w:rPr>
                <w:rFonts w:ascii="Arial" w:hAnsi="Arial"/>
                <w:noProof/>
                <w:lang w:val="es-MX"/>
              </w:rPr>
            </w:pPr>
            <w:r w:rsidRPr="00E041E2">
              <w:rPr>
                <w:rFonts w:ascii="Arial" w:hAnsi="Arial"/>
                <w:noProof/>
                <w:lang w:val="es-MX"/>
              </w:rPr>
              <w:t>1.6</w:t>
            </w:r>
          </w:p>
        </w:tc>
      </w:tr>
      <w:tr w:rsidR="000004B7"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Por certificaciones y constancias expedidas por el Departamento de Salud del Municipio</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753E1C">
            <w:pPr>
              <w:spacing w:line="360" w:lineRule="auto"/>
              <w:jc w:val="center"/>
              <w:rPr>
                <w:rFonts w:ascii="Arial" w:hAnsi="Arial"/>
                <w:noProof/>
                <w:lang w:val="es-MX"/>
              </w:rPr>
            </w:pPr>
            <w:r w:rsidRPr="00E041E2">
              <w:rPr>
                <w:rFonts w:ascii="Arial" w:hAnsi="Arial"/>
                <w:noProof/>
                <w:lang w:val="es-MX"/>
              </w:rPr>
              <w:t>2.0</w:t>
            </w:r>
          </w:p>
        </w:tc>
      </w:tr>
      <w:tr w:rsidR="000004B7"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Constancia de no servicio de agua potable en comisarías y colonias marginadas del Municipio de Valladolid</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753E1C">
            <w:pPr>
              <w:spacing w:line="360" w:lineRule="auto"/>
              <w:jc w:val="center"/>
              <w:rPr>
                <w:rFonts w:ascii="Arial" w:hAnsi="Arial"/>
                <w:noProof/>
                <w:lang w:val="es-MX"/>
              </w:rPr>
            </w:pPr>
            <w:r w:rsidRPr="00E041E2">
              <w:rPr>
                <w:rFonts w:ascii="Arial" w:hAnsi="Arial"/>
                <w:noProof/>
                <w:lang w:val="es-MX"/>
              </w:rPr>
              <w:t>1.0</w:t>
            </w:r>
          </w:p>
        </w:tc>
      </w:tr>
      <w:tr w:rsidR="000004B7"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Constancia de excepción de pago del Impuesto Sobre Adquisición de Inmuebles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753E1C">
            <w:pPr>
              <w:spacing w:line="360" w:lineRule="auto"/>
              <w:jc w:val="center"/>
              <w:rPr>
                <w:rFonts w:ascii="Arial" w:hAnsi="Arial"/>
                <w:noProof/>
                <w:lang w:val="es-MX"/>
              </w:rPr>
            </w:pPr>
            <w:r w:rsidRPr="00E041E2">
              <w:rPr>
                <w:rFonts w:ascii="Arial" w:hAnsi="Arial"/>
                <w:noProof/>
                <w:lang w:val="es-MX"/>
              </w:rPr>
              <w:t>1.6</w:t>
            </w:r>
          </w:p>
        </w:tc>
      </w:tr>
    </w:tbl>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Por cada certificado que expida cualesquiera de las dependencias del Ayuntamiento, se pagará un derecho de 1.6 veces la unidad de medida y actualización; salvo en aquellos casos en que ésta propia Ley señale de manera expresa otra tasa o tarifa; el certificado de estar al corriente en el pago del impuesto predial para su expedición requerirá el anexo del recibo de pago de este derecho.</w:t>
      </w:r>
    </w:p>
    <w:p w:rsidR="000004B7" w:rsidRPr="00E041E2" w:rsidRDefault="000004B7" w:rsidP="00981B2C">
      <w:pPr>
        <w:spacing w:line="360" w:lineRule="auto"/>
        <w:jc w:val="both"/>
        <w:rPr>
          <w:rFonts w:ascii="Arial" w:eastAsia="Times New Roman" w:hAnsi="Arial"/>
          <w:noProof/>
        </w:rPr>
      </w:pPr>
    </w:p>
    <w:p w:rsidR="000004B7" w:rsidRPr="00753E1C" w:rsidRDefault="000004B7" w:rsidP="00753E1C">
      <w:pPr>
        <w:spacing w:line="360" w:lineRule="auto"/>
        <w:jc w:val="center"/>
        <w:rPr>
          <w:rFonts w:ascii="Arial" w:eastAsia="Times New Roman" w:hAnsi="Arial"/>
          <w:b/>
          <w:noProof/>
        </w:rPr>
      </w:pPr>
      <w:r w:rsidRPr="00753E1C">
        <w:rPr>
          <w:rFonts w:ascii="Arial" w:eastAsia="Times New Roman" w:hAnsi="Arial"/>
          <w:b/>
          <w:noProof/>
        </w:rPr>
        <w:t>Sección Sexta</w:t>
      </w:r>
    </w:p>
    <w:p w:rsidR="000004B7" w:rsidRPr="00753E1C" w:rsidRDefault="000004B7" w:rsidP="00753E1C">
      <w:pPr>
        <w:spacing w:line="360" w:lineRule="auto"/>
        <w:jc w:val="center"/>
        <w:rPr>
          <w:rFonts w:ascii="Arial" w:eastAsia="Times New Roman" w:hAnsi="Arial"/>
          <w:b/>
          <w:noProof/>
        </w:rPr>
      </w:pPr>
      <w:r w:rsidRPr="00753E1C">
        <w:rPr>
          <w:rFonts w:ascii="Arial" w:eastAsia="Times New Roman" w:hAnsi="Arial"/>
          <w:b/>
          <w:noProof/>
        </w:rPr>
        <w:t>Derechos por Servicio de Rastro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102.-</w:t>
      </w:r>
      <w:r w:rsidRPr="00E041E2">
        <w:rPr>
          <w:rFonts w:ascii="Arial" w:eastAsia="Times New Roman" w:hAnsi="Arial"/>
          <w:noProof/>
        </w:rPr>
        <w:t xml:space="preserve"> Es objeto del Derecho por Servicio de Rastro que preste el Ayuntamiento por: transporte, matanza, guarda en corrales, peso en báscula, procesamiento de res, porcino, caprino, en cualquiera de sus etapas, en canal o destazado.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103.-</w:t>
      </w:r>
      <w:r w:rsidRPr="00E041E2">
        <w:rPr>
          <w:rFonts w:ascii="Arial" w:eastAsia="Times New Roman" w:hAnsi="Arial"/>
          <w:noProof/>
        </w:rPr>
        <w:t xml:space="preserve"> Son sujetos del Derecho a que se refiere la presente Sección, las personas físicas o morales que utilicen los servicios de rastro que presta el Ayuntamiento.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lastRenderedPageBreak/>
        <w:t>Artículo 104.-</w:t>
      </w:r>
      <w:r w:rsidRPr="00E041E2">
        <w:rPr>
          <w:rFonts w:ascii="Arial" w:eastAsia="Times New Roman" w:hAnsi="Arial"/>
          <w:noProof/>
        </w:rPr>
        <w:t xml:space="preserve"> Será base de este tributo el tipo de servicio y el número de animales sacrificados.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105.-</w:t>
      </w:r>
      <w:r w:rsidRPr="00E041E2">
        <w:rPr>
          <w:rFonts w:ascii="Arial" w:eastAsia="Times New Roman" w:hAnsi="Arial"/>
          <w:noProof/>
        </w:rPr>
        <w:t xml:space="preserve"> La inspección de carne en los rastros públicos no causará derecho alguno, pero las personas que introduzcan carne al Municipio de Valladolid, deberán pasar por esa inspección.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Dicha inspección se practicará en términos de lo dispuesto en la Ley de Salud del Estado de Yucatán.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En el caso de que las personas que realicen la introducción de carne en los términos del párrafo anterior, no pasaren por la inspección mencionada, se harán acreedoras a una sanción cuyo importe será de 6 veces la unidad de medida y actualización por pieza de ganado introducida.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106 .-</w:t>
      </w:r>
      <w:r w:rsidRPr="00E041E2">
        <w:rPr>
          <w:rFonts w:ascii="Arial" w:eastAsia="Times New Roman" w:hAnsi="Arial"/>
          <w:noProof/>
        </w:rPr>
        <w:t xml:space="preserve"> El cobro de derechos por los servicios de rastro que preste el Ayuntamiento, se calcular</w:t>
      </w:r>
      <w:r>
        <w:rPr>
          <w:rFonts w:ascii="Arial" w:eastAsia="Times New Roman" w:hAnsi="Arial"/>
          <w:noProof/>
        </w:rPr>
        <w:t>á</w:t>
      </w:r>
      <w:r w:rsidRPr="00E041E2">
        <w:rPr>
          <w:rFonts w:ascii="Arial" w:eastAsia="Times New Roman" w:hAnsi="Arial"/>
          <w:noProof/>
        </w:rPr>
        <w:t xml:space="preserve"> aplicando la siguiente tarifa:</w:t>
      </w:r>
    </w:p>
    <w:p w:rsidR="000004B7" w:rsidRPr="00E041E2" w:rsidRDefault="000004B7"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4106"/>
        <w:gridCol w:w="2410"/>
      </w:tblGrid>
      <w:tr w:rsidR="000004B7" w:rsidRPr="00753E1C"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004B7" w:rsidRPr="00753E1C" w:rsidRDefault="000004B7" w:rsidP="00753E1C">
            <w:pPr>
              <w:spacing w:line="360" w:lineRule="auto"/>
              <w:jc w:val="center"/>
              <w:rPr>
                <w:rFonts w:ascii="Arial" w:hAnsi="Arial"/>
                <w:b/>
                <w:noProof/>
                <w:lang w:val="es-MX"/>
              </w:rPr>
            </w:pPr>
            <w:r w:rsidRPr="00753E1C">
              <w:rPr>
                <w:rFonts w:ascii="Arial" w:hAnsi="Arial"/>
                <w:b/>
                <w:noProof/>
                <w:lang w:val="es-MX"/>
              </w:rPr>
              <w:t>CONCEPTO</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4B7" w:rsidRPr="00753E1C" w:rsidRDefault="000004B7" w:rsidP="00753E1C">
            <w:pPr>
              <w:spacing w:line="360" w:lineRule="auto"/>
              <w:jc w:val="center"/>
              <w:rPr>
                <w:rFonts w:ascii="Arial" w:hAnsi="Arial"/>
                <w:b/>
                <w:noProof/>
                <w:lang w:val="es-MX"/>
              </w:rPr>
            </w:pPr>
            <w:r w:rsidRPr="00753E1C">
              <w:rPr>
                <w:rFonts w:ascii="Arial" w:hAnsi="Arial"/>
                <w:b/>
                <w:noProof/>
                <w:lang w:val="es-MX"/>
              </w:rPr>
              <w:t>VECES LA U.M.A.</w:t>
            </w:r>
          </w:p>
        </w:tc>
      </w:tr>
      <w:tr w:rsidR="000004B7" w:rsidRPr="00E041E2" w:rsidTr="00322F70">
        <w:trPr>
          <w:trHeight w:val="24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753E1C">
              <w:rPr>
                <w:rFonts w:ascii="Arial" w:hAnsi="Arial"/>
                <w:b/>
                <w:noProof/>
                <w:lang w:val="es-MX"/>
              </w:rPr>
              <w:t xml:space="preserve">1.- </w:t>
            </w:r>
            <w:r w:rsidRPr="00E041E2">
              <w:rPr>
                <w:rFonts w:ascii="Arial" w:hAnsi="Arial"/>
                <w:noProof/>
                <w:lang w:val="es-MX"/>
              </w:rPr>
              <w:t xml:space="preserve">Uso de suelo por porcino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0.06 P/DIA</w:t>
            </w:r>
          </w:p>
        </w:tc>
      </w:tr>
      <w:tr w:rsidR="000004B7" w:rsidRPr="00E041E2"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753E1C">
              <w:rPr>
                <w:rFonts w:ascii="Arial" w:hAnsi="Arial"/>
                <w:b/>
                <w:noProof/>
                <w:lang w:val="es-MX"/>
              </w:rPr>
              <w:t xml:space="preserve">2.- </w:t>
            </w:r>
            <w:r w:rsidRPr="00E041E2">
              <w:rPr>
                <w:rFonts w:ascii="Arial" w:hAnsi="Arial"/>
                <w:noProof/>
                <w:lang w:val="es-MX"/>
              </w:rPr>
              <w:t>Matanza de res</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0.53</w:t>
            </w:r>
          </w:p>
        </w:tc>
      </w:tr>
      <w:tr w:rsidR="000004B7" w:rsidRPr="00E041E2"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753E1C">
              <w:rPr>
                <w:rFonts w:ascii="Arial" w:hAnsi="Arial"/>
                <w:b/>
                <w:noProof/>
                <w:lang w:val="es-MX"/>
              </w:rPr>
              <w:t xml:space="preserve">3.- </w:t>
            </w:r>
            <w:r w:rsidRPr="00E041E2">
              <w:rPr>
                <w:rFonts w:ascii="Arial" w:hAnsi="Arial"/>
                <w:noProof/>
                <w:lang w:val="es-MX"/>
              </w:rPr>
              <w:t>Matanza de porcinos canal finalizado</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0.73</w:t>
            </w:r>
          </w:p>
        </w:tc>
      </w:tr>
      <w:tr w:rsidR="000004B7" w:rsidRPr="00E041E2" w:rsidTr="00322F70">
        <w:trPr>
          <w:trHeight w:val="24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753E1C">
              <w:rPr>
                <w:rFonts w:ascii="Arial" w:hAnsi="Arial"/>
                <w:b/>
                <w:noProof/>
                <w:lang w:val="es-MX"/>
              </w:rPr>
              <w:t xml:space="preserve">4.- </w:t>
            </w:r>
            <w:r w:rsidRPr="00E041E2">
              <w:rPr>
                <w:rFonts w:ascii="Arial" w:hAnsi="Arial"/>
                <w:noProof/>
                <w:lang w:val="es-MX"/>
              </w:rPr>
              <w:t>Matanza de porcinos canal niño</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1.13</w:t>
            </w:r>
          </w:p>
        </w:tc>
      </w:tr>
      <w:tr w:rsidR="000004B7" w:rsidRPr="00E041E2"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753E1C">
              <w:rPr>
                <w:rFonts w:ascii="Arial" w:hAnsi="Arial"/>
                <w:b/>
                <w:noProof/>
                <w:lang w:val="es-MX"/>
              </w:rPr>
              <w:t xml:space="preserve">5.- </w:t>
            </w:r>
            <w:r w:rsidRPr="00E041E2">
              <w:rPr>
                <w:rFonts w:ascii="Arial" w:hAnsi="Arial"/>
                <w:noProof/>
                <w:lang w:val="es-MX"/>
              </w:rPr>
              <w:t>Matanza porcino canal marrana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 xml:space="preserve">1.60 </w:t>
            </w:r>
          </w:p>
        </w:tc>
      </w:tr>
      <w:tr w:rsidR="000004B7" w:rsidRPr="00E041E2"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753E1C">
              <w:rPr>
                <w:rFonts w:ascii="Arial" w:hAnsi="Arial"/>
                <w:b/>
                <w:noProof/>
                <w:lang w:val="es-MX"/>
              </w:rPr>
              <w:lastRenderedPageBreak/>
              <w:t xml:space="preserve">6.- </w:t>
            </w:r>
            <w:r w:rsidRPr="00E041E2">
              <w:rPr>
                <w:rFonts w:ascii="Arial" w:hAnsi="Arial"/>
                <w:noProof/>
                <w:lang w:val="es-MX"/>
              </w:rPr>
              <w:t>Destazar porcino niño</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0.53</w:t>
            </w:r>
          </w:p>
        </w:tc>
      </w:tr>
      <w:tr w:rsidR="000004B7" w:rsidRPr="00E041E2" w:rsidTr="00322F70">
        <w:trPr>
          <w:trHeight w:val="24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75FC9">
            <w:pPr>
              <w:spacing w:line="360" w:lineRule="auto"/>
              <w:jc w:val="both"/>
              <w:rPr>
                <w:rFonts w:ascii="Arial" w:hAnsi="Arial"/>
                <w:noProof/>
                <w:lang w:val="es-MX"/>
              </w:rPr>
            </w:pPr>
            <w:r w:rsidRPr="00975FC9">
              <w:rPr>
                <w:rFonts w:ascii="Arial" w:hAnsi="Arial"/>
                <w:b/>
                <w:noProof/>
                <w:lang w:val="es-MX"/>
              </w:rPr>
              <w:t>7.-</w:t>
            </w:r>
            <w:r w:rsidRPr="00753E1C">
              <w:rPr>
                <w:rFonts w:ascii="Arial" w:hAnsi="Arial"/>
                <w:b/>
                <w:noProof/>
                <w:lang w:val="es-MX"/>
              </w:rPr>
              <w:t xml:space="preserve"> </w:t>
            </w:r>
            <w:r w:rsidRPr="00E041E2">
              <w:rPr>
                <w:rFonts w:ascii="Arial" w:hAnsi="Arial"/>
                <w:noProof/>
                <w:lang w:val="es-MX"/>
              </w:rPr>
              <w:t>Destazar porcino finalizado</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0.53</w:t>
            </w:r>
          </w:p>
        </w:tc>
      </w:tr>
      <w:tr w:rsidR="000004B7" w:rsidRPr="00E041E2"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Pr>
                <w:rFonts w:ascii="Arial" w:hAnsi="Arial"/>
                <w:b/>
                <w:noProof/>
                <w:lang w:val="es-MX"/>
              </w:rPr>
              <w:t>8</w:t>
            </w:r>
            <w:r w:rsidRPr="00753E1C">
              <w:rPr>
                <w:rFonts w:ascii="Arial" w:hAnsi="Arial"/>
                <w:b/>
                <w:noProof/>
                <w:lang w:val="es-MX"/>
              </w:rPr>
              <w:t xml:space="preserve">.- </w:t>
            </w:r>
            <w:r w:rsidRPr="00E041E2">
              <w:rPr>
                <w:rFonts w:ascii="Arial" w:hAnsi="Arial"/>
                <w:noProof/>
                <w:lang w:val="es-MX"/>
              </w:rPr>
              <w:t>Destazar marrana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 xml:space="preserve"> 0.82</w:t>
            </w:r>
          </w:p>
        </w:tc>
      </w:tr>
      <w:tr w:rsidR="000004B7" w:rsidRPr="00E041E2" w:rsidTr="00322F70">
        <w:trPr>
          <w:trHeight w:val="24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Pr>
                <w:rFonts w:ascii="Arial" w:hAnsi="Arial"/>
                <w:b/>
                <w:noProof/>
                <w:lang w:val="es-MX"/>
              </w:rPr>
              <w:t>9</w:t>
            </w:r>
            <w:r w:rsidRPr="00753E1C">
              <w:rPr>
                <w:rFonts w:ascii="Arial" w:hAnsi="Arial"/>
                <w:b/>
                <w:noProof/>
                <w:lang w:val="es-MX"/>
              </w:rPr>
              <w:t xml:space="preserve">.- </w:t>
            </w:r>
            <w:r w:rsidRPr="00E041E2">
              <w:rPr>
                <w:rFonts w:ascii="Arial" w:hAnsi="Arial"/>
                <w:noProof/>
                <w:lang w:val="es-MX"/>
              </w:rPr>
              <w:t xml:space="preserve">Rectificación de pesaje por animal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0.12</w:t>
            </w:r>
          </w:p>
        </w:tc>
      </w:tr>
    </w:tbl>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Para efectos de la tabla anterior, se considera porcinos finalizados el que pese hasta 129 kilogramos, se considerara niño el porcino que pese entre 130 y 169 kilogramos y se considera porcino marrana o su equivalente el que pese de 170 kilogramos en adelante.</w:t>
      </w:r>
    </w:p>
    <w:p w:rsidR="000004B7" w:rsidRPr="00E041E2" w:rsidRDefault="000004B7" w:rsidP="00981B2C">
      <w:pPr>
        <w:spacing w:line="360" w:lineRule="auto"/>
        <w:jc w:val="both"/>
        <w:rPr>
          <w:rFonts w:ascii="Arial" w:eastAsia="Times New Roman" w:hAnsi="Arial"/>
          <w:noProof/>
        </w:rPr>
      </w:pPr>
    </w:p>
    <w:p w:rsidR="000004B7" w:rsidRPr="00753E1C" w:rsidRDefault="000004B7" w:rsidP="00753E1C">
      <w:pPr>
        <w:spacing w:line="360" w:lineRule="auto"/>
        <w:jc w:val="center"/>
        <w:rPr>
          <w:rFonts w:ascii="Arial" w:eastAsia="Times New Roman" w:hAnsi="Arial"/>
          <w:b/>
          <w:noProof/>
        </w:rPr>
      </w:pPr>
      <w:r w:rsidRPr="00753E1C">
        <w:rPr>
          <w:rFonts w:ascii="Arial" w:eastAsia="Times New Roman" w:hAnsi="Arial"/>
          <w:b/>
          <w:noProof/>
        </w:rPr>
        <w:t>Sección Séptima</w:t>
      </w:r>
    </w:p>
    <w:p w:rsidR="000004B7" w:rsidRPr="00753E1C" w:rsidRDefault="000004B7" w:rsidP="00753E1C">
      <w:pPr>
        <w:spacing w:line="360" w:lineRule="auto"/>
        <w:jc w:val="center"/>
        <w:rPr>
          <w:rFonts w:ascii="Arial" w:eastAsia="Times New Roman" w:hAnsi="Arial"/>
          <w:b/>
          <w:noProof/>
        </w:rPr>
      </w:pPr>
      <w:r w:rsidRPr="00753E1C">
        <w:rPr>
          <w:rFonts w:ascii="Arial" w:eastAsia="Times New Roman" w:hAnsi="Arial"/>
          <w:b/>
          <w:noProof/>
        </w:rPr>
        <w:t>Derechos por Servicios de Catastro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107.-</w:t>
      </w:r>
      <w:r w:rsidRPr="00E041E2">
        <w:rPr>
          <w:rFonts w:ascii="Arial" w:eastAsia="Times New Roman" w:hAnsi="Arial"/>
          <w:noProof/>
        </w:rPr>
        <w:t xml:space="preserve"> El objeto de estos derechos está constituido por los servicios que presta el Catastro Municipal.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108.-</w:t>
      </w:r>
      <w:r w:rsidRPr="00E041E2">
        <w:rPr>
          <w:rFonts w:ascii="Arial" w:eastAsia="Times New Roman" w:hAnsi="Arial"/>
          <w:noProof/>
        </w:rPr>
        <w:t xml:space="preserve"> Son sujetos de estos derechos las personas físicas o morales que soliciten los servicios que presta el Catastro Municipal.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109.-</w:t>
      </w:r>
      <w:r w:rsidRPr="00E041E2">
        <w:rPr>
          <w:rFonts w:ascii="Arial" w:eastAsia="Times New Roman" w:hAnsi="Arial"/>
          <w:noProof/>
        </w:rPr>
        <w:t xml:space="preserve"> Los fraccionamientos causarán derechos de deslindes, de conformidad en lo establecido en la presente Ley.</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110.-</w:t>
      </w:r>
      <w:r w:rsidRPr="00E041E2">
        <w:rPr>
          <w:rFonts w:ascii="Arial" w:eastAsia="Times New Roman" w:hAnsi="Arial"/>
          <w:noProof/>
        </w:rPr>
        <w:t xml:space="preserve"> Se causarán derechos por la revisten y aprobación de la documentación de construcción en régimen de propiedad en condominio.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111.-</w:t>
      </w:r>
      <w:r w:rsidRPr="00E041E2">
        <w:rPr>
          <w:rFonts w:ascii="Arial" w:eastAsia="Times New Roman" w:hAnsi="Arial"/>
          <w:noProof/>
        </w:rPr>
        <w:t xml:space="preserve"> Quedan exentas del pago de los derechos que establece esta Sección, las Instituciones Públicas.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112</w:t>
      </w:r>
      <w:r w:rsidRPr="00AE0F75">
        <w:rPr>
          <w:rFonts w:ascii="Arial" w:eastAsia="Times New Roman" w:hAnsi="Arial"/>
          <w:b/>
          <w:noProof/>
        </w:rPr>
        <w:t>.-</w:t>
      </w:r>
      <w:r w:rsidRPr="00E041E2">
        <w:rPr>
          <w:rFonts w:ascii="Arial" w:eastAsia="Times New Roman" w:hAnsi="Arial"/>
          <w:noProof/>
        </w:rPr>
        <w:t xml:space="preserve"> La cuota que se pagará por los servicios que presta el Catastro Municipal, causarán derechos de conformidad con la siguiente tarifa:</w:t>
      </w:r>
    </w:p>
    <w:p w:rsidR="000004B7" w:rsidRPr="00E041E2" w:rsidRDefault="000004B7" w:rsidP="00981B2C">
      <w:pPr>
        <w:spacing w:line="360" w:lineRule="auto"/>
        <w:jc w:val="both"/>
        <w:rPr>
          <w:rFonts w:ascii="Arial" w:eastAsia="Times New Roman" w:hAnsi="Arial"/>
          <w:noProof/>
        </w:rPr>
      </w:pPr>
    </w:p>
    <w:tbl>
      <w:tblPr>
        <w:tblW w:w="8313" w:type="dxa"/>
        <w:jc w:val="center"/>
        <w:tblCellMar>
          <w:left w:w="70" w:type="dxa"/>
          <w:right w:w="70" w:type="dxa"/>
        </w:tblCellMar>
        <w:tblLook w:val="04A0" w:firstRow="1" w:lastRow="0" w:firstColumn="1" w:lastColumn="0" w:noHBand="0" w:noVBand="1"/>
      </w:tblPr>
      <w:tblGrid>
        <w:gridCol w:w="4884"/>
        <w:gridCol w:w="1714"/>
        <w:gridCol w:w="1715"/>
      </w:tblGrid>
      <w:tr w:rsidR="000004B7" w:rsidRPr="00E041E2" w:rsidTr="00753E1C">
        <w:trPr>
          <w:trHeight w:val="61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b/>
                <w:bCs/>
                <w:noProof/>
                <w:lang w:eastAsia="es-HN"/>
              </w:rPr>
            </w:pPr>
            <w:r>
              <w:rPr>
                <w:rFonts w:ascii="Arial" w:eastAsia="Times New Roman" w:hAnsi="Arial"/>
                <w:b/>
                <w:bCs/>
                <w:noProof/>
                <w:lang w:eastAsia="es-HN"/>
              </w:rPr>
              <w:t>I. COPIAS FOTOSTÁ</w:t>
            </w:r>
            <w:r w:rsidRPr="00E041E2">
              <w:rPr>
                <w:rFonts w:ascii="Arial" w:eastAsia="Times New Roman" w:hAnsi="Arial"/>
                <w:b/>
                <w:bCs/>
                <w:noProof/>
                <w:lang w:eastAsia="es-HN"/>
              </w:rPr>
              <w:t>TICAS SIMPLES</w:t>
            </w:r>
          </w:p>
        </w:tc>
        <w:tc>
          <w:tcPr>
            <w:tcW w:w="3429" w:type="dxa"/>
            <w:gridSpan w:val="2"/>
            <w:tcBorders>
              <w:top w:val="single" w:sz="4" w:space="0" w:color="auto"/>
              <w:left w:val="nil"/>
              <w:bottom w:val="single" w:sz="4" w:space="0" w:color="auto"/>
              <w:right w:val="single" w:sz="4" w:space="0" w:color="auto"/>
            </w:tcBorders>
            <w:vAlign w:val="bottom"/>
            <w:hideMark/>
          </w:tcPr>
          <w:p w:rsidR="000004B7" w:rsidRPr="00E041E2" w:rsidRDefault="000004B7" w:rsidP="00D82326">
            <w:pPr>
              <w:spacing w:line="360" w:lineRule="auto"/>
              <w:jc w:val="center"/>
              <w:rPr>
                <w:rFonts w:ascii="Arial" w:eastAsia="Times New Roman" w:hAnsi="Arial"/>
                <w:b/>
                <w:bCs/>
                <w:noProof/>
                <w:lang w:eastAsia="es-HN"/>
              </w:rPr>
            </w:pPr>
            <w:r w:rsidRPr="00E041E2">
              <w:rPr>
                <w:rFonts w:ascii="Arial" w:eastAsia="Times New Roman" w:hAnsi="Arial"/>
                <w:b/>
                <w:bCs/>
                <w:noProof/>
                <w:lang w:eastAsia="es-HN"/>
              </w:rPr>
              <w:t>VECES LA UNIDAD DE MEDIDA Y ACTUALIZACIÓN</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A) </w:t>
            </w:r>
            <w:r w:rsidRPr="00E041E2">
              <w:rPr>
                <w:rFonts w:ascii="Arial" w:eastAsia="Times New Roman" w:hAnsi="Arial"/>
                <w:noProof/>
                <w:lang w:eastAsia="es-HN"/>
              </w:rPr>
              <w:t>TAMAÑO CARTA</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0.08</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B) </w:t>
            </w:r>
            <w:r w:rsidRPr="00E041E2">
              <w:rPr>
                <w:rFonts w:ascii="Arial" w:eastAsia="Times New Roman" w:hAnsi="Arial"/>
                <w:noProof/>
                <w:lang w:eastAsia="es-HN"/>
              </w:rPr>
              <w:t>TAMAÑO OFICIO</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0.17</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C) </w:t>
            </w:r>
            <w:r w:rsidRPr="00E041E2">
              <w:rPr>
                <w:rFonts w:ascii="Arial" w:eastAsia="Times New Roman" w:hAnsi="Arial"/>
                <w:noProof/>
                <w:lang w:eastAsia="es-HN"/>
              </w:rPr>
              <w:t>LIBRO DE PARCELA</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0.26</w:t>
            </w:r>
          </w:p>
        </w:tc>
      </w:tr>
      <w:tr w:rsidR="000004B7" w:rsidRPr="00E041E2" w:rsidTr="00753E1C">
        <w:trPr>
          <w:trHeight w:val="291"/>
          <w:jc w:val="center"/>
        </w:trPr>
        <w:tc>
          <w:tcPr>
            <w:tcW w:w="4884" w:type="dxa"/>
            <w:noWrap/>
            <w:vAlign w:val="bottom"/>
            <w:hideMark/>
          </w:tcPr>
          <w:p w:rsidR="000004B7" w:rsidRPr="00E041E2" w:rsidRDefault="000004B7" w:rsidP="00981B2C">
            <w:pPr>
              <w:spacing w:line="360" w:lineRule="auto"/>
              <w:jc w:val="both"/>
              <w:rPr>
                <w:rFonts w:ascii="Arial" w:eastAsia="Times New Roman" w:hAnsi="Arial"/>
                <w:noProof/>
                <w:lang w:eastAsia="es-HN"/>
              </w:rPr>
            </w:pPr>
          </w:p>
        </w:tc>
        <w:tc>
          <w:tcPr>
            <w:tcW w:w="3429" w:type="dxa"/>
            <w:gridSpan w:val="2"/>
            <w:noWrap/>
            <w:vAlign w:val="bottom"/>
            <w:hideMark/>
          </w:tcPr>
          <w:p w:rsidR="000004B7" w:rsidRPr="00E041E2" w:rsidRDefault="000004B7" w:rsidP="00981B2C">
            <w:pPr>
              <w:spacing w:line="360" w:lineRule="auto"/>
              <w:jc w:val="both"/>
              <w:rPr>
                <w:rFonts w:ascii="Arial" w:hAnsi="Arial"/>
              </w:rPr>
            </w:pPr>
          </w:p>
        </w:tc>
      </w:tr>
      <w:tr w:rsidR="000004B7" w:rsidRPr="00E041E2" w:rsidTr="00753E1C">
        <w:trPr>
          <w:trHeight w:val="58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b/>
                <w:bCs/>
                <w:noProof/>
                <w:lang w:eastAsia="es-HN"/>
              </w:rPr>
            </w:pPr>
            <w:r>
              <w:rPr>
                <w:rFonts w:ascii="Arial" w:eastAsia="Times New Roman" w:hAnsi="Arial"/>
                <w:b/>
                <w:bCs/>
                <w:noProof/>
                <w:lang w:eastAsia="es-HN"/>
              </w:rPr>
              <w:t>II. COPIAS FOTOSTÁ</w:t>
            </w:r>
            <w:r w:rsidRPr="00E041E2">
              <w:rPr>
                <w:rFonts w:ascii="Arial" w:eastAsia="Times New Roman" w:hAnsi="Arial"/>
                <w:b/>
                <w:bCs/>
                <w:noProof/>
                <w:lang w:eastAsia="es-HN"/>
              </w:rPr>
              <w:t>TICAS CERTIFICADAS</w:t>
            </w:r>
          </w:p>
        </w:tc>
        <w:tc>
          <w:tcPr>
            <w:tcW w:w="3429" w:type="dxa"/>
            <w:gridSpan w:val="2"/>
            <w:tcBorders>
              <w:top w:val="single" w:sz="4" w:space="0" w:color="auto"/>
              <w:left w:val="nil"/>
              <w:bottom w:val="single" w:sz="4" w:space="0" w:color="auto"/>
              <w:right w:val="single" w:sz="4" w:space="0" w:color="auto"/>
            </w:tcBorders>
            <w:vAlign w:val="bottom"/>
            <w:hideMark/>
          </w:tcPr>
          <w:p w:rsidR="000004B7" w:rsidRPr="00E041E2" w:rsidRDefault="000004B7" w:rsidP="00D82326">
            <w:pPr>
              <w:spacing w:line="360" w:lineRule="auto"/>
              <w:jc w:val="center"/>
              <w:rPr>
                <w:rFonts w:ascii="Arial" w:eastAsia="Times New Roman" w:hAnsi="Arial"/>
                <w:b/>
                <w:bCs/>
                <w:noProof/>
                <w:lang w:eastAsia="es-HN"/>
              </w:rPr>
            </w:pPr>
            <w:r w:rsidRPr="00E041E2">
              <w:rPr>
                <w:rFonts w:ascii="Arial" w:eastAsia="Times New Roman" w:hAnsi="Arial"/>
                <w:b/>
                <w:bCs/>
                <w:noProof/>
                <w:lang w:eastAsia="es-HN"/>
              </w:rPr>
              <w:t>VECES LA UNIDAD DE MEDIDA Y ACTUALIZACIÓN</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A) </w:t>
            </w:r>
            <w:r w:rsidRPr="00E041E2">
              <w:rPr>
                <w:rFonts w:ascii="Arial" w:eastAsia="Times New Roman" w:hAnsi="Arial"/>
                <w:noProof/>
                <w:lang w:eastAsia="es-HN"/>
              </w:rPr>
              <w:t>TAMAÑO CARTA</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0.35</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B) </w:t>
            </w:r>
            <w:r w:rsidRPr="00E041E2">
              <w:rPr>
                <w:rFonts w:ascii="Arial" w:eastAsia="Times New Roman" w:hAnsi="Arial"/>
                <w:noProof/>
                <w:lang w:eastAsia="es-HN"/>
              </w:rPr>
              <w:t>TAMAÑO OFICIO</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0.43</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C) </w:t>
            </w:r>
            <w:r w:rsidRPr="00E041E2">
              <w:rPr>
                <w:rFonts w:ascii="Arial" w:eastAsia="Times New Roman" w:hAnsi="Arial"/>
                <w:noProof/>
                <w:lang w:eastAsia="es-HN"/>
              </w:rPr>
              <w:t>LIBRO DE PARCELA</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0.52</w:t>
            </w:r>
          </w:p>
        </w:tc>
      </w:tr>
      <w:tr w:rsidR="000004B7" w:rsidRPr="00E041E2" w:rsidTr="00753E1C">
        <w:trPr>
          <w:trHeight w:val="291"/>
          <w:jc w:val="center"/>
        </w:trPr>
        <w:tc>
          <w:tcPr>
            <w:tcW w:w="4884" w:type="dxa"/>
            <w:noWrap/>
            <w:vAlign w:val="bottom"/>
            <w:hideMark/>
          </w:tcPr>
          <w:p w:rsidR="000004B7" w:rsidRPr="00E041E2" w:rsidRDefault="000004B7" w:rsidP="00981B2C">
            <w:pPr>
              <w:spacing w:line="360" w:lineRule="auto"/>
              <w:jc w:val="both"/>
              <w:rPr>
                <w:rFonts w:ascii="Arial" w:eastAsia="Times New Roman" w:hAnsi="Arial"/>
                <w:noProof/>
                <w:lang w:eastAsia="es-HN"/>
              </w:rPr>
            </w:pPr>
          </w:p>
        </w:tc>
        <w:tc>
          <w:tcPr>
            <w:tcW w:w="3429" w:type="dxa"/>
            <w:gridSpan w:val="2"/>
            <w:noWrap/>
            <w:vAlign w:val="bottom"/>
            <w:hideMark/>
          </w:tcPr>
          <w:p w:rsidR="000004B7" w:rsidRPr="00E041E2" w:rsidRDefault="000004B7" w:rsidP="00981B2C">
            <w:pPr>
              <w:spacing w:line="360" w:lineRule="auto"/>
              <w:jc w:val="both"/>
              <w:rPr>
                <w:rFonts w:ascii="Arial" w:hAnsi="Arial"/>
              </w:rPr>
            </w:pPr>
          </w:p>
        </w:tc>
      </w:tr>
      <w:tr w:rsidR="000004B7" w:rsidRPr="00E041E2" w:rsidTr="00753E1C">
        <w:trPr>
          <w:trHeight w:val="58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0004B7" w:rsidRPr="00E041E2" w:rsidRDefault="000004B7" w:rsidP="00D82326">
            <w:pPr>
              <w:spacing w:line="360" w:lineRule="auto"/>
              <w:rPr>
                <w:rFonts w:ascii="Arial" w:eastAsia="Times New Roman" w:hAnsi="Arial"/>
                <w:b/>
                <w:bCs/>
                <w:noProof/>
                <w:lang w:eastAsia="es-HN"/>
              </w:rPr>
            </w:pPr>
            <w:r w:rsidRPr="00E041E2">
              <w:rPr>
                <w:rFonts w:ascii="Arial" w:eastAsia="Times New Roman" w:hAnsi="Arial"/>
                <w:b/>
                <w:bCs/>
                <w:noProof/>
                <w:lang w:eastAsia="es-HN"/>
              </w:rPr>
              <w:t>III. EXPEDICIÓN DE OFICIOS</w:t>
            </w:r>
          </w:p>
        </w:tc>
        <w:tc>
          <w:tcPr>
            <w:tcW w:w="3429" w:type="dxa"/>
            <w:gridSpan w:val="2"/>
            <w:tcBorders>
              <w:top w:val="single" w:sz="4" w:space="0" w:color="auto"/>
              <w:left w:val="nil"/>
              <w:bottom w:val="single" w:sz="4" w:space="0" w:color="auto"/>
              <w:right w:val="single" w:sz="4" w:space="0" w:color="auto"/>
            </w:tcBorders>
            <w:vAlign w:val="bottom"/>
            <w:hideMark/>
          </w:tcPr>
          <w:p w:rsidR="000004B7" w:rsidRPr="00E041E2" w:rsidRDefault="000004B7" w:rsidP="00D82326">
            <w:pPr>
              <w:spacing w:line="360" w:lineRule="auto"/>
              <w:jc w:val="center"/>
              <w:rPr>
                <w:rFonts w:ascii="Arial" w:eastAsia="Times New Roman" w:hAnsi="Arial"/>
                <w:b/>
                <w:bCs/>
                <w:noProof/>
                <w:lang w:eastAsia="es-HN"/>
              </w:rPr>
            </w:pPr>
            <w:r w:rsidRPr="00E041E2">
              <w:rPr>
                <w:rFonts w:ascii="Arial" w:eastAsia="Times New Roman" w:hAnsi="Arial"/>
                <w:b/>
                <w:bCs/>
                <w:noProof/>
                <w:lang w:eastAsia="es-HN"/>
              </w:rPr>
              <w:t>VECES LA UNIDAD DE MEDIDA Y ACTUALIZACIÓN</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A)</w:t>
            </w:r>
            <w:r>
              <w:rPr>
                <w:rFonts w:ascii="Arial" w:eastAsia="Times New Roman" w:hAnsi="Arial"/>
                <w:noProof/>
                <w:lang w:eastAsia="es-HN"/>
              </w:rPr>
              <w:t xml:space="preserve"> OFICIO DE DIVISIÓ</w:t>
            </w:r>
            <w:r w:rsidRPr="00E041E2">
              <w:rPr>
                <w:rFonts w:ascii="Arial" w:eastAsia="Times New Roman" w:hAnsi="Arial"/>
                <w:noProof/>
                <w:lang w:eastAsia="es-HN"/>
              </w:rPr>
              <w:t>N</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lastRenderedPageBreak/>
              <w:t>B)</w:t>
            </w:r>
            <w:r>
              <w:rPr>
                <w:rFonts w:ascii="Arial" w:eastAsia="Times New Roman" w:hAnsi="Arial"/>
                <w:noProof/>
                <w:lang w:eastAsia="es-HN"/>
              </w:rPr>
              <w:t xml:space="preserve"> DIVISIÓ</w:t>
            </w:r>
            <w:r w:rsidRPr="00E041E2">
              <w:rPr>
                <w:rFonts w:ascii="Arial" w:eastAsia="Times New Roman" w:hAnsi="Arial"/>
                <w:noProof/>
                <w:lang w:eastAsia="es-HN"/>
              </w:rPr>
              <w:t>N POR CADA PARTE</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1.00</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C)</w:t>
            </w:r>
            <w:r w:rsidRPr="00E041E2">
              <w:rPr>
                <w:rFonts w:ascii="Arial" w:eastAsia="Times New Roman" w:hAnsi="Arial"/>
                <w:noProof/>
                <w:lang w:eastAsia="es-HN"/>
              </w:rPr>
              <w:t xml:space="preserve"> </w:t>
            </w:r>
            <w:r>
              <w:rPr>
                <w:rFonts w:ascii="Arial" w:eastAsia="Times New Roman" w:hAnsi="Arial"/>
                <w:noProof/>
                <w:lang w:eastAsia="es-HN"/>
              </w:rPr>
              <w:t>OFICIO DE UNIÓ</w:t>
            </w:r>
            <w:r w:rsidRPr="00E041E2">
              <w:rPr>
                <w:rFonts w:ascii="Arial" w:eastAsia="Times New Roman" w:hAnsi="Arial"/>
                <w:noProof/>
                <w:lang w:eastAsia="es-HN"/>
              </w:rPr>
              <w:t>N DE 2 A 4 PREDIOS</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D)</w:t>
            </w:r>
            <w:r>
              <w:rPr>
                <w:rFonts w:ascii="Arial" w:eastAsia="Times New Roman" w:hAnsi="Arial"/>
                <w:noProof/>
                <w:lang w:eastAsia="es-HN"/>
              </w:rPr>
              <w:t xml:space="preserve"> OFICIO DE UNIÓ</w:t>
            </w:r>
            <w:r w:rsidRPr="00E041E2">
              <w:rPr>
                <w:rFonts w:ascii="Arial" w:eastAsia="Times New Roman" w:hAnsi="Arial"/>
                <w:noProof/>
                <w:lang w:eastAsia="es-HN"/>
              </w:rPr>
              <w:t>N DE 5 A 20 PREDIOS</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2.25</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E)</w:t>
            </w:r>
            <w:r>
              <w:rPr>
                <w:rFonts w:ascii="Arial" w:eastAsia="Times New Roman" w:hAnsi="Arial"/>
                <w:noProof/>
                <w:lang w:eastAsia="es-HN"/>
              </w:rPr>
              <w:t xml:space="preserve"> OFICIO DE UNIÓ</w:t>
            </w:r>
            <w:r w:rsidRPr="00E041E2">
              <w:rPr>
                <w:rFonts w:ascii="Arial" w:eastAsia="Times New Roman" w:hAnsi="Arial"/>
                <w:noProof/>
                <w:lang w:eastAsia="es-HN"/>
              </w:rPr>
              <w:t>N DE 20 A 40 PREDIOS</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2.85</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F)</w:t>
            </w:r>
            <w:r>
              <w:rPr>
                <w:rFonts w:ascii="Arial" w:eastAsia="Times New Roman" w:hAnsi="Arial"/>
                <w:noProof/>
                <w:lang w:eastAsia="es-HN"/>
              </w:rPr>
              <w:t xml:space="preserve"> OFICIO DE UNIÓ</w:t>
            </w:r>
            <w:r w:rsidRPr="00E041E2">
              <w:rPr>
                <w:rFonts w:ascii="Arial" w:eastAsia="Times New Roman" w:hAnsi="Arial"/>
                <w:noProof/>
                <w:lang w:eastAsia="es-HN"/>
              </w:rPr>
              <w:t>N DE 41 EN ADELANTE</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3.35</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G)</w:t>
            </w:r>
            <w:r>
              <w:rPr>
                <w:rFonts w:ascii="Arial" w:eastAsia="Times New Roman" w:hAnsi="Arial"/>
                <w:noProof/>
                <w:lang w:eastAsia="es-HN"/>
              </w:rPr>
              <w:t xml:space="preserve"> OFICIO DE URBANIZACIÓ</w:t>
            </w:r>
            <w:r w:rsidRPr="00E041E2">
              <w:rPr>
                <w:rFonts w:ascii="Arial" w:eastAsia="Times New Roman" w:hAnsi="Arial"/>
                <w:noProof/>
                <w:lang w:eastAsia="es-HN"/>
              </w:rPr>
              <w:t>N</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0004B7" w:rsidRPr="00E041E2" w:rsidTr="00753E1C">
        <w:trPr>
          <w:trHeight w:val="291"/>
          <w:jc w:val="center"/>
        </w:trPr>
        <w:tc>
          <w:tcPr>
            <w:tcW w:w="4884" w:type="dxa"/>
            <w:tcBorders>
              <w:top w:val="nil"/>
              <w:left w:val="single" w:sz="4" w:space="0" w:color="auto"/>
              <w:bottom w:val="single" w:sz="2" w:space="0" w:color="000000"/>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H)</w:t>
            </w:r>
            <w:r w:rsidRPr="00E041E2">
              <w:rPr>
                <w:rFonts w:ascii="Arial" w:eastAsia="Times New Roman" w:hAnsi="Arial"/>
                <w:noProof/>
                <w:lang w:eastAsia="es-HN"/>
              </w:rPr>
              <w:t xml:space="preserve"> OFICIO CAMBIO DE NOMENCLATURA</w:t>
            </w:r>
          </w:p>
        </w:tc>
        <w:tc>
          <w:tcPr>
            <w:tcW w:w="3429" w:type="dxa"/>
            <w:gridSpan w:val="2"/>
            <w:tcBorders>
              <w:top w:val="nil"/>
              <w:left w:val="nil"/>
              <w:bottom w:val="single" w:sz="2" w:space="0" w:color="000000"/>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0004B7" w:rsidRPr="00E041E2" w:rsidTr="00753E1C">
        <w:trPr>
          <w:trHeight w:val="291"/>
          <w:jc w:val="center"/>
        </w:trPr>
        <w:tc>
          <w:tcPr>
            <w:tcW w:w="4884" w:type="dxa"/>
            <w:tcBorders>
              <w:top w:val="single" w:sz="2" w:space="0" w:color="000000"/>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I) </w:t>
            </w:r>
            <w:r>
              <w:rPr>
                <w:rFonts w:ascii="Arial" w:eastAsia="Times New Roman" w:hAnsi="Arial"/>
                <w:noProof/>
                <w:lang w:eastAsia="es-HN"/>
              </w:rPr>
              <w:t>CÉ</w:t>
            </w:r>
            <w:r w:rsidRPr="00E041E2">
              <w:rPr>
                <w:rFonts w:ascii="Arial" w:eastAsia="Times New Roman" w:hAnsi="Arial"/>
                <w:noProof/>
                <w:lang w:eastAsia="es-HN"/>
              </w:rPr>
              <w:t>DULA CATASTRAL (CADA UNA)</w:t>
            </w:r>
          </w:p>
        </w:tc>
        <w:tc>
          <w:tcPr>
            <w:tcW w:w="3429" w:type="dxa"/>
            <w:gridSpan w:val="2"/>
            <w:tcBorders>
              <w:top w:val="single" w:sz="2" w:space="0" w:color="000000"/>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J)</w:t>
            </w:r>
            <w:r>
              <w:rPr>
                <w:rFonts w:ascii="Arial" w:eastAsia="Times New Roman" w:hAnsi="Arial"/>
                <w:noProof/>
                <w:lang w:eastAsia="es-HN"/>
              </w:rPr>
              <w:t xml:space="preserve"> OFICIO DE RECTIFICACIÓ</w:t>
            </w:r>
            <w:r w:rsidRPr="00E041E2">
              <w:rPr>
                <w:rFonts w:ascii="Arial" w:eastAsia="Times New Roman" w:hAnsi="Arial"/>
                <w:noProof/>
                <w:lang w:eastAsia="es-HN"/>
              </w:rPr>
              <w:t xml:space="preserve">N DE MEDIDAS </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K)</w:t>
            </w:r>
            <w:r>
              <w:rPr>
                <w:rFonts w:ascii="Arial" w:eastAsia="Times New Roman" w:hAnsi="Arial"/>
                <w:noProof/>
                <w:lang w:eastAsia="es-HN"/>
              </w:rPr>
              <w:t xml:space="preserve"> ACTUALIZACIÓ</w:t>
            </w:r>
            <w:r w:rsidRPr="00E041E2">
              <w:rPr>
                <w:rFonts w:ascii="Arial" w:eastAsia="Times New Roman" w:hAnsi="Arial"/>
                <w:noProof/>
                <w:lang w:eastAsia="es-HN"/>
              </w:rPr>
              <w:t>N DE OFICIO</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L) </w:t>
            </w:r>
            <w:r w:rsidRPr="00E041E2">
              <w:rPr>
                <w:rFonts w:ascii="Arial" w:eastAsia="Times New Roman" w:hAnsi="Arial"/>
                <w:noProof/>
                <w:lang w:eastAsia="es-HN"/>
              </w:rPr>
              <w:t>OFICIO DE VERIFICACIÓN DE MEDIDAS</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M)</w:t>
            </w:r>
            <w:r w:rsidRPr="00E041E2">
              <w:rPr>
                <w:rFonts w:ascii="Arial" w:eastAsia="Times New Roman" w:hAnsi="Arial"/>
                <w:noProof/>
                <w:lang w:eastAsia="es-HN"/>
              </w:rPr>
              <w:t xml:space="preserve"> OFICIO HISTORIAL DE PREDIO</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0004B7" w:rsidRPr="00E041E2" w:rsidTr="00D82326">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N)</w:t>
            </w:r>
            <w:r w:rsidRPr="00E041E2">
              <w:rPr>
                <w:rFonts w:ascii="Arial" w:eastAsia="Times New Roman" w:hAnsi="Arial"/>
                <w:noProof/>
                <w:lang w:eastAsia="es-HN"/>
              </w:rPr>
              <w:t xml:space="preserve"> OFICIO DE CORRECCIÓN DE SUPERFICIE</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0004B7" w:rsidRPr="00E041E2" w:rsidTr="00D82326">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O)</w:t>
            </w:r>
            <w:r w:rsidRPr="00E041E2">
              <w:rPr>
                <w:rFonts w:ascii="Arial" w:eastAsia="Times New Roman" w:hAnsi="Arial"/>
                <w:noProof/>
                <w:lang w:eastAsia="es-HN"/>
              </w:rPr>
              <w:t xml:space="preserve"> CONSTANCIA DE NO PROPIEDAD</w:t>
            </w:r>
          </w:p>
        </w:tc>
        <w:tc>
          <w:tcPr>
            <w:tcW w:w="3429" w:type="dxa"/>
            <w:gridSpan w:val="2"/>
            <w:tcBorders>
              <w:top w:val="single" w:sz="4" w:space="0" w:color="auto"/>
              <w:left w:val="single" w:sz="4" w:space="0" w:color="auto"/>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0004B7" w:rsidRPr="00E041E2" w:rsidTr="00D82326">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P)</w:t>
            </w:r>
            <w:r>
              <w:rPr>
                <w:rFonts w:ascii="Arial" w:eastAsia="Times New Roman" w:hAnsi="Arial"/>
                <w:noProof/>
                <w:lang w:eastAsia="es-HN"/>
              </w:rPr>
              <w:t xml:space="preserve"> CONSTANCIA NÚ</w:t>
            </w:r>
            <w:r w:rsidRPr="00E041E2">
              <w:rPr>
                <w:rFonts w:ascii="Arial" w:eastAsia="Times New Roman" w:hAnsi="Arial"/>
                <w:noProof/>
                <w:lang w:eastAsia="es-HN"/>
              </w:rPr>
              <w:t>MERO OFICIAL</w:t>
            </w:r>
          </w:p>
        </w:tc>
        <w:tc>
          <w:tcPr>
            <w:tcW w:w="3429" w:type="dxa"/>
            <w:gridSpan w:val="2"/>
            <w:tcBorders>
              <w:top w:val="single" w:sz="4" w:space="0" w:color="auto"/>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Q)</w:t>
            </w:r>
            <w:r>
              <w:rPr>
                <w:rFonts w:ascii="Arial" w:eastAsia="Times New Roman" w:hAnsi="Arial"/>
                <w:noProof/>
                <w:lang w:eastAsia="es-HN"/>
              </w:rPr>
              <w:t xml:space="preserve"> CONSTANCIA Ú</w:t>
            </w:r>
            <w:r w:rsidRPr="00E041E2">
              <w:rPr>
                <w:rFonts w:ascii="Arial" w:eastAsia="Times New Roman" w:hAnsi="Arial"/>
                <w:noProof/>
                <w:lang w:eastAsia="es-HN"/>
              </w:rPr>
              <w:t>NICA DE PROPIEDAD</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R)</w:t>
            </w:r>
            <w:r>
              <w:rPr>
                <w:rFonts w:ascii="Arial" w:eastAsia="Times New Roman" w:hAnsi="Arial"/>
                <w:noProof/>
                <w:lang w:eastAsia="es-HN"/>
              </w:rPr>
              <w:t xml:space="preserve"> CÉ</w:t>
            </w:r>
            <w:r w:rsidRPr="00E041E2">
              <w:rPr>
                <w:rFonts w:ascii="Arial" w:eastAsia="Times New Roman" w:hAnsi="Arial"/>
                <w:noProof/>
                <w:lang w:eastAsia="es-HN"/>
              </w:rPr>
              <w:t>DULA CATASTRAL URGENTE</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3.50</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S)</w:t>
            </w:r>
            <w:r>
              <w:rPr>
                <w:rFonts w:ascii="Arial" w:eastAsia="Times New Roman" w:hAnsi="Arial"/>
                <w:noProof/>
                <w:lang w:eastAsia="es-HN"/>
              </w:rPr>
              <w:t xml:space="preserve"> ELABORACIÓ</w:t>
            </w:r>
            <w:r w:rsidRPr="00E041E2">
              <w:rPr>
                <w:rFonts w:ascii="Arial" w:eastAsia="Times New Roman" w:hAnsi="Arial"/>
                <w:noProof/>
                <w:lang w:eastAsia="es-HN"/>
              </w:rPr>
              <w:t>N DE CHEPINA</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1.30</w:t>
            </w:r>
          </w:p>
        </w:tc>
      </w:tr>
      <w:tr w:rsidR="000004B7" w:rsidRPr="00E041E2" w:rsidTr="00753E1C">
        <w:trPr>
          <w:trHeight w:val="291"/>
          <w:jc w:val="center"/>
        </w:trPr>
        <w:tc>
          <w:tcPr>
            <w:tcW w:w="4884" w:type="dxa"/>
            <w:noWrap/>
            <w:vAlign w:val="bottom"/>
            <w:hideMark/>
          </w:tcPr>
          <w:p w:rsidR="000004B7" w:rsidRPr="00E041E2" w:rsidRDefault="000004B7" w:rsidP="00981B2C">
            <w:pPr>
              <w:spacing w:line="360" w:lineRule="auto"/>
              <w:jc w:val="both"/>
              <w:rPr>
                <w:rFonts w:ascii="Arial" w:eastAsia="Times New Roman" w:hAnsi="Arial"/>
                <w:noProof/>
                <w:lang w:eastAsia="es-HN"/>
              </w:rPr>
            </w:pPr>
          </w:p>
        </w:tc>
        <w:tc>
          <w:tcPr>
            <w:tcW w:w="3429" w:type="dxa"/>
            <w:gridSpan w:val="2"/>
            <w:noWrap/>
            <w:vAlign w:val="bottom"/>
            <w:hideMark/>
          </w:tcPr>
          <w:p w:rsidR="000004B7" w:rsidRPr="00E041E2" w:rsidRDefault="000004B7" w:rsidP="00981B2C">
            <w:pPr>
              <w:spacing w:line="360" w:lineRule="auto"/>
              <w:jc w:val="both"/>
              <w:rPr>
                <w:rFonts w:ascii="Arial" w:hAnsi="Arial"/>
              </w:rPr>
            </w:pPr>
          </w:p>
        </w:tc>
      </w:tr>
      <w:tr w:rsidR="000004B7" w:rsidRPr="00E041E2" w:rsidTr="00753E1C">
        <w:trPr>
          <w:trHeight w:val="58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0004B7" w:rsidRPr="00E041E2" w:rsidRDefault="000004B7" w:rsidP="00D82326">
            <w:pPr>
              <w:spacing w:line="360" w:lineRule="auto"/>
              <w:rPr>
                <w:rFonts w:ascii="Arial" w:eastAsia="Times New Roman" w:hAnsi="Arial"/>
                <w:b/>
                <w:bCs/>
                <w:noProof/>
                <w:lang w:eastAsia="es-HN"/>
              </w:rPr>
            </w:pPr>
            <w:r w:rsidRPr="00E041E2">
              <w:rPr>
                <w:rFonts w:ascii="Arial" w:eastAsia="Times New Roman" w:hAnsi="Arial"/>
                <w:b/>
                <w:bCs/>
                <w:noProof/>
                <w:lang w:eastAsia="es-HN"/>
              </w:rPr>
              <w:lastRenderedPageBreak/>
              <w:t>IV. VERIFICACIÓN DE PREDIOS</w:t>
            </w:r>
          </w:p>
        </w:tc>
        <w:tc>
          <w:tcPr>
            <w:tcW w:w="3429" w:type="dxa"/>
            <w:gridSpan w:val="2"/>
            <w:tcBorders>
              <w:top w:val="single" w:sz="4" w:space="0" w:color="auto"/>
              <w:left w:val="nil"/>
              <w:bottom w:val="single" w:sz="4" w:space="0" w:color="auto"/>
              <w:right w:val="single" w:sz="4" w:space="0" w:color="auto"/>
            </w:tcBorders>
            <w:vAlign w:val="bottom"/>
            <w:hideMark/>
          </w:tcPr>
          <w:p w:rsidR="000004B7" w:rsidRPr="00E041E2" w:rsidRDefault="000004B7" w:rsidP="00D82326">
            <w:pPr>
              <w:spacing w:line="360" w:lineRule="auto"/>
              <w:jc w:val="center"/>
              <w:rPr>
                <w:rFonts w:ascii="Arial" w:eastAsia="Times New Roman" w:hAnsi="Arial"/>
                <w:b/>
                <w:bCs/>
                <w:noProof/>
                <w:lang w:eastAsia="es-HN"/>
              </w:rPr>
            </w:pPr>
            <w:r w:rsidRPr="00E041E2">
              <w:rPr>
                <w:rFonts w:ascii="Arial" w:eastAsia="Times New Roman" w:hAnsi="Arial"/>
                <w:b/>
                <w:bCs/>
                <w:noProof/>
                <w:lang w:eastAsia="es-HN"/>
              </w:rPr>
              <w:t>VECES LA UNIDAD DE MEDIDA Y ACTUALIZACIÓN</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A) </w:t>
            </w:r>
            <w:r w:rsidRPr="00E041E2">
              <w:rPr>
                <w:rFonts w:ascii="Arial" w:eastAsia="Times New Roman" w:hAnsi="Arial"/>
                <w:noProof/>
                <w:lang w:eastAsia="es-HN"/>
              </w:rPr>
              <w:t>TERRENOS DE HASTA 400 M2</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2.00</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B) </w:t>
            </w:r>
            <w:r w:rsidRPr="00E041E2">
              <w:rPr>
                <w:rFonts w:ascii="Arial" w:eastAsia="Times New Roman" w:hAnsi="Arial"/>
                <w:noProof/>
                <w:lang w:eastAsia="es-HN"/>
              </w:rPr>
              <w:t>DE 400.01 A 1,000 M2</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3.70</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C) </w:t>
            </w:r>
            <w:r w:rsidRPr="00E041E2">
              <w:rPr>
                <w:rFonts w:ascii="Arial" w:eastAsia="Times New Roman" w:hAnsi="Arial"/>
                <w:noProof/>
                <w:lang w:eastAsia="es-HN"/>
              </w:rPr>
              <w:t>DE 1,000.01 A 2,500 M2</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5.70</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D) </w:t>
            </w:r>
            <w:r w:rsidRPr="00E041E2">
              <w:rPr>
                <w:rFonts w:ascii="Arial" w:eastAsia="Times New Roman" w:hAnsi="Arial"/>
                <w:noProof/>
                <w:lang w:eastAsia="es-HN"/>
              </w:rPr>
              <w:t>DE 2,500.01 A 10,000 M2</w:t>
            </w:r>
          </w:p>
        </w:tc>
        <w:tc>
          <w:tcPr>
            <w:tcW w:w="3429" w:type="dxa"/>
            <w:gridSpan w:val="2"/>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12.50</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E) </w:t>
            </w:r>
            <w:r w:rsidRPr="00E041E2">
              <w:rPr>
                <w:rFonts w:ascii="Arial" w:eastAsia="Times New Roman" w:hAnsi="Arial"/>
                <w:noProof/>
                <w:lang w:eastAsia="es-HN"/>
              </w:rPr>
              <w:t>DE 10,000.01 A 25,000 M2</w:t>
            </w:r>
          </w:p>
        </w:tc>
        <w:tc>
          <w:tcPr>
            <w:tcW w:w="1714" w:type="dxa"/>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12.5</w:t>
            </w:r>
          </w:p>
        </w:tc>
        <w:tc>
          <w:tcPr>
            <w:tcW w:w="1715" w:type="dxa"/>
            <w:tcBorders>
              <w:top w:val="nil"/>
              <w:left w:val="nil"/>
              <w:bottom w:val="single" w:sz="4" w:space="0" w:color="auto"/>
              <w:right w:val="single" w:sz="4" w:space="0" w:color="auto"/>
            </w:tcBorders>
            <w:vAlign w:val="bottom"/>
            <w:hideMark/>
          </w:tcPr>
          <w:p w:rsidR="000004B7" w:rsidRPr="00E041E2" w:rsidRDefault="000004B7" w:rsidP="00981B2C">
            <w:pPr>
              <w:spacing w:line="360" w:lineRule="auto"/>
              <w:jc w:val="both"/>
              <w:rPr>
                <w:rFonts w:ascii="Arial" w:eastAsia="Times New Roman" w:hAnsi="Arial"/>
                <w:noProof/>
                <w:lang w:eastAsia="es-HN"/>
              </w:rPr>
            </w:pPr>
            <w:r w:rsidRPr="00E041E2">
              <w:rPr>
                <w:rFonts w:ascii="Arial" w:eastAsia="Times New Roman" w:hAnsi="Arial"/>
                <w:noProof/>
                <w:lang w:eastAsia="es-HN"/>
              </w:rPr>
              <w:t xml:space="preserve">FACTOR .033 </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F) </w:t>
            </w:r>
            <w:r w:rsidRPr="00E041E2">
              <w:rPr>
                <w:rFonts w:ascii="Arial" w:eastAsia="Times New Roman" w:hAnsi="Arial"/>
                <w:noProof/>
                <w:lang w:eastAsia="es-HN"/>
              </w:rPr>
              <w:t>DE 25,000.01 A 40,000 M2</w:t>
            </w:r>
          </w:p>
        </w:tc>
        <w:tc>
          <w:tcPr>
            <w:tcW w:w="1714" w:type="dxa"/>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18.36</w:t>
            </w:r>
          </w:p>
        </w:tc>
        <w:tc>
          <w:tcPr>
            <w:tcW w:w="1715" w:type="dxa"/>
            <w:tcBorders>
              <w:top w:val="nil"/>
              <w:left w:val="nil"/>
              <w:bottom w:val="single" w:sz="4" w:space="0" w:color="auto"/>
              <w:right w:val="single" w:sz="4" w:space="0" w:color="auto"/>
            </w:tcBorders>
            <w:vAlign w:val="bottom"/>
            <w:hideMark/>
          </w:tcPr>
          <w:p w:rsidR="000004B7" w:rsidRPr="00E041E2" w:rsidRDefault="000004B7" w:rsidP="00981B2C">
            <w:pPr>
              <w:spacing w:line="360" w:lineRule="auto"/>
              <w:jc w:val="both"/>
              <w:rPr>
                <w:rFonts w:ascii="Arial" w:eastAsia="Times New Roman" w:hAnsi="Arial"/>
                <w:noProof/>
                <w:lang w:eastAsia="es-HN"/>
              </w:rPr>
            </w:pPr>
            <w:r w:rsidRPr="00E041E2">
              <w:rPr>
                <w:rFonts w:ascii="Arial" w:eastAsia="Times New Roman" w:hAnsi="Arial"/>
                <w:noProof/>
                <w:lang w:eastAsia="es-HN"/>
              </w:rPr>
              <w:t>FACTOR .029</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G)</w:t>
            </w:r>
            <w:r w:rsidRPr="00E041E2">
              <w:rPr>
                <w:rFonts w:ascii="Arial" w:eastAsia="Times New Roman" w:hAnsi="Arial"/>
                <w:noProof/>
                <w:lang w:eastAsia="es-HN"/>
              </w:rPr>
              <w:t xml:space="preserve"> DE 40,000.01 A 60,000 M2</w:t>
            </w:r>
          </w:p>
        </w:tc>
        <w:tc>
          <w:tcPr>
            <w:tcW w:w="1714" w:type="dxa"/>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23.51</w:t>
            </w:r>
          </w:p>
        </w:tc>
        <w:tc>
          <w:tcPr>
            <w:tcW w:w="1715" w:type="dxa"/>
            <w:tcBorders>
              <w:top w:val="nil"/>
              <w:left w:val="nil"/>
              <w:bottom w:val="single" w:sz="4" w:space="0" w:color="auto"/>
              <w:right w:val="single" w:sz="4" w:space="0" w:color="auto"/>
            </w:tcBorders>
            <w:vAlign w:val="bottom"/>
            <w:hideMark/>
          </w:tcPr>
          <w:p w:rsidR="000004B7" w:rsidRPr="00E041E2" w:rsidRDefault="000004B7" w:rsidP="00981B2C">
            <w:pPr>
              <w:spacing w:line="360" w:lineRule="auto"/>
              <w:jc w:val="both"/>
              <w:rPr>
                <w:rFonts w:ascii="Arial" w:eastAsia="Times New Roman" w:hAnsi="Arial"/>
                <w:noProof/>
                <w:lang w:eastAsia="es-HN"/>
              </w:rPr>
            </w:pPr>
            <w:r w:rsidRPr="00E041E2">
              <w:rPr>
                <w:rFonts w:ascii="Arial" w:eastAsia="Times New Roman" w:hAnsi="Arial"/>
                <w:noProof/>
                <w:lang w:eastAsia="es-HN"/>
              </w:rPr>
              <w:t xml:space="preserve">FACTOR .027 </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H)</w:t>
            </w:r>
            <w:r w:rsidRPr="00E041E2">
              <w:rPr>
                <w:rFonts w:ascii="Arial" w:eastAsia="Times New Roman" w:hAnsi="Arial"/>
                <w:noProof/>
                <w:lang w:eastAsia="es-HN"/>
              </w:rPr>
              <w:t xml:space="preserve"> DE 60,000.01 A 120,000 M2</w:t>
            </w:r>
          </w:p>
        </w:tc>
        <w:tc>
          <w:tcPr>
            <w:tcW w:w="1714" w:type="dxa"/>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29.69</w:t>
            </w:r>
          </w:p>
        </w:tc>
        <w:tc>
          <w:tcPr>
            <w:tcW w:w="1715" w:type="dxa"/>
            <w:tcBorders>
              <w:top w:val="nil"/>
              <w:left w:val="nil"/>
              <w:bottom w:val="single" w:sz="4" w:space="0" w:color="auto"/>
              <w:right w:val="single" w:sz="4" w:space="0" w:color="auto"/>
            </w:tcBorders>
            <w:vAlign w:val="bottom"/>
            <w:hideMark/>
          </w:tcPr>
          <w:p w:rsidR="000004B7" w:rsidRPr="00E041E2" w:rsidRDefault="000004B7" w:rsidP="00981B2C">
            <w:pPr>
              <w:spacing w:line="360" w:lineRule="auto"/>
              <w:jc w:val="both"/>
              <w:rPr>
                <w:rFonts w:ascii="Arial" w:eastAsia="Times New Roman" w:hAnsi="Arial"/>
                <w:noProof/>
                <w:lang w:eastAsia="es-HN"/>
              </w:rPr>
            </w:pPr>
            <w:r w:rsidRPr="00E041E2">
              <w:rPr>
                <w:rFonts w:ascii="Arial" w:eastAsia="Times New Roman" w:hAnsi="Arial"/>
                <w:noProof/>
                <w:lang w:eastAsia="es-HN"/>
              </w:rPr>
              <w:t xml:space="preserve">FACTOR .025 </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I) </w:t>
            </w:r>
            <w:r w:rsidRPr="00E041E2">
              <w:rPr>
                <w:rFonts w:ascii="Arial" w:eastAsia="Times New Roman" w:hAnsi="Arial"/>
                <w:noProof/>
                <w:lang w:eastAsia="es-HN"/>
              </w:rPr>
              <w:t>DE 120,0001 A 150.000 M2</w:t>
            </w:r>
          </w:p>
        </w:tc>
        <w:tc>
          <w:tcPr>
            <w:tcW w:w="1714" w:type="dxa"/>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47.44</w:t>
            </w:r>
          </w:p>
        </w:tc>
        <w:tc>
          <w:tcPr>
            <w:tcW w:w="1715" w:type="dxa"/>
            <w:tcBorders>
              <w:top w:val="nil"/>
              <w:left w:val="nil"/>
              <w:bottom w:val="single" w:sz="4" w:space="0" w:color="auto"/>
              <w:right w:val="single" w:sz="4" w:space="0" w:color="auto"/>
            </w:tcBorders>
            <w:vAlign w:val="bottom"/>
            <w:hideMark/>
          </w:tcPr>
          <w:p w:rsidR="000004B7" w:rsidRPr="00E041E2" w:rsidRDefault="000004B7" w:rsidP="00981B2C">
            <w:pPr>
              <w:spacing w:line="360" w:lineRule="auto"/>
              <w:jc w:val="both"/>
              <w:rPr>
                <w:rFonts w:ascii="Arial" w:eastAsia="Times New Roman" w:hAnsi="Arial"/>
                <w:noProof/>
                <w:lang w:eastAsia="es-HN"/>
              </w:rPr>
            </w:pPr>
            <w:r w:rsidRPr="00E041E2">
              <w:rPr>
                <w:rFonts w:ascii="Arial" w:eastAsia="Times New Roman" w:hAnsi="Arial"/>
                <w:noProof/>
                <w:lang w:eastAsia="es-HN"/>
              </w:rPr>
              <w:t>FACTOR .022</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J)</w:t>
            </w:r>
            <w:r w:rsidRPr="00E041E2">
              <w:rPr>
                <w:rFonts w:ascii="Arial" w:eastAsia="Times New Roman" w:hAnsi="Arial"/>
                <w:noProof/>
                <w:lang w:eastAsia="es-HN"/>
              </w:rPr>
              <w:t xml:space="preserve"> DE 150,000.01 M2 EN ADELANTE</w:t>
            </w:r>
          </w:p>
        </w:tc>
        <w:tc>
          <w:tcPr>
            <w:tcW w:w="1714" w:type="dxa"/>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55.25</w:t>
            </w:r>
          </w:p>
        </w:tc>
        <w:tc>
          <w:tcPr>
            <w:tcW w:w="1715" w:type="dxa"/>
            <w:tcBorders>
              <w:top w:val="nil"/>
              <w:left w:val="nil"/>
              <w:bottom w:val="single" w:sz="4" w:space="0" w:color="auto"/>
              <w:right w:val="single" w:sz="4" w:space="0" w:color="auto"/>
            </w:tcBorders>
            <w:vAlign w:val="bottom"/>
            <w:hideMark/>
          </w:tcPr>
          <w:p w:rsidR="000004B7" w:rsidRPr="00E041E2" w:rsidRDefault="000004B7" w:rsidP="00981B2C">
            <w:pPr>
              <w:spacing w:line="360" w:lineRule="auto"/>
              <w:jc w:val="both"/>
              <w:rPr>
                <w:rFonts w:ascii="Arial" w:eastAsia="Times New Roman" w:hAnsi="Arial"/>
                <w:noProof/>
                <w:lang w:eastAsia="es-HN"/>
              </w:rPr>
            </w:pPr>
            <w:r w:rsidRPr="00E041E2">
              <w:rPr>
                <w:rFonts w:ascii="Arial" w:eastAsia="Times New Roman" w:hAnsi="Arial"/>
                <w:noProof/>
                <w:lang w:eastAsia="es-HN"/>
              </w:rPr>
              <w:t>FACTOR .019</w:t>
            </w:r>
          </w:p>
        </w:tc>
      </w:tr>
    </w:tbl>
    <w:p w:rsidR="000004B7" w:rsidRDefault="000004B7"/>
    <w:p w:rsidR="000004B7" w:rsidRPr="00E041E2" w:rsidRDefault="000004B7" w:rsidP="00753E1C">
      <w:pPr>
        <w:spacing w:line="360" w:lineRule="auto"/>
        <w:jc w:val="both"/>
        <w:rPr>
          <w:rFonts w:ascii="Arial" w:eastAsia="Times New Roman" w:hAnsi="Arial"/>
          <w:noProof/>
          <w:lang w:eastAsia="es-HN"/>
        </w:rPr>
      </w:pPr>
      <w:r w:rsidRPr="00E041E2">
        <w:rPr>
          <w:rFonts w:ascii="Arial" w:eastAsia="Times New Roman" w:hAnsi="Arial"/>
          <w:noProof/>
          <w:lang w:eastAsia="es-HN"/>
        </w:rPr>
        <w:t>NOTA: A PARTIR DEL INCISO “E” EL COBRO DE LA VERI</w:t>
      </w:r>
      <w:r>
        <w:rPr>
          <w:rFonts w:ascii="Arial" w:eastAsia="Times New Roman" w:hAnsi="Arial"/>
          <w:noProof/>
          <w:lang w:eastAsia="es-HN"/>
        </w:rPr>
        <w:t>FICACIÓN DE PREDIOS SE CALCULARÁ</w:t>
      </w:r>
      <w:r w:rsidRPr="00E041E2">
        <w:rPr>
          <w:rFonts w:ascii="Arial" w:eastAsia="Times New Roman" w:hAnsi="Arial"/>
          <w:noProof/>
          <w:lang w:eastAsia="es-HN"/>
        </w:rPr>
        <w:t xml:space="preserve"> DE LA SIGUIENTE FORMA: </w:t>
      </w:r>
    </w:p>
    <w:p w:rsidR="000004B7" w:rsidRPr="00E041E2" w:rsidRDefault="000004B7" w:rsidP="00753E1C">
      <w:pPr>
        <w:spacing w:line="360" w:lineRule="auto"/>
        <w:jc w:val="both"/>
        <w:rPr>
          <w:rFonts w:ascii="Arial" w:eastAsia="Times New Roman" w:hAnsi="Arial"/>
          <w:noProof/>
          <w:lang w:eastAsia="es-HN"/>
        </w:rPr>
      </w:pPr>
      <w:r w:rsidRPr="00E041E2">
        <w:rPr>
          <w:rFonts w:ascii="Arial" w:eastAsia="Times New Roman" w:hAnsi="Arial"/>
          <w:noProof/>
          <w:lang w:eastAsia="es-HN"/>
        </w:rPr>
        <w:t>EL N</w:t>
      </w:r>
      <w:r>
        <w:rPr>
          <w:rFonts w:ascii="Arial" w:eastAsia="Times New Roman" w:hAnsi="Arial"/>
          <w:noProof/>
          <w:lang w:eastAsia="es-HN"/>
        </w:rPr>
        <w:t>Ú</w:t>
      </w:r>
      <w:r w:rsidRPr="00E041E2">
        <w:rPr>
          <w:rFonts w:ascii="Arial" w:eastAsia="Times New Roman" w:hAnsi="Arial"/>
          <w:noProof/>
          <w:lang w:eastAsia="es-HN"/>
        </w:rPr>
        <w:t>MERO DE VECES DE LA U.M.A. MAS EL RESULTANTE DE LA SUPERFICIE DEL PREDIO MENOS EL MÁXIMO DE METROS CUADRADOS DEL RANGO ANTERIOR MULTIPLICADO POR EL FACTOR CORRESPONDIENTE.</w:t>
      </w:r>
    </w:p>
    <w:p w:rsidR="000004B7" w:rsidRDefault="000004B7" w:rsidP="00753E1C">
      <w:pPr>
        <w:spacing w:line="360" w:lineRule="auto"/>
        <w:rPr>
          <w:rFonts w:ascii="Arial" w:eastAsia="Times New Roman" w:hAnsi="Arial"/>
          <w:noProof/>
          <w:lang w:eastAsia="es-HN"/>
        </w:rPr>
      </w:pPr>
    </w:p>
    <w:p w:rsidR="000004B7" w:rsidRDefault="000004B7" w:rsidP="00753E1C">
      <w:pPr>
        <w:spacing w:line="360" w:lineRule="auto"/>
        <w:rPr>
          <w:rFonts w:ascii="Arial" w:eastAsia="Times New Roman" w:hAnsi="Arial"/>
          <w:noProof/>
          <w:lang w:eastAsia="es-HN"/>
        </w:rPr>
      </w:pPr>
      <w:r w:rsidRPr="00E041E2">
        <w:rPr>
          <w:rFonts w:ascii="Arial" w:eastAsia="Times New Roman" w:hAnsi="Arial"/>
          <w:noProof/>
          <w:lang w:eastAsia="es-HN"/>
        </w:rPr>
        <w:t>ES DECIR:</w:t>
      </w:r>
    </w:p>
    <w:p w:rsidR="000004B7" w:rsidRDefault="000004B7" w:rsidP="00753E1C">
      <w:pPr>
        <w:spacing w:line="360" w:lineRule="auto"/>
        <w:rPr>
          <w:rFonts w:ascii="Arial" w:eastAsia="Times New Roman" w:hAnsi="Arial"/>
          <w:noProof/>
          <w:lang w:eastAsia="es-HN"/>
        </w:rPr>
      </w:pPr>
    </w:p>
    <w:p w:rsidR="000004B7" w:rsidRDefault="000004B7" w:rsidP="00753E1C">
      <w:pPr>
        <w:spacing w:line="360" w:lineRule="auto"/>
        <w:rPr>
          <w:rFonts w:ascii="Arial" w:eastAsia="Times New Roman" w:hAnsi="Arial"/>
          <w:b/>
          <w:noProof/>
          <w:lang w:eastAsia="es-HN"/>
        </w:rPr>
      </w:pPr>
      <w:r w:rsidRPr="00E041E2">
        <w:rPr>
          <w:rFonts w:ascii="Arial" w:eastAsia="Times New Roman" w:hAnsi="Arial"/>
          <w:b/>
          <w:noProof/>
          <w:lang w:eastAsia="es-HN"/>
        </w:rPr>
        <w:lastRenderedPageBreak/>
        <w:t>IMPORTE = ((NÚMERO DE VECES DE LA U.M.A.)) + ((SUPERFICIE DEL PREDIO – MÁXIMO DE M2 DEL RANGO ANTERIOR) X (FACTOR CORRESPONDIENTE))</w:t>
      </w:r>
    </w:p>
    <w:p w:rsidR="000004B7" w:rsidRDefault="000004B7" w:rsidP="00753E1C"/>
    <w:tbl>
      <w:tblPr>
        <w:tblW w:w="8313" w:type="dxa"/>
        <w:jc w:val="center"/>
        <w:tblCellMar>
          <w:left w:w="70" w:type="dxa"/>
          <w:right w:w="70" w:type="dxa"/>
        </w:tblCellMar>
        <w:tblLook w:val="04A0" w:firstRow="1" w:lastRow="0" w:firstColumn="1" w:lastColumn="0" w:noHBand="0" w:noVBand="1"/>
      </w:tblPr>
      <w:tblGrid>
        <w:gridCol w:w="4884"/>
        <w:gridCol w:w="3429"/>
      </w:tblGrid>
      <w:tr w:rsidR="000004B7" w:rsidRPr="00E041E2" w:rsidTr="00753E1C">
        <w:trPr>
          <w:trHeight w:val="58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b/>
                <w:bCs/>
                <w:noProof/>
                <w:lang w:eastAsia="es-HN"/>
              </w:rPr>
            </w:pPr>
            <w:r w:rsidRPr="00E041E2">
              <w:rPr>
                <w:rFonts w:ascii="Arial" w:eastAsia="Times New Roman" w:hAnsi="Arial"/>
                <w:b/>
                <w:bCs/>
                <w:noProof/>
                <w:lang w:eastAsia="es-HN"/>
              </w:rPr>
              <w:t>V. VERIFICACIÓN DE CONSTRUCCIÓN</w:t>
            </w:r>
          </w:p>
        </w:tc>
        <w:tc>
          <w:tcPr>
            <w:tcW w:w="3429" w:type="dxa"/>
            <w:tcBorders>
              <w:top w:val="single" w:sz="4" w:space="0" w:color="auto"/>
              <w:left w:val="nil"/>
              <w:bottom w:val="single" w:sz="4" w:space="0" w:color="auto"/>
              <w:right w:val="single" w:sz="4" w:space="0" w:color="auto"/>
            </w:tcBorders>
            <w:vAlign w:val="bottom"/>
            <w:hideMark/>
          </w:tcPr>
          <w:p w:rsidR="000004B7" w:rsidRPr="00E041E2" w:rsidRDefault="000004B7" w:rsidP="00994DB3">
            <w:pPr>
              <w:spacing w:line="360" w:lineRule="auto"/>
              <w:jc w:val="center"/>
              <w:rPr>
                <w:rFonts w:ascii="Arial" w:eastAsia="Times New Roman" w:hAnsi="Arial"/>
                <w:b/>
                <w:bCs/>
                <w:noProof/>
                <w:lang w:eastAsia="es-HN"/>
              </w:rPr>
            </w:pPr>
            <w:r w:rsidRPr="00E041E2">
              <w:rPr>
                <w:rFonts w:ascii="Arial" w:eastAsia="Times New Roman" w:hAnsi="Arial"/>
                <w:b/>
                <w:bCs/>
                <w:noProof/>
                <w:lang w:eastAsia="es-HN"/>
              </w:rPr>
              <w:t>VECES LA UNIDAD DE MEDIDA Y ACTUALIZACIÓN</w:t>
            </w:r>
          </w:p>
        </w:tc>
      </w:tr>
      <w:tr w:rsidR="000004B7" w:rsidRPr="00E041E2" w:rsidTr="00994DB3">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A) </w:t>
            </w:r>
            <w:r w:rsidRPr="00E041E2">
              <w:rPr>
                <w:rFonts w:ascii="Arial" w:eastAsia="Times New Roman" w:hAnsi="Arial"/>
                <w:noProof/>
                <w:lang w:eastAsia="es-HN"/>
              </w:rPr>
              <w:t>DE 50.01 A 100 M2</w:t>
            </w:r>
          </w:p>
        </w:tc>
        <w:tc>
          <w:tcPr>
            <w:tcW w:w="3429" w:type="dxa"/>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0.55</w:t>
            </w:r>
          </w:p>
        </w:tc>
      </w:tr>
      <w:tr w:rsidR="000004B7" w:rsidRPr="00E041E2" w:rsidTr="00994DB3">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B) </w:t>
            </w:r>
            <w:r w:rsidRPr="00E041E2">
              <w:rPr>
                <w:rFonts w:ascii="Arial" w:eastAsia="Times New Roman" w:hAnsi="Arial"/>
                <w:noProof/>
                <w:lang w:eastAsia="es-HN"/>
              </w:rPr>
              <w:t>DE 100.01 A 200 M2</w:t>
            </w:r>
          </w:p>
        </w:tc>
        <w:tc>
          <w:tcPr>
            <w:tcW w:w="3429" w:type="dxa"/>
            <w:tcBorders>
              <w:top w:val="single" w:sz="4" w:space="0" w:color="auto"/>
              <w:left w:val="single" w:sz="4" w:space="0" w:color="auto"/>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1.10</w:t>
            </w:r>
          </w:p>
        </w:tc>
      </w:tr>
      <w:tr w:rsidR="000004B7" w:rsidRPr="00E041E2" w:rsidTr="00994DB3">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C) </w:t>
            </w:r>
            <w:r w:rsidRPr="00E041E2">
              <w:rPr>
                <w:rFonts w:ascii="Arial" w:eastAsia="Times New Roman" w:hAnsi="Arial"/>
                <w:noProof/>
                <w:lang w:eastAsia="es-HN"/>
              </w:rPr>
              <w:t>DE 200.01 A 300 M2</w:t>
            </w:r>
          </w:p>
        </w:tc>
        <w:tc>
          <w:tcPr>
            <w:tcW w:w="3429" w:type="dxa"/>
            <w:tcBorders>
              <w:top w:val="single" w:sz="4" w:space="0" w:color="auto"/>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1.65</w:t>
            </w:r>
          </w:p>
        </w:tc>
      </w:tr>
      <w:tr w:rsidR="000004B7"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0004B7" w:rsidRPr="00E041E2" w:rsidRDefault="000004B7"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D) </w:t>
            </w:r>
            <w:r w:rsidRPr="00E041E2">
              <w:rPr>
                <w:rFonts w:ascii="Arial" w:eastAsia="Times New Roman" w:hAnsi="Arial"/>
                <w:noProof/>
                <w:lang w:eastAsia="es-HN"/>
              </w:rPr>
              <w:t>DE 300.01 EN ADELANTE</w:t>
            </w:r>
          </w:p>
        </w:tc>
        <w:tc>
          <w:tcPr>
            <w:tcW w:w="3429" w:type="dxa"/>
            <w:tcBorders>
              <w:top w:val="nil"/>
              <w:left w:val="nil"/>
              <w:bottom w:val="single" w:sz="4" w:space="0" w:color="auto"/>
              <w:right w:val="single" w:sz="4" w:space="0" w:color="auto"/>
            </w:tcBorders>
            <w:noWrap/>
            <w:vAlign w:val="bottom"/>
            <w:hideMark/>
          </w:tcPr>
          <w:p w:rsidR="000004B7" w:rsidRPr="00E041E2" w:rsidRDefault="000004B7"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2.20</w:t>
            </w:r>
          </w:p>
        </w:tc>
      </w:tr>
    </w:tbl>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113.-</w:t>
      </w:r>
      <w:r w:rsidRPr="00E041E2">
        <w:rPr>
          <w:rFonts w:ascii="Arial" w:eastAsia="Times New Roman" w:hAnsi="Arial"/>
          <w:noProof/>
        </w:rPr>
        <w:t xml:space="preserve"> Por la revisron técnica de la documentación y supervisión física de constitución de régimen de propiedad de condominio, se causaran derechos por departamento de acuerdo a su tipo:</w:t>
      </w:r>
    </w:p>
    <w:p w:rsidR="000004B7" w:rsidRPr="00E041E2" w:rsidRDefault="000004B7" w:rsidP="00981B2C">
      <w:pPr>
        <w:spacing w:line="360" w:lineRule="auto"/>
        <w:jc w:val="both"/>
        <w:rPr>
          <w:rFonts w:ascii="Arial" w:eastAsia="Times New Roman" w:hAnsi="Arial"/>
          <w:noProof/>
        </w:rPr>
      </w:pPr>
    </w:p>
    <w:p w:rsidR="000004B7" w:rsidRPr="00975FC9" w:rsidRDefault="000004B7" w:rsidP="00366037">
      <w:pPr>
        <w:pStyle w:val="Prrafodelista"/>
        <w:numPr>
          <w:ilvl w:val="0"/>
          <w:numId w:val="191"/>
        </w:numPr>
        <w:spacing w:line="360" w:lineRule="auto"/>
        <w:ind w:left="142" w:hanging="11"/>
        <w:contextualSpacing/>
        <w:jc w:val="both"/>
        <w:rPr>
          <w:rFonts w:ascii="Arial" w:hAnsi="Arial"/>
          <w:lang w:eastAsia="en-US"/>
        </w:rPr>
      </w:pPr>
      <w:r w:rsidRPr="00AE0F75">
        <w:rPr>
          <w:rFonts w:ascii="Arial" w:hAnsi="Arial"/>
          <w:b/>
          <w:lang w:eastAsia="en-US"/>
        </w:rPr>
        <w:t>Comercial:</w:t>
      </w:r>
      <w:r w:rsidRPr="00975FC9">
        <w:rPr>
          <w:rFonts w:ascii="Arial" w:hAnsi="Arial"/>
          <w:lang w:eastAsia="en-US"/>
        </w:rPr>
        <w:t xml:space="preserve"> 1.6 veces la unidad de medida y actualización.</w:t>
      </w:r>
    </w:p>
    <w:p w:rsidR="000004B7" w:rsidRPr="00E041E2" w:rsidRDefault="000004B7" w:rsidP="00994DB3">
      <w:pPr>
        <w:spacing w:line="360" w:lineRule="auto"/>
        <w:ind w:left="142" w:hanging="11"/>
        <w:contextualSpacing/>
        <w:jc w:val="both"/>
        <w:rPr>
          <w:rFonts w:ascii="Arial" w:hAnsi="Arial"/>
        </w:rPr>
      </w:pPr>
    </w:p>
    <w:p w:rsidR="000004B7" w:rsidRPr="00975FC9" w:rsidRDefault="000004B7" w:rsidP="00366037">
      <w:pPr>
        <w:pStyle w:val="Prrafodelista"/>
        <w:numPr>
          <w:ilvl w:val="0"/>
          <w:numId w:val="191"/>
        </w:numPr>
        <w:spacing w:line="360" w:lineRule="auto"/>
        <w:ind w:left="142" w:hanging="11"/>
        <w:contextualSpacing/>
        <w:jc w:val="both"/>
        <w:rPr>
          <w:rFonts w:ascii="Arial" w:hAnsi="Arial"/>
          <w:lang w:eastAsia="en-US"/>
        </w:rPr>
      </w:pPr>
      <w:r w:rsidRPr="00AE0F75">
        <w:rPr>
          <w:rFonts w:ascii="Arial" w:hAnsi="Arial"/>
          <w:b/>
          <w:lang w:eastAsia="en-US"/>
        </w:rPr>
        <w:t>Habitacional:</w:t>
      </w:r>
      <w:r w:rsidRPr="00975FC9">
        <w:rPr>
          <w:rFonts w:ascii="Arial" w:hAnsi="Arial"/>
          <w:lang w:eastAsia="en-US"/>
        </w:rPr>
        <w:t xml:space="preserve"> 1.0 veces la unidad de medida y actualización.</w:t>
      </w:r>
    </w:p>
    <w:p w:rsidR="000004B7" w:rsidRPr="00E041E2" w:rsidRDefault="000004B7" w:rsidP="00994DB3">
      <w:pPr>
        <w:spacing w:line="360" w:lineRule="auto"/>
        <w:ind w:left="142" w:firstLine="567"/>
        <w:jc w:val="both"/>
        <w:rPr>
          <w:rFonts w:ascii="Arial" w:eastAsia="Times New Roman" w:hAnsi="Arial"/>
          <w:noProof/>
        </w:rPr>
      </w:pPr>
      <w:r w:rsidRPr="00E041E2">
        <w:rPr>
          <w:rFonts w:ascii="Arial" w:eastAsia="Times New Roman" w:hAnsi="Arial"/>
          <w:noProof/>
        </w:rPr>
        <w:t>Por las posteriores revisiones 0.5 veces la unidad de medida y actualización en ambos casos.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114</w:t>
      </w:r>
      <w:r w:rsidRPr="00E041E2">
        <w:rPr>
          <w:rFonts w:ascii="Arial" w:eastAsia="Times New Roman" w:hAnsi="Arial"/>
          <w:noProof/>
        </w:rPr>
        <w:t>.- Por la expedición del oficio de Factibilidad resultado de la revisión técnica de la documentación de constitución de régimen de propiedad de condominio, se causaran derechos por departamento de acuerdo a su tipo:</w:t>
      </w:r>
    </w:p>
    <w:p w:rsidR="000004B7" w:rsidRPr="00E041E2" w:rsidRDefault="000004B7" w:rsidP="00981B2C">
      <w:pPr>
        <w:spacing w:line="360" w:lineRule="auto"/>
        <w:jc w:val="both"/>
        <w:rPr>
          <w:rFonts w:ascii="Arial" w:eastAsia="Times New Roman" w:hAnsi="Arial"/>
          <w:noProof/>
        </w:rPr>
      </w:pPr>
    </w:p>
    <w:p w:rsidR="000004B7" w:rsidRPr="00BD1486" w:rsidRDefault="000004B7" w:rsidP="00366037">
      <w:pPr>
        <w:pStyle w:val="Prrafodelista"/>
        <w:numPr>
          <w:ilvl w:val="0"/>
          <w:numId w:val="229"/>
        </w:numPr>
        <w:spacing w:line="360" w:lineRule="auto"/>
        <w:ind w:left="426" w:hanging="284"/>
        <w:contextualSpacing/>
        <w:jc w:val="both"/>
        <w:rPr>
          <w:rFonts w:ascii="Arial" w:hAnsi="Arial"/>
          <w:lang w:eastAsia="en-US"/>
        </w:rPr>
      </w:pPr>
      <w:r w:rsidRPr="00BD1486">
        <w:rPr>
          <w:rFonts w:ascii="Arial" w:hAnsi="Arial"/>
          <w:b/>
          <w:lang w:eastAsia="en-US"/>
        </w:rPr>
        <w:t>Comercial</w:t>
      </w:r>
      <w:r w:rsidRPr="00BD1486">
        <w:rPr>
          <w:rFonts w:ascii="Arial" w:hAnsi="Arial"/>
          <w:lang w:eastAsia="en-US"/>
        </w:rPr>
        <w:t xml:space="preserve"> 1.6 veces la unidad de medida y actualización.</w:t>
      </w:r>
    </w:p>
    <w:p w:rsidR="000004B7" w:rsidRPr="00E041E2" w:rsidRDefault="000004B7" w:rsidP="00BD1486">
      <w:pPr>
        <w:spacing w:line="360" w:lineRule="auto"/>
        <w:ind w:left="426" w:hanging="284"/>
        <w:contextualSpacing/>
        <w:jc w:val="both"/>
        <w:rPr>
          <w:rFonts w:ascii="Arial" w:hAnsi="Arial"/>
        </w:rPr>
      </w:pPr>
    </w:p>
    <w:p w:rsidR="000004B7" w:rsidRPr="00BD1486" w:rsidRDefault="000004B7" w:rsidP="00366037">
      <w:pPr>
        <w:pStyle w:val="Prrafodelista"/>
        <w:numPr>
          <w:ilvl w:val="0"/>
          <w:numId w:val="229"/>
        </w:numPr>
        <w:spacing w:line="360" w:lineRule="auto"/>
        <w:ind w:left="426" w:hanging="284"/>
        <w:contextualSpacing/>
        <w:jc w:val="both"/>
        <w:rPr>
          <w:rFonts w:ascii="Arial" w:hAnsi="Arial"/>
          <w:lang w:eastAsia="en-US"/>
        </w:rPr>
      </w:pPr>
      <w:r w:rsidRPr="00BD1486">
        <w:rPr>
          <w:rFonts w:ascii="Arial" w:hAnsi="Arial"/>
          <w:b/>
          <w:lang w:eastAsia="en-US"/>
        </w:rPr>
        <w:t xml:space="preserve">Habitacional </w:t>
      </w:r>
      <w:r w:rsidRPr="00BD1486">
        <w:rPr>
          <w:rFonts w:ascii="Arial" w:hAnsi="Arial"/>
          <w:lang w:eastAsia="en-US"/>
        </w:rPr>
        <w:t>1.6 veces la unidad de medida y actualización.</w:t>
      </w:r>
    </w:p>
    <w:p w:rsidR="000004B7" w:rsidRPr="00E041E2" w:rsidRDefault="000004B7" w:rsidP="00981B2C">
      <w:pPr>
        <w:spacing w:line="360" w:lineRule="auto"/>
        <w:jc w:val="both"/>
        <w:rPr>
          <w:rFonts w:ascii="Arial" w:eastAsia="Times New Roman" w:hAnsi="Arial"/>
          <w:noProof/>
        </w:rPr>
      </w:pPr>
    </w:p>
    <w:p w:rsidR="000004B7" w:rsidRPr="00753E1C" w:rsidRDefault="000004B7" w:rsidP="00753E1C">
      <w:pPr>
        <w:spacing w:line="360" w:lineRule="auto"/>
        <w:jc w:val="center"/>
        <w:rPr>
          <w:rFonts w:ascii="Arial" w:eastAsia="Times New Roman" w:hAnsi="Arial"/>
          <w:b/>
          <w:noProof/>
        </w:rPr>
      </w:pPr>
      <w:r w:rsidRPr="00753E1C">
        <w:rPr>
          <w:rFonts w:ascii="Arial" w:eastAsia="Times New Roman" w:hAnsi="Arial"/>
          <w:b/>
          <w:noProof/>
        </w:rPr>
        <w:t>Sección Octava</w:t>
      </w:r>
    </w:p>
    <w:p w:rsidR="000004B7" w:rsidRPr="00753E1C" w:rsidRDefault="000004B7" w:rsidP="00753E1C">
      <w:pPr>
        <w:spacing w:line="360" w:lineRule="auto"/>
        <w:jc w:val="center"/>
        <w:rPr>
          <w:rFonts w:ascii="Arial" w:eastAsia="Times New Roman" w:hAnsi="Arial"/>
          <w:b/>
          <w:noProof/>
        </w:rPr>
      </w:pPr>
      <w:r w:rsidRPr="00753E1C">
        <w:rPr>
          <w:rFonts w:ascii="Arial" w:eastAsia="Times New Roman" w:hAnsi="Arial"/>
          <w:b/>
          <w:noProof/>
        </w:rPr>
        <w:t>Derechos por el Uso y Aprovechamiento de los Bienes</w:t>
      </w:r>
    </w:p>
    <w:p w:rsidR="000004B7" w:rsidRPr="00753E1C" w:rsidRDefault="000004B7" w:rsidP="00753E1C">
      <w:pPr>
        <w:spacing w:line="360" w:lineRule="auto"/>
        <w:jc w:val="center"/>
        <w:rPr>
          <w:rFonts w:ascii="Arial" w:eastAsia="Times New Roman" w:hAnsi="Arial"/>
          <w:b/>
          <w:noProof/>
        </w:rPr>
      </w:pPr>
      <w:r>
        <w:rPr>
          <w:rFonts w:ascii="Arial" w:eastAsia="Times New Roman" w:hAnsi="Arial"/>
          <w:b/>
          <w:noProof/>
        </w:rPr>
        <w:t>Del Dominio Público Municipal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115</w:t>
      </w:r>
      <w:r w:rsidRPr="00E041E2">
        <w:rPr>
          <w:rFonts w:ascii="Arial" w:eastAsia="Times New Roman" w:hAnsi="Arial"/>
          <w:noProof/>
        </w:rPr>
        <w:t>.- Son objeto de derecho, el uso y aprovechamiento de cualquiera de los bienes del dominio público del patrimonio municipal, así como el uso y aprovechamiento de locales o piso en los mercados y centrales de abasto propiedad del Municipio.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Para los efectos de este Artículo y sin p</w:t>
      </w:r>
      <w:r>
        <w:rPr>
          <w:rFonts w:ascii="Arial" w:eastAsia="Times New Roman" w:hAnsi="Arial"/>
          <w:noProof/>
        </w:rPr>
        <w:t xml:space="preserve">erjuicio de lo dispuesto en los </w:t>
      </w:r>
      <w:r w:rsidRPr="00E041E2">
        <w:rPr>
          <w:rFonts w:ascii="Arial" w:eastAsia="Times New Roman" w:hAnsi="Arial"/>
          <w:noProof/>
        </w:rPr>
        <w:t>Reglamentos Municipales se entenderá por:</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Mercado.- El inmueble edificado o no, donde concurran diversidad de personas físicas o morales, oferentes de productos básicos y a los que accedan sin restricción los consumidores en general.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116.-</w:t>
      </w:r>
      <w:r w:rsidRPr="00E041E2">
        <w:rPr>
          <w:rFonts w:ascii="Arial" w:eastAsia="Times New Roman" w:hAnsi="Arial"/>
          <w:noProof/>
        </w:rPr>
        <w:t xml:space="preserve"> Están sujetos al pago de los derechos por el uso y aprovechamiento de bienes del dominio público municipal, las personas físicas o morales a quienes se les </w:t>
      </w:r>
      <w:r w:rsidRPr="00E041E2">
        <w:rPr>
          <w:rFonts w:ascii="Arial" w:eastAsia="Times New Roman" w:hAnsi="Arial"/>
          <w:noProof/>
        </w:rPr>
        <w:lastRenderedPageBreak/>
        <w:t>hubiera otorgado la concesión o autorización para la ocupación de los bienes antes mencionados, así como aquéllas personas que hagan uso de espacios públicos como son: las unidades deportivas, parques, zoológicos, acuáticos, museos, bibliotecas y en general que usen o aprovechen los bienes del dominio público municipal.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117.-</w:t>
      </w:r>
      <w:r w:rsidRPr="00E041E2">
        <w:rPr>
          <w:rFonts w:ascii="Arial" w:eastAsia="Times New Roman" w:hAnsi="Arial"/>
          <w:noProof/>
        </w:rPr>
        <w:t xml:space="preserve"> La base para determinar el monto de estos derechos, será el número de metros cuadrados concesionados, el giro, y el espacio físico que tenga en posesión por cualquier otro medio.</w:t>
      </w:r>
    </w:p>
    <w:p w:rsidR="000004B7" w:rsidRPr="00AE0F75" w:rsidRDefault="000004B7" w:rsidP="00981B2C">
      <w:pPr>
        <w:spacing w:line="360" w:lineRule="auto"/>
        <w:jc w:val="both"/>
        <w:rPr>
          <w:rFonts w:ascii="Arial" w:eastAsia="Times New Roman" w:hAnsi="Arial"/>
          <w:b/>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118.-</w:t>
      </w:r>
      <w:r w:rsidRPr="00E041E2">
        <w:rPr>
          <w:rFonts w:ascii="Arial" w:eastAsia="Times New Roman" w:hAnsi="Arial"/>
          <w:noProof/>
        </w:rPr>
        <w:t xml:space="preserve"> El cobro de derechos por el uso y aprovechamiento de los bienes del dominio público municipal, se calculará aplicando las siguientes tarifas:</w:t>
      </w:r>
    </w:p>
    <w:p w:rsidR="000004B7" w:rsidRPr="00E041E2" w:rsidRDefault="000004B7" w:rsidP="00981B2C">
      <w:pPr>
        <w:spacing w:line="360" w:lineRule="auto"/>
        <w:jc w:val="both"/>
        <w:rPr>
          <w:rFonts w:ascii="Arial" w:eastAsia="Times New Roman" w:hAnsi="Arial"/>
          <w:noProof/>
        </w:rPr>
      </w:pPr>
    </w:p>
    <w:tbl>
      <w:tblPr>
        <w:tblStyle w:val="Listaclara-nfasis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1560"/>
        <w:gridCol w:w="1701"/>
      </w:tblGrid>
      <w:tr w:rsidR="000004B7" w:rsidRPr="00E041E2" w:rsidTr="00060538">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211" w:type="dxa"/>
            <w:vMerge w:val="restart"/>
            <w:shd w:val="clear" w:color="auto" w:fill="BFBFBF" w:themeFill="background1" w:themeFillShade="BF"/>
            <w:hideMark/>
          </w:tcPr>
          <w:p w:rsidR="000004B7" w:rsidRPr="00E041E2" w:rsidRDefault="000004B7" w:rsidP="00060538">
            <w:pPr>
              <w:spacing w:line="360" w:lineRule="auto"/>
              <w:jc w:val="center"/>
              <w:rPr>
                <w:rFonts w:ascii="Arial" w:eastAsia="Times New Roman" w:hAnsi="Arial"/>
                <w:b w:val="0"/>
                <w:color w:val="auto"/>
              </w:rPr>
            </w:pPr>
            <w:r w:rsidRPr="00E041E2">
              <w:rPr>
                <w:rFonts w:ascii="Arial" w:hAnsi="Arial"/>
                <w:color w:val="auto"/>
              </w:rPr>
              <w:t>Tipo de comerciantes</w:t>
            </w:r>
          </w:p>
        </w:tc>
        <w:tc>
          <w:tcPr>
            <w:tcW w:w="3261" w:type="dxa"/>
            <w:gridSpan w:val="2"/>
            <w:shd w:val="clear" w:color="auto" w:fill="BFBFBF" w:themeFill="background1" w:themeFillShade="BF"/>
            <w:hideMark/>
          </w:tcPr>
          <w:p w:rsidR="000004B7" w:rsidRPr="00E041E2" w:rsidRDefault="000004B7" w:rsidP="000605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b w:val="0"/>
                <w:color w:val="auto"/>
              </w:rPr>
            </w:pPr>
            <w:r w:rsidRPr="00E041E2">
              <w:rPr>
                <w:rFonts w:ascii="Arial" w:hAnsi="Arial"/>
                <w:color w:val="auto"/>
              </w:rPr>
              <w:t>Unidad De Medida Y Actualización</w:t>
            </w:r>
          </w:p>
        </w:tc>
      </w:tr>
      <w:tr w:rsidR="000004B7" w:rsidRPr="00E041E2" w:rsidTr="0006053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hideMark/>
          </w:tcPr>
          <w:p w:rsidR="000004B7" w:rsidRPr="00E041E2" w:rsidRDefault="000004B7" w:rsidP="00060538">
            <w:pPr>
              <w:spacing w:line="360" w:lineRule="auto"/>
              <w:jc w:val="both"/>
              <w:rPr>
                <w:rFonts w:ascii="Arial" w:eastAsia="Times New Roman" w:hAnsi="Arial"/>
                <w:noProof/>
              </w:rPr>
            </w:pPr>
          </w:p>
        </w:tc>
        <w:tc>
          <w:tcPr>
            <w:tcW w:w="1560" w:type="dxa"/>
            <w:tcBorders>
              <w:top w:val="none" w:sz="0" w:space="0" w:color="auto"/>
              <w:bottom w:val="none" w:sz="0" w:space="0" w:color="auto"/>
            </w:tcBorders>
            <w:shd w:val="clear" w:color="auto" w:fill="BFBFBF" w:themeFill="background1" w:themeFillShade="BF"/>
            <w:hideMark/>
          </w:tcPr>
          <w:p w:rsidR="000004B7" w:rsidRPr="00060538"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060538">
              <w:rPr>
                <w:rFonts w:ascii="Arial" w:hAnsi="Arial"/>
                <w:b/>
              </w:rPr>
              <w:t>Mensual</w:t>
            </w:r>
          </w:p>
        </w:tc>
        <w:tc>
          <w:tcPr>
            <w:tcW w:w="1701" w:type="dxa"/>
            <w:tcBorders>
              <w:top w:val="none" w:sz="0" w:space="0" w:color="auto"/>
              <w:bottom w:val="none" w:sz="0" w:space="0" w:color="auto"/>
              <w:right w:val="none" w:sz="0" w:space="0" w:color="auto"/>
            </w:tcBorders>
            <w:shd w:val="clear" w:color="auto" w:fill="BFBFBF" w:themeFill="background1" w:themeFillShade="BF"/>
            <w:hideMark/>
          </w:tcPr>
          <w:p w:rsidR="000004B7" w:rsidRPr="00060538"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060538">
              <w:rPr>
                <w:rFonts w:ascii="Arial" w:hAnsi="Arial"/>
                <w:b/>
              </w:rPr>
              <w:t>Diario</w:t>
            </w: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E041E2" w:rsidRDefault="000004B7" w:rsidP="00060538">
            <w:pPr>
              <w:spacing w:line="360" w:lineRule="auto"/>
              <w:jc w:val="both"/>
              <w:rPr>
                <w:rFonts w:ascii="Arial" w:hAnsi="Arial"/>
              </w:rPr>
            </w:pPr>
            <w:r w:rsidRPr="00E041E2">
              <w:rPr>
                <w:rFonts w:ascii="Arial" w:hAnsi="Arial"/>
              </w:rPr>
              <w:t xml:space="preserve">I.- </w:t>
            </w:r>
            <w:r w:rsidRPr="00C656E4">
              <w:rPr>
                <w:rFonts w:ascii="Arial" w:hAnsi="Arial"/>
                <w:b w:val="0"/>
              </w:rPr>
              <w:t>Locatarios del interior del mercados</w:t>
            </w:r>
          </w:p>
        </w:tc>
        <w:tc>
          <w:tcPr>
            <w:tcW w:w="1560" w:type="dxa"/>
            <w:shd w:val="clear" w:color="auto" w:fill="auto"/>
            <w:hideMark/>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1.7</w:t>
            </w:r>
          </w:p>
        </w:tc>
        <w:tc>
          <w:tcPr>
            <w:tcW w:w="1701" w:type="dxa"/>
            <w:shd w:val="clear" w:color="auto" w:fill="auto"/>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E041E2" w:rsidRDefault="000004B7" w:rsidP="00C656E4">
            <w:pPr>
              <w:spacing w:line="360" w:lineRule="auto"/>
              <w:jc w:val="both"/>
              <w:rPr>
                <w:rFonts w:ascii="Arial" w:hAnsi="Arial"/>
              </w:rPr>
            </w:pPr>
            <w:r w:rsidRPr="00E041E2">
              <w:rPr>
                <w:rFonts w:ascii="Arial" w:hAnsi="Arial"/>
              </w:rPr>
              <w:t xml:space="preserve">II.- </w:t>
            </w:r>
            <w:r w:rsidRPr="00C656E4">
              <w:rPr>
                <w:rFonts w:ascii="Arial" w:hAnsi="Arial"/>
                <w:b w:val="0"/>
              </w:rPr>
              <w:t>Locatarios en exterior de mercados</w:t>
            </w:r>
          </w:p>
        </w:tc>
        <w:tc>
          <w:tcPr>
            <w:tcW w:w="1560" w:type="dxa"/>
            <w:tcBorders>
              <w:top w:val="none" w:sz="0" w:space="0" w:color="auto"/>
              <w:bottom w:val="none" w:sz="0" w:space="0" w:color="auto"/>
            </w:tcBorders>
            <w:shd w:val="clear" w:color="auto" w:fill="auto"/>
            <w:hideMark/>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3.0</w:t>
            </w:r>
          </w:p>
        </w:tc>
        <w:tc>
          <w:tcPr>
            <w:tcW w:w="1701" w:type="dxa"/>
            <w:tcBorders>
              <w:top w:val="none" w:sz="0" w:space="0" w:color="auto"/>
              <w:bottom w:val="none" w:sz="0" w:space="0" w:color="auto"/>
              <w:right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E041E2" w:rsidRDefault="000004B7" w:rsidP="00C656E4">
            <w:pPr>
              <w:spacing w:line="360" w:lineRule="auto"/>
              <w:jc w:val="both"/>
              <w:rPr>
                <w:rFonts w:ascii="Arial" w:hAnsi="Arial"/>
              </w:rPr>
            </w:pPr>
            <w:r w:rsidRPr="00BD1486">
              <w:rPr>
                <w:rFonts w:ascii="Arial" w:hAnsi="Arial"/>
              </w:rPr>
              <w:t>III.-</w:t>
            </w:r>
            <w:r>
              <w:rPr>
                <w:rFonts w:ascii="Arial" w:hAnsi="Arial"/>
              </w:rPr>
              <w:t xml:space="preserve"> </w:t>
            </w:r>
          </w:p>
        </w:tc>
        <w:tc>
          <w:tcPr>
            <w:tcW w:w="1560" w:type="dxa"/>
            <w:shd w:val="clear" w:color="auto" w:fill="auto"/>
            <w:hideMark/>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2.1</w:t>
            </w:r>
          </w:p>
        </w:tc>
        <w:tc>
          <w:tcPr>
            <w:tcW w:w="1701" w:type="dxa"/>
            <w:shd w:val="clear" w:color="auto" w:fill="auto"/>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E041E2" w:rsidRDefault="000004B7" w:rsidP="00C656E4">
            <w:pPr>
              <w:spacing w:line="360" w:lineRule="auto"/>
              <w:jc w:val="both"/>
              <w:rPr>
                <w:rFonts w:ascii="Arial" w:hAnsi="Arial"/>
              </w:rPr>
            </w:pPr>
            <w:r w:rsidRPr="00E041E2">
              <w:rPr>
                <w:rFonts w:ascii="Arial" w:hAnsi="Arial"/>
              </w:rPr>
              <w:t xml:space="preserve">IV.- </w:t>
            </w:r>
            <w:r w:rsidRPr="00C656E4">
              <w:rPr>
                <w:rFonts w:ascii="Arial" w:hAnsi="Arial"/>
                <w:b w:val="0"/>
              </w:rPr>
              <w:t>Locatarios del bazar municipal</w:t>
            </w:r>
          </w:p>
        </w:tc>
        <w:tc>
          <w:tcPr>
            <w:tcW w:w="1560" w:type="dxa"/>
            <w:tcBorders>
              <w:top w:val="none" w:sz="0" w:space="0" w:color="auto"/>
              <w:bottom w:val="none" w:sz="0" w:space="0" w:color="auto"/>
            </w:tcBorders>
            <w:shd w:val="clear" w:color="auto" w:fill="auto"/>
            <w:hideMark/>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4.75</w:t>
            </w:r>
          </w:p>
        </w:tc>
        <w:tc>
          <w:tcPr>
            <w:tcW w:w="1701" w:type="dxa"/>
            <w:tcBorders>
              <w:top w:val="none" w:sz="0" w:space="0" w:color="auto"/>
              <w:bottom w:val="none" w:sz="0" w:space="0" w:color="auto"/>
              <w:right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E041E2" w:rsidRDefault="000004B7" w:rsidP="00060538">
            <w:pPr>
              <w:spacing w:line="360" w:lineRule="auto"/>
              <w:jc w:val="both"/>
              <w:rPr>
                <w:rFonts w:ascii="Arial" w:hAnsi="Arial"/>
              </w:rPr>
            </w:pPr>
            <w:r w:rsidRPr="00E041E2">
              <w:rPr>
                <w:rFonts w:ascii="Arial" w:hAnsi="Arial"/>
              </w:rPr>
              <w:t>V</w:t>
            </w:r>
            <w:r w:rsidRPr="00C656E4">
              <w:rPr>
                <w:rFonts w:ascii="Arial" w:hAnsi="Arial"/>
                <w:b w:val="0"/>
              </w:rPr>
              <w:t xml:space="preserve">.- </w:t>
            </w:r>
            <w:r w:rsidRPr="00C656E4">
              <w:rPr>
                <w:rFonts w:ascii="Arial" w:hAnsi="Arial"/>
              </w:rPr>
              <w:t>Tianguis</w:t>
            </w:r>
          </w:p>
        </w:tc>
        <w:tc>
          <w:tcPr>
            <w:tcW w:w="1560" w:type="dxa"/>
            <w:shd w:val="clear" w:color="auto" w:fill="auto"/>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Puestos en el área de tianguis (M²)</w:t>
            </w:r>
          </w:p>
        </w:tc>
        <w:tc>
          <w:tcPr>
            <w:tcW w:w="1560" w:type="dxa"/>
            <w:tcBorders>
              <w:top w:val="none" w:sz="0" w:space="0" w:color="auto"/>
              <w:bottom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hideMark/>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0.10</w:t>
            </w: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Tianguistas foráneos (blancos, electrodomésticos, muebles)</w:t>
            </w:r>
          </w:p>
        </w:tc>
        <w:tc>
          <w:tcPr>
            <w:tcW w:w="1560" w:type="dxa"/>
            <w:shd w:val="clear" w:color="auto" w:fill="auto"/>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hideMark/>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4.8</w:t>
            </w: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E041E2" w:rsidRDefault="000004B7" w:rsidP="00060538">
            <w:pPr>
              <w:spacing w:line="360" w:lineRule="auto"/>
              <w:jc w:val="both"/>
              <w:rPr>
                <w:rFonts w:ascii="Arial" w:hAnsi="Arial"/>
              </w:rPr>
            </w:pPr>
            <w:r w:rsidRPr="00E041E2">
              <w:rPr>
                <w:rFonts w:ascii="Arial" w:hAnsi="Arial"/>
              </w:rPr>
              <w:t>VI.- Uso de baños públicos</w:t>
            </w:r>
          </w:p>
        </w:tc>
        <w:tc>
          <w:tcPr>
            <w:tcW w:w="1560" w:type="dxa"/>
            <w:tcBorders>
              <w:top w:val="none" w:sz="0" w:space="0" w:color="auto"/>
              <w:bottom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Público en general</w:t>
            </w:r>
          </w:p>
        </w:tc>
        <w:tc>
          <w:tcPr>
            <w:tcW w:w="1560" w:type="dxa"/>
            <w:shd w:val="clear" w:color="auto" w:fill="auto"/>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hideMark/>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0.05 p/acceso</w:t>
            </w: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lastRenderedPageBreak/>
              <w:t>Locatarios</w:t>
            </w:r>
          </w:p>
        </w:tc>
        <w:tc>
          <w:tcPr>
            <w:tcW w:w="1560" w:type="dxa"/>
            <w:tcBorders>
              <w:top w:val="none" w:sz="0" w:space="0" w:color="auto"/>
              <w:bottom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hideMark/>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0.03 p/acceso</w:t>
            </w: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Baños con torniquete</w:t>
            </w:r>
          </w:p>
        </w:tc>
        <w:tc>
          <w:tcPr>
            <w:tcW w:w="1560" w:type="dxa"/>
            <w:shd w:val="clear" w:color="auto" w:fill="auto"/>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hideMark/>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0.06 p/acceso</w:t>
            </w: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E041E2" w:rsidRDefault="000004B7" w:rsidP="00060538">
            <w:pPr>
              <w:spacing w:line="360" w:lineRule="auto"/>
              <w:jc w:val="both"/>
              <w:rPr>
                <w:rFonts w:ascii="Arial" w:hAnsi="Arial"/>
              </w:rPr>
            </w:pPr>
            <w:r w:rsidRPr="00E041E2">
              <w:rPr>
                <w:rFonts w:ascii="Arial" w:hAnsi="Arial"/>
              </w:rPr>
              <w:t>VII.- Venta de productos  en vehículo motorizado</w:t>
            </w:r>
          </w:p>
        </w:tc>
        <w:tc>
          <w:tcPr>
            <w:tcW w:w="1560" w:type="dxa"/>
            <w:tcBorders>
              <w:top w:val="none" w:sz="0" w:space="0" w:color="auto"/>
              <w:bottom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Venta de frutas, verduras, muebles y accesorios</w:t>
            </w:r>
          </w:p>
        </w:tc>
        <w:tc>
          <w:tcPr>
            <w:tcW w:w="1560" w:type="dxa"/>
            <w:shd w:val="clear" w:color="auto" w:fill="auto"/>
            <w:hideMark/>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3.5</w:t>
            </w:r>
          </w:p>
        </w:tc>
        <w:tc>
          <w:tcPr>
            <w:tcW w:w="1701" w:type="dxa"/>
            <w:shd w:val="clear" w:color="auto" w:fill="auto"/>
            <w:hideMark/>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0.5</w:t>
            </w: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Venta bolsas de plástico, productos naturistas, artículos religiosos, tortilla y masa.</w:t>
            </w:r>
          </w:p>
        </w:tc>
        <w:tc>
          <w:tcPr>
            <w:tcW w:w="1560" w:type="dxa"/>
            <w:tcBorders>
              <w:top w:val="none" w:sz="0" w:space="0" w:color="auto"/>
              <w:bottom w:val="none" w:sz="0" w:space="0" w:color="auto"/>
            </w:tcBorders>
            <w:shd w:val="clear" w:color="auto" w:fill="auto"/>
            <w:hideMark/>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3.4</w:t>
            </w:r>
          </w:p>
        </w:tc>
        <w:tc>
          <w:tcPr>
            <w:tcW w:w="1701" w:type="dxa"/>
            <w:tcBorders>
              <w:top w:val="none" w:sz="0" w:space="0" w:color="auto"/>
              <w:bottom w:val="none" w:sz="0" w:space="0" w:color="auto"/>
              <w:right w:val="none" w:sz="0" w:space="0" w:color="auto"/>
            </w:tcBorders>
            <w:shd w:val="clear" w:color="auto" w:fill="auto"/>
            <w:hideMark/>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0.3</w:t>
            </w: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Venta de pan, helados y paletas</w:t>
            </w:r>
          </w:p>
        </w:tc>
        <w:tc>
          <w:tcPr>
            <w:tcW w:w="1560" w:type="dxa"/>
            <w:shd w:val="clear" w:color="auto" w:fill="auto"/>
            <w:hideMark/>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3.2</w:t>
            </w:r>
          </w:p>
        </w:tc>
        <w:tc>
          <w:tcPr>
            <w:tcW w:w="1701" w:type="dxa"/>
            <w:shd w:val="clear" w:color="auto" w:fill="auto"/>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E041E2" w:rsidRDefault="000004B7" w:rsidP="00060538">
            <w:pPr>
              <w:spacing w:line="360" w:lineRule="auto"/>
              <w:jc w:val="both"/>
              <w:rPr>
                <w:rFonts w:ascii="Arial" w:hAnsi="Arial"/>
              </w:rPr>
            </w:pPr>
            <w:r w:rsidRPr="00E041E2">
              <w:rPr>
                <w:rFonts w:ascii="Arial" w:hAnsi="Arial"/>
              </w:rPr>
              <w:t xml:space="preserve">VIII.- Ambulantes que expenden alimentos y bebidas </w:t>
            </w:r>
          </w:p>
        </w:tc>
        <w:tc>
          <w:tcPr>
            <w:tcW w:w="1560" w:type="dxa"/>
            <w:tcBorders>
              <w:top w:val="none" w:sz="0" w:space="0" w:color="auto"/>
              <w:bottom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Marquesitas, tacos, tortas, antojitos regionales y tamales (Barrios y colonias)</w:t>
            </w:r>
          </w:p>
        </w:tc>
        <w:tc>
          <w:tcPr>
            <w:tcW w:w="1560" w:type="dxa"/>
            <w:shd w:val="clear" w:color="auto" w:fill="auto"/>
            <w:hideMark/>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2.9</w:t>
            </w:r>
          </w:p>
        </w:tc>
        <w:tc>
          <w:tcPr>
            <w:tcW w:w="1701" w:type="dxa"/>
            <w:shd w:val="clear" w:color="auto" w:fill="auto"/>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Marquesitas, tacos, tortas, antojitos regionales y tamales (Centro Histórico y Plaza de Sisal)</w:t>
            </w:r>
          </w:p>
        </w:tc>
        <w:tc>
          <w:tcPr>
            <w:tcW w:w="1560" w:type="dxa"/>
            <w:tcBorders>
              <w:top w:val="none" w:sz="0" w:space="0" w:color="auto"/>
              <w:bottom w:val="none" w:sz="0" w:space="0" w:color="auto"/>
            </w:tcBorders>
            <w:shd w:val="clear" w:color="auto" w:fill="auto"/>
            <w:hideMark/>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3.5</w:t>
            </w:r>
          </w:p>
        </w:tc>
        <w:tc>
          <w:tcPr>
            <w:tcW w:w="1701" w:type="dxa"/>
            <w:tcBorders>
              <w:top w:val="none" w:sz="0" w:space="0" w:color="auto"/>
              <w:bottom w:val="none" w:sz="0" w:space="0" w:color="auto"/>
              <w:right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Elotes, esquites, jugos naturales, granizados, paletas, saborines, pozole y variedades de pan (Barrios y colonias)</w:t>
            </w:r>
          </w:p>
        </w:tc>
        <w:tc>
          <w:tcPr>
            <w:tcW w:w="1560" w:type="dxa"/>
            <w:shd w:val="clear" w:color="auto" w:fill="auto"/>
            <w:hideMark/>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1.5</w:t>
            </w:r>
          </w:p>
        </w:tc>
        <w:tc>
          <w:tcPr>
            <w:tcW w:w="1701" w:type="dxa"/>
            <w:shd w:val="clear" w:color="auto" w:fill="auto"/>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Elotes, esquites, jugos naturales, granizados, paletas, saborines, pozole y variedades de pan (Centro Histórico y Plaza de Sisal)</w:t>
            </w:r>
          </w:p>
        </w:tc>
        <w:tc>
          <w:tcPr>
            <w:tcW w:w="1560" w:type="dxa"/>
            <w:tcBorders>
              <w:top w:val="none" w:sz="0" w:space="0" w:color="auto"/>
              <w:bottom w:val="none" w:sz="0" w:space="0" w:color="auto"/>
            </w:tcBorders>
            <w:shd w:val="clear" w:color="auto" w:fill="auto"/>
            <w:hideMark/>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3.0</w:t>
            </w:r>
          </w:p>
        </w:tc>
        <w:tc>
          <w:tcPr>
            <w:tcW w:w="1701" w:type="dxa"/>
            <w:tcBorders>
              <w:top w:val="none" w:sz="0" w:space="0" w:color="auto"/>
              <w:bottom w:val="none" w:sz="0" w:space="0" w:color="auto"/>
              <w:right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Tepache</w:t>
            </w:r>
          </w:p>
        </w:tc>
        <w:tc>
          <w:tcPr>
            <w:tcW w:w="1560" w:type="dxa"/>
            <w:shd w:val="clear" w:color="auto" w:fill="auto"/>
            <w:hideMark/>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3.3</w:t>
            </w:r>
          </w:p>
        </w:tc>
        <w:tc>
          <w:tcPr>
            <w:tcW w:w="1701" w:type="dxa"/>
            <w:shd w:val="clear" w:color="auto" w:fill="auto"/>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E041E2" w:rsidRDefault="000004B7" w:rsidP="00060538">
            <w:pPr>
              <w:spacing w:line="360" w:lineRule="auto"/>
              <w:jc w:val="both"/>
              <w:rPr>
                <w:rFonts w:ascii="Arial" w:hAnsi="Arial"/>
              </w:rPr>
            </w:pPr>
            <w:r w:rsidRPr="00E041E2">
              <w:rPr>
                <w:rFonts w:ascii="Arial" w:hAnsi="Arial"/>
              </w:rPr>
              <w:t>IX.- Ambulantes que expenden artesanías</w:t>
            </w:r>
          </w:p>
        </w:tc>
        <w:tc>
          <w:tcPr>
            <w:tcW w:w="1560" w:type="dxa"/>
            <w:tcBorders>
              <w:top w:val="none" w:sz="0" w:space="0" w:color="auto"/>
              <w:bottom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Ropa, hamacas, adornos para decoración, bolsas, bultos, artículos de piel y cuero y accesorios</w:t>
            </w:r>
          </w:p>
        </w:tc>
        <w:tc>
          <w:tcPr>
            <w:tcW w:w="1560" w:type="dxa"/>
            <w:shd w:val="clear" w:color="auto" w:fill="auto"/>
            <w:hideMark/>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2.0</w:t>
            </w:r>
          </w:p>
        </w:tc>
        <w:tc>
          <w:tcPr>
            <w:tcW w:w="1701" w:type="dxa"/>
            <w:shd w:val="clear" w:color="auto" w:fill="auto"/>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E041E2" w:rsidRDefault="000004B7" w:rsidP="00060538">
            <w:pPr>
              <w:spacing w:line="360" w:lineRule="auto"/>
              <w:jc w:val="both"/>
              <w:rPr>
                <w:rFonts w:ascii="Arial" w:hAnsi="Arial"/>
              </w:rPr>
            </w:pPr>
            <w:r w:rsidRPr="00E041E2">
              <w:rPr>
                <w:rFonts w:ascii="Arial" w:hAnsi="Arial"/>
              </w:rPr>
              <w:t xml:space="preserve">X.- Ambulantes que expenden fritangas </w:t>
            </w:r>
          </w:p>
        </w:tc>
        <w:tc>
          <w:tcPr>
            <w:tcW w:w="1560" w:type="dxa"/>
            <w:tcBorders>
              <w:top w:val="none" w:sz="0" w:space="0" w:color="auto"/>
              <w:bottom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Chicharrones, palomitas, dulces regionales y botanas preparadas</w:t>
            </w:r>
          </w:p>
        </w:tc>
        <w:tc>
          <w:tcPr>
            <w:tcW w:w="1560" w:type="dxa"/>
            <w:shd w:val="clear" w:color="auto" w:fill="auto"/>
            <w:hideMark/>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0.5</w:t>
            </w:r>
          </w:p>
        </w:tc>
        <w:tc>
          <w:tcPr>
            <w:tcW w:w="1701" w:type="dxa"/>
            <w:shd w:val="clear" w:color="auto" w:fill="auto"/>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Pepitas y cacahuates</w:t>
            </w:r>
          </w:p>
        </w:tc>
        <w:tc>
          <w:tcPr>
            <w:tcW w:w="1560" w:type="dxa"/>
            <w:tcBorders>
              <w:top w:val="none" w:sz="0" w:space="0" w:color="auto"/>
              <w:bottom w:val="none" w:sz="0" w:space="0" w:color="auto"/>
            </w:tcBorders>
            <w:shd w:val="clear" w:color="auto" w:fill="auto"/>
            <w:hideMark/>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0.4</w:t>
            </w:r>
          </w:p>
        </w:tc>
        <w:tc>
          <w:tcPr>
            <w:tcW w:w="1701" w:type="dxa"/>
            <w:tcBorders>
              <w:top w:val="none" w:sz="0" w:space="0" w:color="auto"/>
              <w:bottom w:val="none" w:sz="0" w:space="0" w:color="auto"/>
              <w:right w:val="none" w:sz="0" w:space="0" w:color="auto"/>
            </w:tcBorders>
            <w:shd w:val="clear" w:color="auto" w:fill="auto"/>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E041E2" w:rsidRDefault="000004B7" w:rsidP="00060538">
            <w:pPr>
              <w:spacing w:line="360" w:lineRule="auto"/>
              <w:jc w:val="both"/>
              <w:rPr>
                <w:rFonts w:ascii="Arial" w:hAnsi="Arial"/>
              </w:rPr>
            </w:pPr>
            <w:r w:rsidRPr="00E041E2">
              <w:rPr>
                <w:rFonts w:ascii="Arial" w:hAnsi="Arial"/>
              </w:rPr>
              <w:lastRenderedPageBreak/>
              <w:t xml:space="preserve">XI.- Ambulantes que expenden frutas, verduras y plantas </w:t>
            </w:r>
          </w:p>
        </w:tc>
        <w:tc>
          <w:tcPr>
            <w:tcW w:w="1560" w:type="dxa"/>
            <w:shd w:val="clear" w:color="auto" w:fill="auto"/>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Frutas de temporada</w:t>
            </w:r>
          </w:p>
        </w:tc>
        <w:tc>
          <w:tcPr>
            <w:tcW w:w="1560" w:type="dxa"/>
            <w:tcBorders>
              <w:top w:val="none" w:sz="0" w:space="0" w:color="auto"/>
              <w:bottom w:val="none" w:sz="0" w:space="0" w:color="auto"/>
            </w:tcBorders>
            <w:shd w:val="clear" w:color="auto" w:fill="auto"/>
            <w:hideMark/>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3.0</w:t>
            </w:r>
          </w:p>
        </w:tc>
        <w:tc>
          <w:tcPr>
            <w:tcW w:w="1701" w:type="dxa"/>
            <w:tcBorders>
              <w:top w:val="none" w:sz="0" w:space="0" w:color="auto"/>
              <w:bottom w:val="none" w:sz="0" w:space="0" w:color="auto"/>
              <w:right w:val="none" w:sz="0" w:space="0" w:color="auto"/>
            </w:tcBorders>
            <w:shd w:val="clear" w:color="auto" w:fill="auto"/>
            <w:hideMark/>
          </w:tcPr>
          <w:p w:rsidR="000004B7" w:rsidRPr="00E041E2" w:rsidRDefault="000004B7"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0.30</w:t>
            </w: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Verdura y frutas de la región, plantas de ornato</w:t>
            </w:r>
          </w:p>
        </w:tc>
        <w:tc>
          <w:tcPr>
            <w:tcW w:w="1560" w:type="dxa"/>
            <w:shd w:val="clear" w:color="auto" w:fill="auto"/>
            <w:hideMark/>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2.5</w:t>
            </w:r>
          </w:p>
        </w:tc>
        <w:tc>
          <w:tcPr>
            <w:tcW w:w="1701" w:type="dxa"/>
            <w:shd w:val="clear" w:color="auto" w:fill="auto"/>
            <w:hideMark/>
          </w:tcPr>
          <w:p w:rsidR="000004B7" w:rsidRPr="00E041E2" w:rsidRDefault="000004B7"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0.30</w:t>
            </w:r>
          </w:p>
        </w:tc>
      </w:tr>
      <w:tr w:rsidR="000004B7" w:rsidRPr="00E041E2" w:rsidTr="00060538">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E041E2" w:rsidRDefault="000004B7" w:rsidP="00060538">
            <w:pPr>
              <w:spacing w:line="360" w:lineRule="auto"/>
              <w:jc w:val="both"/>
              <w:rPr>
                <w:rFonts w:ascii="Arial" w:eastAsia="Times New Roman" w:hAnsi="Arial"/>
              </w:rPr>
            </w:pPr>
            <w:r w:rsidRPr="00E041E2">
              <w:rPr>
                <w:rFonts w:ascii="Arial" w:hAnsi="Arial"/>
              </w:rPr>
              <w:t>XII.- Por los puestos fijos o semifijos que expenden alimentos, bebidas y servicios.</w:t>
            </w:r>
          </w:p>
        </w:tc>
        <w:tc>
          <w:tcPr>
            <w:tcW w:w="1560" w:type="dxa"/>
            <w:tcBorders>
              <w:top w:val="none" w:sz="0" w:space="0" w:color="auto"/>
              <w:bottom w:val="none" w:sz="0" w:space="0" w:color="auto"/>
            </w:tcBorders>
            <w:shd w:val="clear" w:color="auto" w:fill="auto"/>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Tacos, tortas, antojitos regionales, hot dogs, hamburguesas, marquesitas</w:t>
            </w:r>
          </w:p>
        </w:tc>
        <w:tc>
          <w:tcPr>
            <w:tcW w:w="1560" w:type="dxa"/>
            <w:shd w:val="clear" w:color="auto" w:fill="auto"/>
            <w:hideMark/>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3.3</w:t>
            </w:r>
          </w:p>
        </w:tc>
        <w:tc>
          <w:tcPr>
            <w:tcW w:w="1701" w:type="dxa"/>
            <w:shd w:val="clear" w:color="auto" w:fill="auto"/>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Tamales, atole, esquites, elotes, crepas, jugos naturales, churros, papas.</w:t>
            </w:r>
          </w:p>
        </w:tc>
        <w:tc>
          <w:tcPr>
            <w:tcW w:w="1560" w:type="dxa"/>
            <w:tcBorders>
              <w:top w:val="none" w:sz="0" w:space="0" w:color="auto"/>
              <w:bottom w:val="none" w:sz="0" w:space="0" w:color="auto"/>
            </w:tcBorders>
            <w:shd w:val="clear" w:color="auto" w:fill="auto"/>
            <w:hideMark/>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3.0</w:t>
            </w:r>
          </w:p>
        </w:tc>
        <w:tc>
          <w:tcPr>
            <w:tcW w:w="1701" w:type="dxa"/>
            <w:tcBorders>
              <w:top w:val="none" w:sz="0" w:space="0" w:color="auto"/>
              <w:bottom w:val="none" w:sz="0" w:space="0" w:color="auto"/>
              <w:right w:val="none" w:sz="0" w:space="0" w:color="auto"/>
            </w:tcBorders>
            <w:shd w:val="clear" w:color="auto" w:fill="auto"/>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 xml:space="preserve">Micheladas, frapes, cafés </w:t>
            </w:r>
          </w:p>
        </w:tc>
        <w:tc>
          <w:tcPr>
            <w:tcW w:w="1560" w:type="dxa"/>
            <w:shd w:val="clear" w:color="auto" w:fill="auto"/>
            <w:hideMark/>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3.5</w:t>
            </w:r>
          </w:p>
        </w:tc>
        <w:tc>
          <w:tcPr>
            <w:tcW w:w="1701" w:type="dxa"/>
            <w:shd w:val="clear" w:color="auto" w:fill="auto"/>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Helados y saborines, granizados</w:t>
            </w:r>
          </w:p>
        </w:tc>
        <w:tc>
          <w:tcPr>
            <w:tcW w:w="1560" w:type="dxa"/>
            <w:tcBorders>
              <w:top w:val="none" w:sz="0" w:space="0" w:color="auto"/>
              <w:bottom w:val="none" w:sz="0" w:space="0" w:color="auto"/>
            </w:tcBorders>
            <w:shd w:val="clear" w:color="auto" w:fill="auto"/>
            <w:hideMark/>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2.5</w:t>
            </w:r>
          </w:p>
        </w:tc>
        <w:tc>
          <w:tcPr>
            <w:tcW w:w="1701" w:type="dxa"/>
            <w:tcBorders>
              <w:top w:val="none" w:sz="0" w:space="0" w:color="auto"/>
              <w:bottom w:val="none" w:sz="0" w:space="0" w:color="auto"/>
              <w:right w:val="none" w:sz="0" w:space="0" w:color="auto"/>
            </w:tcBorders>
            <w:shd w:val="clear" w:color="auto" w:fill="auto"/>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Tradiciones regionales</w:t>
            </w:r>
          </w:p>
        </w:tc>
        <w:tc>
          <w:tcPr>
            <w:tcW w:w="1560" w:type="dxa"/>
            <w:shd w:val="clear" w:color="auto" w:fill="auto"/>
            <w:hideMark/>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3.0</w:t>
            </w:r>
          </w:p>
        </w:tc>
        <w:tc>
          <w:tcPr>
            <w:tcW w:w="1701" w:type="dxa"/>
            <w:shd w:val="clear" w:color="auto" w:fill="auto"/>
            <w:hideMark/>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0.15</w:t>
            </w: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Bisutería</w:t>
            </w:r>
          </w:p>
        </w:tc>
        <w:tc>
          <w:tcPr>
            <w:tcW w:w="1560" w:type="dxa"/>
            <w:tcBorders>
              <w:top w:val="none" w:sz="0" w:space="0" w:color="auto"/>
              <w:bottom w:val="none" w:sz="0" w:space="0" w:color="auto"/>
            </w:tcBorders>
            <w:shd w:val="clear" w:color="auto" w:fill="auto"/>
            <w:hideMark/>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3.0</w:t>
            </w:r>
          </w:p>
        </w:tc>
        <w:tc>
          <w:tcPr>
            <w:tcW w:w="1701" w:type="dxa"/>
            <w:tcBorders>
              <w:top w:val="none" w:sz="0" w:space="0" w:color="auto"/>
              <w:bottom w:val="none" w:sz="0" w:space="0" w:color="auto"/>
              <w:right w:val="none" w:sz="0" w:space="0" w:color="auto"/>
            </w:tcBorders>
            <w:shd w:val="clear" w:color="auto" w:fill="auto"/>
            <w:hideMark/>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0.30</w:t>
            </w: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E041E2" w:rsidRDefault="000004B7" w:rsidP="00060538">
            <w:pPr>
              <w:spacing w:line="360" w:lineRule="auto"/>
              <w:jc w:val="both"/>
              <w:rPr>
                <w:rFonts w:ascii="Arial" w:hAnsi="Arial"/>
              </w:rPr>
            </w:pPr>
            <w:r w:rsidRPr="00E041E2">
              <w:rPr>
                <w:rFonts w:ascii="Arial" w:hAnsi="Arial"/>
              </w:rPr>
              <w:t>XIII.- Por los ambulantes que expenden objetos, servicios y artículos varios</w:t>
            </w:r>
          </w:p>
        </w:tc>
        <w:tc>
          <w:tcPr>
            <w:tcW w:w="1560" w:type="dxa"/>
            <w:shd w:val="clear" w:color="auto" w:fill="auto"/>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Relojería, artículos de telefonía y fotografía</w:t>
            </w:r>
          </w:p>
        </w:tc>
        <w:tc>
          <w:tcPr>
            <w:tcW w:w="1560" w:type="dxa"/>
            <w:tcBorders>
              <w:top w:val="none" w:sz="0" w:space="0" w:color="auto"/>
              <w:bottom w:val="none" w:sz="0" w:space="0" w:color="auto"/>
            </w:tcBorders>
            <w:shd w:val="clear" w:color="auto" w:fill="auto"/>
            <w:hideMark/>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2.0</w:t>
            </w:r>
          </w:p>
        </w:tc>
        <w:tc>
          <w:tcPr>
            <w:tcW w:w="1701" w:type="dxa"/>
            <w:tcBorders>
              <w:top w:val="none" w:sz="0" w:space="0" w:color="auto"/>
              <w:bottom w:val="none" w:sz="0" w:space="0" w:color="auto"/>
              <w:right w:val="none" w:sz="0" w:space="0" w:color="auto"/>
            </w:tcBorders>
            <w:shd w:val="clear" w:color="auto" w:fill="auto"/>
            <w:hideMark/>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0.30</w:t>
            </w: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Accesorios para vehículos, muebles de herrería, madera o plástico</w:t>
            </w:r>
          </w:p>
        </w:tc>
        <w:tc>
          <w:tcPr>
            <w:tcW w:w="1560" w:type="dxa"/>
            <w:shd w:val="clear" w:color="auto" w:fill="auto"/>
            <w:hideMark/>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4.5</w:t>
            </w:r>
          </w:p>
        </w:tc>
        <w:tc>
          <w:tcPr>
            <w:tcW w:w="1701" w:type="dxa"/>
            <w:shd w:val="clear" w:color="auto" w:fill="auto"/>
            <w:hideMark/>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1.00</w:t>
            </w: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Boleros</w:t>
            </w:r>
          </w:p>
        </w:tc>
        <w:tc>
          <w:tcPr>
            <w:tcW w:w="1560" w:type="dxa"/>
            <w:tcBorders>
              <w:top w:val="none" w:sz="0" w:space="0" w:color="auto"/>
              <w:bottom w:val="none" w:sz="0" w:space="0" w:color="auto"/>
            </w:tcBorders>
            <w:shd w:val="clear" w:color="auto" w:fill="auto"/>
            <w:hideMark/>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1.4</w:t>
            </w:r>
          </w:p>
        </w:tc>
        <w:tc>
          <w:tcPr>
            <w:tcW w:w="1701" w:type="dxa"/>
            <w:tcBorders>
              <w:top w:val="none" w:sz="0" w:space="0" w:color="auto"/>
              <w:bottom w:val="none" w:sz="0" w:space="0" w:color="auto"/>
              <w:right w:val="none" w:sz="0" w:space="0" w:color="auto"/>
            </w:tcBorders>
            <w:shd w:val="clear" w:color="auto" w:fill="auto"/>
            <w:hideMark/>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0.07</w:t>
            </w: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Artículos de temporada (Septiembre, Noviembre, Diciembre)</w:t>
            </w:r>
          </w:p>
        </w:tc>
        <w:tc>
          <w:tcPr>
            <w:tcW w:w="1560" w:type="dxa"/>
            <w:shd w:val="clear" w:color="auto" w:fill="auto"/>
            <w:hideMark/>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7.5</w:t>
            </w:r>
          </w:p>
        </w:tc>
        <w:tc>
          <w:tcPr>
            <w:tcW w:w="1701" w:type="dxa"/>
            <w:shd w:val="clear" w:color="auto" w:fill="auto"/>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 xml:space="preserve">Venta de lonas, artículos de limpieza, figuras religiosas, anaqueles, </w:t>
            </w:r>
          </w:p>
        </w:tc>
        <w:tc>
          <w:tcPr>
            <w:tcW w:w="1560" w:type="dxa"/>
            <w:tcBorders>
              <w:top w:val="none" w:sz="0" w:space="0" w:color="auto"/>
              <w:bottom w:val="none" w:sz="0" w:space="0" w:color="auto"/>
            </w:tcBorders>
            <w:shd w:val="clear" w:color="auto" w:fill="auto"/>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hideMark/>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0.6</w:t>
            </w: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E041E2" w:rsidRDefault="000004B7" w:rsidP="00060538">
            <w:pPr>
              <w:spacing w:line="360" w:lineRule="auto"/>
              <w:jc w:val="both"/>
              <w:rPr>
                <w:rFonts w:ascii="Arial" w:hAnsi="Arial"/>
              </w:rPr>
            </w:pPr>
            <w:r w:rsidRPr="00E041E2">
              <w:rPr>
                <w:rFonts w:ascii="Arial" w:hAnsi="Arial"/>
              </w:rPr>
              <w:t>XIV.- Comerciantes o empresas que ocupan parques o espacios públicos para promocionarse</w:t>
            </w:r>
          </w:p>
        </w:tc>
        <w:tc>
          <w:tcPr>
            <w:tcW w:w="1560" w:type="dxa"/>
            <w:shd w:val="clear" w:color="auto" w:fill="auto"/>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lastRenderedPageBreak/>
              <w:t>Supermercados, financieras, cajas de ahorra, librerías y periódicos</w:t>
            </w:r>
          </w:p>
        </w:tc>
        <w:tc>
          <w:tcPr>
            <w:tcW w:w="1560" w:type="dxa"/>
            <w:tcBorders>
              <w:top w:val="none" w:sz="0" w:space="0" w:color="auto"/>
              <w:bottom w:val="none" w:sz="0" w:space="0" w:color="auto"/>
            </w:tcBorders>
            <w:shd w:val="clear" w:color="auto" w:fill="auto"/>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hideMark/>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2.5</w:t>
            </w: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 xml:space="preserve">Tiendas departamentales, papelerías </w:t>
            </w:r>
          </w:p>
        </w:tc>
        <w:tc>
          <w:tcPr>
            <w:tcW w:w="1560" w:type="dxa"/>
            <w:shd w:val="clear" w:color="auto" w:fill="auto"/>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hideMark/>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4.0</w:t>
            </w: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Exhibición de autos</w:t>
            </w:r>
          </w:p>
        </w:tc>
        <w:tc>
          <w:tcPr>
            <w:tcW w:w="1560" w:type="dxa"/>
            <w:tcBorders>
              <w:top w:val="none" w:sz="0" w:space="0" w:color="auto"/>
              <w:bottom w:val="none" w:sz="0" w:space="0" w:color="auto"/>
            </w:tcBorders>
            <w:shd w:val="clear" w:color="auto" w:fill="auto"/>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hideMark/>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6.0 p/unidad</w:t>
            </w: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Exhibición de motos</w:t>
            </w:r>
          </w:p>
        </w:tc>
        <w:tc>
          <w:tcPr>
            <w:tcW w:w="1560" w:type="dxa"/>
            <w:shd w:val="clear" w:color="auto" w:fill="auto"/>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hideMark/>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2 p/ unidad</w:t>
            </w: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Promoción de empresas</w:t>
            </w:r>
          </w:p>
        </w:tc>
        <w:tc>
          <w:tcPr>
            <w:tcW w:w="1560" w:type="dxa"/>
            <w:tcBorders>
              <w:top w:val="none" w:sz="0" w:space="0" w:color="auto"/>
              <w:bottom w:val="none" w:sz="0" w:space="0" w:color="auto"/>
            </w:tcBorders>
            <w:shd w:val="clear" w:color="auto" w:fill="auto"/>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hideMark/>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18.0</w:t>
            </w: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994DB3" w:rsidRDefault="000004B7" w:rsidP="00994DB3">
            <w:pPr>
              <w:spacing w:line="360" w:lineRule="auto"/>
              <w:jc w:val="both"/>
              <w:rPr>
                <w:rFonts w:ascii="Arial" w:hAnsi="Arial"/>
              </w:rPr>
            </w:pPr>
            <w:r w:rsidRPr="00994DB3">
              <w:rPr>
                <w:rFonts w:ascii="Arial" w:hAnsi="Arial"/>
                <w:bCs w:val="0"/>
              </w:rPr>
              <w:t>XV.</w:t>
            </w:r>
            <w:r w:rsidRPr="00994DB3">
              <w:rPr>
                <w:rFonts w:ascii="Arial" w:hAnsi="Arial"/>
              </w:rPr>
              <w:t>-</w:t>
            </w:r>
            <w:r>
              <w:rPr>
                <w:rFonts w:ascii="Arial" w:hAnsi="Arial"/>
              </w:rPr>
              <w:t xml:space="preserve"> </w:t>
            </w:r>
            <w:r w:rsidRPr="00994DB3">
              <w:rPr>
                <w:rFonts w:ascii="Arial" w:hAnsi="Arial"/>
              </w:rPr>
              <w:t>Por la ocupación de domos y parques para la realización de eventos con fines lucrativos.</w:t>
            </w:r>
          </w:p>
        </w:tc>
        <w:tc>
          <w:tcPr>
            <w:tcW w:w="1560" w:type="dxa"/>
            <w:shd w:val="clear" w:color="auto" w:fill="auto"/>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 xml:space="preserve">Bailes </w:t>
            </w:r>
          </w:p>
        </w:tc>
        <w:tc>
          <w:tcPr>
            <w:tcW w:w="1560" w:type="dxa"/>
            <w:tcBorders>
              <w:top w:val="none" w:sz="0" w:space="0" w:color="auto"/>
              <w:bottom w:val="none" w:sz="0" w:space="0" w:color="auto"/>
            </w:tcBorders>
            <w:shd w:val="clear" w:color="auto" w:fill="auto"/>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hideMark/>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35.5</w:t>
            </w: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Clases de baile</w:t>
            </w:r>
          </w:p>
        </w:tc>
        <w:tc>
          <w:tcPr>
            <w:tcW w:w="1560" w:type="dxa"/>
            <w:shd w:val="clear" w:color="auto" w:fill="auto"/>
            <w:hideMark/>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2.0</w:t>
            </w:r>
          </w:p>
        </w:tc>
        <w:tc>
          <w:tcPr>
            <w:tcW w:w="1701" w:type="dxa"/>
            <w:shd w:val="clear" w:color="auto" w:fill="auto"/>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Eventos estudiantiles</w:t>
            </w:r>
          </w:p>
        </w:tc>
        <w:tc>
          <w:tcPr>
            <w:tcW w:w="1560" w:type="dxa"/>
            <w:tcBorders>
              <w:top w:val="none" w:sz="0" w:space="0" w:color="auto"/>
              <w:bottom w:val="none" w:sz="0" w:space="0" w:color="auto"/>
            </w:tcBorders>
            <w:shd w:val="clear" w:color="auto" w:fill="auto"/>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hideMark/>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12.0</w:t>
            </w: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Eventos religiosos</w:t>
            </w:r>
          </w:p>
        </w:tc>
        <w:tc>
          <w:tcPr>
            <w:tcW w:w="1560" w:type="dxa"/>
            <w:shd w:val="clear" w:color="auto" w:fill="auto"/>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hideMark/>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12.0</w:t>
            </w:r>
          </w:p>
        </w:tc>
      </w:tr>
      <w:tr w:rsidR="000004B7"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0004B7" w:rsidRPr="00E041E2" w:rsidRDefault="000004B7" w:rsidP="00060538">
            <w:pPr>
              <w:spacing w:line="360" w:lineRule="auto"/>
              <w:jc w:val="both"/>
              <w:rPr>
                <w:rFonts w:ascii="Arial" w:hAnsi="Arial"/>
              </w:rPr>
            </w:pPr>
            <w:r w:rsidRPr="00E041E2">
              <w:rPr>
                <w:rFonts w:ascii="Arial" w:hAnsi="Arial"/>
              </w:rPr>
              <w:t>XV</w:t>
            </w:r>
            <w:r>
              <w:rPr>
                <w:rFonts w:ascii="Arial" w:hAnsi="Arial"/>
              </w:rPr>
              <w:t xml:space="preserve">I.- Por los que realizan guías </w:t>
            </w:r>
            <w:r w:rsidRPr="00E041E2">
              <w:rPr>
                <w:rFonts w:ascii="Arial" w:hAnsi="Arial"/>
              </w:rPr>
              <w:t xml:space="preserve">turísticas en las áreas y espacios públicos </w:t>
            </w:r>
          </w:p>
        </w:tc>
        <w:tc>
          <w:tcPr>
            <w:tcW w:w="1560" w:type="dxa"/>
            <w:tcBorders>
              <w:top w:val="none" w:sz="0" w:space="0" w:color="auto"/>
              <w:bottom w:val="none" w:sz="0" w:space="0" w:color="auto"/>
            </w:tcBorders>
            <w:shd w:val="clear" w:color="auto" w:fill="auto"/>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tcPr>
          <w:p w:rsidR="000004B7" w:rsidRPr="00E041E2" w:rsidRDefault="000004B7"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0004B7"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0004B7" w:rsidRPr="00C656E4" w:rsidRDefault="000004B7" w:rsidP="00060538">
            <w:pPr>
              <w:spacing w:line="360" w:lineRule="auto"/>
              <w:jc w:val="both"/>
              <w:rPr>
                <w:rFonts w:ascii="Arial" w:hAnsi="Arial"/>
                <w:b w:val="0"/>
              </w:rPr>
            </w:pPr>
            <w:r w:rsidRPr="00C656E4">
              <w:rPr>
                <w:rFonts w:ascii="Arial" w:hAnsi="Arial"/>
                <w:b w:val="0"/>
              </w:rPr>
              <w:t>Guía de turistas independiente certificado (sin empresa establecida)</w:t>
            </w:r>
          </w:p>
        </w:tc>
        <w:tc>
          <w:tcPr>
            <w:tcW w:w="1560" w:type="dxa"/>
            <w:shd w:val="clear" w:color="auto" w:fill="auto"/>
            <w:hideMark/>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5.0</w:t>
            </w:r>
          </w:p>
        </w:tc>
        <w:tc>
          <w:tcPr>
            <w:tcW w:w="1701" w:type="dxa"/>
            <w:shd w:val="clear" w:color="auto" w:fill="auto"/>
          </w:tcPr>
          <w:p w:rsidR="000004B7" w:rsidRPr="00E041E2" w:rsidRDefault="000004B7"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bl>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Quedan exentos de pago para la ocupación de parques y espacios públicos, las personas, empresas o asociaciones que soliciten realizar alguna actividad o eventos altruistas con fines no lucrativos a beneficio de los ciudadanos.</w:t>
      </w:r>
    </w:p>
    <w:p w:rsidR="000004B7" w:rsidRPr="00E041E2" w:rsidRDefault="000004B7" w:rsidP="00981B2C">
      <w:pPr>
        <w:spacing w:line="360" w:lineRule="auto"/>
        <w:jc w:val="both"/>
        <w:rPr>
          <w:rFonts w:ascii="Arial" w:eastAsia="Times New Roman" w:hAnsi="Arial"/>
          <w:noProof/>
        </w:rPr>
      </w:pPr>
    </w:p>
    <w:p w:rsidR="000004B7" w:rsidRDefault="000004B7" w:rsidP="00981B2C">
      <w:pPr>
        <w:spacing w:line="360" w:lineRule="auto"/>
        <w:jc w:val="both"/>
        <w:rPr>
          <w:rFonts w:ascii="Arial" w:eastAsia="Times New Roman" w:hAnsi="Arial"/>
          <w:noProof/>
        </w:rPr>
      </w:pPr>
      <w:r w:rsidRPr="00E041E2">
        <w:rPr>
          <w:rFonts w:ascii="Arial" w:eastAsia="Times New Roman" w:hAnsi="Arial"/>
          <w:noProof/>
        </w:rPr>
        <w:t>Cuando por su denominación algún giro comercial no se encuentre comprendido en la clasificación anterior, se ubicará en aquel que por sus características le sea más semejante o en su defecto quedará a discrecionalidad del Director de Tesorería, Finanzas, y Administración Municipal fijar la tarifa correspondiente.</w:t>
      </w:r>
    </w:p>
    <w:p w:rsidR="000004B7" w:rsidRPr="00E041E2" w:rsidRDefault="000004B7" w:rsidP="00981B2C">
      <w:pPr>
        <w:spacing w:line="360" w:lineRule="auto"/>
        <w:jc w:val="both"/>
        <w:rPr>
          <w:rFonts w:ascii="Arial" w:eastAsia="Times New Roman" w:hAnsi="Arial"/>
          <w:noProof/>
        </w:rPr>
      </w:pPr>
    </w:p>
    <w:p w:rsidR="000004B7" w:rsidRPr="00C656E4" w:rsidRDefault="000004B7" w:rsidP="00C656E4">
      <w:pPr>
        <w:spacing w:line="360" w:lineRule="auto"/>
        <w:jc w:val="center"/>
        <w:rPr>
          <w:rFonts w:ascii="Arial" w:eastAsia="Times New Roman" w:hAnsi="Arial"/>
          <w:b/>
          <w:noProof/>
        </w:rPr>
      </w:pPr>
      <w:r w:rsidRPr="00C656E4">
        <w:rPr>
          <w:rFonts w:ascii="Arial" w:eastAsia="Times New Roman" w:hAnsi="Arial"/>
          <w:b/>
          <w:noProof/>
        </w:rPr>
        <w:lastRenderedPageBreak/>
        <w:t>Sección Novena</w:t>
      </w:r>
    </w:p>
    <w:p w:rsidR="000004B7" w:rsidRPr="00C656E4" w:rsidRDefault="000004B7" w:rsidP="00C656E4">
      <w:pPr>
        <w:spacing w:line="360" w:lineRule="auto"/>
        <w:jc w:val="center"/>
        <w:rPr>
          <w:rFonts w:ascii="Arial" w:eastAsia="Times New Roman" w:hAnsi="Arial"/>
          <w:b/>
          <w:noProof/>
        </w:rPr>
      </w:pPr>
      <w:r w:rsidRPr="00C656E4">
        <w:rPr>
          <w:rFonts w:ascii="Arial" w:eastAsia="Times New Roman" w:hAnsi="Arial"/>
          <w:b/>
          <w:noProof/>
        </w:rPr>
        <w:t>Derechos por Servicio de Limpia y Recolección de Basura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119.-</w:t>
      </w:r>
      <w:r w:rsidRPr="00E041E2">
        <w:rPr>
          <w:rFonts w:ascii="Arial" w:eastAsia="Times New Roman" w:hAnsi="Arial"/>
          <w:noProof/>
        </w:rPr>
        <w:t xml:space="preserve">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120.-</w:t>
      </w:r>
      <w:r w:rsidRPr="00E041E2">
        <w:rPr>
          <w:rFonts w:ascii="Arial" w:eastAsia="Times New Roman" w:hAnsi="Arial"/>
          <w:noProof/>
        </w:rPr>
        <w:t xml:space="preserve"> Son sujetos de este derecho, las personas físicas o morales que soliciten los servicios de limpia y recolección de basura que preste el Municipio.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121.-</w:t>
      </w:r>
      <w:r w:rsidRPr="00E041E2">
        <w:rPr>
          <w:rFonts w:ascii="Arial" w:eastAsia="Times New Roman" w:hAnsi="Arial"/>
          <w:noProof/>
        </w:rPr>
        <w:t xml:space="preserve"> Servirá de base para el cobro mensual del derecho a que se refiere la presente Sección: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366037">
      <w:pPr>
        <w:numPr>
          <w:ilvl w:val="0"/>
          <w:numId w:val="230"/>
        </w:numPr>
        <w:spacing w:after="0" w:line="360" w:lineRule="auto"/>
        <w:ind w:left="567" w:hanging="425"/>
        <w:contextualSpacing/>
        <w:jc w:val="both"/>
        <w:rPr>
          <w:rFonts w:ascii="Arial" w:hAnsi="Arial"/>
        </w:rPr>
      </w:pPr>
      <w:r w:rsidRPr="00E041E2">
        <w:rPr>
          <w:rFonts w:ascii="Arial" w:hAnsi="Arial"/>
        </w:rPr>
        <w:t>Tratándose del servicio de recolección de basura, la periodicidad, la ubicación, volumen y for</w:t>
      </w:r>
      <w:r>
        <w:rPr>
          <w:rFonts w:ascii="Arial" w:hAnsi="Arial"/>
        </w:rPr>
        <w:t>ma en que se preste el servicio;</w:t>
      </w:r>
      <w:r w:rsidRPr="00E041E2">
        <w:rPr>
          <w:rFonts w:ascii="Arial" w:hAnsi="Arial"/>
        </w:rPr>
        <w:t xml:space="preserve"> </w:t>
      </w:r>
    </w:p>
    <w:p w:rsidR="000004B7" w:rsidRPr="00E041E2" w:rsidRDefault="000004B7" w:rsidP="00BD1486">
      <w:pPr>
        <w:spacing w:line="360" w:lineRule="auto"/>
        <w:ind w:left="567" w:hanging="425"/>
        <w:contextualSpacing/>
        <w:jc w:val="both"/>
        <w:rPr>
          <w:rFonts w:ascii="Arial" w:hAnsi="Arial"/>
        </w:rPr>
      </w:pPr>
    </w:p>
    <w:p w:rsidR="000004B7" w:rsidRPr="00E041E2" w:rsidRDefault="000004B7" w:rsidP="00366037">
      <w:pPr>
        <w:numPr>
          <w:ilvl w:val="0"/>
          <w:numId w:val="230"/>
        </w:numPr>
        <w:spacing w:after="0" w:line="360" w:lineRule="auto"/>
        <w:ind w:left="567" w:hanging="425"/>
        <w:contextualSpacing/>
        <w:jc w:val="both"/>
        <w:rPr>
          <w:rFonts w:ascii="Arial" w:hAnsi="Arial"/>
        </w:rPr>
      </w:pPr>
      <w:r w:rsidRPr="00E041E2">
        <w:rPr>
          <w:rFonts w:ascii="Arial" w:hAnsi="Arial"/>
        </w:rPr>
        <w:t>La superficie total y la ubicación del predio que deba limpiar</w:t>
      </w:r>
      <w:r>
        <w:rPr>
          <w:rFonts w:ascii="Arial" w:hAnsi="Arial"/>
        </w:rPr>
        <w:t>se, a solicitud del propietario, y</w:t>
      </w:r>
    </w:p>
    <w:p w:rsidR="000004B7" w:rsidRPr="00E041E2" w:rsidRDefault="000004B7" w:rsidP="00BD1486">
      <w:pPr>
        <w:spacing w:line="360" w:lineRule="auto"/>
        <w:ind w:left="567" w:hanging="425"/>
        <w:contextualSpacing/>
        <w:jc w:val="both"/>
        <w:rPr>
          <w:rFonts w:ascii="Arial" w:hAnsi="Arial"/>
        </w:rPr>
      </w:pPr>
    </w:p>
    <w:p w:rsidR="000004B7" w:rsidRDefault="000004B7" w:rsidP="00366037">
      <w:pPr>
        <w:numPr>
          <w:ilvl w:val="0"/>
          <w:numId w:val="230"/>
        </w:numPr>
        <w:spacing w:after="0" w:line="360" w:lineRule="auto"/>
        <w:ind w:left="567" w:hanging="425"/>
        <w:contextualSpacing/>
        <w:jc w:val="both"/>
        <w:rPr>
          <w:rFonts w:ascii="Arial" w:hAnsi="Arial"/>
        </w:rPr>
      </w:pPr>
      <w:r w:rsidRPr="00E041E2">
        <w:rPr>
          <w:rFonts w:ascii="Arial" w:hAnsi="Arial"/>
        </w:rPr>
        <w:t xml:space="preserve">Para el volumen del servicio de recolecta, el máximo por casa-Habitación es de 1 bolsa de 200 litros cada una o 175 Kg. </w:t>
      </w:r>
    </w:p>
    <w:p w:rsidR="000004B7" w:rsidRPr="00E041E2" w:rsidRDefault="000004B7" w:rsidP="00AE0F75">
      <w:pPr>
        <w:spacing w:line="360" w:lineRule="auto"/>
        <w:ind w:left="426" w:hanging="284"/>
        <w:contextualSpacing/>
        <w:jc w:val="both"/>
        <w:rPr>
          <w:rFonts w:ascii="Arial" w:hAnsi="Arial"/>
        </w:rPr>
      </w:pPr>
    </w:p>
    <w:p w:rsidR="000004B7" w:rsidRPr="00E041E2" w:rsidRDefault="000004B7" w:rsidP="00BD1486">
      <w:pPr>
        <w:spacing w:line="360" w:lineRule="auto"/>
        <w:jc w:val="both"/>
        <w:rPr>
          <w:rFonts w:ascii="Arial" w:eastAsia="Times New Roman" w:hAnsi="Arial"/>
          <w:noProof/>
        </w:rPr>
      </w:pPr>
      <w:r w:rsidRPr="00E041E2">
        <w:rPr>
          <w:rFonts w:ascii="Arial" w:eastAsia="Times New Roman" w:hAnsi="Arial"/>
          <w:noProof/>
        </w:rPr>
        <w:lastRenderedPageBreak/>
        <w:t xml:space="preserve">En el caso de exceder el volúmen máximo de recolecta citado en el párrafo anterior, se realizará el pago adicional de .05 a 3 veces la tarifa mensual establecida para casa habitación. </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122.-</w:t>
      </w:r>
      <w:r w:rsidRPr="00E041E2">
        <w:rPr>
          <w:rFonts w:ascii="Arial" w:eastAsia="Times New Roman" w:hAnsi="Arial"/>
          <w:noProof/>
        </w:rPr>
        <w:t xml:space="preserve"> El pago de los derechos se realizará en las cajas de la Dirección de Tesorería, Finanzas y Administración Municipal. </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Para la inscripción, se presentarán los siguientes requisitos: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9C41C4">
        <w:rPr>
          <w:rFonts w:ascii="Arial" w:eastAsia="Times New Roman" w:hAnsi="Arial"/>
          <w:b/>
          <w:noProof/>
        </w:rPr>
        <w:t>1.-</w:t>
      </w:r>
      <w:r w:rsidRPr="00E041E2">
        <w:rPr>
          <w:rFonts w:ascii="Arial" w:eastAsia="Times New Roman" w:hAnsi="Arial"/>
          <w:noProof/>
        </w:rPr>
        <w:t xml:space="preserve"> Copia de identificación oficial vigente con fotografía del titular del predio (credencial de elector, licencia de manejo, pasaporte). </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9C41C4">
        <w:rPr>
          <w:rFonts w:ascii="Arial" w:eastAsia="Times New Roman" w:hAnsi="Arial"/>
          <w:b/>
          <w:noProof/>
        </w:rPr>
        <w:t xml:space="preserve">2.- </w:t>
      </w:r>
      <w:r w:rsidRPr="00E041E2">
        <w:rPr>
          <w:rFonts w:ascii="Arial" w:eastAsia="Times New Roman" w:hAnsi="Arial"/>
          <w:noProof/>
        </w:rPr>
        <w:t>Copia de comprobante domiciliario (agua potable) no mayor a 2 meses de antiguedad;</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9C41C4">
        <w:rPr>
          <w:rFonts w:ascii="Arial" w:eastAsia="Times New Roman" w:hAnsi="Arial"/>
          <w:b/>
          <w:noProof/>
        </w:rPr>
        <w:t>3.-</w:t>
      </w:r>
      <w:r w:rsidRPr="00E041E2">
        <w:rPr>
          <w:rFonts w:ascii="Arial" w:eastAsia="Times New Roman" w:hAnsi="Arial"/>
          <w:noProof/>
        </w:rPr>
        <w:t xml:space="preserve"> En caso de persona moral, copia del Acta constitutiva, copia de Documento que acredite al representante legal de la persona moral que solicita el servicio y copia de su identificación oficial vigente con fotografía.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AE0F75">
        <w:rPr>
          <w:rFonts w:ascii="Arial" w:eastAsia="Times New Roman" w:hAnsi="Arial"/>
          <w:b/>
          <w:noProof/>
        </w:rPr>
        <w:t>Artículo 123.-</w:t>
      </w:r>
      <w:r w:rsidRPr="00E041E2">
        <w:rPr>
          <w:rFonts w:ascii="Arial" w:eastAsia="Times New Roman" w:hAnsi="Arial"/>
          <w:noProof/>
        </w:rPr>
        <w:t xml:space="preserve"> Por los servicios de limpia y/o recolección de basura, se causarán y pagarán derechos conforme a las siguientes tarifas mensuales:</w:t>
      </w:r>
    </w:p>
    <w:p w:rsidR="000004B7" w:rsidRPr="00E041E2" w:rsidRDefault="000004B7"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4957"/>
        <w:gridCol w:w="2551"/>
      </w:tblGrid>
      <w:tr w:rsidR="000004B7" w:rsidRPr="009C41C4"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9C41C4" w:rsidRDefault="000004B7" w:rsidP="009C41C4">
            <w:pPr>
              <w:spacing w:line="360" w:lineRule="auto"/>
              <w:jc w:val="center"/>
              <w:rPr>
                <w:rFonts w:ascii="Arial" w:hAnsi="Arial"/>
                <w:b/>
                <w:noProof/>
                <w:lang w:val="es-MX"/>
              </w:rPr>
            </w:pPr>
            <w:r w:rsidRPr="009C41C4">
              <w:rPr>
                <w:rFonts w:ascii="Arial" w:eastAsia="Arial" w:hAnsi="Arial"/>
                <w:b/>
                <w:noProof/>
                <w:lang w:val="es-MX"/>
              </w:rPr>
              <w:lastRenderedPageBreak/>
              <w:t>CONCEPTO</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9C41C4" w:rsidRDefault="000004B7" w:rsidP="009C41C4">
            <w:pPr>
              <w:spacing w:line="360" w:lineRule="auto"/>
              <w:jc w:val="center"/>
              <w:rPr>
                <w:rFonts w:ascii="Arial" w:hAnsi="Arial"/>
                <w:b/>
                <w:noProof/>
                <w:lang w:val="es-MX"/>
              </w:rPr>
            </w:pPr>
            <w:r w:rsidRPr="009C41C4">
              <w:rPr>
                <w:rFonts w:ascii="Arial" w:eastAsia="Arial" w:hAnsi="Arial"/>
                <w:b/>
                <w:noProof/>
                <w:lang w:val="es-MX"/>
              </w:rPr>
              <w:t>Veces de la Unidad de Medida y Actualización</w:t>
            </w:r>
          </w:p>
        </w:tc>
      </w:tr>
      <w:tr w:rsidR="000004B7" w:rsidRPr="00E041E2" w:rsidTr="00322F70">
        <w:trPr>
          <w:trHeight w:val="558"/>
          <w:jc w:val="center"/>
        </w:trPr>
        <w:tc>
          <w:tcPr>
            <w:tcW w:w="4957"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981B2C">
            <w:pPr>
              <w:spacing w:line="360" w:lineRule="auto"/>
              <w:jc w:val="both"/>
              <w:rPr>
                <w:rFonts w:ascii="Arial" w:hAnsi="Arial"/>
                <w:noProof/>
                <w:lang w:val="es-MX"/>
              </w:rPr>
            </w:pPr>
          </w:p>
          <w:p w:rsidR="000004B7" w:rsidRPr="00E041E2" w:rsidRDefault="000004B7" w:rsidP="009C41C4">
            <w:pPr>
              <w:spacing w:line="360" w:lineRule="auto"/>
              <w:contextualSpacing/>
              <w:jc w:val="both"/>
              <w:rPr>
                <w:rFonts w:ascii="Arial" w:hAnsi="Arial"/>
                <w:lang w:val="es-MX"/>
              </w:rPr>
            </w:pPr>
            <w:r>
              <w:rPr>
                <w:rFonts w:ascii="Arial" w:hAnsi="Arial"/>
                <w:b/>
                <w:lang w:val="es-MX"/>
              </w:rPr>
              <w:t xml:space="preserve">I.- </w:t>
            </w:r>
            <w:r w:rsidRPr="00E041E2">
              <w:rPr>
                <w:rFonts w:ascii="Arial" w:hAnsi="Arial"/>
                <w:lang w:val="es-MX"/>
              </w:rPr>
              <w:t>RESIDENCIAL</w:t>
            </w:r>
          </w:p>
        </w:tc>
        <w:tc>
          <w:tcPr>
            <w:tcW w:w="2551"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0.53</w:t>
            </w:r>
          </w:p>
        </w:tc>
      </w:tr>
      <w:tr w:rsidR="000004B7" w:rsidRPr="00E041E2" w:rsidTr="00322F70">
        <w:trPr>
          <w:jc w:val="center"/>
        </w:trPr>
        <w:tc>
          <w:tcPr>
            <w:tcW w:w="4957" w:type="dxa"/>
            <w:tcBorders>
              <w:top w:val="single" w:sz="4" w:space="0" w:color="auto"/>
              <w:left w:val="single" w:sz="4" w:space="0" w:color="auto"/>
              <w:bottom w:val="single" w:sz="4" w:space="0" w:color="auto"/>
              <w:right w:val="nil"/>
            </w:tcBorders>
            <w:vAlign w:val="center"/>
            <w:hideMark/>
          </w:tcPr>
          <w:p w:rsidR="000004B7" w:rsidRPr="00E041E2" w:rsidRDefault="000004B7" w:rsidP="009C41C4">
            <w:pPr>
              <w:spacing w:line="360" w:lineRule="auto"/>
              <w:contextualSpacing/>
              <w:jc w:val="both"/>
              <w:rPr>
                <w:rFonts w:ascii="Arial" w:hAnsi="Arial"/>
                <w:lang w:val="es-MX"/>
              </w:rPr>
            </w:pPr>
            <w:r>
              <w:rPr>
                <w:rFonts w:ascii="Arial" w:hAnsi="Arial"/>
                <w:b/>
                <w:lang w:val="es-MX"/>
              </w:rPr>
              <w:t xml:space="preserve">II.- </w:t>
            </w:r>
            <w:r w:rsidRPr="00E041E2">
              <w:rPr>
                <w:rFonts w:ascii="Arial" w:hAnsi="Arial"/>
                <w:lang w:val="es-MX"/>
              </w:rPr>
              <w:t>COMERCIAL</w:t>
            </w:r>
          </w:p>
        </w:tc>
        <w:tc>
          <w:tcPr>
            <w:tcW w:w="2551" w:type="dxa"/>
            <w:tcBorders>
              <w:top w:val="single" w:sz="4" w:space="0" w:color="auto"/>
              <w:left w:val="nil"/>
              <w:bottom w:val="single" w:sz="4" w:space="0" w:color="auto"/>
              <w:right w:val="single" w:sz="4" w:space="0" w:color="auto"/>
            </w:tcBorders>
            <w:vAlign w:val="center"/>
          </w:tcPr>
          <w:p w:rsidR="000004B7" w:rsidRPr="00E041E2" w:rsidRDefault="000004B7" w:rsidP="009C41C4">
            <w:pPr>
              <w:spacing w:line="360" w:lineRule="auto"/>
              <w:jc w:val="center"/>
              <w:rPr>
                <w:rFonts w:ascii="Arial" w:hAnsi="Arial"/>
                <w:noProof/>
                <w:lang w:val="es-MX"/>
              </w:rPr>
            </w:pPr>
          </w:p>
        </w:tc>
      </w:tr>
      <w:tr w:rsidR="000004B7" w:rsidRPr="00E041E2" w:rsidTr="00322F70">
        <w:trPr>
          <w:trHeight w:val="800"/>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t xml:space="preserve">1) </w:t>
            </w:r>
            <w:r w:rsidRPr="00E041E2">
              <w:rPr>
                <w:rFonts w:ascii="Arial" w:hAnsi="Arial"/>
                <w:noProof/>
                <w:lang w:val="es-MX"/>
              </w:rPr>
              <w:t>SALÓN DE BELLEZA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1.2</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t xml:space="preserve">2) </w:t>
            </w:r>
            <w:r w:rsidRPr="00E041E2">
              <w:rPr>
                <w:rFonts w:ascii="Arial" w:hAnsi="Arial"/>
                <w:noProof/>
                <w:lang w:val="es-MX"/>
              </w:rPr>
              <w:t>PELUQUERÍAS Y BARBERÍAS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0.80</w:t>
            </w:r>
          </w:p>
        </w:tc>
      </w:tr>
      <w:tr w:rsidR="000004B7" w:rsidRPr="00E041E2" w:rsidTr="00322F70">
        <w:trPr>
          <w:trHeight w:val="731"/>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t>3)</w:t>
            </w:r>
            <w:r>
              <w:rPr>
                <w:rFonts w:ascii="Arial" w:hAnsi="Arial"/>
                <w:noProof/>
                <w:lang w:val="es-MX"/>
              </w:rPr>
              <w:t xml:space="preserve"> </w:t>
            </w:r>
            <w:r w:rsidRPr="00E041E2">
              <w:rPr>
                <w:rFonts w:ascii="Arial" w:hAnsi="Arial"/>
                <w:noProof/>
                <w:lang w:val="es-MX"/>
              </w:rPr>
              <w:t xml:space="preserve">CARNICERÍAS </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2.0</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3.5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t xml:space="preserve">4) </w:t>
            </w:r>
            <w:r w:rsidRPr="00E041E2">
              <w:rPr>
                <w:rFonts w:ascii="Arial" w:hAnsi="Arial"/>
                <w:noProof/>
                <w:lang w:val="es-MX"/>
              </w:rPr>
              <w:t>LONCHERÍAS Y TAQUERÍAS</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1.5</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2.5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t xml:space="preserve">5) </w:t>
            </w:r>
            <w:r w:rsidRPr="00E041E2">
              <w:rPr>
                <w:rFonts w:ascii="Arial" w:hAnsi="Arial"/>
                <w:noProof/>
                <w:lang w:val="es-MX"/>
              </w:rPr>
              <w:t>TENDEJÓN</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0.8</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t xml:space="preserve">6) </w:t>
            </w:r>
            <w:r w:rsidRPr="00E041E2">
              <w:rPr>
                <w:rFonts w:ascii="Arial" w:hAnsi="Arial"/>
                <w:noProof/>
                <w:lang w:val="es-MX"/>
              </w:rPr>
              <w:t>MINISÚPER</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1.8</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3.5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t xml:space="preserve">7) </w:t>
            </w:r>
            <w:r w:rsidRPr="00E041E2">
              <w:rPr>
                <w:rFonts w:ascii="Arial" w:hAnsi="Arial"/>
                <w:noProof/>
                <w:lang w:val="es-MX"/>
              </w:rPr>
              <w:t>SUPERMERCADO DE CADENA NACIONAL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110.0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t xml:space="preserve">8) </w:t>
            </w:r>
            <w:r w:rsidRPr="00E041E2">
              <w:rPr>
                <w:rFonts w:ascii="Arial" w:hAnsi="Arial"/>
                <w:noProof/>
                <w:lang w:val="es-MX"/>
              </w:rPr>
              <w:t>GASOLINERIAS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3.5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t>9)</w:t>
            </w:r>
            <w:r>
              <w:rPr>
                <w:rFonts w:ascii="Arial" w:hAnsi="Arial"/>
                <w:noProof/>
                <w:lang w:val="es-MX"/>
              </w:rPr>
              <w:t xml:space="preserve"> </w:t>
            </w:r>
            <w:r w:rsidRPr="00E041E2">
              <w:rPr>
                <w:rFonts w:ascii="Arial" w:hAnsi="Arial"/>
                <w:noProof/>
                <w:lang w:val="es-MX"/>
              </w:rPr>
              <w:t>FARMACIAS</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 locales</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 estatales y nacionales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1.2</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2.0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t xml:space="preserve">10) </w:t>
            </w:r>
            <w:r w:rsidRPr="00E041E2">
              <w:rPr>
                <w:rFonts w:ascii="Arial" w:hAnsi="Arial"/>
                <w:noProof/>
                <w:lang w:val="es-MX"/>
              </w:rPr>
              <w:t>COCINA ECONÓMICA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1.2</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1.85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t xml:space="preserve">11) </w:t>
            </w:r>
            <w:r w:rsidRPr="00E041E2">
              <w:rPr>
                <w:rFonts w:ascii="Arial" w:hAnsi="Arial"/>
                <w:noProof/>
                <w:lang w:val="es-MX"/>
              </w:rPr>
              <w:t>BARES Y CANTINAS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5.0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t xml:space="preserve">12) </w:t>
            </w:r>
            <w:r w:rsidRPr="00E041E2">
              <w:rPr>
                <w:rFonts w:ascii="Arial" w:hAnsi="Arial"/>
                <w:noProof/>
                <w:lang w:val="es-MX"/>
              </w:rPr>
              <w:t>FINANCIERAS, CAJAS DE AHORRO, CASAS DE EMPEÑO COOPERATIVAS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4.0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lastRenderedPageBreak/>
              <w:t xml:space="preserve">13) </w:t>
            </w:r>
            <w:r w:rsidRPr="00E041E2">
              <w:rPr>
                <w:rFonts w:ascii="Arial" w:hAnsi="Arial"/>
                <w:noProof/>
                <w:lang w:val="es-MX"/>
              </w:rPr>
              <w:t>RESTAURANTE</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6.15</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7.0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t xml:space="preserve">14) </w:t>
            </w:r>
            <w:r w:rsidRPr="00E041E2">
              <w:rPr>
                <w:rFonts w:ascii="Arial" w:hAnsi="Arial"/>
                <w:noProof/>
                <w:lang w:val="es-MX"/>
              </w:rPr>
              <w:t>CIBERCAFÉS, OFICINAS, CENTROS DE NUTRICIÓN, ASILOS, PUNTOS DE VENTA</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t xml:space="preserve">15) </w:t>
            </w:r>
            <w:r w:rsidRPr="00E041E2">
              <w:rPr>
                <w:rFonts w:ascii="Arial" w:hAnsi="Arial"/>
                <w:noProof/>
                <w:lang w:val="es-MX"/>
              </w:rPr>
              <w:t>HOSTAL'S, MOTELES Y CUARTERÍAS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0.16 P/CUARTO</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t xml:space="preserve">16) </w:t>
            </w:r>
            <w:r w:rsidRPr="00E041E2">
              <w:rPr>
                <w:rFonts w:ascii="Arial" w:hAnsi="Arial"/>
                <w:noProof/>
                <w:lang w:val="es-MX"/>
              </w:rPr>
              <w:t>TEMPLOS RELIGIOSOS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3.0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9C41C4">
              <w:rPr>
                <w:rFonts w:ascii="Arial" w:hAnsi="Arial"/>
                <w:b/>
                <w:noProof/>
                <w:lang w:val="es-MX"/>
              </w:rPr>
              <w:t xml:space="preserve">17) </w:t>
            </w:r>
            <w:r w:rsidRPr="00E041E2">
              <w:rPr>
                <w:rFonts w:ascii="Arial" w:hAnsi="Arial"/>
                <w:noProof/>
                <w:lang w:val="es-MX"/>
              </w:rPr>
              <w:t>HOTELES, DEPARTAMENTOS Y CASAS DE HOSPEDAJE</w:t>
            </w:r>
          </w:p>
        </w:tc>
        <w:tc>
          <w:tcPr>
            <w:tcW w:w="2551"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0.21 P/DEPTO O HAB</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18) </w:t>
            </w:r>
            <w:r w:rsidRPr="00E041E2">
              <w:rPr>
                <w:rFonts w:ascii="Arial" w:hAnsi="Arial"/>
                <w:noProof/>
                <w:lang w:val="es-MX"/>
              </w:rPr>
              <w:t>FERRO TLAPALERÍAS Y VENTA DE PINTURAS</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1.5</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2.5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19) </w:t>
            </w:r>
            <w:r w:rsidRPr="00E041E2">
              <w:rPr>
                <w:rFonts w:ascii="Arial" w:hAnsi="Arial"/>
                <w:noProof/>
                <w:lang w:val="es-MX"/>
              </w:rPr>
              <w:t>TALLERES MECÁNICOS, ELECTRÓNICOS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20) </w:t>
            </w:r>
            <w:r w:rsidRPr="00E041E2">
              <w:rPr>
                <w:rFonts w:ascii="Arial" w:hAnsi="Arial"/>
                <w:noProof/>
                <w:lang w:val="es-MX"/>
              </w:rPr>
              <w:t>LLANTERAS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21) </w:t>
            </w:r>
            <w:r w:rsidRPr="00E041E2">
              <w:rPr>
                <w:rFonts w:ascii="Arial" w:hAnsi="Arial"/>
                <w:noProof/>
                <w:lang w:val="es-MX"/>
              </w:rPr>
              <w:t>LAVANDERÍAS, CARPINTERÍAS Y HERRERÍAS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22) </w:t>
            </w:r>
            <w:r w:rsidRPr="00E041E2">
              <w:rPr>
                <w:rFonts w:ascii="Arial" w:hAnsi="Arial"/>
                <w:noProof/>
                <w:lang w:val="es-MX"/>
              </w:rPr>
              <w:t>MOLINOS Y TORTILLERÍAS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23) </w:t>
            </w:r>
            <w:r w:rsidRPr="00E041E2">
              <w:rPr>
                <w:rFonts w:ascii="Arial" w:hAnsi="Arial"/>
                <w:noProof/>
                <w:lang w:val="es-MX"/>
              </w:rPr>
              <w:t>PANADERÍAS, PASTELERÍAS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24) </w:t>
            </w:r>
            <w:r w:rsidRPr="00E041E2">
              <w:rPr>
                <w:rFonts w:ascii="Arial" w:hAnsi="Arial"/>
                <w:noProof/>
                <w:lang w:val="es-MX"/>
              </w:rPr>
              <w:t>BANCOS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8.0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25) </w:t>
            </w:r>
            <w:r w:rsidRPr="00E041E2">
              <w:rPr>
                <w:rFonts w:ascii="Arial" w:hAnsi="Arial"/>
                <w:noProof/>
                <w:lang w:val="es-MX"/>
              </w:rPr>
              <w:t>POLLERIAS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2.0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26) </w:t>
            </w:r>
            <w:r w:rsidRPr="00E041E2">
              <w:rPr>
                <w:rFonts w:ascii="Arial" w:hAnsi="Arial"/>
                <w:noProof/>
                <w:lang w:val="es-MX"/>
              </w:rPr>
              <w:t xml:space="preserve">COMIDA PREPARADA </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TIPO A </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1.0</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2.0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27) </w:t>
            </w:r>
            <w:r w:rsidRPr="00E041E2">
              <w:rPr>
                <w:rFonts w:ascii="Arial" w:hAnsi="Arial"/>
                <w:noProof/>
                <w:lang w:val="es-MX"/>
              </w:rPr>
              <w:t>ZAPATERÍAS</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1.2</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2.0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28) </w:t>
            </w:r>
            <w:r w:rsidRPr="00E041E2">
              <w:rPr>
                <w:rFonts w:ascii="Arial" w:hAnsi="Arial"/>
                <w:noProof/>
                <w:lang w:val="es-MX"/>
              </w:rPr>
              <w:t>JOYERÍAS, ARTESANÍAS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1.6</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29) </w:t>
            </w:r>
            <w:r w:rsidRPr="00E041E2">
              <w:rPr>
                <w:rFonts w:ascii="Arial" w:hAnsi="Arial"/>
                <w:noProof/>
                <w:lang w:val="es-MX"/>
              </w:rPr>
              <w:t>FRUTERÍAS</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1.5</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2.5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lastRenderedPageBreak/>
              <w:t xml:space="preserve">30) </w:t>
            </w:r>
            <w:r w:rsidRPr="00E041E2">
              <w:rPr>
                <w:rFonts w:ascii="Arial" w:hAnsi="Arial"/>
                <w:noProof/>
                <w:lang w:val="es-MX"/>
              </w:rPr>
              <w:t>BOUTIQUES, SPA'S, GIMNASIOS Y ACADEMIAS DE BAILE</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9C41C4">
            <w:pPr>
              <w:spacing w:line="360" w:lineRule="auto"/>
              <w:jc w:val="center"/>
              <w:rPr>
                <w:rFonts w:ascii="Arial" w:hAnsi="Arial"/>
                <w:noProof/>
                <w:lang w:val="es-MX"/>
              </w:rPr>
            </w:pPr>
          </w:p>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1.2</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2.0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31) </w:t>
            </w:r>
            <w:r w:rsidRPr="00E041E2">
              <w:rPr>
                <w:rFonts w:ascii="Arial" w:hAnsi="Arial"/>
                <w:noProof/>
                <w:lang w:val="es-MX"/>
              </w:rPr>
              <w:t>HELADERÍAS , PELETERÍAS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32) </w:t>
            </w:r>
            <w:r w:rsidRPr="00E041E2">
              <w:rPr>
                <w:rFonts w:ascii="Arial" w:hAnsi="Arial"/>
                <w:noProof/>
                <w:lang w:val="es-MX"/>
              </w:rPr>
              <w:t>VETERINARIAS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33) </w:t>
            </w:r>
            <w:r w:rsidRPr="00E041E2">
              <w:rPr>
                <w:rFonts w:ascii="Arial" w:hAnsi="Arial"/>
                <w:noProof/>
                <w:lang w:val="es-MX"/>
              </w:rPr>
              <w:t>EXPENDIO DE CERVEZAS Y LICORES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2.5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34) </w:t>
            </w:r>
            <w:r w:rsidRPr="00E041E2">
              <w:rPr>
                <w:rFonts w:ascii="Arial" w:hAnsi="Arial"/>
                <w:noProof/>
                <w:lang w:val="es-MX"/>
              </w:rPr>
              <w:t>CLÍNICAS Y HOSPITALES</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8.0</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12.0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35) </w:t>
            </w:r>
            <w:r w:rsidRPr="00E041E2">
              <w:rPr>
                <w:rFonts w:ascii="Arial" w:hAnsi="Arial"/>
                <w:noProof/>
                <w:lang w:val="es-MX"/>
              </w:rPr>
              <w:t>CONSULTORIO MÉDICOS, DENTALES, LABORATORIOS CLÍNICOS</w:t>
            </w:r>
          </w:p>
        </w:tc>
        <w:tc>
          <w:tcPr>
            <w:tcW w:w="2551"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36) </w:t>
            </w:r>
            <w:r w:rsidRPr="00E041E2">
              <w:rPr>
                <w:rFonts w:ascii="Arial" w:hAnsi="Arial"/>
                <w:noProof/>
                <w:lang w:val="es-MX"/>
              </w:rPr>
              <w:t>CENTROS RECREATIVOS, BALNEARIOS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20.0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37) </w:t>
            </w:r>
            <w:r w:rsidRPr="00E041E2">
              <w:rPr>
                <w:rFonts w:ascii="Arial" w:hAnsi="Arial"/>
                <w:noProof/>
                <w:lang w:val="es-MX"/>
              </w:rPr>
              <w:t>DISCOTECAS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16.0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38) </w:t>
            </w:r>
            <w:r w:rsidRPr="00E041E2">
              <w:rPr>
                <w:rFonts w:ascii="Arial" w:hAnsi="Arial"/>
                <w:noProof/>
                <w:lang w:val="es-MX"/>
              </w:rPr>
              <w:t>SALÓN PARA EVENTOS Y BAILES</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4.0</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7.0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39) </w:t>
            </w:r>
            <w:r w:rsidRPr="00E041E2">
              <w:rPr>
                <w:rFonts w:ascii="Arial" w:hAnsi="Arial"/>
                <w:noProof/>
                <w:lang w:val="es-MX"/>
              </w:rPr>
              <w:t>TIENDAS DE CONVENIENCIA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9.0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40) </w:t>
            </w:r>
            <w:r w:rsidRPr="00E041E2">
              <w:rPr>
                <w:rFonts w:ascii="Arial" w:hAnsi="Arial"/>
                <w:noProof/>
                <w:lang w:val="es-MX"/>
              </w:rPr>
              <w:t>CENTROS EDUCATIVOS, ESCUELAS PARTICULARES, GUARDERÍAS Y ESTANCIAS INFANTILES</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9C41C4">
            <w:pPr>
              <w:spacing w:line="360" w:lineRule="auto"/>
              <w:jc w:val="center"/>
              <w:rPr>
                <w:rFonts w:ascii="Arial" w:hAnsi="Arial"/>
                <w:noProof/>
                <w:lang w:val="es-MX"/>
              </w:rPr>
            </w:pPr>
          </w:p>
          <w:p w:rsidR="000004B7" w:rsidRDefault="000004B7" w:rsidP="009C41C4">
            <w:pPr>
              <w:spacing w:line="360" w:lineRule="auto"/>
              <w:jc w:val="center"/>
              <w:rPr>
                <w:rFonts w:ascii="Arial" w:hAnsi="Arial"/>
                <w:noProof/>
                <w:lang w:val="es-MX"/>
              </w:rPr>
            </w:pPr>
          </w:p>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4.0</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10.0</w:t>
            </w:r>
          </w:p>
        </w:tc>
      </w:tr>
      <w:tr w:rsidR="000004B7" w:rsidRPr="00E041E2" w:rsidTr="00322F70">
        <w:trPr>
          <w:trHeight w:val="881"/>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41) </w:t>
            </w:r>
            <w:r w:rsidRPr="00E041E2">
              <w:rPr>
                <w:rFonts w:ascii="Arial" w:hAnsi="Arial"/>
                <w:noProof/>
                <w:lang w:val="es-MX"/>
              </w:rPr>
              <w:t>CAFETERÍA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 </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  </w:t>
            </w:r>
          </w:p>
        </w:tc>
        <w:tc>
          <w:tcPr>
            <w:tcW w:w="2551"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1.5</w:t>
            </w:r>
          </w:p>
          <w:p w:rsidR="000004B7" w:rsidRPr="00994DB3" w:rsidRDefault="000004B7" w:rsidP="00994DB3">
            <w:pPr>
              <w:spacing w:line="360" w:lineRule="auto"/>
              <w:contextualSpacing/>
              <w:jc w:val="center"/>
              <w:rPr>
                <w:rFonts w:ascii="Arial" w:hAnsi="Arial"/>
                <w:lang w:val="es-MX"/>
              </w:rPr>
            </w:pPr>
            <w:r>
              <w:rPr>
                <w:rFonts w:ascii="Arial" w:hAnsi="Arial"/>
                <w:lang w:val="es-MX"/>
              </w:rPr>
              <w:t>2.5</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42) </w:t>
            </w:r>
            <w:r w:rsidRPr="00E041E2">
              <w:rPr>
                <w:rFonts w:ascii="Arial" w:hAnsi="Arial"/>
                <w:noProof/>
                <w:lang w:val="es-MX"/>
              </w:rPr>
              <w:t>SNACK SIN VENTA DE ALCOHOL</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43) </w:t>
            </w:r>
            <w:r w:rsidRPr="00E041E2">
              <w:rPr>
                <w:rFonts w:ascii="Arial" w:hAnsi="Arial"/>
                <w:noProof/>
                <w:lang w:val="es-MX"/>
              </w:rPr>
              <w:t>ZOOLÓGICOS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25.0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44) </w:t>
            </w:r>
            <w:r w:rsidRPr="00E041E2">
              <w:rPr>
                <w:rFonts w:ascii="Arial" w:hAnsi="Arial"/>
                <w:noProof/>
                <w:lang w:val="es-MX"/>
              </w:rPr>
              <w:t>TIENDAS DEPARTAMENTALES DE CADENA NACIONAL</w:t>
            </w:r>
          </w:p>
        </w:tc>
        <w:tc>
          <w:tcPr>
            <w:tcW w:w="2551"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15.0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lastRenderedPageBreak/>
              <w:t xml:space="preserve">45) </w:t>
            </w:r>
            <w:r w:rsidRPr="00E041E2">
              <w:rPr>
                <w:rFonts w:ascii="Arial" w:hAnsi="Arial"/>
                <w:noProof/>
                <w:lang w:val="es-MX"/>
              </w:rPr>
              <w:t>CINES</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12.0</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20.0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46) </w:t>
            </w:r>
            <w:r w:rsidRPr="00E041E2">
              <w:rPr>
                <w:rFonts w:ascii="Arial" w:hAnsi="Arial"/>
                <w:noProof/>
                <w:lang w:val="es-MX"/>
              </w:rPr>
              <w:t>MAQUILADORAS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15.0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47) </w:t>
            </w:r>
            <w:r w:rsidRPr="00E041E2">
              <w:rPr>
                <w:rFonts w:ascii="Arial" w:hAnsi="Arial"/>
                <w:noProof/>
                <w:lang w:val="es-MX"/>
              </w:rPr>
              <w:t>PLANTAS GENERADORAS DE ENERGÍA</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15.0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48) </w:t>
            </w:r>
            <w:r w:rsidRPr="00E041E2">
              <w:rPr>
                <w:rFonts w:ascii="Arial" w:hAnsi="Arial"/>
                <w:noProof/>
                <w:lang w:val="es-MX"/>
              </w:rPr>
              <w:t>BODEGAS, ALMACENES, CENTRO DE DISTRIBUCIÓN</w:t>
            </w:r>
          </w:p>
        </w:tc>
        <w:tc>
          <w:tcPr>
            <w:tcW w:w="2551"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15.0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49) </w:t>
            </w:r>
            <w:r w:rsidRPr="00E041E2">
              <w:rPr>
                <w:rFonts w:ascii="Arial" w:hAnsi="Arial"/>
                <w:noProof/>
                <w:lang w:val="es-MX"/>
              </w:rPr>
              <w:t>MUSEOS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12.0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50) </w:t>
            </w:r>
            <w:r w:rsidRPr="00E041E2">
              <w:rPr>
                <w:rFonts w:ascii="Arial" w:hAnsi="Arial"/>
                <w:noProof/>
                <w:lang w:val="es-MX"/>
              </w:rPr>
              <w:t>FUNERARIAS Y CREMATORIOS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5.00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6C7A">
              <w:rPr>
                <w:rFonts w:ascii="Arial" w:hAnsi="Arial"/>
                <w:b/>
                <w:noProof/>
                <w:lang w:val="es-MX"/>
              </w:rPr>
              <w:t xml:space="preserve">51) </w:t>
            </w:r>
            <w:r w:rsidRPr="00E041E2">
              <w:rPr>
                <w:rFonts w:ascii="Arial" w:hAnsi="Arial"/>
                <w:noProof/>
                <w:lang w:val="es-MX"/>
              </w:rPr>
              <w:t>FERIAS, CIRCOS</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A</w:t>
            </w:r>
          </w:p>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9C41C4">
            <w:pPr>
              <w:spacing w:line="360" w:lineRule="auto"/>
              <w:jc w:val="center"/>
              <w:rPr>
                <w:rFonts w:ascii="Arial" w:hAnsi="Arial"/>
                <w:noProof/>
                <w:lang w:val="es-MX"/>
              </w:rPr>
            </w:pP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1.0 P/DIA</w:t>
            </w:r>
          </w:p>
          <w:p w:rsidR="000004B7" w:rsidRPr="00E041E2" w:rsidRDefault="000004B7" w:rsidP="009C41C4">
            <w:pPr>
              <w:spacing w:line="360" w:lineRule="auto"/>
              <w:jc w:val="center"/>
              <w:rPr>
                <w:rFonts w:ascii="Arial" w:hAnsi="Arial"/>
                <w:noProof/>
                <w:lang w:val="es-MX"/>
              </w:rPr>
            </w:pPr>
            <w:r w:rsidRPr="00E041E2">
              <w:rPr>
                <w:rFonts w:ascii="Arial" w:hAnsi="Arial"/>
                <w:noProof/>
                <w:lang w:val="es-MX"/>
              </w:rPr>
              <w:t>2.0 P/DIA</w:t>
            </w:r>
          </w:p>
        </w:tc>
      </w:tr>
    </w:tbl>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ab/>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TIPO A</w:t>
      </w:r>
      <w:r w:rsidRPr="00E041E2">
        <w:rPr>
          <w:rFonts w:ascii="Arial" w:eastAsia="Times New Roman" w:hAnsi="Arial"/>
          <w:noProof/>
        </w:rPr>
        <w:t>: Para los establecimientos de menor generación de residuos sólidos urbanos.</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TIPO B</w:t>
      </w:r>
      <w:r w:rsidRPr="00E041E2">
        <w:rPr>
          <w:rFonts w:ascii="Arial" w:eastAsia="Times New Roman" w:hAnsi="Arial"/>
          <w:noProof/>
        </w:rPr>
        <w:t xml:space="preserve">: Para los establecimientos de mayor generación de residuos sólidos urbanos. </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Cuando por su denominación algún comercio, negocio, establecimiento, prestador de servicio o industria no se encuentre comprendido en la clasificación anterior, se ubicara en aquel en que por sus características le sea más semejante o en su defecto, quedara a discrecionalidad del Director de Tesorería, Finanzas, y Administración Municipal fijar la tarifa correspondiente.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Sin afectar lo mencionado anteriormente, los usuarios del servicio de recolección de basura que paguen en una sola exhibición el importe anual por este servicio, gozarán de un descuento de 2 meses de la tarifa que corresponda, siempre que dicho pago se realice durante los meses de enero, febrero y marzo de cada año.</w:t>
      </w:r>
    </w:p>
    <w:p w:rsidR="000004B7" w:rsidRPr="00E06C7A" w:rsidRDefault="000004B7" w:rsidP="00E06C7A">
      <w:pPr>
        <w:spacing w:line="360" w:lineRule="auto"/>
        <w:jc w:val="center"/>
        <w:rPr>
          <w:rFonts w:ascii="Arial" w:eastAsia="Times New Roman" w:hAnsi="Arial"/>
          <w:b/>
          <w:noProof/>
        </w:rPr>
      </w:pPr>
      <w:r>
        <w:rPr>
          <w:rFonts w:ascii="Arial" w:eastAsia="Times New Roman" w:hAnsi="Arial"/>
          <w:b/>
          <w:noProof/>
        </w:rPr>
        <w:lastRenderedPageBreak/>
        <w:t>Sección Dé</w:t>
      </w:r>
      <w:r w:rsidRPr="00E06C7A">
        <w:rPr>
          <w:rFonts w:ascii="Arial" w:eastAsia="Times New Roman" w:hAnsi="Arial"/>
          <w:b/>
          <w:noProof/>
        </w:rPr>
        <w:t>cima</w:t>
      </w:r>
    </w:p>
    <w:p w:rsidR="000004B7" w:rsidRPr="00E06C7A" w:rsidRDefault="000004B7" w:rsidP="00E06C7A">
      <w:pPr>
        <w:spacing w:line="360" w:lineRule="auto"/>
        <w:jc w:val="center"/>
        <w:rPr>
          <w:rFonts w:ascii="Arial" w:eastAsia="Times New Roman" w:hAnsi="Arial"/>
          <w:b/>
          <w:noProof/>
        </w:rPr>
      </w:pPr>
      <w:r w:rsidRPr="00E06C7A">
        <w:rPr>
          <w:rFonts w:ascii="Arial" w:eastAsia="Times New Roman" w:hAnsi="Arial"/>
          <w:b/>
          <w:noProof/>
        </w:rPr>
        <w:t>Derechos por el Servicio Público de Cementerios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124.-</w:t>
      </w:r>
      <w:r w:rsidRPr="00E041E2">
        <w:rPr>
          <w:rFonts w:ascii="Arial" w:eastAsia="Times New Roman" w:hAnsi="Arial"/>
          <w:noProof/>
        </w:rPr>
        <w:t xml:space="preserve"> Son objeto del Derecho por servicios del Cementerios, aquellos que sean solicitados y prestados en el Municipio de Valladolid.</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125.-</w:t>
      </w:r>
      <w:r w:rsidRPr="00E041E2">
        <w:rPr>
          <w:rFonts w:ascii="Arial" w:eastAsia="Times New Roman" w:hAnsi="Arial"/>
          <w:noProof/>
        </w:rPr>
        <w:t xml:space="preserve"> Son sujetos del derecho a que se refiere la presente sección, las personas físicas o morales que soliciten los servicios de los cementerios del municipio de Valladolid.</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126.-</w:t>
      </w:r>
      <w:r w:rsidRPr="00E041E2">
        <w:rPr>
          <w:rFonts w:ascii="Arial" w:eastAsia="Times New Roman" w:hAnsi="Arial"/>
          <w:noProof/>
        </w:rPr>
        <w:t xml:space="preserve"> El pago por los servicios de panteones se realizará al momento de ser solicitados, excepto el pago correspondiente a la cuota de mantenimiento o limpieza de bóvedas en estado de abandono el cual será determinado en forma anual.</w:t>
      </w:r>
    </w:p>
    <w:p w:rsidR="000004B7" w:rsidRPr="00E041E2" w:rsidRDefault="000004B7" w:rsidP="00981B2C">
      <w:pPr>
        <w:spacing w:line="360" w:lineRule="auto"/>
        <w:jc w:val="both"/>
        <w:rPr>
          <w:rFonts w:ascii="Arial" w:eastAsia="Times New Roman" w:hAnsi="Arial"/>
          <w:noProof/>
        </w:rPr>
      </w:pPr>
    </w:p>
    <w:p w:rsidR="000004B7"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127.-</w:t>
      </w:r>
      <w:r w:rsidRPr="00E041E2">
        <w:rPr>
          <w:rFonts w:ascii="Arial" w:eastAsia="Times New Roman" w:hAnsi="Arial"/>
          <w:noProof/>
        </w:rPr>
        <w:t xml:space="preserve"> Los derechos a que se refiere esta sección por los conceptos a los que se refiere el Reglamento del Servicio Público de Panteones del Municipio de Valladolid y demás servicios conexos, se pagarán de conformidad con las siguientes tarifas:</w:t>
      </w:r>
    </w:p>
    <w:p w:rsidR="000004B7" w:rsidRPr="00E041E2" w:rsidRDefault="000004B7"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6511"/>
        <w:gridCol w:w="2019"/>
      </w:tblGrid>
      <w:tr w:rsidR="000004B7" w:rsidRPr="00E06C7A"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6C7A" w:rsidRDefault="000004B7" w:rsidP="00E06C7A">
            <w:pPr>
              <w:spacing w:line="360" w:lineRule="auto"/>
              <w:jc w:val="center"/>
              <w:rPr>
                <w:rFonts w:ascii="Arial" w:hAnsi="Arial"/>
                <w:b/>
                <w:noProof/>
                <w:lang w:val="es-MX"/>
              </w:rPr>
            </w:pPr>
            <w:r w:rsidRPr="00E06C7A">
              <w:rPr>
                <w:rFonts w:ascii="Arial" w:hAnsi="Arial"/>
                <w:b/>
                <w:noProof/>
                <w:lang w:val="es-MX"/>
              </w:rPr>
              <w:t>C O N C E P T O S</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6C7A" w:rsidRDefault="000004B7" w:rsidP="00E06C7A">
            <w:pPr>
              <w:spacing w:line="360" w:lineRule="auto"/>
              <w:jc w:val="center"/>
              <w:rPr>
                <w:rFonts w:ascii="Arial" w:hAnsi="Arial"/>
                <w:b/>
                <w:noProof/>
                <w:lang w:val="es-MX"/>
              </w:rPr>
            </w:pPr>
            <w:r w:rsidRPr="00E06C7A">
              <w:rPr>
                <w:rFonts w:ascii="Arial" w:hAnsi="Arial"/>
                <w:b/>
                <w:noProof/>
                <w:lang w:val="es-MX"/>
              </w:rPr>
              <w:t>Veces la unidad de medida y actualización</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483F85" w:rsidRDefault="000004B7" w:rsidP="00483F85">
            <w:pPr>
              <w:spacing w:line="360" w:lineRule="auto"/>
              <w:jc w:val="both"/>
              <w:rPr>
                <w:rFonts w:ascii="Arial" w:hAnsi="Arial"/>
                <w:noProof/>
                <w:lang w:val="es-MX"/>
              </w:rPr>
            </w:pPr>
            <w:r w:rsidRPr="00483F85">
              <w:rPr>
                <w:rFonts w:ascii="Arial" w:hAnsi="Arial"/>
                <w:b/>
                <w:noProof/>
                <w:lang w:val="es-MX"/>
              </w:rPr>
              <w:t>I.-</w:t>
            </w:r>
            <w:r>
              <w:rPr>
                <w:rFonts w:ascii="Arial" w:hAnsi="Arial"/>
                <w:noProof/>
                <w:lang w:val="es-MX"/>
              </w:rPr>
              <w:t xml:space="preserve"> </w:t>
            </w:r>
            <w:r w:rsidRPr="00483F85">
              <w:rPr>
                <w:rFonts w:ascii="Arial" w:hAnsi="Arial"/>
                <w:noProof/>
                <w:lang w:val="es-MX"/>
              </w:rPr>
              <w:t>Por el permiso para prestar el servicio funerario particular en capilla</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7.29</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483F85" w:rsidRDefault="000004B7" w:rsidP="00483F85">
            <w:pPr>
              <w:spacing w:line="360" w:lineRule="auto"/>
              <w:jc w:val="both"/>
              <w:rPr>
                <w:rFonts w:ascii="Arial" w:hAnsi="Arial"/>
                <w:lang w:val="es-MX"/>
              </w:rPr>
            </w:pPr>
            <w:r w:rsidRPr="00483F85">
              <w:rPr>
                <w:rFonts w:ascii="Arial" w:hAnsi="Arial"/>
                <w:b/>
                <w:lang w:val="es-MX"/>
              </w:rPr>
              <w:t>II.-</w:t>
            </w:r>
            <w:r>
              <w:rPr>
                <w:rFonts w:ascii="Arial" w:hAnsi="Arial"/>
                <w:lang w:val="es-MX"/>
              </w:rPr>
              <w:t xml:space="preserve"> </w:t>
            </w:r>
            <w:r w:rsidRPr="00483F85">
              <w:rPr>
                <w:rFonts w:ascii="Arial" w:hAnsi="Arial"/>
                <w:lang w:val="es-MX"/>
              </w:rPr>
              <w:t xml:space="preserve">Por otorgar el derecho de uso temporal a tres años mínimo, dentro de los panteones públicos municipales se pagará por cada año la cuota </w:t>
            </w:r>
            <w:r w:rsidRPr="00483F85">
              <w:rPr>
                <w:rFonts w:ascii="Arial" w:hAnsi="Arial"/>
                <w:lang w:val="es-MX"/>
              </w:rPr>
              <w:lastRenderedPageBreak/>
              <w:t xml:space="preserve">establecida, dicho pago será en una sola exhibición por los tres años al momento en que se solicite el derecho en cuestión: </w:t>
            </w:r>
          </w:p>
        </w:tc>
        <w:tc>
          <w:tcPr>
            <w:tcW w:w="2019"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E06C7A">
            <w:pPr>
              <w:spacing w:line="360" w:lineRule="auto"/>
              <w:jc w:val="center"/>
              <w:rPr>
                <w:rFonts w:ascii="Arial" w:hAnsi="Arial"/>
                <w:noProof/>
                <w:lang w:val="es-MX"/>
              </w:rPr>
            </w:pP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187"/>
              </w:numPr>
              <w:spacing w:line="360" w:lineRule="auto"/>
              <w:ind w:left="171" w:firstLine="0"/>
              <w:contextualSpacing/>
              <w:jc w:val="both"/>
              <w:rPr>
                <w:rFonts w:ascii="Arial" w:hAnsi="Arial"/>
                <w:lang w:val="es-MX"/>
              </w:rPr>
            </w:pPr>
            <w:r w:rsidRPr="00E041E2">
              <w:rPr>
                <w:rFonts w:ascii="Arial" w:hAnsi="Arial"/>
                <w:lang w:val="es-MX"/>
              </w:rPr>
              <w:t xml:space="preserve">Cementerio General: </w:t>
            </w:r>
          </w:p>
        </w:tc>
        <w:tc>
          <w:tcPr>
            <w:tcW w:w="2019"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E06C7A">
            <w:pPr>
              <w:spacing w:line="360" w:lineRule="auto"/>
              <w:jc w:val="center"/>
              <w:rPr>
                <w:rFonts w:ascii="Arial" w:hAnsi="Arial"/>
                <w:noProof/>
                <w:lang w:val="es-MX"/>
              </w:rPr>
            </w:pP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483F85">
            <w:pPr>
              <w:spacing w:line="360" w:lineRule="auto"/>
              <w:ind w:firstLine="313"/>
              <w:contextualSpacing/>
              <w:jc w:val="both"/>
              <w:rPr>
                <w:rFonts w:ascii="Arial" w:hAnsi="Arial"/>
                <w:lang w:val="es-MX"/>
              </w:rPr>
            </w:pPr>
            <w:r w:rsidRPr="00E06C7A">
              <w:rPr>
                <w:rFonts w:ascii="Arial" w:hAnsi="Arial"/>
                <w:b/>
                <w:lang w:val="es-MX"/>
              </w:rPr>
              <w:t xml:space="preserve">1. </w:t>
            </w:r>
            <w:r w:rsidRPr="00E041E2">
              <w:rPr>
                <w:rFonts w:ascii="Arial" w:hAnsi="Arial"/>
                <w:lang w:val="es-MX"/>
              </w:rPr>
              <w:t xml:space="preserve">Osario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8.62</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483F85">
            <w:pPr>
              <w:spacing w:line="360" w:lineRule="auto"/>
              <w:ind w:firstLine="313"/>
              <w:contextualSpacing/>
              <w:jc w:val="both"/>
              <w:rPr>
                <w:rFonts w:ascii="Arial" w:hAnsi="Arial"/>
                <w:lang w:val="es-MX"/>
              </w:rPr>
            </w:pPr>
            <w:r w:rsidRPr="00E06C7A">
              <w:rPr>
                <w:rFonts w:ascii="Arial" w:hAnsi="Arial"/>
                <w:b/>
                <w:lang w:val="es-MX"/>
              </w:rPr>
              <w:t xml:space="preserve">2. </w:t>
            </w:r>
            <w:r w:rsidRPr="00E041E2">
              <w:rPr>
                <w:rFonts w:ascii="Arial" w:hAnsi="Arial"/>
                <w:lang w:val="es-MX"/>
              </w:rPr>
              <w:t xml:space="preserve">Bóveda chica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24.51</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483F85">
            <w:pPr>
              <w:spacing w:line="360" w:lineRule="auto"/>
              <w:ind w:firstLine="313"/>
              <w:contextualSpacing/>
              <w:jc w:val="both"/>
              <w:rPr>
                <w:rFonts w:ascii="Arial" w:hAnsi="Arial"/>
                <w:lang w:val="es-MX"/>
              </w:rPr>
            </w:pPr>
            <w:r w:rsidRPr="00E06C7A">
              <w:rPr>
                <w:rFonts w:ascii="Arial" w:hAnsi="Arial"/>
                <w:b/>
                <w:lang w:val="es-MX"/>
              </w:rPr>
              <w:t xml:space="preserve">3. </w:t>
            </w:r>
            <w:r w:rsidRPr="00E041E2">
              <w:rPr>
                <w:rFonts w:ascii="Arial" w:hAnsi="Arial"/>
                <w:lang w:val="es-MX"/>
              </w:rPr>
              <w:t xml:space="preserve">Bóveda grande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36.00</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483F85">
            <w:pPr>
              <w:spacing w:line="360" w:lineRule="auto"/>
              <w:ind w:firstLine="313"/>
              <w:contextualSpacing/>
              <w:jc w:val="both"/>
              <w:rPr>
                <w:rFonts w:ascii="Arial" w:hAnsi="Arial"/>
                <w:lang w:val="es-MX"/>
              </w:rPr>
            </w:pPr>
            <w:r w:rsidRPr="00E06C7A">
              <w:rPr>
                <w:rFonts w:ascii="Arial" w:hAnsi="Arial"/>
                <w:b/>
                <w:lang w:val="es-MX"/>
              </w:rPr>
              <w:t xml:space="preserve">4. </w:t>
            </w:r>
            <w:r w:rsidRPr="00E041E2">
              <w:rPr>
                <w:rFonts w:ascii="Arial" w:hAnsi="Arial"/>
                <w:lang w:val="es-MX"/>
              </w:rPr>
              <w:t>Bóveda extra grande</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41.43</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6C7A">
              <w:rPr>
                <w:rFonts w:ascii="Arial" w:hAnsi="Arial"/>
                <w:b/>
                <w:lang w:val="es-MX"/>
              </w:rPr>
              <w:t>III.</w:t>
            </w:r>
            <w:r>
              <w:rPr>
                <w:rFonts w:ascii="Arial" w:hAnsi="Arial"/>
                <w:b/>
                <w:lang w:val="es-MX"/>
              </w:rPr>
              <w:t>-</w:t>
            </w:r>
            <w:r w:rsidRPr="00E041E2">
              <w:rPr>
                <w:rFonts w:ascii="Arial" w:hAnsi="Arial"/>
                <w:lang w:val="es-MX"/>
              </w:rPr>
              <w:t xml:space="preserve"> Por otorgar el derecho de uso temporal a quince años, dentro de los Panteones o cementerios Públicos Municipales.</w:t>
            </w:r>
          </w:p>
        </w:tc>
        <w:tc>
          <w:tcPr>
            <w:tcW w:w="2019"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E06C7A">
            <w:pPr>
              <w:spacing w:line="360" w:lineRule="auto"/>
              <w:jc w:val="center"/>
              <w:rPr>
                <w:rFonts w:ascii="Arial" w:hAnsi="Arial"/>
                <w:noProof/>
                <w:lang w:val="es-MX"/>
              </w:rPr>
            </w:pP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188"/>
              </w:numPr>
              <w:spacing w:line="360" w:lineRule="auto"/>
              <w:ind w:left="171" w:firstLine="0"/>
              <w:contextualSpacing/>
              <w:jc w:val="both"/>
              <w:rPr>
                <w:rFonts w:ascii="Arial" w:hAnsi="Arial"/>
                <w:lang w:val="es-MX"/>
              </w:rPr>
            </w:pPr>
            <w:r w:rsidRPr="00E041E2">
              <w:rPr>
                <w:rFonts w:ascii="Arial" w:hAnsi="Arial"/>
                <w:lang w:val="es-MX"/>
              </w:rPr>
              <w:t xml:space="preserve">Cementerio General: </w:t>
            </w:r>
          </w:p>
        </w:tc>
        <w:tc>
          <w:tcPr>
            <w:tcW w:w="2019"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E06C7A">
            <w:pPr>
              <w:spacing w:line="360" w:lineRule="auto"/>
              <w:jc w:val="center"/>
              <w:rPr>
                <w:rFonts w:ascii="Arial" w:hAnsi="Arial"/>
                <w:noProof/>
                <w:lang w:val="es-MX"/>
              </w:rPr>
            </w:pP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483F85">
            <w:pPr>
              <w:spacing w:line="360" w:lineRule="auto"/>
              <w:ind w:firstLine="313"/>
              <w:contextualSpacing/>
              <w:jc w:val="both"/>
              <w:rPr>
                <w:rFonts w:ascii="Arial" w:hAnsi="Arial"/>
                <w:lang w:val="es-MX"/>
              </w:rPr>
            </w:pPr>
            <w:r w:rsidRPr="00E06C7A">
              <w:rPr>
                <w:rFonts w:ascii="Arial" w:hAnsi="Arial"/>
                <w:b/>
                <w:lang w:val="es-MX"/>
              </w:rPr>
              <w:t xml:space="preserve">1. </w:t>
            </w:r>
            <w:r w:rsidRPr="00E041E2">
              <w:rPr>
                <w:rFonts w:ascii="Arial" w:hAnsi="Arial"/>
                <w:lang w:val="es-MX"/>
              </w:rPr>
              <w:t xml:space="preserve">Osario o Cripta mural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23.32</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483F85">
            <w:pPr>
              <w:spacing w:line="360" w:lineRule="auto"/>
              <w:ind w:firstLine="313"/>
              <w:contextualSpacing/>
              <w:jc w:val="both"/>
              <w:rPr>
                <w:rFonts w:ascii="Arial" w:hAnsi="Arial"/>
                <w:lang w:val="es-MX"/>
              </w:rPr>
            </w:pPr>
            <w:r w:rsidRPr="00E06C7A">
              <w:rPr>
                <w:rFonts w:ascii="Arial" w:hAnsi="Arial"/>
                <w:b/>
                <w:lang w:val="es-MX"/>
              </w:rPr>
              <w:t xml:space="preserve">2. </w:t>
            </w:r>
            <w:r w:rsidRPr="00E041E2">
              <w:rPr>
                <w:rFonts w:ascii="Arial" w:hAnsi="Arial"/>
                <w:lang w:val="es-MX"/>
              </w:rPr>
              <w:t xml:space="preserve">Bóveda chica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56.70</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483F85">
            <w:pPr>
              <w:spacing w:line="360" w:lineRule="auto"/>
              <w:ind w:firstLine="313"/>
              <w:contextualSpacing/>
              <w:jc w:val="both"/>
              <w:rPr>
                <w:rFonts w:ascii="Arial" w:hAnsi="Arial"/>
                <w:lang w:val="es-MX"/>
              </w:rPr>
            </w:pPr>
            <w:r w:rsidRPr="00E06C7A">
              <w:rPr>
                <w:rFonts w:ascii="Arial" w:hAnsi="Arial"/>
                <w:b/>
                <w:lang w:val="es-MX"/>
              </w:rPr>
              <w:t xml:space="preserve">3. </w:t>
            </w:r>
            <w:r w:rsidRPr="00E041E2">
              <w:rPr>
                <w:rFonts w:ascii="Arial" w:hAnsi="Arial"/>
                <w:lang w:val="es-MX"/>
              </w:rPr>
              <w:t>Bóveda grande</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64.00</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483F85">
            <w:pPr>
              <w:spacing w:line="360" w:lineRule="auto"/>
              <w:ind w:firstLine="313"/>
              <w:contextualSpacing/>
              <w:jc w:val="both"/>
              <w:rPr>
                <w:rFonts w:ascii="Arial" w:hAnsi="Arial"/>
                <w:lang w:val="es-MX"/>
              </w:rPr>
            </w:pPr>
            <w:r w:rsidRPr="00E06C7A">
              <w:rPr>
                <w:rFonts w:ascii="Arial" w:hAnsi="Arial"/>
                <w:b/>
                <w:lang w:val="es-MX"/>
              </w:rPr>
              <w:t xml:space="preserve">4. </w:t>
            </w:r>
            <w:r w:rsidRPr="00E041E2">
              <w:rPr>
                <w:rFonts w:ascii="Arial" w:hAnsi="Arial"/>
                <w:lang w:val="es-MX"/>
              </w:rPr>
              <w:t>Bóveda extra grande</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73.39</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6C7A">
              <w:rPr>
                <w:rFonts w:ascii="Arial" w:hAnsi="Arial"/>
                <w:b/>
                <w:lang w:val="es-MX"/>
              </w:rPr>
              <w:t>IV.</w:t>
            </w:r>
            <w:r>
              <w:rPr>
                <w:rFonts w:ascii="Arial" w:hAnsi="Arial"/>
                <w:b/>
                <w:lang w:val="es-MX"/>
              </w:rPr>
              <w:t>-</w:t>
            </w:r>
            <w:r w:rsidRPr="00E041E2">
              <w:rPr>
                <w:rFonts w:ascii="Arial" w:hAnsi="Arial"/>
                <w:lang w:val="es-MX"/>
              </w:rPr>
              <w:t xml:space="preserve"> Por otorgar el derecho de renovación de concesión con temporalidad vencida, dentro de los Panteones o cementerios Públicos Municipales. </w:t>
            </w:r>
          </w:p>
        </w:tc>
        <w:tc>
          <w:tcPr>
            <w:tcW w:w="2019"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E06C7A">
            <w:pPr>
              <w:spacing w:line="360" w:lineRule="auto"/>
              <w:jc w:val="center"/>
              <w:rPr>
                <w:rFonts w:ascii="Arial" w:hAnsi="Arial"/>
                <w:noProof/>
                <w:lang w:val="es-MX"/>
              </w:rPr>
            </w:pP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189"/>
              </w:numPr>
              <w:spacing w:line="360" w:lineRule="auto"/>
              <w:ind w:left="171" w:firstLine="0"/>
              <w:contextualSpacing/>
              <w:jc w:val="both"/>
              <w:rPr>
                <w:rFonts w:ascii="Arial" w:hAnsi="Arial"/>
                <w:lang w:val="es-MX"/>
              </w:rPr>
            </w:pPr>
            <w:r w:rsidRPr="00E041E2">
              <w:rPr>
                <w:rFonts w:ascii="Arial" w:hAnsi="Arial"/>
                <w:lang w:val="es-MX"/>
              </w:rPr>
              <w:t xml:space="preserve">Cementerio General: </w:t>
            </w:r>
          </w:p>
        </w:tc>
        <w:tc>
          <w:tcPr>
            <w:tcW w:w="2019"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E06C7A">
            <w:pPr>
              <w:spacing w:line="360" w:lineRule="auto"/>
              <w:jc w:val="center"/>
              <w:rPr>
                <w:rFonts w:ascii="Arial" w:hAnsi="Arial"/>
                <w:noProof/>
                <w:lang w:val="es-MX"/>
              </w:rPr>
            </w:pP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483F85">
            <w:pPr>
              <w:spacing w:line="360" w:lineRule="auto"/>
              <w:ind w:left="454" w:hanging="141"/>
              <w:contextualSpacing/>
              <w:jc w:val="both"/>
              <w:rPr>
                <w:rFonts w:ascii="Arial" w:hAnsi="Arial"/>
                <w:lang w:val="es-MX"/>
              </w:rPr>
            </w:pPr>
            <w:r w:rsidRPr="00E06C7A">
              <w:rPr>
                <w:rFonts w:ascii="Arial" w:hAnsi="Arial"/>
                <w:b/>
                <w:lang w:val="es-MX"/>
              </w:rPr>
              <w:t xml:space="preserve">1. </w:t>
            </w:r>
            <w:r w:rsidRPr="00E041E2">
              <w:rPr>
                <w:rFonts w:ascii="Arial" w:hAnsi="Arial"/>
                <w:lang w:val="es-MX"/>
              </w:rPr>
              <w:t xml:space="preserve">Osario o Cripta mural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1.6</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483F85">
            <w:pPr>
              <w:spacing w:line="360" w:lineRule="auto"/>
              <w:ind w:left="454" w:hanging="141"/>
              <w:contextualSpacing/>
              <w:jc w:val="both"/>
              <w:rPr>
                <w:rFonts w:ascii="Arial" w:hAnsi="Arial"/>
                <w:lang w:val="es-MX"/>
              </w:rPr>
            </w:pPr>
            <w:r w:rsidRPr="00E06C7A">
              <w:rPr>
                <w:rFonts w:ascii="Arial" w:hAnsi="Arial"/>
                <w:b/>
                <w:lang w:val="es-MX"/>
              </w:rPr>
              <w:t xml:space="preserve">2. </w:t>
            </w:r>
            <w:r w:rsidRPr="00E041E2">
              <w:rPr>
                <w:rFonts w:ascii="Arial" w:hAnsi="Arial"/>
                <w:lang w:val="es-MX"/>
              </w:rPr>
              <w:t xml:space="preserve">Bóveda chica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1.6</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483F85">
            <w:pPr>
              <w:spacing w:line="360" w:lineRule="auto"/>
              <w:ind w:left="454" w:hanging="141"/>
              <w:contextualSpacing/>
              <w:jc w:val="both"/>
              <w:rPr>
                <w:rFonts w:ascii="Arial" w:hAnsi="Arial"/>
                <w:lang w:val="es-MX"/>
              </w:rPr>
            </w:pPr>
            <w:r w:rsidRPr="00E06C7A">
              <w:rPr>
                <w:rFonts w:ascii="Arial" w:hAnsi="Arial"/>
                <w:b/>
                <w:lang w:val="es-MX"/>
              </w:rPr>
              <w:t xml:space="preserve">3. </w:t>
            </w:r>
            <w:r w:rsidRPr="00E041E2">
              <w:rPr>
                <w:rFonts w:ascii="Arial" w:hAnsi="Arial"/>
                <w:lang w:val="es-MX"/>
              </w:rPr>
              <w:t xml:space="preserve">Bóveda grande o extra grande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3.50</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6C7A">
              <w:rPr>
                <w:rFonts w:ascii="Arial" w:hAnsi="Arial"/>
                <w:b/>
                <w:lang w:val="es-MX"/>
              </w:rPr>
              <w:t>V.</w:t>
            </w:r>
            <w:r>
              <w:rPr>
                <w:rFonts w:ascii="Arial" w:hAnsi="Arial"/>
                <w:b/>
                <w:lang w:val="es-MX"/>
              </w:rPr>
              <w:t>-</w:t>
            </w:r>
            <w:r w:rsidRPr="00E06C7A">
              <w:rPr>
                <w:rFonts w:ascii="Arial" w:hAnsi="Arial"/>
                <w:b/>
                <w:lang w:val="es-MX"/>
              </w:rPr>
              <w:t xml:space="preserve"> </w:t>
            </w:r>
            <w:r w:rsidRPr="00E041E2">
              <w:rPr>
                <w:rFonts w:ascii="Arial" w:hAnsi="Arial"/>
                <w:lang w:val="es-MX"/>
              </w:rPr>
              <w:t xml:space="preserve">Por el servicio de inhumación en la ciudad de Valladolid: </w:t>
            </w:r>
          </w:p>
        </w:tc>
        <w:tc>
          <w:tcPr>
            <w:tcW w:w="2019"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E06C7A">
            <w:pPr>
              <w:spacing w:line="360" w:lineRule="auto"/>
              <w:jc w:val="center"/>
              <w:rPr>
                <w:rFonts w:ascii="Arial" w:hAnsi="Arial"/>
                <w:noProof/>
                <w:lang w:val="es-MX"/>
              </w:rPr>
            </w:pP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BD1486">
            <w:pPr>
              <w:spacing w:line="360" w:lineRule="auto"/>
              <w:ind w:firstLine="317"/>
              <w:contextualSpacing/>
              <w:jc w:val="both"/>
              <w:rPr>
                <w:rFonts w:ascii="Arial" w:hAnsi="Arial"/>
                <w:lang w:val="es-MX"/>
              </w:rPr>
            </w:pPr>
            <w:r w:rsidRPr="00BD1486">
              <w:rPr>
                <w:rFonts w:ascii="Arial" w:hAnsi="Arial"/>
                <w:b/>
                <w:lang w:val="es-MX"/>
              </w:rPr>
              <w:t xml:space="preserve">1. </w:t>
            </w:r>
            <w:r w:rsidRPr="00BD1486">
              <w:rPr>
                <w:rFonts w:ascii="Arial" w:hAnsi="Arial"/>
                <w:lang w:val="es-MX"/>
              </w:rPr>
              <w:t xml:space="preserve">Adultos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3.05</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BD1486">
            <w:pPr>
              <w:spacing w:line="360" w:lineRule="auto"/>
              <w:ind w:firstLine="317"/>
              <w:contextualSpacing/>
              <w:jc w:val="both"/>
              <w:rPr>
                <w:rFonts w:ascii="Arial" w:hAnsi="Arial"/>
                <w:lang w:val="es-MX"/>
              </w:rPr>
            </w:pPr>
            <w:r w:rsidRPr="00BD1486">
              <w:rPr>
                <w:rFonts w:ascii="Arial" w:hAnsi="Arial"/>
                <w:b/>
                <w:lang w:val="es-MX"/>
              </w:rPr>
              <w:t xml:space="preserve">2. </w:t>
            </w:r>
            <w:r w:rsidRPr="00BD1486">
              <w:rPr>
                <w:rFonts w:ascii="Arial" w:hAnsi="Arial"/>
                <w:lang w:val="es-MX"/>
              </w:rPr>
              <w:t xml:space="preserve">Niños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2.12</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BD1486">
            <w:pPr>
              <w:spacing w:line="360" w:lineRule="auto"/>
              <w:ind w:firstLine="317"/>
              <w:contextualSpacing/>
              <w:jc w:val="both"/>
              <w:rPr>
                <w:rFonts w:ascii="Arial" w:hAnsi="Arial"/>
                <w:lang w:val="es-MX"/>
              </w:rPr>
            </w:pPr>
            <w:r w:rsidRPr="00BD1486">
              <w:rPr>
                <w:rFonts w:ascii="Arial" w:hAnsi="Arial"/>
                <w:b/>
                <w:lang w:val="es-MX"/>
              </w:rPr>
              <w:t xml:space="preserve">3. </w:t>
            </w:r>
            <w:r w:rsidRPr="00BD1486">
              <w:rPr>
                <w:rFonts w:ascii="Arial" w:hAnsi="Arial"/>
                <w:lang w:val="es-MX"/>
              </w:rPr>
              <w:t>Extremidad, feto u óbito</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1.19</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981B2C">
            <w:pPr>
              <w:spacing w:line="360" w:lineRule="auto"/>
              <w:contextualSpacing/>
              <w:jc w:val="both"/>
              <w:rPr>
                <w:rFonts w:ascii="Arial" w:hAnsi="Arial"/>
                <w:lang w:val="es-MX"/>
              </w:rPr>
            </w:pPr>
            <w:r w:rsidRPr="00BD1486">
              <w:rPr>
                <w:rFonts w:ascii="Arial" w:hAnsi="Arial"/>
                <w:b/>
                <w:lang w:val="es-MX"/>
              </w:rPr>
              <w:t>VI.</w:t>
            </w:r>
            <w:r w:rsidRPr="00BD1486">
              <w:rPr>
                <w:rFonts w:ascii="Arial" w:hAnsi="Arial"/>
                <w:lang w:val="es-MX"/>
              </w:rPr>
              <w:t xml:space="preserve"> Por el servicio de Exhumación en la ciudad de Valladolid: </w:t>
            </w:r>
          </w:p>
        </w:tc>
        <w:tc>
          <w:tcPr>
            <w:tcW w:w="2019"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E06C7A">
            <w:pPr>
              <w:spacing w:line="360" w:lineRule="auto"/>
              <w:jc w:val="center"/>
              <w:rPr>
                <w:rFonts w:ascii="Arial" w:hAnsi="Arial"/>
                <w:noProof/>
                <w:lang w:val="es-MX"/>
              </w:rPr>
            </w:pP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BD1486">
            <w:pPr>
              <w:spacing w:line="360" w:lineRule="auto"/>
              <w:ind w:firstLine="317"/>
              <w:contextualSpacing/>
              <w:jc w:val="both"/>
              <w:rPr>
                <w:rFonts w:ascii="Arial" w:hAnsi="Arial"/>
                <w:lang w:val="es-MX"/>
              </w:rPr>
            </w:pPr>
            <w:bookmarkStart w:id="2" w:name="_Hlk15243131"/>
            <w:r w:rsidRPr="00BD1486">
              <w:rPr>
                <w:rFonts w:ascii="Arial" w:hAnsi="Arial"/>
                <w:b/>
                <w:lang w:val="es-MX"/>
              </w:rPr>
              <w:t>1.</w:t>
            </w:r>
            <w:r w:rsidRPr="00BD1486">
              <w:rPr>
                <w:rFonts w:ascii="Arial" w:hAnsi="Arial"/>
                <w:lang w:val="es-MX"/>
              </w:rPr>
              <w:t xml:space="preserve"> Adultos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4.91</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BD1486">
            <w:pPr>
              <w:spacing w:line="360" w:lineRule="auto"/>
              <w:ind w:firstLine="317"/>
              <w:contextualSpacing/>
              <w:jc w:val="both"/>
              <w:rPr>
                <w:rFonts w:ascii="Arial" w:hAnsi="Arial"/>
                <w:lang w:val="es-MX"/>
              </w:rPr>
            </w:pPr>
            <w:r w:rsidRPr="00BD1486">
              <w:rPr>
                <w:rFonts w:ascii="Arial" w:hAnsi="Arial"/>
                <w:b/>
                <w:lang w:val="es-MX"/>
              </w:rPr>
              <w:t xml:space="preserve">2. </w:t>
            </w:r>
            <w:r w:rsidRPr="00BD1486">
              <w:rPr>
                <w:rFonts w:ascii="Arial" w:hAnsi="Arial"/>
                <w:lang w:val="es-MX"/>
              </w:rPr>
              <w:t xml:space="preserve">Niños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3.85</w:t>
            </w:r>
          </w:p>
        </w:tc>
        <w:bookmarkEnd w:id="2"/>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981B2C">
            <w:pPr>
              <w:spacing w:line="360" w:lineRule="auto"/>
              <w:contextualSpacing/>
              <w:jc w:val="both"/>
              <w:rPr>
                <w:rFonts w:ascii="Arial" w:hAnsi="Arial"/>
                <w:lang w:val="es-MX"/>
              </w:rPr>
            </w:pPr>
            <w:r w:rsidRPr="00BD1486">
              <w:rPr>
                <w:rFonts w:ascii="Arial" w:hAnsi="Arial"/>
                <w:b/>
                <w:lang w:val="es-MX"/>
              </w:rPr>
              <w:t>VII.</w:t>
            </w:r>
            <w:r>
              <w:rPr>
                <w:rFonts w:ascii="Arial" w:hAnsi="Arial"/>
                <w:b/>
                <w:lang w:val="es-MX"/>
              </w:rPr>
              <w:t>-</w:t>
            </w:r>
            <w:r w:rsidRPr="00BD1486">
              <w:rPr>
                <w:rFonts w:ascii="Arial" w:hAnsi="Arial"/>
                <w:lang w:val="es-MX"/>
              </w:rPr>
              <w:t xml:space="preserve"> Por prestar el servicio de cremación.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3.38</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981B2C">
            <w:pPr>
              <w:spacing w:line="360" w:lineRule="auto"/>
              <w:contextualSpacing/>
              <w:jc w:val="both"/>
              <w:rPr>
                <w:rFonts w:ascii="Arial" w:hAnsi="Arial"/>
                <w:lang w:val="es-MX"/>
              </w:rPr>
            </w:pPr>
            <w:r w:rsidRPr="00BD1486">
              <w:rPr>
                <w:rFonts w:ascii="Arial" w:hAnsi="Arial"/>
                <w:b/>
                <w:lang w:val="es-MX"/>
              </w:rPr>
              <w:lastRenderedPageBreak/>
              <w:t>VIII.</w:t>
            </w:r>
            <w:r>
              <w:rPr>
                <w:rFonts w:ascii="Arial" w:hAnsi="Arial"/>
                <w:b/>
                <w:lang w:val="es-MX"/>
              </w:rPr>
              <w:t>-</w:t>
            </w:r>
            <w:r w:rsidRPr="00BD1486">
              <w:rPr>
                <w:rFonts w:ascii="Arial" w:hAnsi="Arial"/>
                <w:lang w:val="es-MX"/>
              </w:rPr>
              <w:t xml:space="preserve"> En el caso de exhumaciones, por el manejo de cada kilogramo de Residuos Biológico-Infecciosos.</w:t>
            </w:r>
          </w:p>
        </w:tc>
        <w:tc>
          <w:tcPr>
            <w:tcW w:w="2019"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E06C7A">
            <w:pPr>
              <w:spacing w:line="360" w:lineRule="auto"/>
              <w:contextualSpacing/>
              <w:jc w:val="center"/>
              <w:rPr>
                <w:rFonts w:ascii="Arial" w:hAnsi="Arial"/>
                <w:lang w:val="es-MX"/>
              </w:rPr>
            </w:pPr>
            <w:r w:rsidRPr="00E041E2">
              <w:rPr>
                <w:rFonts w:ascii="Arial" w:hAnsi="Arial"/>
                <w:lang w:val="es-MX"/>
              </w:rPr>
              <w:t>0.50</w:t>
            </w:r>
          </w:p>
          <w:p w:rsidR="000004B7" w:rsidRPr="00E041E2" w:rsidRDefault="000004B7" w:rsidP="00E06C7A">
            <w:pPr>
              <w:spacing w:line="360" w:lineRule="auto"/>
              <w:jc w:val="center"/>
              <w:rPr>
                <w:rFonts w:ascii="Arial" w:hAnsi="Arial"/>
                <w:noProof/>
                <w:lang w:val="es-MX"/>
              </w:rPr>
            </w:pP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981B2C">
            <w:pPr>
              <w:spacing w:line="360" w:lineRule="auto"/>
              <w:contextualSpacing/>
              <w:jc w:val="both"/>
              <w:rPr>
                <w:rFonts w:ascii="Arial" w:hAnsi="Arial"/>
                <w:lang w:val="es-MX"/>
              </w:rPr>
            </w:pPr>
            <w:r w:rsidRPr="00BD1486">
              <w:rPr>
                <w:rFonts w:ascii="Arial" w:hAnsi="Arial"/>
                <w:b/>
                <w:lang w:val="es-MX"/>
              </w:rPr>
              <w:t>IX.</w:t>
            </w:r>
            <w:r>
              <w:rPr>
                <w:rFonts w:ascii="Arial" w:hAnsi="Arial"/>
                <w:b/>
                <w:lang w:val="es-MX"/>
              </w:rPr>
              <w:t>-</w:t>
            </w:r>
            <w:r w:rsidRPr="00BD1486">
              <w:rPr>
                <w:rFonts w:ascii="Arial" w:hAnsi="Arial"/>
                <w:b/>
                <w:lang w:val="es-MX"/>
              </w:rPr>
              <w:t xml:space="preserve"> </w:t>
            </w:r>
            <w:r w:rsidRPr="00BD1486">
              <w:rPr>
                <w:rFonts w:ascii="Arial" w:hAnsi="Arial"/>
                <w:lang w:val="es-MX"/>
              </w:rPr>
              <w:t>Por el ingreso y/o traslado fuera de los cementerios municipales de cenizas o restos áridos con anuencia de las autoridades sanitarias</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contextualSpacing/>
              <w:jc w:val="center"/>
              <w:rPr>
                <w:rFonts w:ascii="Arial" w:hAnsi="Arial"/>
                <w:lang w:val="es-MX"/>
              </w:rPr>
            </w:pPr>
            <w:r w:rsidRPr="00E041E2">
              <w:rPr>
                <w:rFonts w:ascii="Arial" w:hAnsi="Arial"/>
                <w:lang w:val="es-MX"/>
              </w:rPr>
              <w:t>2.01</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981B2C">
            <w:pPr>
              <w:spacing w:line="360" w:lineRule="auto"/>
              <w:contextualSpacing/>
              <w:jc w:val="both"/>
              <w:rPr>
                <w:rFonts w:ascii="Arial" w:hAnsi="Arial"/>
                <w:lang w:val="es-MX"/>
              </w:rPr>
            </w:pPr>
            <w:r w:rsidRPr="00BD1486">
              <w:rPr>
                <w:rFonts w:ascii="Arial" w:hAnsi="Arial"/>
                <w:b/>
                <w:lang w:val="es-MX"/>
              </w:rPr>
              <w:t>X.</w:t>
            </w:r>
            <w:r>
              <w:rPr>
                <w:rFonts w:ascii="Arial" w:hAnsi="Arial"/>
                <w:b/>
                <w:lang w:val="es-MX"/>
              </w:rPr>
              <w:t>-</w:t>
            </w:r>
            <w:r w:rsidRPr="00BD1486">
              <w:rPr>
                <w:rFonts w:ascii="Arial" w:hAnsi="Arial"/>
                <w:b/>
                <w:lang w:val="es-MX"/>
              </w:rPr>
              <w:t xml:space="preserve"> </w:t>
            </w:r>
            <w:r w:rsidRPr="00BD1486">
              <w:rPr>
                <w:rFonts w:ascii="Arial" w:hAnsi="Arial"/>
                <w:lang w:val="es-MX"/>
              </w:rPr>
              <w:t>Por cada tapa de:</w:t>
            </w:r>
          </w:p>
        </w:tc>
        <w:tc>
          <w:tcPr>
            <w:tcW w:w="2019"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E06C7A">
            <w:pPr>
              <w:spacing w:line="360" w:lineRule="auto"/>
              <w:jc w:val="center"/>
              <w:rPr>
                <w:rFonts w:ascii="Arial" w:hAnsi="Arial"/>
                <w:noProof/>
                <w:lang w:val="es-MX"/>
              </w:rPr>
            </w:pP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BD1486">
            <w:pPr>
              <w:spacing w:line="360" w:lineRule="auto"/>
              <w:ind w:firstLine="317"/>
              <w:contextualSpacing/>
              <w:jc w:val="both"/>
              <w:rPr>
                <w:rFonts w:ascii="Arial" w:hAnsi="Arial"/>
                <w:lang w:val="es-MX"/>
              </w:rPr>
            </w:pPr>
            <w:r w:rsidRPr="00BD1486">
              <w:rPr>
                <w:rFonts w:ascii="Arial" w:hAnsi="Arial"/>
                <w:b/>
                <w:lang w:val="es-MX"/>
              </w:rPr>
              <w:t xml:space="preserve">1. </w:t>
            </w:r>
            <w:r w:rsidRPr="00BD1486">
              <w:rPr>
                <w:rFonts w:ascii="Arial" w:hAnsi="Arial"/>
                <w:lang w:val="es-MX"/>
              </w:rPr>
              <w:t>Osario o cripta mural</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1.78</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BD1486">
            <w:pPr>
              <w:spacing w:line="360" w:lineRule="auto"/>
              <w:ind w:firstLine="317"/>
              <w:contextualSpacing/>
              <w:jc w:val="both"/>
              <w:rPr>
                <w:rFonts w:ascii="Arial" w:hAnsi="Arial"/>
                <w:lang w:val="es-MX"/>
              </w:rPr>
            </w:pPr>
            <w:r w:rsidRPr="00BD1486">
              <w:rPr>
                <w:rFonts w:ascii="Arial" w:hAnsi="Arial"/>
                <w:b/>
                <w:lang w:val="es-MX"/>
              </w:rPr>
              <w:t xml:space="preserve">2. </w:t>
            </w:r>
            <w:r w:rsidRPr="00BD1486">
              <w:rPr>
                <w:rFonts w:ascii="Arial" w:hAnsi="Arial"/>
                <w:lang w:val="es-MX"/>
              </w:rPr>
              <w:t>Bóveda chica o grande</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1.80</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BD1486">
            <w:pPr>
              <w:spacing w:line="360" w:lineRule="auto"/>
              <w:ind w:firstLine="317"/>
              <w:contextualSpacing/>
              <w:jc w:val="both"/>
              <w:rPr>
                <w:rFonts w:ascii="Arial" w:hAnsi="Arial"/>
                <w:lang w:val="es-MX"/>
              </w:rPr>
            </w:pPr>
            <w:r w:rsidRPr="00BD1486">
              <w:rPr>
                <w:rFonts w:ascii="Arial" w:hAnsi="Arial"/>
                <w:b/>
                <w:lang w:val="es-MX"/>
              </w:rPr>
              <w:t xml:space="preserve">3. </w:t>
            </w:r>
            <w:r w:rsidRPr="00BD1486">
              <w:rPr>
                <w:rFonts w:ascii="Arial" w:hAnsi="Arial"/>
                <w:lang w:val="es-MX"/>
              </w:rPr>
              <w:t>Bóveda extragrande</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2.37</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981B2C">
            <w:pPr>
              <w:spacing w:line="360" w:lineRule="auto"/>
              <w:contextualSpacing/>
              <w:jc w:val="both"/>
              <w:rPr>
                <w:rFonts w:ascii="Arial" w:hAnsi="Arial"/>
                <w:lang w:val="es-MX"/>
              </w:rPr>
            </w:pPr>
            <w:r w:rsidRPr="00BD1486">
              <w:rPr>
                <w:rFonts w:ascii="Arial" w:hAnsi="Arial"/>
                <w:b/>
                <w:lang w:val="es-MX"/>
              </w:rPr>
              <w:t>XI.</w:t>
            </w:r>
            <w:r>
              <w:rPr>
                <w:rFonts w:ascii="Arial" w:hAnsi="Arial"/>
                <w:b/>
                <w:lang w:val="es-MX"/>
              </w:rPr>
              <w:t>-</w:t>
            </w:r>
            <w:r w:rsidRPr="00BD1486">
              <w:rPr>
                <w:rFonts w:ascii="Arial" w:hAnsi="Arial"/>
                <w:lang w:val="es-MX"/>
              </w:rPr>
              <w:t xml:space="preserve"> Por uso de fosa común.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3.06</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981B2C">
            <w:pPr>
              <w:spacing w:line="360" w:lineRule="auto"/>
              <w:contextualSpacing/>
              <w:jc w:val="both"/>
              <w:rPr>
                <w:rFonts w:ascii="Arial" w:hAnsi="Arial"/>
                <w:lang w:val="es-MX"/>
              </w:rPr>
            </w:pPr>
            <w:r w:rsidRPr="00BD1486">
              <w:rPr>
                <w:rFonts w:ascii="Arial" w:hAnsi="Arial"/>
                <w:b/>
                <w:lang w:val="es-MX"/>
              </w:rPr>
              <w:t>XII.</w:t>
            </w:r>
            <w:r w:rsidRPr="00BD1486">
              <w:rPr>
                <w:rFonts w:ascii="Arial" w:hAnsi="Arial"/>
                <w:lang w:val="es-MX"/>
              </w:rPr>
              <w:t xml:space="preserve"> Por la recuperación de restos de fosa común cuando fueren exhumados con cargo al municipio.</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1.20</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981B2C">
            <w:pPr>
              <w:spacing w:line="360" w:lineRule="auto"/>
              <w:contextualSpacing/>
              <w:jc w:val="both"/>
              <w:rPr>
                <w:rFonts w:ascii="Arial" w:hAnsi="Arial"/>
                <w:lang w:val="es-MX"/>
              </w:rPr>
            </w:pPr>
            <w:r w:rsidRPr="00BD1486">
              <w:rPr>
                <w:rFonts w:ascii="Arial" w:hAnsi="Arial"/>
                <w:b/>
                <w:lang w:val="es-MX"/>
              </w:rPr>
              <w:t>XIII.</w:t>
            </w:r>
            <w:r w:rsidRPr="00BD1486">
              <w:rPr>
                <w:rFonts w:ascii="Arial" w:hAnsi="Arial"/>
                <w:lang w:val="es-MX"/>
              </w:rPr>
              <w:t xml:space="preserve"> Cuota anual de mantenimiento correspondiente a la limpieza y/o remozamiento de bóveda en caso de daño menor (no aplica en caso de reconstrucción, eliminación de árbol o remozamiento mayor por abandono) </w:t>
            </w:r>
          </w:p>
        </w:tc>
        <w:tc>
          <w:tcPr>
            <w:tcW w:w="2019"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E06C7A">
            <w:pPr>
              <w:spacing w:line="360" w:lineRule="auto"/>
              <w:jc w:val="center"/>
              <w:rPr>
                <w:rFonts w:ascii="Arial" w:hAnsi="Arial"/>
                <w:noProof/>
                <w:lang w:val="es-MX"/>
              </w:rPr>
            </w:pPr>
          </w:p>
          <w:p w:rsidR="000004B7" w:rsidRPr="00E041E2" w:rsidRDefault="000004B7" w:rsidP="00E06C7A">
            <w:pPr>
              <w:spacing w:line="360" w:lineRule="auto"/>
              <w:jc w:val="center"/>
              <w:rPr>
                <w:rFonts w:ascii="Arial" w:hAnsi="Arial"/>
                <w:noProof/>
                <w:lang w:val="es-MX"/>
              </w:rPr>
            </w:pPr>
          </w:p>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3.90</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981B2C">
            <w:pPr>
              <w:spacing w:line="360" w:lineRule="auto"/>
              <w:contextualSpacing/>
              <w:jc w:val="both"/>
              <w:rPr>
                <w:rFonts w:ascii="Arial" w:hAnsi="Arial"/>
                <w:lang w:val="es-MX"/>
              </w:rPr>
            </w:pPr>
            <w:r w:rsidRPr="00BD1486">
              <w:rPr>
                <w:rFonts w:ascii="Arial" w:hAnsi="Arial"/>
                <w:b/>
                <w:lang w:val="es-MX"/>
              </w:rPr>
              <w:t>XIV.</w:t>
            </w:r>
            <w:r>
              <w:rPr>
                <w:rFonts w:ascii="Arial" w:hAnsi="Arial"/>
                <w:b/>
                <w:lang w:val="es-MX"/>
              </w:rPr>
              <w:t>-</w:t>
            </w:r>
            <w:r w:rsidRPr="00BD1486">
              <w:rPr>
                <w:rFonts w:ascii="Arial" w:hAnsi="Arial"/>
                <w:lang w:val="es-MX"/>
              </w:rPr>
              <w:t xml:space="preserve"> Cuota por trabajos que realice el personal municipal, para retirar accesorios y/o piso ubicado sobre la bóveda (sin responsabilidad municipal por daños estructurales existentes, previos o posteriores, no incluye reconstrucción o reinstalación de piezas)</w:t>
            </w:r>
          </w:p>
        </w:tc>
        <w:tc>
          <w:tcPr>
            <w:tcW w:w="2019"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E06C7A">
            <w:pPr>
              <w:spacing w:line="360" w:lineRule="auto"/>
              <w:jc w:val="center"/>
              <w:rPr>
                <w:rFonts w:ascii="Arial" w:hAnsi="Arial"/>
                <w:noProof/>
                <w:lang w:val="es-MX"/>
              </w:rPr>
            </w:pPr>
          </w:p>
        </w:tc>
      </w:tr>
      <w:tr w:rsidR="000004B7" w:rsidRPr="00E041E2" w:rsidTr="00322F70">
        <w:trPr>
          <w:trHeight w:val="204"/>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981B2C">
            <w:pPr>
              <w:spacing w:line="360" w:lineRule="auto"/>
              <w:jc w:val="both"/>
              <w:rPr>
                <w:rFonts w:ascii="Arial" w:hAnsi="Arial"/>
                <w:noProof/>
                <w:lang w:val="es-MX"/>
              </w:rPr>
            </w:pPr>
            <w:r w:rsidRPr="00BD1486">
              <w:rPr>
                <w:rFonts w:ascii="Arial" w:hAnsi="Arial"/>
                <w:b/>
                <w:noProof/>
                <w:lang w:val="es-MX"/>
              </w:rPr>
              <w:t>1.</w:t>
            </w:r>
            <w:r w:rsidRPr="00BD1486">
              <w:rPr>
                <w:rFonts w:ascii="Arial" w:hAnsi="Arial"/>
                <w:noProof/>
                <w:lang w:val="es-MX"/>
              </w:rPr>
              <w:t xml:space="preserve"> Estructura Chica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4.74</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981B2C">
            <w:pPr>
              <w:spacing w:line="360" w:lineRule="auto"/>
              <w:contextualSpacing/>
              <w:jc w:val="both"/>
              <w:rPr>
                <w:rFonts w:ascii="Arial" w:hAnsi="Arial"/>
                <w:lang w:val="es-MX"/>
              </w:rPr>
            </w:pPr>
            <w:r w:rsidRPr="00BD1486">
              <w:rPr>
                <w:rFonts w:ascii="Arial" w:hAnsi="Arial"/>
                <w:b/>
                <w:lang w:val="es-MX"/>
              </w:rPr>
              <w:t>2.</w:t>
            </w:r>
            <w:r w:rsidRPr="00BD1486">
              <w:rPr>
                <w:rFonts w:ascii="Arial" w:hAnsi="Arial"/>
                <w:lang w:val="es-MX"/>
              </w:rPr>
              <w:t xml:space="preserve"> Estructura Media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9.47</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6C7A">
              <w:rPr>
                <w:rFonts w:ascii="Arial" w:hAnsi="Arial"/>
                <w:b/>
                <w:lang w:val="es-MX"/>
              </w:rPr>
              <w:t>XV.</w:t>
            </w:r>
            <w:r>
              <w:rPr>
                <w:rFonts w:ascii="Arial" w:hAnsi="Arial"/>
                <w:b/>
                <w:lang w:val="es-MX"/>
              </w:rPr>
              <w:t>-</w:t>
            </w:r>
            <w:r w:rsidRPr="00E041E2">
              <w:rPr>
                <w:rFonts w:ascii="Arial" w:hAnsi="Arial"/>
                <w:lang w:val="es-MX"/>
              </w:rPr>
              <w:t xml:space="preserve"> Cuota mensual de ocupación extraordinaria por notificación del vencimiento del plazo autorizado del derecho de uso a temporalidad, préstamo de bóveda o fosa común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1.25</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6C7A">
              <w:rPr>
                <w:rFonts w:ascii="Arial" w:hAnsi="Arial"/>
                <w:b/>
                <w:lang w:val="es-MX"/>
              </w:rPr>
              <w:t>XVI.</w:t>
            </w:r>
            <w:r>
              <w:rPr>
                <w:rFonts w:ascii="Arial" w:hAnsi="Arial"/>
                <w:b/>
                <w:lang w:val="es-MX"/>
              </w:rPr>
              <w:t>-</w:t>
            </w:r>
            <w:r w:rsidRPr="00E041E2">
              <w:rPr>
                <w:rFonts w:ascii="Arial" w:hAnsi="Arial"/>
                <w:lang w:val="es-MX"/>
              </w:rPr>
              <w:t xml:space="preserve"> Cuota mensual por gastos administrativos de notificación en caso de modificaciones y construcciones no autorizadas o daños a propiedad municipal</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1.19</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6C7A">
              <w:rPr>
                <w:rFonts w:ascii="Arial" w:hAnsi="Arial"/>
                <w:b/>
                <w:lang w:val="es-MX"/>
              </w:rPr>
              <w:t>XVII.</w:t>
            </w:r>
            <w:r>
              <w:rPr>
                <w:rFonts w:ascii="Arial" w:hAnsi="Arial"/>
                <w:b/>
                <w:lang w:val="es-MX"/>
              </w:rPr>
              <w:t>-</w:t>
            </w:r>
            <w:r w:rsidRPr="00E041E2">
              <w:rPr>
                <w:rFonts w:ascii="Arial" w:hAnsi="Arial"/>
                <w:lang w:val="es-MX"/>
              </w:rPr>
              <w:t xml:space="preserve"> Por la reexpedición del derecho de uso a perpetuidad por extravió o daño. </w:t>
            </w:r>
          </w:p>
        </w:tc>
        <w:tc>
          <w:tcPr>
            <w:tcW w:w="2019"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E06C7A">
            <w:pPr>
              <w:spacing w:line="360" w:lineRule="auto"/>
              <w:jc w:val="center"/>
              <w:rPr>
                <w:rFonts w:ascii="Arial" w:hAnsi="Arial"/>
                <w:noProof/>
                <w:lang w:val="es-MX"/>
              </w:rPr>
            </w:pPr>
          </w:p>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3.20</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6C7A">
              <w:rPr>
                <w:rFonts w:ascii="Arial" w:hAnsi="Arial"/>
                <w:b/>
                <w:lang w:val="es-MX"/>
              </w:rPr>
              <w:lastRenderedPageBreak/>
              <w:t>XVIII.</w:t>
            </w:r>
            <w:r>
              <w:rPr>
                <w:rFonts w:ascii="Arial" w:hAnsi="Arial"/>
                <w:b/>
                <w:lang w:val="es-MX"/>
              </w:rPr>
              <w:t>-</w:t>
            </w:r>
            <w:r w:rsidRPr="00E06C7A">
              <w:rPr>
                <w:rFonts w:ascii="Arial" w:hAnsi="Arial"/>
                <w:b/>
                <w:lang w:val="es-MX"/>
              </w:rPr>
              <w:t xml:space="preserve"> </w:t>
            </w:r>
            <w:r w:rsidRPr="00E041E2">
              <w:rPr>
                <w:rFonts w:ascii="Arial" w:hAnsi="Arial"/>
                <w:lang w:val="es-MX"/>
              </w:rPr>
              <w:t xml:space="preserve">Por el registro de cambio de titular o la corrección de datos y su correspondiente expedición del derecho de uso a perpetuidad o por uso temporal a quince años, cuando haya sido adquirida por herencia, legado o mandato judicial. </w:t>
            </w:r>
          </w:p>
        </w:tc>
        <w:tc>
          <w:tcPr>
            <w:tcW w:w="2019"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E06C7A">
            <w:pPr>
              <w:spacing w:line="360" w:lineRule="auto"/>
              <w:jc w:val="center"/>
              <w:rPr>
                <w:rFonts w:ascii="Arial" w:hAnsi="Arial"/>
                <w:noProof/>
                <w:lang w:val="es-MX"/>
              </w:rPr>
            </w:pPr>
          </w:p>
          <w:p w:rsidR="000004B7" w:rsidRPr="00E041E2" w:rsidRDefault="000004B7" w:rsidP="00E06C7A">
            <w:pPr>
              <w:spacing w:line="360" w:lineRule="auto"/>
              <w:jc w:val="center"/>
              <w:rPr>
                <w:rFonts w:ascii="Arial" w:hAnsi="Arial"/>
                <w:noProof/>
                <w:lang w:val="es-MX"/>
              </w:rPr>
            </w:pPr>
          </w:p>
          <w:p w:rsidR="000004B7" w:rsidRPr="00E041E2" w:rsidRDefault="000004B7" w:rsidP="00E06C7A">
            <w:pPr>
              <w:spacing w:line="360" w:lineRule="auto"/>
              <w:jc w:val="center"/>
              <w:rPr>
                <w:rFonts w:ascii="Arial" w:hAnsi="Arial"/>
                <w:noProof/>
                <w:lang w:val="es-MX"/>
              </w:rPr>
            </w:pPr>
          </w:p>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3.20</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6C7A">
              <w:rPr>
                <w:rFonts w:ascii="Arial" w:hAnsi="Arial"/>
                <w:b/>
                <w:lang w:val="es-MX"/>
              </w:rPr>
              <w:t>XIX.</w:t>
            </w:r>
            <w:r>
              <w:rPr>
                <w:rFonts w:ascii="Arial" w:hAnsi="Arial"/>
                <w:b/>
                <w:lang w:val="es-MX"/>
              </w:rPr>
              <w:t>-</w:t>
            </w:r>
            <w:r w:rsidRPr="00E06C7A">
              <w:rPr>
                <w:rFonts w:ascii="Arial" w:hAnsi="Arial"/>
                <w:b/>
                <w:lang w:val="es-MX"/>
              </w:rPr>
              <w:t xml:space="preserve"> </w:t>
            </w:r>
            <w:r w:rsidRPr="00E041E2">
              <w:rPr>
                <w:rFonts w:ascii="Arial" w:hAnsi="Arial"/>
                <w:lang w:val="es-MX"/>
              </w:rPr>
              <w:t xml:space="preserve">Por el registro de cambio de titular o la corrección de datos y su correspondiente expedición del derecho de uso a perpetuidad o por uso temporal a quince años, cuando el cónyuge supérstite haya sido casado con el titular bajo el régimen de sociedad legal o bienes mancomunados </w:t>
            </w:r>
          </w:p>
        </w:tc>
        <w:tc>
          <w:tcPr>
            <w:tcW w:w="2019"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E06C7A">
            <w:pPr>
              <w:spacing w:line="360" w:lineRule="auto"/>
              <w:jc w:val="center"/>
              <w:rPr>
                <w:rFonts w:ascii="Arial" w:hAnsi="Arial"/>
                <w:noProof/>
                <w:lang w:val="es-MX"/>
              </w:rPr>
            </w:pPr>
          </w:p>
          <w:p w:rsidR="000004B7" w:rsidRPr="00E041E2" w:rsidRDefault="000004B7" w:rsidP="00E06C7A">
            <w:pPr>
              <w:spacing w:line="360" w:lineRule="auto"/>
              <w:jc w:val="center"/>
              <w:rPr>
                <w:rFonts w:ascii="Arial" w:hAnsi="Arial"/>
                <w:noProof/>
                <w:lang w:val="es-MX"/>
              </w:rPr>
            </w:pPr>
          </w:p>
          <w:p w:rsidR="000004B7" w:rsidRPr="00E041E2" w:rsidRDefault="000004B7" w:rsidP="00E06C7A">
            <w:pPr>
              <w:spacing w:line="360" w:lineRule="auto"/>
              <w:jc w:val="center"/>
              <w:rPr>
                <w:rFonts w:ascii="Arial" w:hAnsi="Arial"/>
                <w:noProof/>
                <w:lang w:val="es-MX"/>
              </w:rPr>
            </w:pPr>
          </w:p>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3.20</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6C7A">
              <w:rPr>
                <w:rFonts w:ascii="Arial" w:hAnsi="Arial"/>
                <w:b/>
                <w:lang w:val="es-MX"/>
              </w:rPr>
              <w:t>XX.</w:t>
            </w:r>
            <w:r>
              <w:rPr>
                <w:rFonts w:ascii="Arial" w:hAnsi="Arial"/>
                <w:b/>
                <w:lang w:val="es-MX"/>
              </w:rPr>
              <w:t>-</w:t>
            </w:r>
            <w:r w:rsidRPr="00E06C7A">
              <w:rPr>
                <w:rFonts w:ascii="Arial" w:hAnsi="Arial"/>
                <w:b/>
                <w:lang w:val="es-MX"/>
              </w:rPr>
              <w:t xml:space="preserve"> </w:t>
            </w:r>
            <w:r w:rsidRPr="00E041E2">
              <w:rPr>
                <w:rFonts w:ascii="Arial" w:hAnsi="Arial"/>
                <w:lang w:val="es-MX"/>
              </w:rPr>
              <w:t xml:space="preserve">Por el permiso temporal a trabajadores, profesionistas o empresas, para realizar actividades autorizadas en el interior de los panteones públicos y utilizar recursos municipales, por mes. </w:t>
            </w:r>
          </w:p>
        </w:tc>
        <w:tc>
          <w:tcPr>
            <w:tcW w:w="2019"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E06C7A">
            <w:pPr>
              <w:spacing w:line="360" w:lineRule="auto"/>
              <w:jc w:val="center"/>
              <w:rPr>
                <w:rFonts w:ascii="Arial" w:hAnsi="Arial"/>
                <w:noProof/>
                <w:lang w:val="es-MX"/>
              </w:rPr>
            </w:pP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BD1486">
            <w:pPr>
              <w:tabs>
                <w:tab w:val="left" w:pos="1139"/>
              </w:tabs>
              <w:spacing w:line="360" w:lineRule="auto"/>
              <w:ind w:left="458" w:hanging="283"/>
              <w:contextualSpacing/>
              <w:jc w:val="both"/>
              <w:rPr>
                <w:rFonts w:ascii="Arial" w:hAnsi="Arial"/>
                <w:lang w:val="es-MX"/>
              </w:rPr>
            </w:pPr>
            <w:r w:rsidRPr="00BD1486">
              <w:rPr>
                <w:rFonts w:ascii="Arial" w:hAnsi="Arial"/>
                <w:b/>
                <w:lang w:val="es-MX"/>
              </w:rPr>
              <w:t xml:space="preserve">1. </w:t>
            </w:r>
            <w:r w:rsidRPr="00BD1486">
              <w:rPr>
                <w:rFonts w:ascii="Arial" w:hAnsi="Arial"/>
                <w:lang w:val="es-MX"/>
              </w:rPr>
              <w:t>Instalación de canceles de aluminio, herrería, pintura y remozamiento</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1.59</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BD1486">
            <w:pPr>
              <w:spacing w:line="360" w:lineRule="auto"/>
              <w:ind w:left="458" w:hanging="283"/>
              <w:contextualSpacing/>
              <w:jc w:val="both"/>
              <w:rPr>
                <w:rFonts w:ascii="Arial" w:hAnsi="Arial"/>
                <w:lang w:val="es-MX"/>
              </w:rPr>
            </w:pPr>
            <w:r w:rsidRPr="00BD1486">
              <w:rPr>
                <w:rFonts w:ascii="Arial" w:hAnsi="Arial"/>
                <w:b/>
                <w:lang w:val="es-MX"/>
              </w:rPr>
              <w:t>2.</w:t>
            </w:r>
            <w:r w:rsidRPr="00BD1486">
              <w:rPr>
                <w:rFonts w:ascii="Arial" w:hAnsi="Arial"/>
                <w:lang w:val="es-MX"/>
              </w:rPr>
              <w:t xml:space="preserve"> Actividades menores (construcción menor y/o colocación de accesorios)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1.93</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BD1486" w:rsidRDefault="000004B7" w:rsidP="00BD1486">
            <w:pPr>
              <w:spacing w:line="360" w:lineRule="auto"/>
              <w:ind w:left="458" w:hanging="283"/>
              <w:contextualSpacing/>
              <w:jc w:val="both"/>
              <w:rPr>
                <w:rFonts w:ascii="Arial" w:hAnsi="Arial"/>
                <w:lang w:val="es-MX"/>
              </w:rPr>
            </w:pPr>
            <w:r w:rsidRPr="00BD1486">
              <w:rPr>
                <w:rFonts w:ascii="Arial" w:hAnsi="Arial"/>
                <w:b/>
                <w:lang w:val="es-MX"/>
              </w:rPr>
              <w:t>3.</w:t>
            </w:r>
            <w:r w:rsidRPr="00BD1486">
              <w:rPr>
                <w:rFonts w:ascii="Arial" w:hAnsi="Arial"/>
                <w:lang w:val="es-MX"/>
              </w:rPr>
              <w:t xml:space="preserve"> Actividades mayores (construcción de mausoleos)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4.15</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6C7A">
              <w:rPr>
                <w:rFonts w:ascii="Arial" w:hAnsi="Arial"/>
                <w:b/>
                <w:lang w:val="es-MX"/>
              </w:rPr>
              <w:t>XXI.</w:t>
            </w:r>
            <w:r>
              <w:rPr>
                <w:rFonts w:ascii="Arial" w:hAnsi="Arial"/>
                <w:b/>
                <w:lang w:val="es-MX"/>
              </w:rPr>
              <w:t>-</w:t>
            </w:r>
            <w:r w:rsidRPr="00E06C7A">
              <w:rPr>
                <w:rFonts w:ascii="Arial" w:hAnsi="Arial"/>
                <w:b/>
                <w:lang w:val="es-MX"/>
              </w:rPr>
              <w:t xml:space="preserve"> </w:t>
            </w:r>
            <w:r w:rsidRPr="00E041E2">
              <w:rPr>
                <w:rFonts w:ascii="Arial" w:hAnsi="Arial"/>
                <w:lang w:val="es-MX"/>
              </w:rPr>
              <w:t xml:space="preserve">Por el otorgamiento de la concesión municipal para operar un crematorio particular, por cada año concesionado.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118.36</w:t>
            </w:r>
          </w:p>
        </w:tc>
      </w:tr>
      <w:tr w:rsidR="000004B7"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6C7A">
              <w:rPr>
                <w:rFonts w:ascii="Arial" w:hAnsi="Arial"/>
                <w:b/>
                <w:lang w:val="es-MX"/>
              </w:rPr>
              <w:t>XXII.</w:t>
            </w:r>
            <w:r>
              <w:rPr>
                <w:rFonts w:ascii="Arial" w:hAnsi="Arial"/>
                <w:b/>
                <w:lang w:val="es-MX"/>
              </w:rPr>
              <w:t>-</w:t>
            </w:r>
            <w:r w:rsidRPr="00E06C7A">
              <w:rPr>
                <w:rFonts w:ascii="Arial" w:hAnsi="Arial"/>
                <w:b/>
                <w:lang w:val="es-MX"/>
              </w:rPr>
              <w:t xml:space="preserve"> </w:t>
            </w:r>
            <w:r w:rsidRPr="00E041E2">
              <w:rPr>
                <w:rFonts w:ascii="Arial" w:hAnsi="Arial"/>
                <w:lang w:val="es-MX"/>
              </w:rPr>
              <w:t xml:space="preserve">Por el otorgamiento de la concesión municipal para operar un panteón particular, por cada año concesionado. </w:t>
            </w:r>
          </w:p>
        </w:tc>
        <w:tc>
          <w:tcPr>
            <w:tcW w:w="2019"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E06C7A">
            <w:pPr>
              <w:spacing w:line="360" w:lineRule="auto"/>
              <w:jc w:val="center"/>
              <w:rPr>
                <w:rFonts w:ascii="Arial" w:hAnsi="Arial"/>
                <w:noProof/>
                <w:lang w:val="es-MX"/>
              </w:rPr>
            </w:pPr>
            <w:r w:rsidRPr="00E041E2">
              <w:rPr>
                <w:rFonts w:ascii="Arial" w:hAnsi="Arial"/>
                <w:noProof/>
                <w:lang w:val="es-MX"/>
              </w:rPr>
              <w:t>264.94</w:t>
            </w:r>
          </w:p>
        </w:tc>
      </w:tr>
    </w:tbl>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xml:space="preserve">Cualquier cuota o derecho no contemplado en la presente sección, será evaluada y quedará a discrecionalidad del Director de Tesorería, Finanzas y Administración Municipal para fijar la tarifa correspondiente. </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xml:space="preserve">Cuando el propio ciudadano realice las actividades de remozamiento, pintura, mantenimiento y construcción o en caso de requerir desmantelar estructuras mayores, reconstruir piso, remozamiento o reinstalar estructuras mediante personal externo, no se le </w:t>
      </w:r>
      <w:r w:rsidRPr="00E041E2">
        <w:rPr>
          <w:rFonts w:ascii="Arial" w:eastAsia="Times New Roman" w:hAnsi="Arial"/>
          <w:noProof/>
        </w:rPr>
        <w:lastRenderedPageBreak/>
        <w:t>cobrará la cuota de mantenimiento o permiso municipal, debido a que será cubierto con sus recursos y en apoyo a su economía familiar contrate al personal de su confianza.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xml:space="preserve">Cuando se trate de bóvedas en calidad de préstamo tendrán vencimiento al tercer año de uso y deberán ser desocupadas al término del plazo mencionado, en caso de embalsamados, deberá optar por refrendar el uso mediante la temporalidad mínima, máxima o a perpetuidad. </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xml:space="preserve">Cuando se trate de inhumaciones en comisarías y subcomisarias del municipio de Valladolid, no se causarán los derechos por el uso de la bóveda. </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128.-</w:t>
      </w:r>
      <w:r w:rsidRPr="00E041E2">
        <w:rPr>
          <w:rFonts w:ascii="Arial" w:eastAsia="Times New Roman" w:hAnsi="Arial"/>
          <w:noProof/>
        </w:rPr>
        <w:t xml:space="preserve"> En el caso de personas de escasos recursos el Presidente Municipal o el secretario de la Comuna, en coordinación con el Director de Tesorería, Finanzas, y Administración Municipal, podrán disminuir o elaborar convenios de pago en parcialidades por la adquisición de bóvedas o sobre las cuotas señaladas, previa petición expresa del interesado, tomando en consideración lo siguiente: </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366037">
      <w:pPr>
        <w:numPr>
          <w:ilvl w:val="0"/>
          <w:numId w:val="231"/>
        </w:numPr>
        <w:spacing w:after="0" w:line="360" w:lineRule="auto"/>
        <w:ind w:left="567" w:hanging="425"/>
        <w:contextualSpacing/>
        <w:jc w:val="both"/>
        <w:rPr>
          <w:rFonts w:ascii="Arial" w:hAnsi="Arial"/>
        </w:rPr>
      </w:pPr>
      <w:r w:rsidRPr="00E041E2">
        <w:rPr>
          <w:rFonts w:ascii="Arial" w:hAnsi="Arial"/>
        </w:rPr>
        <w:t xml:space="preserve">No serán sujetos de convenio o condonación los derechos correspondientes a inhumación, exhumación o adquisición </w:t>
      </w:r>
      <w:r>
        <w:rPr>
          <w:rFonts w:ascii="Arial" w:hAnsi="Arial"/>
        </w:rPr>
        <w:t>de tapas para bóvedas u osarios;</w:t>
      </w:r>
      <w:r w:rsidRPr="00E041E2">
        <w:rPr>
          <w:rFonts w:ascii="Arial" w:hAnsi="Arial"/>
        </w:rPr>
        <w:t xml:space="preserve"> </w:t>
      </w:r>
    </w:p>
    <w:p w:rsidR="000004B7" w:rsidRPr="00E041E2" w:rsidRDefault="000004B7" w:rsidP="00BD1486">
      <w:pPr>
        <w:spacing w:line="360" w:lineRule="auto"/>
        <w:ind w:left="567" w:hanging="425"/>
        <w:contextualSpacing/>
        <w:jc w:val="both"/>
        <w:rPr>
          <w:rFonts w:ascii="Arial" w:hAnsi="Arial"/>
        </w:rPr>
      </w:pPr>
    </w:p>
    <w:p w:rsidR="000004B7" w:rsidRPr="00E041E2" w:rsidRDefault="000004B7" w:rsidP="00366037">
      <w:pPr>
        <w:numPr>
          <w:ilvl w:val="0"/>
          <w:numId w:val="231"/>
        </w:numPr>
        <w:spacing w:after="0" w:line="360" w:lineRule="auto"/>
        <w:ind w:left="567" w:hanging="425"/>
        <w:contextualSpacing/>
        <w:jc w:val="both"/>
        <w:rPr>
          <w:rFonts w:ascii="Arial" w:hAnsi="Arial"/>
        </w:rPr>
      </w:pPr>
      <w:r w:rsidRPr="00E041E2">
        <w:rPr>
          <w:rFonts w:ascii="Arial" w:hAnsi="Arial"/>
        </w:rPr>
        <w:t>El interesado a fin de solicitar la disminución o convenio por la adquisición de bóvedas u osarios deberá tomar en consideración y acatar el estudio socioeconómico, así como los lineamientos que para tal</w:t>
      </w:r>
      <w:r>
        <w:rPr>
          <w:rFonts w:ascii="Arial" w:hAnsi="Arial"/>
        </w:rPr>
        <w:t xml:space="preserve"> efecto se realice y establezca;</w:t>
      </w:r>
    </w:p>
    <w:p w:rsidR="000004B7" w:rsidRPr="00E041E2" w:rsidRDefault="000004B7" w:rsidP="00BD1486">
      <w:pPr>
        <w:spacing w:line="360" w:lineRule="auto"/>
        <w:ind w:left="567" w:hanging="425"/>
        <w:contextualSpacing/>
        <w:jc w:val="both"/>
        <w:rPr>
          <w:rFonts w:ascii="Arial" w:hAnsi="Arial"/>
        </w:rPr>
      </w:pPr>
    </w:p>
    <w:p w:rsidR="000004B7" w:rsidRPr="00E041E2" w:rsidRDefault="000004B7" w:rsidP="00366037">
      <w:pPr>
        <w:numPr>
          <w:ilvl w:val="0"/>
          <w:numId w:val="231"/>
        </w:numPr>
        <w:spacing w:after="0" w:line="360" w:lineRule="auto"/>
        <w:ind w:left="567" w:hanging="425"/>
        <w:contextualSpacing/>
        <w:jc w:val="both"/>
        <w:rPr>
          <w:rFonts w:ascii="Arial" w:hAnsi="Arial"/>
        </w:rPr>
      </w:pPr>
      <w:r w:rsidRPr="00E041E2">
        <w:rPr>
          <w:rFonts w:ascii="Arial" w:hAnsi="Arial"/>
        </w:rPr>
        <w:t xml:space="preserve">La Dirección de Tesorería, Finanzas y Administración Municipal supervisara y aplicará los medios o procedimientos que considere necesarios para el cumplimiento de los </w:t>
      </w:r>
      <w:r w:rsidRPr="00E041E2">
        <w:rPr>
          <w:rFonts w:ascii="Arial" w:hAnsi="Arial"/>
        </w:rPr>
        <w:lastRenderedPageBreak/>
        <w:t>convenios de pago en parcialidades; al vencimiento del plazo previa notificación al usuario, procederá a la cancelación del mismo con fundamento en los artículos 80, 81 y 82 del reglamento de Cementerios, considerándose al término del plazo de pago previamente establecido en el convenio que las aportaciones efectuadas a favor del Ayuntamiento serán reclasificados y destinados a los gastos administrativos de recuperación, en caso, de convenir a sus intereses y solicitar nuevamente la continuidad de la vigencia del convenio, se realizara un nuevo convenio que incluya los gastos administrativos de notificación de acuerdo a la tasa de interés publicada por la Secretaria de Hacienda y Créd</w:t>
      </w:r>
      <w:r>
        <w:rPr>
          <w:rFonts w:ascii="Arial" w:hAnsi="Arial"/>
        </w:rPr>
        <w:t>ito Público;</w:t>
      </w:r>
      <w:r w:rsidRPr="00E041E2">
        <w:rPr>
          <w:rFonts w:ascii="Arial" w:hAnsi="Arial"/>
        </w:rPr>
        <w:t xml:space="preserve"> </w:t>
      </w:r>
    </w:p>
    <w:p w:rsidR="000004B7" w:rsidRPr="00E041E2" w:rsidRDefault="000004B7" w:rsidP="00BD1486">
      <w:pPr>
        <w:spacing w:line="360" w:lineRule="auto"/>
        <w:ind w:left="567" w:hanging="425"/>
        <w:contextualSpacing/>
        <w:jc w:val="both"/>
        <w:rPr>
          <w:rFonts w:ascii="Arial" w:hAnsi="Arial"/>
        </w:rPr>
      </w:pPr>
    </w:p>
    <w:p w:rsidR="000004B7" w:rsidRPr="00E041E2" w:rsidRDefault="000004B7" w:rsidP="00366037">
      <w:pPr>
        <w:numPr>
          <w:ilvl w:val="0"/>
          <w:numId w:val="231"/>
        </w:numPr>
        <w:spacing w:after="0" w:line="360" w:lineRule="auto"/>
        <w:ind w:left="567" w:hanging="425"/>
        <w:contextualSpacing/>
        <w:jc w:val="both"/>
        <w:rPr>
          <w:rFonts w:ascii="Arial" w:hAnsi="Arial"/>
        </w:rPr>
      </w:pPr>
      <w:r w:rsidRPr="00E041E2">
        <w:rPr>
          <w:rFonts w:ascii="Arial" w:hAnsi="Arial"/>
        </w:rPr>
        <w:t>El departamento de Cementerios siendo notificada del incumplimiento de pago del convenio realizado para la adquisición de bóvedas, reclasificará dicho espacio como bóveda con temporalidad mínima de tres años, aplicando lo establecido en los artículos 50 y 5</w:t>
      </w:r>
      <w:r>
        <w:rPr>
          <w:rFonts w:ascii="Arial" w:hAnsi="Arial"/>
        </w:rPr>
        <w:t>1 del reglamento de cementerios, y</w:t>
      </w:r>
    </w:p>
    <w:p w:rsidR="000004B7" w:rsidRPr="00E041E2" w:rsidRDefault="000004B7" w:rsidP="00BD1486">
      <w:pPr>
        <w:spacing w:line="360" w:lineRule="auto"/>
        <w:ind w:left="567" w:hanging="425"/>
        <w:contextualSpacing/>
        <w:jc w:val="both"/>
        <w:rPr>
          <w:rFonts w:ascii="Arial" w:hAnsi="Arial"/>
        </w:rPr>
      </w:pPr>
    </w:p>
    <w:p w:rsidR="000004B7" w:rsidRPr="00E041E2" w:rsidRDefault="000004B7" w:rsidP="00366037">
      <w:pPr>
        <w:numPr>
          <w:ilvl w:val="0"/>
          <w:numId w:val="231"/>
        </w:numPr>
        <w:spacing w:after="0" w:line="360" w:lineRule="auto"/>
        <w:ind w:left="567" w:hanging="425"/>
        <w:contextualSpacing/>
        <w:jc w:val="both"/>
        <w:rPr>
          <w:rFonts w:ascii="Arial" w:hAnsi="Arial"/>
        </w:rPr>
      </w:pPr>
      <w:r w:rsidRPr="00E041E2">
        <w:rPr>
          <w:rFonts w:ascii="Arial" w:hAnsi="Arial"/>
        </w:rPr>
        <w:t>Para realizar los servicios de Inhumación o Exhumación en las comisarías y subcomisarias del Municipio de Valladolid será responsable solidario la empresa funeraria contratada por el usuario para el entregar los requisitos autorizados y efectuar los trámites ante el Departamento de Cementerios Municipales; así como realizar los pagos aplicables en la Dirección de Tesorería, Finanzas y Administración Municipal.</w:t>
      </w:r>
    </w:p>
    <w:p w:rsidR="000004B7" w:rsidRPr="00E041E2" w:rsidRDefault="000004B7" w:rsidP="00981B2C">
      <w:pPr>
        <w:spacing w:line="360" w:lineRule="auto"/>
        <w:jc w:val="both"/>
        <w:rPr>
          <w:rFonts w:ascii="Arial" w:eastAsia="Times New Roman" w:hAnsi="Arial"/>
          <w:noProof/>
        </w:rPr>
      </w:pPr>
    </w:p>
    <w:p w:rsidR="000004B7" w:rsidRPr="00E06C7A" w:rsidRDefault="000004B7" w:rsidP="00E06C7A">
      <w:pPr>
        <w:spacing w:line="360" w:lineRule="auto"/>
        <w:jc w:val="center"/>
        <w:rPr>
          <w:rFonts w:ascii="Arial" w:eastAsia="Times New Roman" w:hAnsi="Arial"/>
          <w:b/>
          <w:noProof/>
        </w:rPr>
      </w:pPr>
      <w:r w:rsidRPr="00E06C7A">
        <w:rPr>
          <w:rFonts w:ascii="Arial" w:eastAsia="Times New Roman" w:hAnsi="Arial"/>
          <w:b/>
          <w:noProof/>
        </w:rPr>
        <w:t>Sección Décima Primera</w:t>
      </w:r>
    </w:p>
    <w:p w:rsidR="000004B7" w:rsidRPr="00E06C7A" w:rsidRDefault="000004B7" w:rsidP="00E06C7A">
      <w:pPr>
        <w:spacing w:line="360" w:lineRule="auto"/>
        <w:jc w:val="center"/>
        <w:rPr>
          <w:rFonts w:ascii="Arial" w:eastAsia="Times New Roman" w:hAnsi="Arial"/>
          <w:b/>
          <w:noProof/>
        </w:rPr>
      </w:pPr>
      <w:r w:rsidRPr="00E06C7A">
        <w:rPr>
          <w:rFonts w:ascii="Arial" w:eastAsia="Times New Roman" w:hAnsi="Arial"/>
          <w:b/>
          <w:noProof/>
        </w:rPr>
        <w:t>Derechos po</w:t>
      </w:r>
      <w:r>
        <w:rPr>
          <w:rFonts w:ascii="Arial" w:eastAsia="Times New Roman" w:hAnsi="Arial"/>
          <w:b/>
          <w:noProof/>
        </w:rPr>
        <w:t>r Servicio de Alumbrado Público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lastRenderedPageBreak/>
        <w:t>Artículo 129.-</w:t>
      </w:r>
      <w:r w:rsidRPr="00E041E2">
        <w:rPr>
          <w:rFonts w:ascii="Arial" w:eastAsia="Times New Roman" w:hAnsi="Arial"/>
          <w:noProof/>
        </w:rPr>
        <w:t xml:space="preserve"> Son sujetos del Derecho de Alumbrado Público los propietarios o poseedores de predios urbanos o rústicos ubicados en el Municipio.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130.-</w:t>
      </w:r>
      <w:r w:rsidRPr="00E041E2">
        <w:rPr>
          <w:rFonts w:ascii="Arial" w:eastAsia="Times New Roman" w:hAnsi="Arial"/>
          <w:noProof/>
        </w:rPr>
        <w:t xml:space="preserve"> Es objeto de este derecho la prestación del servicio de alumbrado público para los habitantes del Municipio. Se entiende por servicio de alumbrado público, el que el Municipio otorga a la comunidad, en calles, plazas, jardines y otros lugares de uso común.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131.-</w:t>
      </w:r>
      <w:r w:rsidRPr="00E041E2">
        <w:rPr>
          <w:rFonts w:ascii="Arial" w:eastAsia="Times New Roman" w:hAnsi="Arial"/>
          <w:noProof/>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xml:space="preserve">Los propietarios o poseedores de predios rústicos o urbanos que no estén registrados en la Comisión Federal de Electricidad, pagarán la tarifa resultante mencionada en el párrafo anterior, mediante el recibo que para tal efecto expida la Dirección de Tesorería, Finanzas y Administración Municipal. </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xml:space="preserve">Se entiende para los efectos de esta Ley por "costo anual global general actualizado erogado", la suma que resulte del total de las erogaciones efectuadas, en el período comprendido del mes de noviembre del penúltimo ejercicio inmediato anterior hasta el mes </w:t>
      </w:r>
      <w:r w:rsidRPr="00E041E2">
        <w:rPr>
          <w:rFonts w:ascii="Arial" w:eastAsia="Times New Roman" w:hAnsi="Arial"/>
          <w:noProof/>
        </w:rPr>
        <w:lastRenderedPageBreak/>
        <w:t>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entreel Índice Nacional de Precios al Consumidor correspondiente al mes de Octubre del penúltimo ejercicio inmediato anterior.</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132.-</w:t>
      </w:r>
      <w:r w:rsidRPr="00E041E2">
        <w:rPr>
          <w:rFonts w:ascii="Arial" w:eastAsia="Times New Roman" w:hAnsi="Arial"/>
          <w:noProof/>
        </w:rPr>
        <w:t xml:space="preserve"> El derecho de alumbrado público se causará mensualmente. El pago se hará dentro de los primeros 15 días siguientes al mes en que se cause, dicho pago deberá realizarse en las oficinas de la Dirección de Tesorería, Finanzas y Administración Municipal o en las instituciones autorizadas para tal efecto. El plazo de pago a que se refiere el presente artículo podrá ser diferente, incluso podrá ser bimestral, en el caso a que se refiere el artículo 113 en su primer párrafo.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133.-</w:t>
      </w:r>
      <w:r w:rsidRPr="00E041E2">
        <w:rPr>
          <w:rFonts w:ascii="Arial" w:eastAsia="Times New Roman" w:hAnsi="Arial"/>
          <w:noProof/>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0004B7" w:rsidRPr="00E041E2" w:rsidRDefault="000004B7" w:rsidP="00981B2C">
      <w:pPr>
        <w:spacing w:line="360" w:lineRule="auto"/>
        <w:jc w:val="both"/>
        <w:rPr>
          <w:rFonts w:ascii="Arial" w:eastAsia="Times New Roman" w:hAnsi="Arial"/>
          <w:noProof/>
        </w:rPr>
      </w:pPr>
    </w:p>
    <w:p w:rsidR="000004B7"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134.-</w:t>
      </w:r>
      <w:r w:rsidRPr="00E041E2">
        <w:rPr>
          <w:rFonts w:ascii="Arial" w:eastAsia="Times New Roman" w:hAnsi="Arial"/>
          <w:noProof/>
        </w:rPr>
        <w:t xml:space="preserve"> Los ingresos que se perciban por el derecho a que se refiere la presente Sección se destinarán al pago, mantenimiento y mejoramiento del servicio de alumbrado público que proporcione al Ayuntamiento.</w:t>
      </w:r>
    </w:p>
    <w:p w:rsidR="000004B7" w:rsidRPr="00E041E2" w:rsidRDefault="000004B7" w:rsidP="00981B2C">
      <w:pPr>
        <w:spacing w:line="360" w:lineRule="auto"/>
        <w:jc w:val="both"/>
        <w:rPr>
          <w:rFonts w:ascii="Arial" w:eastAsia="Times New Roman" w:hAnsi="Arial"/>
          <w:noProof/>
        </w:rPr>
      </w:pPr>
    </w:p>
    <w:p w:rsidR="000004B7" w:rsidRPr="006D0607" w:rsidRDefault="000004B7" w:rsidP="006D0607">
      <w:pPr>
        <w:spacing w:line="360" w:lineRule="auto"/>
        <w:jc w:val="center"/>
        <w:rPr>
          <w:rFonts w:ascii="Arial" w:eastAsia="Times New Roman" w:hAnsi="Arial"/>
          <w:b/>
          <w:noProof/>
        </w:rPr>
      </w:pPr>
      <w:r w:rsidRPr="006D0607">
        <w:rPr>
          <w:rFonts w:ascii="Arial" w:eastAsia="Times New Roman" w:hAnsi="Arial"/>
          <w:b/>
          <w:noProof/>
        </w:rPr>
        <w:t>Sección Décima Segunda</w:t>
      </w:r>
    </w:p>
    <w:p w:rsidR="000004B7" w:rsidRPr="006D0607" w:rsidRDefault="000004B7" w:rsidP="006D0607">
      <w:pPr>
        <w:spacing w:line="360" w:lineRule="auto"/>
        <w:jc w:val="center"/>
        <w:rPr>
          <w:rFonts w:ascii="Arial" w:eastAsia="Times New Roman" w:hAnsi="Arial"/>
          <w:b/>
          <w:noProof/>
        </w:rPr>
      </w:pPr>
      <w:r w:rsidRPr="006D0607">
        <w:rPr>
          <w:rFonts w:ascii="Arial" w:eastAsia="Times New Roman" w:hAnsi="Arial"/>
          <w:b/>
          <w:noProof/>
        </w:rPr>
        <w:lastRenderedPageBreak/>
        <w:t>Derechos por Servicios de la</w:t>
      </w:r>
      <w:r>
        <w:rPr>
          <w:rFonts w:ascii="Arial" w:eastAsia="Times New Roman" w:hAnsi="Arial"/>
          <w:b/>
          <w:noProof/>
        </w:rPr>
        <w:t xml:space="preserve"> Unidad de Transperencia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135.-</w:t>
      </w:r>
      <w:r w:rsidRPr="00E041E2">
        <w:rPr>
          <w:rFonts w:ascii="Arial" w:eastAsia="Times New Roman" w:hAnsi="Arial"/>
          <w:noProof/>
        </w:rPr>
        <w:t xml:space="preserve"> Es objeto del derecho por los servicios que presta la Unidad de </w:t>
      </w:r>
      <w:r>
        <w:rPr>
          <w:rFonts w:ascii="Arial" w:eastAsia="Times New Roman" w:hAnsi="Arial"/>
          <w:noProof/>
        </w:rPr>
        <w:t>Transaprencia</w:t>
      </w:r>
      <w:r w:rsidRPr="00E041E2">
        <w:rPr>
          <w:rFonts w:ascii="Arial" w:eastAsia="Times New Roman" w:hAnsi="Arial"/>
          <w:noProof/>
        </w:rPr>
        <w:t>, la entrega de información a través de copias simples, copias certificadas, disco</w:t>
      </w:r>
      <w:r>
        <w:rPr>
          <w:rFonts w:ascii="Arial" w:eastAsia="Times New Roman" w:hAnsi="Arial"/>
          <w:noProof/>
        </w:rPr>
        <w:t xml:space="preserve">s magnéticos, Discos Compactos </w:t>
      </w:r>
      <w:r w:rsidRPr="00E041E2">
        <w:rPr>
          <w:rFonts w:ascii="Arial" w:eastAsia="Times New Roman" w:hAnsi="Arial"/>
          <w:noProof/>
        </w:rPr>
        <w:t xml:space="preserve"> Discos DVD</w:t>
      </w:r>
      <w:r>
        <w:rPr>
          <w:rFonts w:ascii="Arial" w:eastAsia="Times New Roman" w:hAnsi="Arial"/>
          <w:noProof/>
        </w:rPr>
        <w:t xml:space="preserve"> o Memorias USB</w:t>
      </w:r>
      <w:r w:rsidRPr="00E041E2">
        <w:rPr>
          <w:rFonts w:ascii="Arial" w:eastAsia="Times New Roman" w:hAnsi="Arial"/>
          <w:noProof/>
        </w:rPr>
        <w:t>.</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136.-</w:t>
      </w:r>
      <w:r w:rsidRPr="00E041E2">
        <w:rPr>
          <w:rFonts w:ascii="Arial" w:eastAsia="Times New Roman" w:hAnsi="Arial"/>
          <w:noProof/>
        </w:rPr>
        <w:t xml:space="preserve"> Son sujetos del derecho a que se refiere la presente Sección, las personas que soliciten los servicios señalados en el artículo anterior.</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137.-</w:t>
      </w:r>
      <w:r w:rsidRPr="00E041E2">
        <w:rPr>
          <w:rFonts w:ascii="Arial" w:eastAsia="Times New Roman" w:hAnsi="Arial"/>
          <w:noProof/>
        </w:rPr>
        <w:t xml:space="preserve"> Es base para el cálculo del derecho a que se refiere la presente Sección, el costo de cada uno de los insumos usados para la entrega de la información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138.-</w:t>
      </w:r>
      <w:r w:rsidRPr="00E041E2">
        <w:rPr>
          <w:rFonts w:ascii="Arial" w:eastAsia="Times New Roman" w:hAnsi="Arial"/>
          <w:noProof/>
        </w:rPr>
        <w:t xml:space="preserve"> El pago de los derechos a que se refiere la presente Sección, se realizará una vez determinado por los sujetos obligados de conformidad de la normatividad en materia de transparencia y acceso a la información pública.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139.-</w:t>
      </w:r>
      <w:r w:rsidRPr="00E041E2">
        <w:rPr>
          <w:rFonts w:ascii="Arial" w:eastAsia="Times New Roman" w:hAnsi="Arial"/>
          <w:noProof/>
        </w:rPr>
        <w:t xml:space="preserve"> Por la reproducción de documentos o archivos a los cuales se refiere el artículo 141 de la Ley General de Transparencia y Acceso a la Información Pública, se pagará conforme a las siguientes cuotas, siempre y cuando no se estipule en otra Sección de este Capítulo una cuota específica para el servicio:</w:t>
      </w:r>
    </w:p>
    <w:p w:rsidR="000004B7" w:rsidRPr="00E041E2" w:rsidRDefault="000004B7"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6658"/>
        <w:gridCol w:w="2170"/>
      </w:tblGrid>
      <w:tr w:rsidR="000004B7" w:rsidRPr="006D0607" w:rsidTr="00A80C4D">
        <w:trPr>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0004B7" w:rsidRPr="006D0607" w:rsidRDefault="000004B7" w:rsidP="006D0607">
            <w:pPr>
              <w:spacing w:line="360" w:lineRule="auto"/>
              <w:jc w:val="center"/>
              <w:rPr>
                <w:rFonts w:ascii="Arial" w:hAnsi="Arial"/>
                <w:b/>
                <w:noProof/>
                <w:lang w:val="es-MX"/>
              </w:rPr>
            </w:pPr>
            <w:r w:rsidRPr="006D0607">
              <w:rPr>
                <w:rFonts w:ascii="Arial" w:hAnsi="Arial"/>
                <w:b/>
                <w:noProof/>
                <w:lang w:val="es-MX"/>
              </w:rPr>
              <w:t>Concepto</w:t>
            </w:r>
          </w:p>
        </w:tc>
        <w:tc>
          <w:tcPr>
            <w:tcW w:w="2170" w:type="dxa"/>
            <w:tcBorders>
              <w:top w:val="single" w:sz="4" w:space="0" w:color="auto"/>
              <w:left w:val="single" w:sz="4" w:space="0" w:color="auto"/>
              <w:bottom w:val="single" w:sz="4" w:space="0" w:color="auto"/>
              <w:right w:val="single" w:sz="4" w:space="0" w:color="auto"/>
            </w:tcBorders>
            <w:vAlign w:val="center"/>
          </w:tcPr>
          <w:p w:rsidR="000004B7" w:rsidRPr="006D0607" w:rsidRDefault="000004B7" w:rsidP="006D0607">
            <w:pPr>
              <w:spacing w:line="360" w:lineRule="auto"/>
              <w:jc w:val="center"/>
              <w:rPr>
                <w:rFonts w:ascii="Arial" w:hAnsi="Arial"/>
                <w:b/>
                <w:noProof/>
                <w:lang w:val="es-MX"/>
              </w:rPr>
            </w:pPr>
            <w:r>
              <w:rPr>
                <w:rFonts w:ascii="Arial" w:hAnsi="Arial"/>
                <w:b/>
                <w:noProof/>
                <w:lang w:val="es-MX"/>
              </w:rPr>
              <w:t>Costo en Pesos</w:t>
            </w:r>
          </w:p>
        </w:tc>
      </w:tr>
      <w:tr w:rsidR="000004B7" w:rsidRPr="00E041E2" w:rsidTr="00322F70">
        <w:trPr>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232"/>
              </w:numPr>
              <w:spacing w:line="360" w:lineRule="auto"/>
              <w:ind w:left="458" w:hanging="425"/>
              <w:contextualSpacing/>
              <w:jc w:val="both"/>
              <w:rPr>
                <w:rFonts w:ascii="Arial" w:hAnsi="Arial"/>
                <w:lang w:val="es-MX"/>
              </w:rPr>
            </w:pPr>
            <w:r w:rsidRPr="00E041E2">
              <w:rPr>
                <w:rFonts w:ascii="Arial" w:hAnsi="Arial"/>
                <w:lang w:val="es-MX"/>
              </w:rPr>
              <w:lastRenderedPageBreak/>
              <w:t>Emisión de copias simples o impresiones de documentos, tamaño carta u oficio, por cada página.</w:t>
            </w:r>
          </w:p>
        </w:tc>
        <w:tc>
          <w:tcPr>
            <w:tcW w:w="2170"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6D0607">
            <w:pPr>
              <w:spacing w:line="360" w:lineRule="auto"/>
              <w:jc w:val="center"/>
              <w:rPr>
                <w:rFonts w:ascii="Arial" w:hAnsi="Arial"/>
                <w:noProof/>
                <w:lang w:val="es-MX"/>
              </w:rPr>
            </w:pPr>
          </w:p>
          <w:p w:rsidR="000004B7" w:rsidRPr="00E041E2" w:rsidRDefault="000004B7" w:rsidP="006D0607">
            <w:pPr>
              <w:spacing w:line="360" w:lineRule="auto"/>
              <w:jc w:val="center"/>
              <w:rPr>
                <w:rFonts w:ascii="Arial" w:hAnsi="Arial"/>
                <w:noProof/>
                <w:lang w:val="es-MX"/>
              </w:rPr>
            </w:pPr>
            <w:r>
              <w:rPr>
                <w:rFonts w:ascii="Arial" w:hAnsi="Arial"/>
                <w:noProof/>
                <w:lang w:val="es-MX"/>
              </w:rPr>
              <w:t>$  1.00</w:t>
            </w:r>
          </w:p>
        </w:tc>
      </w:tr>
      <w:tr w:rsidR="000004B7" w:rsidRPr="00E041E2" w:rsidTr="00322F70">
        <w:trPr>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232"/>
              </w:numPr>
              <w:spacing w:line="360" w:lineRule="auto"/>
              <w:ind w:left="458" w:hanging="425"/>
              <w:contextualSpacing/>
              <w:jc w:val="both"/>
              <w:rPr>
                <w:rFonts w:ascii="Arial" w:hAnsi="Arial"/>
                <w:lang w:val="es-MX"/>
              </w:rPr>
            </w:pPr>
            <w:r w:rsidRPr="00E041E2">
              <w:rPr>
                <w:rFonts w:ascii="Arial" w:hAnsi="Arial"/>
                <w:lang w:val="es-MX"/>
              </w:rPr>
              <w:t>Expedición de copias certificadas de documentos, tamaño carta u oficio, por cada página.</w:t>
            </w:r>
          </w:p>
        </w:tc>
        <w:tc>
          <w:tcPr>
            <w:tcW w:w="2170"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6D0607">
            <w:pPr>
              <w:spacing w:line="360" w:lineRule="auto"/>
              <w:jc w:val="center"/>
              <w:rPr>
                <w:rFonts w:ascii="Arial" w:hAnsi="Arial"/>
                <w:noProof/>
                <w:lang w:val="es-MX"/>
              </w:rPr>
            </w:pPr>
          </w:p>
          <w:p w:rsidR="000004B7" w:rsidRPr="00E041E2" w:rsidRDefault="000004B7" w:rsidP="008306F1">
            <w:pPr>
              <w:spacing w:line="360" w:lineRule="auto"/>
              <w:jc w:val="center"/>
              <w:rPr>
                <w:rFonts w:ascii="Arial" w:hAnsi="Arial"/>
                <w:noProof/>
                <w:lang w:val="es-MX"/>
              </w:rPr>
            </w:pPr>
            <w:r>
              <w:rPr>
                <w:rFonts w:ascii="Arial" w:hAnsi="Arial"/>
                <w:noProof/>
                <w:lang w:val="es-MX"/>
              </w:rPr>
              <w:t>$  3.00</w:t>
            </w:r>
          </w:p>
        </w:tc>
      </w:tr>
      <w:tr w:rsidR="000004B7" w:rsidRPr="00E041E2" w:rsidTr="00322F70">
        <w:trPr>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232"/>
              </w:numPr>
              <w:spacing w:line="360" w:lineRule="auto"/>
              <w:ind w:left="458" w:hanging="425"/>
              <w:contextualSpacing/>
              <w:jc w:val="both"/>
              <w:rPr>
                <w:rFonts w:ascii="Arial" w:hAnsi="Arial"/>
                <w:lang w:val="es-MX"/>
              </w:rPr>
            </w:pPr>
            <w:r w:rsidRPr="00E041E2">
              <w:rPr>
                <w:rFonts w:ascii="Arial" w:hAnsi="Arial"/>
                <w:lang w:val="es-MX"/>
              </w:rPr>
              <w:t>Información en discos magnéticos y disco compacto</w:t>
            </w:r>
            <w:r w:rsidRPr="00E041E2">
              <w:rPr>
                <w:rFonts w:ascii="Arial" w:hAnsi="Arial"/>
                <w:lang w:val="es-MX"/>
              </w:rPr>
              <w:tab/>
            </w:r>
          </w:p>
        </w:tc>
        <w:tc>
          <w:tcPr>
            <w:tcW w:w="2170"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6D0607">
            <w:pPr>
              <w:spacing w:line="360" w:lineRule="auto"/>
              <w:jc w:val="center"/>
              <w:rPr>
                <w:rFonts w:ascii="Arial" w:hAnsi="Arial"/>
                <w:noProof/>
                <w:lang w:val="es-MX"/>
              </w:rPr>
            </w:pPr>
            <w:r>
              <w:rPr>
                <w:rFonts w:ascii="Arial" w:hAnsi="Arial"/>
                <w:noProof/>
                <w:lang w:val="es-MX"/>
              </w:rPr>
              <w:t>$ 10.00</w:t>
            </w:r>
          </w:p>
        </w:tc>
      </w:tr>
      <w:tr w:rsidR="000004B7" w:rsidRPr="00E041E2" w:rsidTr="00322F70">
        <w:trPr>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232"/>
              </w:numPr>
              <w:spacing w:line="360" w:lineRule="auto"/>
              <w:ind w:left="458" w:hanging="425"/>
              <w:contextualSpacing/>
              <w:jc w:val="both"/>
              <w:rPr>
                <w:rFonts w:ascii="Arial" w:hAnsi="Arial"/>
                <w:lang w:val="es-MX"/>
              </w:rPr>
            </w:pPr>
            <w:r w:rsidRPr="00E041E2">
              <w:rPr>
                <w:rFonts w:ascii="Arial" w:hAnsi="Arial"/>
                <w:lang w:val="es-MX"/>
              </w:rPr>
              <w:t>Información en disco de video digital</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8306F1">
            <w:pPr>
              <w:spacing w:line="360" w:lineRule="auto"/>
              <w:jc w:val="center"/>
              <w:rPr>
                <w:rFonts w:ascii="Arial" w:hAnsi="Arial"/>
                <w:noProof/>
                <w:lang w:val="es-MX"/>
              </w:rPr>
            </w:pPr>
            <w:r>
              <w:rPr>
                <w:rFonts w:ascii="Arial" w:hAnsi="Arial"/>
                <w:noProof/>
                <w:lang w:val="es-MX"/>
              </w:rPr>
              <w:t>$ 10.00</w:t>
            </w:r>
          </w:p>
        </w:tc>
      </w:tr>
    </w:tbl>
    <w:p w:rsidR="000004B7" w:rsidRPr="00E041E2" w:rsidRDefault="000004B7" w:rsidP="00981B2C">
      <w:pPr>
        <w:spacing w:line="360" w:lineRule="auto"/>
        <w:jc w:val="both"/>
        <w:rPr>
          <w:rFonts w:ascii="Arial" w:eastAsia="Times New Roman" w:hAnsi="Arial"/>
          <w:noProof/>
        </w:rPr>
      </w:pPr>
    </w:p>
    <w:p w:rsidR="000004B7" w:rsidRPr="006D0607" w:rsidRDefault="000004B7" w:rsidP="006D0607">
      <w:pPr>
        <w:spacing w:line="360" w:lineRule="auto"/>
        <w:jc w:val="center"/>
        <w:rPr>
          <w:rFonts w:ascii="Arial" w:eastAsia="Times New Roman" w:hAnsi="Arial"/>
          <w:b/>
          <w:noProof/>
        </w:rPr>
      </w:pPr>
      <w:r w:rsidRPr="006D0607">
        <w:rPr>
          <w:rFonts w:ascii="Arial" w:eastAsia="Times New Roman" w:hAnsi="Arial"/>
          <w:b/>
          <w:noProof/>
        </w:rPr>
        <w:t>Sección Décima Tercera</w:t>
      </w:r>
    </w:p>
    <w:p w:rsidR="000004B7" w:rsidRPr="006D0607" w:rsidRDefault="000004B7" w:rsidP="006D0607">
      <w:pPr>
        <w:spacing w:line="360" w:lineRule="auto"/>
        <w:jc w:val="center"/>
        <w:rPr>
          <w:rFonts w:ascii="Arial" w:eastAsia="Times New Roman" w:hAnsi="Arial"/>
          <w:b/>
          <w:noProof/>
        </w:rPr>
      </w:pPr>
      <w:r w:rsidRPr="006D0607">
        <w:rPr>
          <w:rFonts w:ascii="Arial" w:eastAsia="Times New Roman" w:hAnsi="Arial"/>
          <w:b/>
          <w:noProof/>
        </w:rPr>
        <w:t>Derechos por Servicios de Agua Potable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140.-</w:t>
      </w:r>
      <w:r w:rsidRPr="00E041E2">
        <w:rPr>
          <w:rFonts w:ascii="Arial" w:eastAsia="Times New Roman" w:hAnsi="Arial"/>
          <w:noProof/>
        </w:rPr>
        <w:t xml:space="preserve"> Es objeto de este derecho la prestación de los servicios de agua potable a los habitantes del Municipio de Valladolid.</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141.-</w:t>
      </w:r>
      <w:r w:rsidRPr="00E041E2">
        <w:rPr>
          <w:rFonts w:ascii="Arial" w:eastAsia="Times New Roman" w:hAnsi="Arial"/>
          <w:noProof/>
        </w:rPr>
        <w:t xml:space="preserve"> Son sujetos del pago de estos derechos, las personas físicas o morales, propietarios, poseedores por cualquier título, del inmueble objeto de la prestación del servicio, considerándose que el servicio se presta, con la sola existencia de éste en el frente del predio, independientemente que se hagan o no las conexiones al mismo.</w:t>
      </w:r>
    </w:p>
    <w:p w:rsidR="000004B7" w:rsidRPr="006D351B" w:rsidRDefault="000004B7" w:rsidP="00981B2C">
      <w:pPr>
        <w:spacing w:line="360" w:lineRule="auto"/>
        <w:jc w:val="both"/>
        <w:rPr>
          <w:rFonts w:ascii="Arial" w:eastAsia="Times New Roman" w:hAnsi="Arial"/>
          <w:b/>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142.-</w:t>
      </w:r>
      <w:r w:rsidRPr="00E041E2">
        <w:rPr>
          <w:rFonts w:ascii="Arial" w:eastAsia="Times New Roman" w:hAnsi="Arial"/>
          <w:noProof/>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lastRenderedPageBreak/>
        <w:t>Artículo 143.-</w:t>
      </w:r>
      <w:r w:rsidRPr="00E041E2">
        <w:rPr>
          <w:rFonts w:ascii="Arial" w:eastAsia="Times New Roman" w:hAnsi="Arial"/>
          <w:noProof/>
        </w:rPr>
        <w:t xml:space="preserve"> Serán base de este derecho, el consumo en metros cúbicos de agua, en los casos que se haya instalado medidor y, a falta de éste, la cuota establecida en la norma aplicable y el costo del material utilizado en la instalación de tomas de agua potable.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144.-</w:t>
      </w:r>
      <w:r w:rsidRPr="00E041E2">
        <w:rPr>
          <w:rFonts w:ascii="Arial" w:eastAsia="Times New Roman" w:hAnsi="Arial"/>
          <w:noProof/>
        </w:rPr>
        <w:t xml:space="preserve"> La cuota de este derecho será la que al efecto determine el Consejo Directivo del Organismo Público Descentralizado del Sistema de Agua Potable y Alcantarilladlo del Municipio de Valladolid.</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145.-</w:t>
      </w:r>
      <w:r w:rsidRPr="00E041E2">
        <w:rPr>
          <w:rFonts w:ascii="Arial" w:eastAsia="Times New Roman" w:hAnsi="Arial"/>
          <w:noProof/>
        </w:rPr>
        <w:t xml:space="preserve"> El derecho por consumo de agua potable se causará bimestralmente y se pagará durante los primeros quince días del período siguiente.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146.-</w:t>
      </w:r>
      <w:r w:rsidRPr="00E041E2">
        <w:rPr>
          <w:rFonts w:ascii="Arial" w:eastAsia="Times New Roman" w:hAnsi="Arial"/>
          <w:noProof/>
        </w:rPr>
        <w:t xml:space="preserve">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0004B7" w:rsidRPr="00E041E2" w:rsidRDefault="000004B7" w:rsidP="00981B2C">
      <w:pPr>
        <w:spacing w:line="360" w:lineRule="auto"/>
        <w:jc w:val="both"/>
        <w:rPr>
          <w:rFonts w:ascii="Arial" w:eastAsia="Times New Roman" w:hAnsi="Arial"/>
          <w:noProof/>
        </w:rPr>
      </w:pPr>
    </w:p>
    <w:p w:rsidR="000004B7" w:rsidRPr="006D0607" w:rsidRDefault="000004B7" w:rsidP="006D0607">
      <w:pPr>
        <w:spacing w:line="360" w:lineRule="auto"/>
        <w:jc w:val="center"/>
        <w:rPr>
          <w:rFonts w:ascii="Arial" w:eastAsia="Times New Roman" w:hAnsi="Arial"/>
          <w:b/>
          <w:noProof/>
        </w:rPr>
      </w:pPr>
      <w:r w:rsidRPr="006D0607">
        <w:rPr>
          <w:rFonts w:ascii="Arial" w:eastAsia="Times New Roman" w:hAnsi="Arial"/>
          <w:b/>
          <w:noProof/>
        </w:rPr>
        <w:t>Sección Décima Cuarta</w:t>
      </w:r>
    </w:p>
    <w:p w:rsidR="000004B7" w:rsidRPr="006D0607" w:rsidRDefault="000004B7" w:rsidP="006D0607">
      <w:pPr>
        <w:spacing w:line="360" w:lineRule="auto"/>
        <w:jc w:val="center"/>
        <w:rPr>
          <w:rFonts w:ascii="Arial" w:eastAsia="Times New Roman" w:hAnsi="Arial"/>
          <w:b/>
          <w:noProof/>
        </w:rPr>
      </w:pPr>
      <w:r w:rsidRPr="006D0607">
        <w:rPr>
          <w:rFonts w:ascii="Arial" w:eastAsia="Times New Roman" w:hAnsi="Arial"/>
          <w:b/>
          <w:noProof/>
        </w:rPr>
        <w:t>Derechos por la Prestación de Servicios en Materia de Protección Civil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147.-</w:t>
      </w:r>
      <w:r w:rsidRPr="00E041E2">
        <w:rPr>
          <w:rFonts w:ascii="Arial" w:eastAsia="Times New Roman" w:hAnsi="Arial"/>
          <w:noProof/>
        </w:rPr>
        <w:t xml:space="preserve"> Son sujetos de los derechos establecidos en esta sección las personas físicas o morales que soliciten, cualquiera de los servicios a que se refiere esta sección.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lastRenderedPageBreak/>
        <w:t>Artículo 148.-</w:t>
      </w:r>
      <w:r w:rsidRPr="00E041E2">
        <w:rPr>
          <w:rFonts w:ascii="Arial" w:eastAsia="Times New Roman" w:hAnsi="Arial"/>
          <w:noProof/>
        </w:rPr>
        <w:t xml:space="preserve"> El objeto de los derechos establecidos en esta sección son los servicios prestados por la Coordinación municipal de Protección Civil por concepto de: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101B18">
      <w:pPr>
        <w:spacing w:line="360" w:lineRule="auto"/>
        <w:rPr>
          <w:rFonts w:ascii="Arial" w:eastAsia="Times New Roman" w:hAnsi="Arial"/>
          <w:noProof/>
        </w:rPr>
      </w:pPr>
      <w:r w:rsidRPr="006D0607">
        <w:rPr>
          <w:rFonts w:ascii="Arial" w:eastAsia="Times New Roman" w:hAnsi="Arial"/>
          <w:b/>
          <w:noProof/>
        </w:rPr>
        <w:t>I.-</w:t>
      </w:r>
      <w:r w:rsidRPr="00E041E2">
        <w:rPr>
          <w:rFonts w:ascii="Arial" w:eastAsia="Times New Roman" w:hAnsi="Arial"/>
          <w:noProof/>
        </w:rPr>
        <w:t xml:space="preserve"> </w:t>
      </w:r>
      <w:r>
        <w:rPr>
          <w:rFonts w:ascii="Arial" w:eastAsia="Times New Roman" w:hAnsi="Arial"/>
          <w:noProof/>
        </w:rPr>
        <w:t xml:space="preserve"> </w:t>
      </w:r>
      <w:r w:rsidRPr="00E041E2">
        <w:rPr>
          <w:rFonts w:ascii="Arial" w:eastAsia="Times New Roman" w:hAnsi="Arial"/>
          <w:noProof/>
        </w:rPr>
        <w:t>Integración, Revisión, Visto Bueno y Aprobación de programas internos de protección civil</w:t>
      </w:r>
      <w:r>
        <w:rPr>
          <w:rFonts w:ascii="Arial" w:eastAsia="Times New Roman" w:hAnsi="Arial"/>
          <w:noProof/>
        </w:rPr>
        <w:t>;</w:t>
      </w:r>
    </w:p>
    <w:p w:rsidR="000004B7" w:rsidRPr="00E041E2" w:rsidRDefault="000004B7" w:rsidP="00101B18">
      <w:pPr>
        <w:spacing w:line="360" w:lineRule="auto"/>
        <w:rPr>
          <w:rFonts w:ascii="Arial" w:eastAsia="Times New Roman" w:hAnsi="Arial"/>
          <w:noProof/>
        </w:rPr>
      </w:pPr>
      <w:r w:rsidRPr="006D0607">
        <w:rPr>
          <w:rFonts w:ascii="Arial" w:eastAsia="Times New Roman" w:hAnsi="Arial"/>
          <w:b/>
          <w:noProof/>
        </w:rPr>
        <w:t>II.-</w:t>
      </w:r>
      <w:r w:rsidRPr="00E041E2">
        <w:rPr>
          <w:rFonts w:ascii="Arial" w:eastAsia="Times New Roman" w:hAnsi="Arial"/>
          <w:noProof/>
        </w:rPr>
        <w:t xml:space="preserve"> </w:t>
      </w:r>
      <w:r>
        <w:rPr>
          <w:rFonts w:ascii="Arial" w:eastAsia="Times New Roman" w:hAnsi="Arial"/>
          <w:noProof/>
        </w:rPr>
        <w:t xml:space="preserve"> Análisis de riesgo;</w:t>
      </w:r>
    </w:p>
    <w:p w:rsidR="000004B7" w:rsidRPr="00E041E2" w:rsidRDefault="000004B7" w:rsidP="00101B18">
      <w:pPr>
        <w:spacing w:line="360" w:lineRule="auto"/>
        <w:rPr>
          <w:rFonts w:ascii="Arial" w:eastAsia="Times New Roman" w:hAnsi="Arial"/>
          <w:noProof/>
        </w:rPr>
      </w:pPr>
      <w:r w:rsidRPr="006D0607">
        <w:rPr>
          <w:rFonts w:ascii="Arial" w:eastAsia="Times New Roman" w:hAnsi="Arial"/>
          <w:b/>
          <w:noProof/>
        </w:rPr>
        <w:t>III.-</w:t>
      </w:r>
      <w:r w:rsidRPr="00E041E2">
        <w:rPr>
          <w:rFonts w:ascii="Arial" w:eastAsia="Times New Roman" w:hAnsi="Arial"/>
          <w:noProof/>
        </w:rPr>
        <w:t xml:space="preserve"> Registro provisional del instructor externo</w:t>
      </w:r>
      <w:r>
        <w:rPr>
          <w:rFonts w:ascii="Arial" w:eastAsia="Times New Roman" w:hAnsi="Arial"/>
          <w:noProof/>
        </w:rPr>
        <w:t>, y</w:t>
      </w:r>
    </w:p>
    <w:p w:rsidR="000004B7" w:rsidRPr="00E041E2" w:rsidRDefault="000004B7" w:rsidP="00101B18">
      <w:pPr>
        <w:spacing w:line="360" w:lineRule="auto"/>
        <w:rPr>
          <w:rFonts w:ascii="Arial" w:eastAsia="Times New Roman" w:hAnsi="Arial"/>
          <w:noProof/>
        </w:rPr>
      </w:pPr>
      <w:r w:rsidRPr="006D0607">
        <w:rPr>
          <w:rFonts w:ascii="Arial" w:eastAsia="Times New Roman" w:hAnsi="Arial"/>
          <w:b/>
          <w:noProof/>
        </w:rPr>
        <w:t>IV.-</w:t>
      </w:r>
      <w:r>
        <w:rPr>
          <w:rFonts w:ascii="Arial" w:eastAsia="Times New Roman" w:hAnsi="Arial"/>
          <w:noProof/>
        </w:rPr>
        <w:t xml:space="preserve"> Sanciones.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149.-</w:t>
      </w:r>
      <w:r w:rsidRPr="00E041E2">
        <w:rPr>
          <w:rFonts w:ascii="Arial" w:eastAsia="Times New Roman" w:hAnsi="Arial"/>
          <w:noProof/>
        </w:rPr>
        <w:t xml:space="preserve"> Los derechos por los servicios a que se refiere la presente sección se pagarán conforme a lo siguiente:</w:t>
      </w: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xml:space="preserve"> </w:t>
      </w:r>
    </w:p>
    <w:tbl>
      <w:tblPr>
        <w:tblStyle w:val="Tablaconcuadrcula1"/>
        <w:tblW w:w="0" w:type="auto"/>
        <w:jc w:val="center"/>
        <w:tblLook w:val="04A0" w:firstRow="1" w:lastRow="0" w:firstColumn="1" w:lastColumn="0" w:noHBand="0" w:noVBand="1"/>
      </w:tblPr>
      <w:tblGrid>
        <w:gridCol w:w="6516"/>
        <w:gridCol w:w="1843"/>
      </w:tblGrid>
      <w:tr w:rsidR="000004B7" w:rsidRPr="006D0607" w:rsidTr="00322F70">
        <w:trPr>
          <w:jc w:val="center"/>
        </w:trPr>
        <w:tc>
          <w:tcPr>
            <w:tcW w:w="6516" w:type="dxa"/>
            <w:tcBorders>
              <w:top w:val="single" w:sz="4" w:space="0" w:color="auto"/>
              <w:left w:val="single" w:sz="4" w:space="0" w:color="auto"/>
              <w:bottom w:val="single" w:sz="4" w:space="0" w:color="auto"/>
              <w:right w:val="single" w:sz="4" w:space="0" w:color="auto"/>
            </w:tcBorders>
            <w:vAlign w:val="center"/>
          </w:tcPr>
          <w:p w:rsidR="000004B7" w:rsidRPr="006D0607" w:rsidRDefault="000004B7" w:rsidP="006D0607">
            <w:pPr>
              <w:spacing w:line="360" w:lineRule="auto"/>
              <w:jc w:val="center"/>
              <w:rPr>
                <w:rFonts w:ascii="Arial" w:hAnsi="Arial"/>
                <w:b/>
                <w:noProof/>
                <w:lang w:val="es-MX"/>
              </w:rPr>
            </w:pPr>
          </w:p>
          <w:p w:rsidR="000004B7" w:rsidRPr="006D0607" w:rsidRDefault="000004B7" w:rsidP="006D0607">
            <w:pPr>
              <w:spacing w:line="360" w:lineRule="auto"/>
              <w:jc w:val="center"/>
              <w:rPr>
                <w:rFonts w:ascii="Arial" w:hAnsi="Arial"/>
                <w:b/>
                <w:noProof/>
                <w:lang w:val="es-MX"/>
              </w:rPr>
            </w:pPr>
            <w:r w:rsidRPr="006D0607">
              <w:rPr>
                <w:rFonts w:ascii="Arial" w:hAnsi="Arial"/>
                <w:b/>
                <w:noProof/>
                <w:lang w:val="es-MX"/>
              </w:rPr>
              <w:t>C o n c e p t o</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4B7" w:rsidRPr="006D0607" w:rsidRDefault="000004B7" w:rsidP="006D0607">
            <w:pPr>
              <w:spacing w:line="360" w:lineRule="auto"/>
              <w:jc w:val="center"/>
              <w:rPr>
                <w:rFonts w:ascii="Arial" w:hAnsi="Arial"/>
                <w:b/>
                <w:noProof/>
                <w:lang w:val="es-MX"/>
              </w:rPr>
            </w:pPr>
            <w:r w:rsidRPr="006D0607">
              <w:rPr>
                <w:rFonts w:ascii="Arial" w:hAnsi="Arial"/>
                <w:b/>
                <w:noProof/>
                <w:lang w:val="es-MX"/>
              </w:rPr>
              <w:t>Veces la Unidad de Medida de actualización</w:t>
            </w:r>
          </w:p>
        </w:tc>
      </w:tr>
      <w:tr w:rsidR="000004B7" w:rsidRPr="00E041E2" w:rsidTr="00322F70">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6D0607">
              <w:rPr>
                <w:rFonts w:ascii="Arial" w:hAnsi="Arial"/>
                <w:b/>
                <w:noProof/>
                <w:lang w:val="es-MX"/>
              </w:rPr>
              <w:t xml:space="preserve">I.- </w:t>
            </w:r>
            <w:r w:rsidRPr="00E041E2">
              <w:rPr>
                <w:rFonts w:ascii="Arial" w:hAnsi="Arial"/>
                <w:noProof/>
                <w:lang w:val="es-MX"/>
              </w:rPr>
              <w:t>Revisión de la Integración, Visto Bueno y Aprobación de Programas Internos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6D0607">
            <w:pPr>
              <w:spacing w:line="360" w:lineRule="auto"/>
              <w:jc w:val="center"/>
              <w:rPr>
                <w:rFonts w:ascii="Arial" w:hAnsi="Arial"/>
                <w:noProof/>
                <w:lang w:val="es-MX"/>
              </w:rPr>
            </w:pPr>
            <w:r w:rsidRPr="00E041E2">
              <w:rPr>
                <w:rFonts w:ascii="Arial" w:hAnsi="Arial"/>
                <w:noProof/>
                <w:lang w:val="es-MX"/>
              </w:rPr>
              <w:t>18.50</w:t>
            </w:r>
          </w:p>
        </w:tc>
      </w:tr>
      <w:tr w:rsidR="000004B7" w:rsidRPr="00E041E2" w:rsidTr="00322F70">
        <w:trPr>
          <w:trHeight w:val="135"/>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6D0607">
              <w:rPr>
                <w:rFonts w:ascii="Arial" w:hAnsi="Arial"/>
                <w:b/>
                <w:noProof/>
                <w:lang w:val="es-MX"/>
              </w:rPr>
              <w:t xml:space="preserve">II.- </w:t>
            </w:r>
            <w:r w:rsidRPr="00E041E2">
              <w:rPr>
                <w:rFonts w:ascii="Arial" w:hAnsi="Arial"/>
                <w:noProof/>
                <w:lang w:val="es-MX"/>
              </w:rPr>
              <w:t xml:space="preserve">Análisis de Riesgo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6D0607">
            <w:pPr>
              <w:spacing w:line="360" w:lineRule="auto"/>
              <w:jc w:val="center"/>
              <w:rPr>
                <w:rFonts w:ascii="Arial" w:hAnsi="Arial"/>
                <w:noProof/>
                <w:lang w:val="es-MX"/>
              </w:rPr>
            </w:pPr>
            <w:r w:rsidRPr="00E041E2">
              <w:rPr>
                <w:rFonts w:ascii="Arial" w:hAnsi="Arial"/>
                <w:noProof/>
                <w:lang w:val="es-MX"/>
              </w:rPr>
              <w:t>22.50</w:t>
            </w:r>
          </w:p>
        </w:tc>
      </w:tr>
      <w:tr w:rsidR="000004B7" w:rsidRPr="00E041E2" w:rsidTr="00322F70">
        <w:trPr>
          <w:trHeight w:val="12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6D0607">
              <w:rPr>
                <w:rFonts w:ascii="Arial" w:hAnsi="Arial"/>
                <w:b/>
                <w:noProof/>
                <w:lang w:val="es-MX"/>
              </w:rPr>
              <w:t xml:space="preserve">III.- </w:t>
            </w:r>
            <w:r w:rsidRPr="00E041E2">
              <w:rPr>
                <w:rFonts w:ascii="Arial" w:hAnsi="Arial"/>
                <w:noProof/>
                <w:lang w:val="es-MX"/>
              </w:rPr>
              <w:t xml:space="preserve">Registro Provisional del Instructor externo por 90 días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6D0607">
            <w:pPr>
              <w:spacing w:line="360" w:lineRule="auto"/>
              <w:jc w:val="center"/>
              <w:rPr>
                <w:rFonts w:ascii="Arial" w:hAnsi="Arial"/>
                <w:noProof/>
                <w:lang w:val="es-MX"/>
              </w:rPr>
            </w:pPr>
            <w:r w:rsidRPr="00E041E2">
              <w:rPr>
                <w:rFonts w:ascii="Arial" w:hAnsi="Arial"/>
                <w:noProof/>
                <w:lang w:val="es-MX"/>
              </w:rPr>
              <w:t>22.50</w:t>
            </w:r>
          </w:p>
        </w:tc>
      </w:tr>
      <w:tr w:rsidR="000004B7" w:rsidRPr="00E041E2" w:rsidTr="00322F70">
        <w:trPr>
          <w:trHeight w:val="285"/>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6D0607">
              <w:rPr>
                <w:rFonts w:ascii="Arial" w:hAnsi="Arial"/>
                <w:b/>
                <w:noProof/>
                <w:lang w:val="es-MX"/>
              </w:rPr>
              <w:t xml:space="preserve">IV.- </w:t>
            </w:r>
            <w:r w:rsidRPr="00E041E2">
              <w:rPr>
                <w:rFonts w:ascii="Arial" w:hAnsi="Arial"/>
                <w:noProof/>
                <w:lang w:val="es-MX"/>
              </w:rPr>
              <w:t xml:space="preserve">Sanciones leves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6D0607">
            <w:pPr>
              <w:spacing w:line="360" w:lineRule="auto"/>
              <w:jc w:val="center"/>
              <w:rPr>
                <w:rFonts w:ascii="Arial" w:hAnsi="Arial"/>
                <w:noProof/>
                <w:lang w:val="es-MX"/>
              </w:rPr>
            </w:pPr>
            <w:r w:rsidRPr="00E041E2">
              <w:rPr>
                <w:rFonts w:ascii="Arial" w:hAnsi="Arial"/>
                <w:noProof/>
                <w:lang w:val="es-MX"/>
              </w:rPr>
              <w:t>20 a 100</w:t>
            </w:r>
          </w:p>
        </w:tc>
      </w:tr>
      <w:tr w:rsidR="000004B7" w:rsidRPr="00E041E2" w:rsidTr="00322F70">
        <w:trPr>
          <w:trHeight w:val="237"/>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6D0607">
              <w:rPr>
                <w:rFonts w:ascii="Arial" w:hAnsi="Arial"/>
                <w:b/>
                <w:noProof/>
                <w:lang w:val="es-MX"/>
              </w:rPr>
              <w:t xml:space="preserve">V.- </w:t>
            </w:r>
            <w:r w:rsidRPr="00E041E2">
              <w:rPr>
                <w:rFonts w:ascii="Arial" w:hAnsi="Arial"/>
                <w:noProof/>
                <w:lang w:val="es-MX"/>
              </w:rPr>
              <w:t>Sanciones graves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6D0607">
            <w:pPr>
              <w:spacing w:line="360" w:lineRule="auto"/>
              <w:jc w:val="center"/>
              <w:rPr>
                <w:rFonts w:ascii="Arial" w:hAnsi="Arial"/>
                <w:noProof/>
                <w:lang w:val="es-MX"/>
              </w:rPr>
            </w:pPr>
            <w:r w:rsidRPr="00E041E2">
              <w:rPr>
                <w:rFonts w:ascii="Arial" w:hAnsi="Arial"/>
                <w:noProof/>
                <w:lang w:val="es-MX"/>
              </w:rPr>
              <w:t>100 a 500</w:t>
            </w:r>
          </w:p>
        </w:tc>
      </w:tr>
    </w:tbl>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Las infracciones a esta ley serán sancionadas por la Unidad de Protección Civil municipal de la manera siguiente: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366037">
      <w:pPr>
        <w:numPr>
          <w:ilvl w:val="0"/>
          <w:numId w:val="214"/>
        </w:numPr>
        <w:spacing w:after="0" w:line="360" w:lineRule="auto"/>
        <w:ind w:left="284" w:hanging="142"/>
        <w:contextualSpacing/>
        <w:jc w:val="both"/>
        <w:rPr>
          <w:rFonts w:ascii="Arial" w:hAnsi="Arial"/>
        </w:rPr>
      </w:pPr>
      <w:r w:rsidRPr="00E041E2">
        <w:rPr>
          <w:rFonts w:ascii="Arial" w:hAnsi="Arial"/>
        </w:rPr>
        <w:t>Las infracciones leves serán sancionadas con amonestación y con multa de veinte a cien unid</w:t>
      </w:r>
      <w:r>
        <w:rPr>
          <w:rFonts w:ascii="Arial" w:hAnsi="Arial"/>
        </w:rPr>
        <w:t>ades de medida de actualización, y</w:t>
      </w:r>
    </w:p>
    <w:p w:rsidR="000004B7" w:rsidRPr="00E041E2" w:rsidRDefault="000004B7" w:rsidP="00366037">
      <w:pPr>
        <w:numPr>
          <w:ilvl w:val="0"/>
          <w:numId w:val="214"/>
        </w:numPr>
        <w:spacing w:after="0" w:line="360" w:lineRule="auto"/>
        <w:ind w:left="284" w:hanging="142"/>
        <w:contextualSpacing/>
        <w:jc w:val="both"/>
        <w:rPr>
          <w:rFonts w:ascii="Arial" w:hAnsi="Arial"/>
        </w:rPr>
      </w:pPr>
      <w:r w:rsidRPr="00E041E2">
        <w:rPr>
          <w:rFonts w:ascii="Arial" w:hAnsi="Arial"/>
        </w:rPr>
        <w:t>Las infracciones graves serán sancionadas con una multa de cien a quinientas unidades de medida y actualización, así como con la clausura temporal o definitiva, parcial o total del inmueble.</w:t>
      </w:r>
    </w:p>
    <w:p w:rsidR="000004B7" w:rsidRPr="00E041E2" w:rsidRDefault="000004B7" w:rsidP="00981B2C">
      <w:pPr>
        <w:spacing w:line="360" w:lineRule="auto"/>
        <w:jc w:val="both"/>
        <w:rPr>
          <w:rFonts w:ascii="Arial" w:eastAsia="Times New Roman" w:hAnsi="Arial"/>
          <w:noProof/>
          <w:highlight w:val="yellow"/>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El Dictámen Técnico que se tramite por la apertura o renovación de un establecimiento, negocio, industria, o prestación de servicios tendrá una vigencia desde el día de su expedición hasta el 31 de diciembre del mismo año en que se tramite y su costo será de acuerdo al siguiente giro o prestación de servicio:</w:t>
      </w:r>
    </w:p>
    <w:p w:rsidR="000004B7" w:rsidRPr="00E041E2" w:rsidRDefault="000004B7"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6091"/>
        <w:gridCol w:w="2693"/>
      </w:tblGrid>
      <w:tr w:rsidR="000004B7" w:rsidRPr="006D0607"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0004B7" w:rsidRPr="006D0607" w:rsidRDefault="000004B7" w:rsidP="006D0607">
            <w:pPr>
              <w:spacing w:line="360" w:lineRule="auto"/>
              <w:jc w:val="center"/>
              <w:rPr>
                <w:rFonts w:ascii="Arial" w:eastAsia="Arial" w:hAnsi="Arial"/>
                <w:b/>
                <w:noProof/>
                <w:lang w:val="es-MX"/>
              </w:rPr>
            </w:pPr>
            <w:r w:rsidRPr="006D0607">
              <w:rPr>
                <w:rFonts w:ascii="Arial" w:eastAsia="Arial" w:hAnsi="Arial"/>
                <w:b/>
                <w:noProof/>
                <w:lang w:val="es-MX"/>
              </w:rPr>
              <w:t>Concepto</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04B7" w:rsidRPr="006D0607" w:rsidRDefault="000004B7" w:rsidP="006D0607">
            <w:pPr>
              <w:spacing w:line="360" w:lineRule="auto"/>
              <w:jc w:val="center"/>
              <w:rPr>
                <w:rFonts w:ascii="Arial" w:eastAsia="Arial" w:hAnsi="Arial"/>
                <w:b/>
                <w:noProof/>
                <w:lang w:val="es-MX"/>
              </w:rPr>
            </w:pPr>
            <w:r w:rsidRPr="006D0607">
              <w:rPr>
                <w:rFonts w:ascii="Arial" w:eastAsia="Arial" w:hAnsi="Arial"/>
                <w:b/>
                <w:noProof/>
                <w:lang w:val="es-MX"/>
              </w:rPr>
              <w:t>Veces la unidad de Medida y Actualización.</w:t>
            </w:r>
          </w:p>
        </w:tc>
      </w:tr>
      <w:tr w:rsidR="000004B7"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233"/>
              </w:numPr>
              <w:spacing w:line="360" w:lineRule="auto"/>
              <w:ind w:left="600" w:hanging="567"/>
              <w:contextualSpacing/>
              <w:jc w:val="both"/>
              <w:rPr>
                <w:rFonts w:ascii="Arial" w:eastAsia="Arial" w:hAnsi="Arial"/>
                <w:lang w:val="es-MX"/>
              </w:rPr>
            </w:pPr>
            <w:r w:rsidRPr="00E041E2">
              <w:rPr>
                <w:rFonts w:ascii="Arial" w:eastAsia="Arial" w:hAnsi="Arial"/>
                <w:lang w:val="es-MX"/>
              </w:rPr>
              <w:t>Hoteles, Hostal, Departamentos, Spa, Casas de hospedaje, Cuarterías y Moteles</w:t>
            </w:r>
          </w:p>
          <w:p w:rsidR="000004B7" w:rsidRPr="00E041E2" w:rsidRDefault="000004B7" w:rsidP="00981B2C">
            <w:pPr>
              <w:spacing w:line="360" w:lineRule="auto"/>
              <w:contextualSpacing/>
              <w:jc w:val="both"/>
              <w:rPr>
                <w:rFonts w:ascii="Arial" w:eastAsia="Arial" w:hAnsi="Arial"/>
                <w:lang w:val="es-MX"/>
              </w:rPr>
            </w:pPr>
            <w:r w:rsidRPr="00E041E2">
              <w:rPr>
                <w:rFonts w:ascii="Arial" w:eastAsia="Arial" w:hAnsi="Arial"/>
                <w:lang w:val="es-MX"/>
              </w:rPr>
              <w:t>TIPO A</w:t>
            </w:r>
          </w:p>
          <w:p w:rsidR="000004B7" w:rsidRPr="00E041E2" w:rsidRDefault="000004B7" w:rsidP="00981B2C">
            <w:pPr>
              <w:spacing w:line="360" w:lineRule="auto"/>
              <w:contextualSpacing/>
              <w:jc w:val="both"/>
              <w:rPr>
                <w:rFonts w:ascii="Arial" w:eastAsia="Arial" w:hAnsi="Arial"/>
                <w:lang w:val="es-MX"/>
              </w:rPr>
            </w:pPr>
            <w:r w:rsidRPr="00E041E2">
              <w:rPr>
                <w:rFonts w:ascii="Arial" w:eastAsia="Arial" w:hAnsi="Arial"/>
                <w:lang w:val="es-MX"/>
              </w:rPr>
              <w:t>TIPO B</w:t>
            </w:r>
          </w:p>
          <w:p w:rsidR="000004B7" w:rsidRPr="00E041E2" w:rsidRDefault="000004B7" w:rsidP="00981B2C">
            <w:pPr>
              <w:spacing w:line="360" w:lineRule="auto"/>
              <w:contextualSpacing/>
              <w:jc w:val="both"/>
              <w:rPr>
                <w:rFonts w:ascii="Arial" w:eastAsia="Arial" w:hAnsi="Arial"/>
                <w:lang w:val="es-MX"/>
              </w:rPr>
            </w:pPr>
            <w:r w:rsidRPr="00E041E2">
              <w:rPr>
                <w:rFonts w:ascii="Arial" w:eastAsia="Arial" w:hAnsi="Arial"/>
                <w:lang w:val="es-MX"/>
              </w:rPr>
              <w:t>TIPO C</w:t>
            </w:r>
          </w:p>
        </w:tc>
        <w:tc>
          <w:tcPr>
            <w:tcW w:w="2693" w:type="dxa"/>
            <w:tcBorders>
              <w:top w:val="single" w:sz="4" w:space="0" w:color="auto"/>
              <w:left w:val="single" w:sz="4" w:space="0" w:color="auto"/>
              <w:bottom w:val="single" w:sz="4" w:space="0" w:color="auto"/>
              <w:right w:val="single" w:sz="4" w:space="0" w:color="auto"/>
            </w:tcBorders>
            <w:vAlign w:val="center"/>
          </w:tcPr>
          <w:p w:rsidR="000004B7"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8</w:t>
            </w:r>
          </w:p>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6</w:t>
            </w:r>
          </w:p>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4</w:t>
            </w:r>
          </w:p>
        </w:tc>
      </w:tr>
      <w:tr w:rsidR="000004B7"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233"/>
              </w:numPr>
              <w:spacing w:line="360" w:lineRule="auto"/>
              <w:ind w:left="600" w:hanging="567"/>
              <w:contextualSpacing/>
              <w:jc w:val="both"/>
              <w:rPr>
                <w:rFonts w:ascii="Arial" w:eastAsia="Arial" w:hAnsi="Arial"/>
                <w:lang w:val="es-MX"/>
              </w:rPr>
            </w:pPr>
            <w:r w:rsidRPr="00E041E2">
              <w:rPr>
                <w:rFonts w:ascii="Arial" w:eastAsia="Arial" w:hAnsi="Arial"/>
                <w:lang w:val="es-MX"/>
              </w:rPr>
              <w:t>Pizzerías, Cocinas económicas, Loncherías, Restaurantes y Supermercados, Bodegas, Maquiladoras de ropa.</w:t>
            </w:r>
          </w:p>
          <w:p w:rsidR="000004B7" w:rsidRPr="00E041E2" w:rsidRDefault="000004B7" w:rsidP="00981B2C">
            <w:pPr>
              <w:spacing w:line="360" w:lineRule="auto"/>
              <w:contextualSpacing/>
              <w:jc w:val="both"/>
              <w:rPr>
                <w:rFonts w:ascii="Arial" w:eastAsia="Arial" w:hAnsi="Arial"/>
                <w:lang w:val="es-MX"/>
              </w:rPr>
            </w:pPr>
            <w:r w:rsidRPr="00E041E2">
              <w:rPr>
                <w:rFonts w:ascii="Arial" w:eastAsia="Arial" w:hAnsi="Arial"/>
                <w:lang w:val="es-MX"/>
              </w:rPr>
              <w:t>TIPO A</w:t>
            </w:r>
          </w:p>
          <w:p w:rsidR="000004B7" w:rsidRPr="00E041E2" w:rsidRDefault="000004B7" w:rsidP="00981B2C">
            <w:pPr>
              <w:spacing w:line="360" w:lineRule="auto"/>
              <w:contextualSpacing/>
              <w:jc w:val="both"/>
              <w:rPr>
                <w:rFonts w:ascii="Arial" w:eastAsia="Arial" w:hAnsi="Arial"/>
                <w:lang w:val="es-MX"/>
              </w:rPr>
            </w:pPr>
            <w:r w:rsidRPr="00E041E2">
              <w:rPr>
                <w:rFonts w:ascii="Arial" w:eastAsia="Arial" w:hAnsi="Arial"/>
                <w:lang w:val="es-MX"/>
              </w:rPr>
              <w:t>TIPO B</w:t>
            </w:r>
          </w:p>
        </w:tc>
        <w:tc>
          <w:tcPr>
            <w:tcW w:w="2693" w:type="dxa"/>
            <w:tcBorders>
              <w:top w:val="single" w:sz="4" w:space="0" w:color="auto"/>
              <w:left w:val="single" w:sz="4" w:space="0" w:color="auto"/>
              <w:bottom w:val="single" w:sz="4" w:space="0" w:color="auto"/>
              <w:right w:val="single" w:sz="4" w:space="0" w:color="auto"/>
            </w:tcBorders>
            <w:vAlign w:val="center"/>
          </w:tcPr>
          <w:p w:rsidR="000004B7" w:rsidRDefault="000004B7" w:rsidP="006D0607">
            <w:pPr>
              <w:spacing w:line="360" w:lineRule="auto"/>
              <w:jc w:val="center"/>
              <w:rPr>
                <w:rFonts w:ascii="Arial" w:eastAsia="Arial" w:hAnsi="Arial"/>
                <w:noProof/>
                <w:lang w:val="es-MX"/>
              </w:rPr>
            </w:pPr>
          </w:p>
          <w:p w:rsidR="000004B7"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6</w:t>
            </w:r>
          </w:p>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3</w:t>
            </w:r>
          </w:p>
        </w:tc>
      </w:tr>
      <w:tr w:rsidR="000004B7"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233"/>
              </w:numPr>
              <w:spacing w:line="360" w:lineRule="auto"/>
              <w:ind w:left="600" w:hanging="567"/>
              <w:contextualSpacing/>
              <w:jc w:val="both"/>
              <w:rPr>
                <w:rFonts w:ascii="Arial" w:eastAsia="Arial" w:hAnsi="Arial"/>
                <w:lang w:val="es-MX"/>
              </w:rPr>
            </w:pPr>
            <w:r w:rsidRPr="00E041E2">
              <w:rPr>
                <w:rFonts w:ascii="Arial" w:eastAsia="Arial" w:hAnsi="Arial"/>
                <w:lang w:val="es-MX"/>
              </w:rPr>
              <w:t>Cantinas, Bares, Salas de fiesta, video bar, Discotecas, Expendios de cervezas, licorerías, centros recreativos, balnearios, zoológicos</w:t>
            </w:r>
          </w:p>
          <w:p w:rsidR="000004B7" w:rsidRPr="00E041E2" w:rsidRDefault="000004B7" w:rsidP="00981B2C">
            <w:pPr>
              <w:spacing w:line="360" w:lineRule="auto"/>
              <w:contextualSpacing/>
              <w:jc w:val="both"/>
              <w:rPr>
                <w:rFonts w:ascii="Arial" w:eastAsia="Arial" w:hAnsi="Arial"/>
                <w:lang w:val="es-MX"/>
              </w:rPr>
            </w:pPr>
            <w:r w:rsidRPr="00E041E2">
              <w:rPr>
                <w:rFonts w:ascii="Arial" w:eastAsia="Arial" w:hAnsi="Arial"/>
                <w:lang w:val="es-MX"/>
              </w:rPr>
              <w:t>TIPO A</w:t>
            </w:r>
          </w:p>
          <w:p w:rsidR="000004B7" w:rsidRPr="00E041E2" w:rsidRDefault="000004B7" w:rsidP="00981B2C">
            <w:pPr>
              <w:spacing w:line="360" w:lineRule="auto"/>
              <w:contextualSpacing/>
              <w:jc w:val="both"/>
              <w:rPr>
                <w:rFonts w:ascii="Arial" w:eastAsia="Arial" w:hAnsi="Arial"/>
                <w:lang w:val="es-MX"/>
              </w:rPr>
            </w:pPr>
            <w:r w:rsidRPr="00E041E2">
              <w:rPr>
                <w:rFonts w:ascii="Arial" w:eastAsia="Arial" w:hAnsi="Arial"/>
                <w:lang w:val="es-MX"/>
              </w:rPr>
              <w:lastRenderedPageBreak/>
              <w:t>TIPO B</w:t>
            </w:r>
          </w:p>
        </w:tc>
        <w:tc>
          <w:tcPr>
            <w:tcW w:w="2693"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6D0607">
            <w:pPr>
              <w:spacing w:line="360" w:lineRule="auto"/>
              <w:jc w:val="center"/>
              <w:rPr>
                <w:rFonts w:ascii="Arial" w:eastAsia="Arial" w:hAnsi="Arial"/>
                <w:noProof/>
                <w:lang w:val="es-MX"/>
              </w:rPr>
            </w:pPr>
          </w:p>
          <w:p w:rsidR="000004B7"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10</w:t>
            </w:r>
          </w:p>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lastRenderedPageBreak/>
              <w:t>5</w:t>
            </w:r>
          </w:p>
        </w:tc>
      </w:tr>
      <w:tr w:rsidR="000004B7"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233"/>
              </w:numPr>
              <w:spacing w:line="360" w:lineRule="auto"/>
              <w:ind w:left="600" w:hanging="567"/>
              <w:contextualSpacing/>
              <w:jc w:val="both"/>
              <w:rPr>
                <w:rFonts w:ascii="Arial" w:eastAsia="Arial" w:hAnsi="Arial"/>
                <w:lang w:val="es-MX"/>
              </w:rPr>
            </w:pPr>
            <w:r w:rsidRPr="00E041E2">
              <w:rPr>
                <w:rFonts w:ascii="Arial" w:eastAsia="Arial" w:hAnsi="Arial"/>
                <w:lang w:val="es-MX"/>
              </w:rPr>
              <w:lastRenderedPageBreak/>
              <w:t>Laboratorios Clínicos y Clínicas Particulares, Consultorios Médicos y Dentales, Veterinarias, Farmacias</w:t>
            </w:r>
          </w:p>
          <w:p w:rsidR="000004B7" w:rsidRPr="00E041E2" w:rsidRDefault="000004B7" w:rsidP="00981B2C">
            <w:pPr>
              <w:spacing w:line="360" w:lineRule="auto"/>
              <w:contextualSpacing/>
              <w:jc w:val="both"/>
              <w:rPr>
                <w:rFonts w:ascii="Arial" w:eastAsia="Arial" w:hAnsi="Arial"/>
                <w:lang w:val="es-MX"/>
              </w:rPr>
            </w:pPr>
            <w:r w:rsidRPr="00E041E2">
              <w:rPr>
                <w:rFonts w:ascii="Arial" w:eastAsia="Arial" w:hAnsi="Arial"/>
                <w:lang w:val="es-MX"/>
              </w:rPr>
              <w:t>TIPO A</w:t>
            </w:r>
          </w:p>
          <w:p w:rsidR="000004B7" w:rsidRPr="00E041E2" w:rsidRDefault="000004B7" w:rsidP="00981B2C">
            <w:pPr>
              <w:spacing w:line="360" w:lineRule="auto"/>
              <w:contextualSpacing/>
              <w:jc w:val="both"/>
              <w:rPr>
                <w:rFonts w:ascii="Arial" w:eastAsia="Arial" w:hAnsi="Arial"/>
                <w:lang w:val="es-MX"/>
              </w:rPr>
            </w:pPr>
            <w:r w:rsidRPr="00E041E2">
              <w:rPr>
                <w:rFonts w:ascii="Arial" w:eastAsia="Arial" w:hAnsi="Arial"/>
                <w:lang w:val="es-MX"/>
              </w:rPr>
              <w:t>TIPO B</w:t>
            </w:r>
          </w:p>
        </w:tc>
        <w:tc>
          <w:tcPr>
            <w:tcW w:w="2693"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6</w:t>
            </w:r>
          </w:p>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3</w:t>
            </w:r>
          </w:p>
        </w:tc>
      </w:tr>
      <w:tr w:rsidR="000004B7"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233"/>
              </w:numPr>
              <w:spacing w:line="360" w:lineRule="auto"/>
              <w:ind w:left="600" w:hanging="567"/>
              <w:contextualSpacing/>
              <w:jc w:val="both"/>
              <w:rPr>
                <w:rFonts w:ascii="Arial" w:eastAsia="Arial" w:hAnsi="Arial"/>
                <w:lang w:val="es-MX"/>
              </w:rPr>
            </w:pPr>
            <w:r w:rsidRPr="00E041E2">
              <w:rPr>
                <w:rFonts w:ascii="Arial" w:eastAsia="Arial" w:hAnsi="Arial"/>
                <w:lang w:val="es-MX"/>
              </w:rPr>
              <w:t>Gasolineras y Gaseras</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30</w:t>
            </w:r>
          </w:p>
        </w:tc>
      </w:tr>
      <w:tr w:rsidR="000004B7"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233"/>
              </w:numPr>
              <w:spacing w:line="360" w:lineRule="auto"/>
              <w:ind w:left="600" w:hanging="567"/>
              <w:contextualSpacing/>
              <w:jc w:val="both"/>
              <w:rPr>
                <w:rFonts w:ascii="Arial" w:eastAsia="Arial" w:hAnsi="Arial"/>
                <w:lang w:val="es-MX"/>
              </w:rPr>
            </w:pPr>
            <w:r w:rsidRPr="00E041E2">
              <w:rPr>
                <w:rFonts w:ascii="Arial" w:eastAsia="Arial" w:hAnsi="Arial"/>
                <w:lang w:val="es-MX"/>
              </w:rPr>
              <w:t>Minisúper, tiendas de abarrotes, Misceláneas, Zapaterías, Tiendas de Ropa, Molinos, Tortillerías, Lavanderías, Ferreterías, Pinturas y Solventes, Taller Mecánico, Taller Eléctrico, Video club, Tiendas de autoservicio, Salas de Cine, Tiendas Departamentales, Boutiques, Cafeterías, Panaderías, Pastelerías, Funerarias y Crematorios.</w:t>
            </w:r>
          </w:p>
          <w:p w:rsidR="000004B7" w:rsidRPr="00E041E2" w:rsidRDefault="000004B7" w:rsidP="00981B2C">
            <w:pPr>
              <w:spacing w:line="360" w:lineRule="auto"/>
              <w:contextualSpacing/>
              <w:jc w:val="both"/>
              <w:rPr>
                <w:rFonts w:ascii="Arial" w:eastAsia="Arial" w:hAnsi="Arial"/>
                <w:lang w:val="es-MX"/>
              </w:rPr>
            </w:pPr>
            <w:r w:rsidRPr="00E041E2">
              <w:rPr>
                <w:rFonts w:ascii="Arial" w:eastAsia="Arial" w:hAnsi="Arial"/>
                <w:lang w:val="es-MX"/>
              </w:rPr>
              <w:t>TIPO A</w:t>
            </w:r>
          </w:p>
          <w:p w:rsidR="000004B7" w:rsidRPr="00E041E2" w:rsidRDefault="000004B7" w:rsidP="00981B2C">
            <w:pPr>
              <w:spacing w:line="360" w:lineRule="auto"/>
              <w:contextualSpacing/>
              <w:jc w:val="both"/>
              <w:rPr>
                <w:rFonts w:ascii="Arial" w:eastAsia="Arial" w:hAnsi="Arial"/>
                <w:lang w:val="es-MX"/>
              </w:rPr>
            </w:pPr>
            <w:r w:rsidRPr="00E041E2">
              <w:rPr>
                <w:rFonts w:ascii="Arial" w:eastAsia="Arial" w:hAnsi="Arial"/>
                <w:lang w:val="es-MX"/>
              </w:rPr>
              <w:t>TIPO B</w:t>
            </w:r>
          </w:p>
        </w:tc>
        <w:tc>
          <w:tcPr>
            <w:tcW w:w="2693"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6</w:t>
            </w:r>
          </w:p>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3</w:t>
            </w:r>
          </w:p>
        </w:tc>
      </w:tr>
      <w:tr w:rsidR="000004B7"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233"/>
              </w:numPr>
              <w:spacing w:line="360" w:lineRule="auto"/>
              <w:ind w:left="600" w:hanging="567"/>
              <w:contextualSpacing/>
              <w:jc w:val="both"/>
              <w:rPr>
                <w:rFonts w:ascii="Arial" w:eastAsia="Arial" w:hAnsi="Arial"/>
                <w:lang w:val="es-MX"/>
              </w:rPr>
            </w:pPr>
            <w:r w:rsidRPr="00E041E2">
              <w:rPr>
                <w:rFonts w:ascii="Arial" w:eastAsia="Arial" w:hAnsi="Arial"/>
                <w:lang w:val="es-MX"/>
              </w:rPr>
              <w:t>Salones de Belleza, Estéticas, Barberías, Centros de nutrición, Carnicerías, Despachos Contables y Jurídicos, Oficinas Financieras y telefonía, Agencias de viaje, Cibercafés, Puntos de venta, Centros de Acopio, Aserraderos, Centros de Atención, Casas de empeño, Expendios de Pan, Joyerías, Artesanías, Heladerías, Dulcerías, Cafeterías, Auto-refaccionarias, Fruterías, Bancos.</w:t>
            </w:r>
          </w:p>
          <w:p w:rsidR="000004B7" w:rsidRPr="00E041E2" w:rsidRDefault="000004B7" w:rsidP="00981B2C">
            <w:pPr>
              <w:spacing w:line="360" w:lineRule="auto"/>
              <w:contextualSpacing/>
              <w:jc w:val="both"/>
              <w:rPr>
                <w:rFonts w:ascii="Arial" w:eastAsia="Arial" w:hAnsi="Arial"/>
                <w:lang w:val="es-MX"/>
              </w:rPr>
            </w:pPr>
            <w:r w:rsidRPr="00E041E2">
              <w:rPr>
                <w:rFonts w:ascii="Arial" w:eastAsia="Arial" w:hAnsi="Arial"/>
                <w:lang w:val="es-MX"/>
              </w:rPr>
              <w:t>TIPO A</w:t>
            </w:r>
          </w:p>
          <w:p w:rsidR="000004B7" w:rsidRPr="00E041E2" w:rsidRDefault="000004B7" w:rsidP="00981B2C">
            <w:pPr>
              <w:spacing w:line="360" w:lineRule="auto"/>
              <w:contextualSpacing/>
              <w:jc w:val="both"/>
              <w:rPr>
                <w:rFonts w:ascii="Arial" w:eastAsia="Arial" w:hAnsi="Arial"/>
                <w:lang w:val="es-MX"/>
              </w:rPr>
            </w:pPr>
            <w:r w:rsidRPr="00E041E2">
              <w:rPr>
                <w:rFonts w:ascii="Arial" w:eastAsia="Arial" w:hAnsi="Arial"/>
                <w:lang w:val="es-MX"/>
              </w:rPr>
              <w:t>TIPO B</w:t>
            </w:r>
          </w:p>
        </w:tc>
        <w:tc>
          <w:tcPr>
            <w:tcW w:w="2693"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4</w:t>
            </w:r>
          </w:p>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3</w:t>
            </w:r>
          </w:p>
        </w:tc>
      </w:tr>
      <w:tr w:rsidR="000004B7"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233"/>
              </w:numPr>
              <w:spacing w:line="360" w:lineRule="auto"/>
              <w:ind w:left="600" w:hanging="567"/>
              <w:contextualSpacing/>
              <w:jc w:val="both"/>
              <w:rPr>
                <w:rFonts w:ascii="Arial" w:eastAsia="Arial" w:hAnsi="Arial"/>
                <w:lang w:val="es-MX"/>
              </w:rPr>
            </w:pPr>
            <w:r w:rsidRPr="00E041E2">
              <w:rPr>
                <w:rFonts w:ascii="Arial" w:eastAsia="Arial" w:hAnsi="Arial"/>
                <w:lang w:val="es-MX"/>
              </w:rPr>
              <w:t>Instituciones particulares educativas y deportivas, Gimnasios, academias y salones de baile, Asilos</w:t>
            </w:r>
          </w:p>
          <w:p w:rsidR="000004B7" w:rsidRPr="00E041E2" w:rsidRDefault="000004B7" w:rsidP="00981B2C">
            <w:pPr>
              <w:spacing w:line="360" w:lineRule="auto"/>
              <w:contextualSpacing/>
              <w:jc w:val="both"/>
              <w:rPr>
                <w:rFonts w:ascii="Arial" w:eastAsia="Arial" w:hAnsi="Arial"/>
                <w:lang w:val="es-MX"/>
              </w:rPr>
            </w:pPr>
            <w:r w:rsidRPr="00E041E2">
              <w:rPr>
                <w:rFonts w:ascii="Arial" w:eastAsia="Arial" w:hAnsi="Arial"/>
                <w:lang w:val="es-MX"/>
              </w:rPr>
              <w:t>TIPO A</w:t>
            </w:r>
          </w:p>
          <w:p w:rsidR="000004B7" w:rsidRPr="00E041E2" w:rsidRDefault="000004B7" w:rsidP="00981B2C">
            <w:pPr>
              <w:spacing w:line="360" w:lineRule="auto"/>
              <w:contextualSpacing/>
              <w:jc w:val="both"/>
              <w:rPr>
                <w:rFonts w:ascii="Arial" w:eastAsia="Arial" w:hAnsi="Arial"/>
                <w:lang w:val="es-MX"/>
              </w:rPr>
            </w:pPr>
            <w:r w:rsidRPr="00E041E2">
              <w:rPr>
                <w:rFonts w:ascii="Arial" w:eastAsia="Arial" w:hAnsi="Arial"/>
                <w:lang w:val="es-MX"/>
              </w:rPr>
              <w:t>TIPO B</w:t>
            </w:r>
          </w:p>
        </w:tc>
        <w:tc>
          <w:tcPr>
            <w:tcW w:w="2693"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6D0607">
            <w:pPr>
              <w:spacing w:line="360" w:lineRule="auto"/>
              <w:jc w:val="center"/>
              <w:rPr>
                <w:rFonts w:ascii="Arial" w:eastAsia="Arial" w:hAnsi="Arial"/>
                <w:noProof/>
                <w:lang w:val="es-MX"/>
              </w:rPr>
            </w:pPr>
          </w:p>
          <w:p w:rsidR="000004B7"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8</w:t>
            </w:r>
          </w:p>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4</w:t>
            </w:r>
          </w:p>
        </w:tc>
      </w:tr>
      <w:tr w:rsidR="000004B7"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233"/>
              </w:numPr>
              <w:spacing w:line="360" w:lineRule="auto"/>
              <w:ind w:left="600" w:hanging="567"/>
              <w:contextualSpacing/>
              <w:jc w:val="both"/>
              <w:rPr>
                <w:rFonts w:ascii="Arial" w:eastAsia="Arial" w:hAnsi="Arial"/>
                <w:lang w:val="es-MX"/>
              </w:rPr>
            </w:pPr>
            <w:r w:rsidRPr="00E041E2">
              <w:rPr>
                <w:rFonts w:ascii="Arial" w:eastAsia="Arial" w:hAnsi="Arial"/>
                <w:lang w:val="es-MX"/>
              </w:rPr>
              <w:t>Vendedores ambulantes en puestos fijos y semifijos y tendejones</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04B7" w:rsidRDefault="000004B7" w:rsidP="006D0607">
            <w:pPr>
              <w:spacing w:line="360" w:lineRule="auto"/>
              <w:jc w:val="center"/>
              <w:rPr>
                <w:rFonts w:ascii="Arial" w:eastAsia="Arial" w:hAnsi="Arial"/>
                <w:noProof/>
                <w:lang w:val="es-MX"/>
              </w:rPr>
            </w:pPr>
          </w:p>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2</w:t>
            </w:r>
          </w:p>
        </w:tc>
      </w:tr>
      <w:tr w:rsidR="000004B7"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233"/>
              </w:numPr>
              <w:spacing w:line="360" w:lineRule="auto"/>
              <w:ind w:left="600" w:hanging="567"/>
              <w:contextualSpacing/>
              <w:jc w:val="both"/>
              <w:rPr>
                <w:rFonts w:ascii="Arial" w:eastAsia="Arial" w:hAnsi="Arial"/>
                <w:lang w:val="es-MX"/>
              </w:rPr>
            </w:pPr>
            <w:r w:rsidRPr="00E041E2">
              <w:rPr>
                <w:rFonts w:ascii="Arial" w:eastAsia="Arial" w:hAnsi="Arial"/>
                <w:lang w:val="es-MX"/>
              </w:rPr>
              <w:lastRenderedPageBreak/>
              <w:t>Bailes, eventos sociales y juveniles</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4</w:t>
            </w:r>
          </w:p>
        </w:tc>
      </w:tr>
      <w:tr w:rsidR="000004B7" w:rsidRPr="00E041E2" w:rsidTr="006D0607">
        <w:trPr>
          <w:trHeight w:val="594"/>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233"/>
              </w:numPr>
              <w:spacing w:line="360" w:lineRule="auto"/>
              <w:ind w:left="600" w:hanging="567"/>
              <w:contextualSpacing/>
              <w:jc w:val="both"/>
              <w:rPr>
                <w:rFonts w:ascii="Arial" w:eastAsia="Arial" w:hAnsi="Arial"/>
                <w:lang w:val="es-MX"/>
              </w:rPr>
            </w:pPr>
            <w:r w:rsidRPr="00E041E2">
              <w:rPr>
                <w:rFonts w:ascii="Arial" w:eastAsia="Arial" w:hAnsi="Arial"/>
                <w:lang w:val="es-MX"/>
              </w:rPr>
              <w:t>Fiestas tradicionales (corridas, ferias)</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4</w:t>
            </w:r>
          </w:p>
        </w:tc>
      </w:tr>
      <w:tr w:rsidR="000004B7"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366037">
            <w:pPr>
              <w:numPr>
                <w:ilvl w:val="0"/>
                <w:numId w:val="233"/>
              </w:numPr>
              <w:spacing w:line="360" w:lineRule="auto"/>
              <w:ind w:left="600" w:hanging="567"/>
              <w:contextualSpacing/>
              <w:jc w:val="both"/>
              <w:rPr>
                <w:rFonts w:ascii="Arial" w:eastAsia="Arial" w:hAnsi="Arial"/>
                <w:lang w:val="es-MX"/>
              </w:rPr>
            </w:pPr>
            <w:r w:rsidRPr="00E041E2">
              <w:rPr>
                <w:rFonts w:ascii="Arial" w:eastAsia="Arial" w:hAnsi="Arial"/>
                <w:lang w:val="es-MX"/>
              </w:rPr>
              <w:t>Dictamen de Área Segura (Juegos Pirotécnicos)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6D0607">
            <w:pPr>
              <w:spacing w:line="360" w:lineRule="auto"/>
              <w:jc w:val="center"/>
              <w:rPr>
                <w:rFonts w:ascii="Arial" w:eastAsia="Arial" w:hAnsi="Arial"/>
                <w:noProof/>
                <w:lang w:val="es-MX"/>
              </w:rPr>
            </w:pPr>
            <w:r w:rsidRPr="00E041E2">
              <w:rPr>
                <w:rFonts w:ascii="Arial" w:eastAsia="Arial" w:hAnsi="Arial"/>
                <w:noProof/>
                <w:lang w:val="es-MX"/>
              </w:rPr>
              <w:t>5</w:t>
            </w:r>
          </w:p>
        </w:tc>
      </w:tr>
    </w:tbl>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TIPO A</w:t>
      </w:r>
      <w:r w:rsidRPr="00E041E2">
        <w:rPr>
          <w:rFonts w:ascii="Arial" w:eastAsia="Times New Roman" w:hAnsi="Arial"/>
          <w:noProof/>
        </w:rPr>
        <w:t>: Para establecimientos que represtan MAYOR riesgo de accidente por el uso y manejo de gas L.P., plantas de energía eléctricas, materiales flamables, y otros.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TIPO B</w:t>
      </w:r>
      <w:r w:rsidRPr="00E041E2">
        <w:rPr>
          <w:rFonts w:ascii="Arial" w:eastAsia="Times New Roman" w:hAnsi="Arial"/>
          <w:noProof/>
        </w:rPr>
        <w:t>: Para establecimientos que representan MEDIANO riesgo de accidentes por el tipo de materiales que usan y manejan.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TIPO C</w:t>
      </w:r>
      <w:r w:rsidRPr="00E041E2">
        <w:rPr>
          <w:rFonts w:ascii="Arial" w:eastAsia="Times New Roman" w:hAnsi="Arial"/>
          <w:noProof/>
        </w:rPr>
        <w:t>: Para establecimientos que representan MENOR riesgo de accidentes por no contar con el tipo de materiales que representen algun riesgo de accidente.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Cuando por su denominación algún comercio, negocio, establecimiento, prestador de servicio o industria no se encuentre comprendido en la clasificación anterior, se ubicará en aquel que por sus características le sea más semejante o en su defecto quedará a discrecionalidad del Director de Tesorería, Finanzas y Administración Municipal fijar la tarifa correspondiente.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xml:space="preserve">Para el cumplimiento de los objetivos de este apartado y para los casos no previstos se aplicarán lo dispuesto en los Reglamentos municipales respectivos y la Ley de Protección Civil del Estado de Yucatán. </w:t>
      </w:r>
    </w:p>
    <w:p w:rsidR="000004B7" w:rsidRPr="00E041E2" w:rsidRDefault="000004B7" w:rsidP="00981B2C">
      <w:pPr>
        <w:spacing w:line="360" w:lineRule="auto"/>
        <w:contextualSpacing/>
        <w:jc w:val="both"/>
        <w:rPr>
          <w:rFonts w:ascii="Arial" w:hAnsi="Arial"/>
        </w:rPr>
      </w:pPr>
    </w:p>
    <w:p w:rsidR="000004B7" w:rsidRPr="006D0607" w:rsidRDefault="000004B7" w:rsidP="006D0607">
      <w:pPr>
        <w:spacing w:line="360" w:lineRule="auto"/>
        <w:jc w:val="center"/>
        <w:rPr>
          <w:rFonts w:ascii="Arial" w:eastAsia="Times New Roman" w:hAnsi="Arial"/>
          <w:b/>
          <w:noProof/>
        </w:rPr>
      </w:pPr>
      <w:r w:rsidRPr="006D0607">
        <w:rPr>
          <w:rFonts w:ascii="Arial" w:eastAsia="Times New Roman" w:hAnsi="Arial"/>
          <w:b/>
          <w:noProof/>
        </w:rPr>
        <w:lastRenderedPageBreak/>
        <w:t>Sección Décima Quinta</w:t>
      </w:r>
    </w:p>
    <w:p w:rsidR="000004B7" w:rsidRPr="006D0607" w:rsidRDefault="000004B7" w:rsidP="006D0607">
      <w:pPr>
        <w:spacing w:line="360" w:lineRule="auto"/>
        <w:jc w:val="center"/>
        <w:rPr>
          <w:rFonts w:ascii="Arial" w:eastAsia="Times New Roman" w:hAnsi="Arial"/>
          <w:b/>
          <w:noProof/>
        </w:rPr>
      </w:pPr>
      <w:r w:rsidRPr="006D0607">
        <w:rPr>
          <w:rFonts w:ascii="Arial" w:eastAsia="Times New Roman" w:hAnsi="Arial"/>
          <w:b/>
          <w:noProof/>
        </w:rPr>
        <w:t>Derechos por Servicios de Disposición Final de Residuos Solidos Urbanos (RSU)</w:t>
      </w:r>
    </w:p>
    <w:p w:rsidR="000004B7" w:rsidRPr="00E041E2" w:rsidRDefault="000004B7" w:rsidP="00981B2C">
      <w:pPr>
        <w:spacing w:line="360" w:lineRule="auto"/>
        <w:jc w:val="both"/>
        <w:rPr>
          <w:rFonts w:ascii="Arial" w:eastAsia="Times New Roman" w:hAnsi="Arial"/>
          <w:noProof/>
          <w:highlight w:val="yellow"/>
        </w:rPr>
      </w:pPr>
    </w:p>
    <w:p w:rsidR="000004B7" w:rsidRPr="00E041E2" w:rsidRDefault="000004B7" w:rsidP="00981B2C">
      <w:pPr>
        <w:spacing w:line="360" w:lineRule="auto"/>
        <w:jc w:val="both"/>
        <w:rPr>
          <w:rFonts w:ascii="Arial" w:eastAsia="Times New Roman" w:hAnsi="Arial"/>
          <w:noProof/>
        </w:rPr>
      </w:pPr>
      <w:r>
        <w:rPr>
          <w:rFonts w:ascii="Arial" w:eastAsia="Times New Roman" w:hAnsi="Arial"/>
          <w:b/>
          <w:noProof/>
        </w:rPr>
        <w:t>Artí</w:t>
      </w:r>
      <w:r w:rsidRPr="00E041E2">
        <w:rPr>
          <w:rFonts w:ascii="Arial" w:eastAsia="Times New Roman" w:hAnsi="Arial"/>
          <w:b/>
          <w:noProof/>
        </w:rPr>
        <w:t>culo 150.</w:t>
      </w:r>
      <w:r w:rsidRPr="00E041E2">
        <w:rPr>
          <w:rFonts w:ascii="Arial" w:eastAsia="Times New Roman" w:hAnsi="Arial"/>
          <w:noProof/>
        </w:rPr>
        <w:t>- Los usuarios deberán presentar los residuos sólidos urbanos ya clasificados en bolsas cerradas o recipientes de resistencia y fácil manejo, salvo que esto no fuese posible a juicio de la Autoridad responsable, para su ingreso al Centro de Disposición Final (Relleno Sanitario), tal y como lo estipula el Reglamento Municipal para la Gestión Integral de los Residuos Sólidos de Valladolid, Yucatán, vigente.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151</w:t>
      </w:r>
      <w:r w:rsidRPr="00E041E2">
        <w:rPr>
          <w:rFonts w:ascii="Arial" w:eastAsia="Times New Roman" w:hAnsi="Arial"/>
          <w:noProof/>
        </w:rPr>
        <w:t xml:space="preserve">.- El costo por volumen recepcionado que los vehículos introduzcan en el lugar donde se deposita el destino final de residuos, se cobrara conforme a las siguientes tarifas: </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Por kilogramo:</w:t>
      </w:r>
    </w:p>
    <w:p w:rsidR="000004B7" w:rsidRPr="00E041E2" w:rsidRDefault="000004B7"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2884"/>
        <w:gridCol w:w="2552"/>
      </w:tblGrid>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0004B7" w:rsidRPr="00E041E2" w:rsidRDefault="000004B7" w:rsidP="00981B2C">
            <w:pPr>
              <w:spacing w:line="360" w:lineRule="auto"/>
              <w:contextualSpacing/>
              <w:jc w:val="both"/>
              <w:rPr>
                <w:rFonts w:ascii="Arial" w:hAnsi="Arial"/>
                <w:b/>
                <w:lang w:val="es-MX"/>
              </w:rPr>
            </w:pPr>
          </w:p>
          <w:p w:rsidR="000004B7" w:rsidRPr="00E041E2" w:rsidRDefault="000004B7" w:rsidP="00981B2C">
            <w:pPr>
              <w:spacing w:line="360" w:lineRule="auto"/>
              <w:contextualSpacing/>
              <w:jc w:val="both"/>
              <w:rPr>
                <w:rFonts w:ascii="Arial" w:hAnsi="Arial"/>
                <w:b/>
                <w:lang w:val="es-MX"/>
              </w:rPr>
            </w:pPr>
            <w:r w:rsidRPr="00E041E2">
              <w:rPr>
                <w:rFonts w:ascii="Arial" w:hAnsi="Arial"/>
                <w:b/>
                <w:lang w:val="es-MX"/>
              </w:rPr>
              <w:t>KILOGRAMOS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b/>
                <w:lang w:val="es-MX"/>
              </w:rPr>
            </w:pPr>
            <w:r w:rsidRPr="00E041E2">
              <w:rPr>
                <w:rFonts w:ascii="Arial" w:hAnsi="Arial"/>
                <w:b/>
                <w:lang w:val="es-MX"/>
              </w:rPr>
              <w:t>Veces de la Unidad de Medida y Actualización</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0 a 25</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0.19</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26 a 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0.39</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51 a 100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0.66</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101 a 150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0.92</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151 a 200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1.12</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201 a 250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1.32</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251 a 300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1.52</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301 a 350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1.72</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351 a 400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1.92</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lastRenderedPageBreak/>
              <w:t>De 401 a 450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2.11</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451 a 500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2.31</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501 a 550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2.51</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551 a 600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2.71</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601 a 650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2.91</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651 a 700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3.11</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701 a 750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3.31</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751 a 800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3.51</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801 a 850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3.70</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851 a 900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3.90</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901 a 950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4.10</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De 951 a 1000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4.30</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Pipas 5,000 Litros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2.0</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Pipas 10,000 Litros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3.0</w:t>
            </w:r>
          </w:p>
        </w:tc>
      </w:tr>
      <w:tr w:rsidR="000004B7"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contextualSpacing/>
              <w:jc w:val="both"/>
              <w:rPr>
                <w:rFonts w:ascii="Arial" w:hAnsi="Arial"/>
                <w:lang w:val="es-MX"/>
              </w:rPr>
            </w:pPr>
            <w:r w:rsidRPr="00E041E2">
              <w:rPr>
                <w:rFonts w:ascii="Arial" w:hAnsi="Arial"/>
                <w:lang w:val="es-MX"/>
              </w:rPr>
              <w:t>Pipas 20,000 Litros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C75E19">
            <w:pPr>
              <w:spacing w:line="360" w:lineRule="auto"/>
              <w:contextualSpacing/>
              <w:jc w:val="center"/>
              <w:rPr>
                <w:rFonts w:ascii="Arial" w:hAnsi="Arial"/>
                <w:lang w:val="es-MX"/>
              </w:rPr>
            </w:pPr>
            <w:r w:rsidRPr="00E041E2">
              <w:rPr>
                <w:rFonts w:ascii="Arial" w:hAnsi="Arial"/>
                <w:lang w:val="es-MX"/>
              </w:rPr>
              <w:t>5.0</w:t>
            </w:r>
          </w:p>
        </w:tc>
      </w:tr>
    </w:tbl>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El cobro de ingreso de residuos superior a la cantidad estipulada en el tabulador anterior, se realizará tomando en consideración las equivalencias en los rangos del peso excedente.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xml:space="preserve">El costo de ingreso de residuos de manejo especial como neumáticos usados de desecho que se depositen en el sitio de disposición final, se cobrara en base a la siguiente tarifa: </w:t>
      </w:r>
    </w:p>
    <w:p w:rsidR="000004B7" w:rsidRPr="00E041E2" w:rsidRDefault="000004B7" w:rsidP="00981B2C">
      <w:pPr>
        <w:spacing w:line="360" w:lineRule="auto"/>
        <w:jc w:val="both"/>
        <w:rPr>
          <w:rFonts w:ascii="Arial" w:eastAsia="Times New Roman" w:hAnsi="Arial"/>
          <w:noProof/>
          <w:highlight w:val="yellow"/>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Por pieza:</w:t>
      </w:r>
    </w:p>
    <w:p w:rsidR="000004B7" w:rsidRPr="00E041E2" w:rsidRDefault="000004B7" w:rsidP="00981B2C">
      <w:pPr>
        <w:spacing w:line="360" w:lineRule="auto"/>
        <w:jc w:val="both"/>
        <w:rPr>
          <w:rFonts w:ascii="Arial" w:eastAsia="Times New Roman" w:hAnsi="Arial"/>
          <w:noProof/>
        </w:rPr>
      </w:pPr>
    </w:p>
    <w:tbl>
      <w:tblPr>
        <w:tblStyle w:val="Tablaconcuadrcula1"/>
        <w:tblW w:w="0" w:type="auto"/>
        <w:tblInd w:w="1129" w:type="dxa"/>
        <w:tblLook w:val="04A0" w:firstRow="1" w:lastRow="0" w:firstColumn="1" w:lastColumn="0" w:noHBand="0" w:noVBand="1"/>
      </w:tblPr>
      <w:tblGrid>
        <w:gridCol w:w="2552"/>
        <w:gridCol w:w="2349"/>
        <w:gridCol w:w="2798"/>
      </w:tblGrid>
      <w:tr w:rsidR="000004B7" w:rsidRPr="00C75E19" w:rsidTr="00322F70">
        <w:tc>
          <w:tcPr>
            <w:tcW w:w="2552" w:type="dxa"/>
            <w:tcBorders>
              <w:top w:val="single" w:sz="4" w:space="0" w:color="auto"/>
              <w:left w:val="single" w:sz="4" w:space="0" w:color="auto"/>
              <w:bottom w:val="single" w:sz="4" w:space="0" w:color="auto"/>
              <w:right w:val="single" w:sz="4" w:space="0" w:color="auto"/>
            </w:tcBorders>
            <w:hideMark/>
          </w:tcPr>
          <w:p w:rsidR="000004B7" w:rsidRPr="00C75E19" w:rsidRDefault="000004B7" w:rsidP="00C75E19">
            <w:pPr>
              <w:spacing w:line="360" w:lineRule="auto"/>
              <w:jc w:val="center"/>
              <w:rPr>
                <w:rFonts w:ascii="Arial" w:hAnsi="Arial"/>
                <w:b/>
                <w:noProof/>
                <w:lang w:val="es-MX"/>
              </w:rPr>
            </w:pPr>
            <w:r w:rsidRPr="00C75E19">
              <w:rPr>
                <w:rFonts w:ascii="Arial" w:hAnsi="Arial"/>
                <w:b/>
                <w:noProof/>
                <w:lang w:val="es-MX"/>
              </w:rPr>
              <w:t>Medida</w:t>
            </w:r>
          </w:p>
        </w:tc>
        <w:tc>
          <w:tcPr>
            <w:tcW w:w="2349" w:type="dxa"/>
            <w:tcBorders>
              <w:top w:val="single" w:sz="4" w:space="0" w:color="auto"/>
              <w:left w:val="single" w:sz="4" w:space="0" w:color="auto"/>
              <w:bottom w:val="single" w:sz="4" w:space="0" w:color="auto"/>
              <w:right w:val="single" w:sz="4" w:space="0" w:color="auto"/>
            </w:tcBorders>
            <w:hideMark/>
          </w:tcPr>
          <w:p w:rsidR="000004B7" w:rsidRPr="00C75E19" w:rsidRDefault="000004B7" w:rsidP="00C75E19">
            <w:pPr>
              <w:spacing w:line="360" w:lineRule="auto"/>
              <w:jc w:val="center"/>
              <w:rPr>
                <w:rFonts w:ascii="Arial" w:hAnsi="Arial"/>
                <w:b/>
                <w:noProof/>
                <w:lang w:val="es-MX"/>
              </w:rPr>
            </w:pPr>
            <w:r w:rsidRPr="00C75E19">
              <w:rPr>
                <w:rFonts w:ascii="Arial" w:hAnsi="Arial"/>
                <w:b/>
                <w:noProof/>
                <w:lang w:val="es-MX"/>
              </w:rPr>
              <w:t>Peso (Kilogramo)</w:t>
            </w:r>
          </w:p>
        </w:tc>
        <w:tc>
          <w:tcPr>
            <w:tcW w:w="2798" w:type="dxa"/>
            <w:tcBorders>
              <w:top w:val="single" w:sz="4" w:space="0" w:color="auto"/>
              <w:left w:val="single" w:sz="4" w:space="0" w:color="auto"/>
              <w:bottom w:val="single" w:sz="4" w:space="0" w:color="auto"/>
              <w:right w:val="single" w:sz="4" w:space="0" w:color="auto"/>
            </w:tcBorders>
            <w:hideMark/>
          </w:tcPr>
          <w:p w:rsidR="000004B7" w:rsidRPr="00C75E19" w:rsidRDefault="000004B7" w:rsidP="00C75E19">
            <w:pPr>
              <w:spacing w:line="360" w:lineRule="auto"/>
              <w:jc w:val="center"/>
              <w:rPr>
                <w:rFonts w:ascii="Arial" w:hAnsi="Arial"/>
                <w:b/>
                <w:noProof/>
                <w:lang w:val="es-MX"/>
              </w:rPr>
            </w:pPr>
            <w:r w:rsidRPr="00C75E19">
              <w:rPr>
                <w:rFonts w:ascii="Arial" w:hAnsi="Arial"/>
                <w:b/>
                <w:noProof/>
                <w:lang w:val="es-MX"/>
              </w:rPr>
              <w:t>Veces de la Unidad de Medida y Actualización</w:t>
            </w:r>
          </w:p>
        </w:tc>
      </w:tr>
      <w:tr w:rsidR="000004B7"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lastRenderedPageBreak/>
              <w:t>Bicicletas</w:t>
            </w:r>
          </w:p>
        </w:tc>
        <w:tc>
          <w:tcPr>
            <w:tcW w:w="2349"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1.01</w:t>
            </w:r>
          </w:p>
        </w:tc>
        <w:tc>
          <w:tcPr>
            <w:tcW w:w="2798"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0.06</w:t>
            </w:r>
          </w:p>
        </w:tc>
      </w:tr>
      <w:tr w:rsidR="000004B7"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Motocicletas</w:t>
            </w:r>
          </w:p>
        </w:tc>
        <w:tc>
          <w:tcPr>
            <w:tcW w:w="2349"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2.9</w:t>
            </w:r>
          </w:p>
        </w:tc>
        <w:tc>
          <w:tcPr>
            <w:tcW w:w="2798"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0.24</w:t>
            </w:r>
          </w:p>
        </w:tc>
      </w:tr>
      <w:tr w:rsidR="000004B7" w:rsidRPr="00E041E2" w:rsidTr="00322F70">
        <w:tc>
          <w:tcPr>
            <w:tcW w:w="7699" w:type="dxa"/>
            <w:gridSpan w:val="3"/>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Vehículo automotor</w:t>
            </w:r>
          </w:p>
        </w:tc>
      </w:tr>
      <w:tr w:rsidR="000004B7"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155/70 R13</w:t>
            </w:r>
          </w:p>
        </w:tc>
        <w:tc>
          <w:tcPr>
            <w:tcW w:w="2349"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6.5</w:t>
            </w:r>
          </w:p>
        </w:tc>
        <w:tc>
          <w:tcPr>
            <w:tcW w:w="2798"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0.73</w:t>
            </w:r>
          </w:p>
        </w:tc>
      </w:tr>
      <w:tr w:rsidR="000004B7"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175/65 R14</w:t>
            </w:r>
          </w:p>
        </w:tc>
        <w:tc>
          <w:tcPr>
            <w:tcW w:w="2349"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6.8</w:t>
            </w:r>
          </w:p>
        </w:tc>
        <w:tc>
          <w:tcPr>
            <w:tcW w:w="2798"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0.75</w:t>
            </w:r>
          </w:p>
        </w:tc>
      </w:tr>
      <w:tr w:rsidR="000004B7"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185/70 R13</w:t>
            </w:r>
          </w:p>
        </w:tc>
        <w:tc>
          <w:tcPr>
            <w:tcW w:w="2349"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7.1</w:t>
            </w:r>
          </w:p>
        </w:tc>
        <w:tc>
          <w:tcPr>
            <w:tcW w:w="2798"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0.80</w:t>
            </w:r>
          </w:p>
        </w:tc>
      </w:tr>
      <w:tr w:rsidR="000004B7"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195/65 R15</w:t>
            </w:r>
          </w:p>
        </w:tc>
        <w:tc>
          <w:tcPr>
            <w:tcW w:w="2349"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8.6</w:t>
            </w:r>
          </w:p>
        </w:tc>
        <w:tc>
          <w:tcPr>
            <w:tcW w:w="2798"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0.95</w:t>
            </w:r>
          </w:p>
        </w:tc>
      </w:tr>
      <w:tr w:rsidR="000004B7" w:rsidRPr="00E041E2" w:rsidTr="00322F70">
        <w:tc>
          <w:tcPr>
            <w:tcW w:w="7699" w:type="dxa"/>
            <w:gridSpan w:val="3"/>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Camión</w:t>
            </w:r>
          </w:p>
        </w:tc>
      </w:tr>
      <w:tr w:rsidR="000004B7"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Estandar</w:t>
            </w:r>
          </w:p>
        </w:tc>
        <w:tc>
          <w:tcPr>
            <w:tcW w:w="2349"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30</w:t>
            </w:r>
          </w:p>
        </w:tc>
        <w:tc>
          <w:tcPr>
            <w:tcW w:w="2798"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3.55</w:t>
            </w:r>
          </w:p>
        </w:tc>
      </w:tr>
      <w:tr w:rsidR="000004B7"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17 pulgadas</w:t>
            </w:r>
          </w:p>
        </w:tc>
        <w:tc>
          <w:tcPr>
            <w:tcW w:w="2349"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35</w:t>
            </w:r>
          </w:p>
        </w:tc>
        <w:tc>
          <w:tcPr>
            <w:tcW w:w="2798"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4.14</w:t>
            </w:r>
          </w:p>
        </w:tc>
      </w:tr>
      <w:tr w:rsidR="000004B7"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22.5 pulgadas</w:t>
            </w:r>
          </w:p>
        </w:tc>
        <w:tc>
          <w:tcPr>
            <w:tcW w:w="2349"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60</w:t>
            </w:r>
          </w:p>
        </w:tc>
        <w:tc>
          <w:tcPr>
            <w:tcW w:w="2798"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7.10</w:t>
            </w:r>
          </w:p>
        </w:tc>
      </w:tr>
      <w:tr w:rsidR="000004B7"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24 pulgadas</w:t>
            </w:r>
          </w:p>
        </w:tc>
        <w:tc>
          <w:tcPr>
            <w:tcW w:w="2349"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80</w:t>
            </w:r>
          </w:p>
        </w:tc>
        <w:tc>
          <w:tcPr>
            <w:tcW w:w="2798"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9.46</w:t>
            </w:r>
          </w:p>
        </w:tc>
      </w:tr>
      <w:tr w:rsidR="000004B7" w:rsidRPr="00E041E2" w:rsidTr="00322F70">
        <w:tc>
          <w:tcPr>
            <w:tcW w:w="7699" w:type="dxa"/>
            <w:gridSpan w:val="3"/>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Tractor</w:t>
            </w:r>
          </w:p>
        </w:tc>
      </w:tr>
      <w:tr w:rsidR="000004B7"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23.1 – 26 pulgadas</w:t>
            </w:r>
          </w:p>
        </w:tc>
        <w:tc>
          <w:tcPr>
            <w:tcW w:w="2349"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153</w:t>
            </w:r>
          </w:p>
        </w:tc>
        <w:tc>
          <w:tcPr>
            <w:tcW w:w="2798"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center"/>
              <w:rPr>
                <w:rFonts w:ascii="Arial" w:hAnsi="Arial"/>
                <w:noProof/>
                <w:lang w:val="es-MX"/>
              </w:rPr>
            </w:pPr>
            <w:r w:rsidRPr="00E041E2">
              <w:rPr>
                <w:rFonts w:ascii="Arial" w:hAnsi="Arial"/>
                <w:noProof/>
                <w:lang w:val="es-MX"/>
              </w:rPr>
              <w:t>18.10</w:t>
            </w:r>
          </w:p>
        </w:tc>
      </w:tr>
    </w:tbl>
    <w:p w:rsidR="000004B7" w:rsidRPr="00E041E2" w:rsidRDefault="000004B7" w:rsidP="00981B2C">
      <w:pPr>
        <w:spacing w:line="360" w:lineRule="auto"/>
        <w:jc w:val="both"/>
        <w:rPr>
          <w:rFonts w:ascii="Arial" w:eastAsia="Times New Roman" w:hAnsi="Arial"/>
          <w:noProof/>
        </w:rPr>
      </w:pPr>
    </w:p>
    <w:p w:rsidR="000004B7" w:rsidRPr="00C75E19" w:rsidRDefault="000004B7" w:rsidP="00C75E19">
      <w:pPr>
        <w:spacing w:line="360" w:lineRule="auto"/>
        <w:jc w:val="center"/>
        <w:rPr>
          <w:rFonts w:ascii="Arial" w:eastAsia="Times New Roman" w:hAnsi="Arial"/>
          <w:b/>
          <w:noProof/>
        </w:rPr>
      </w:pPr>
      <w:r w:rsidRPr="00C75E19">
        <w:rPr>
          <w:rFonts w:ascii="Arial" w:eastAsia="Times New Roman" w:hAnsi="Arial"/>
          <w:b/>
          <w:noProof/>
        </w:rPr>
        <w:t>Sección Décima Sexta</w:t>
      </w:r>
    </w:p>
    <w:p w:rsidR="000004B7" w:rsidRPr="00C75E19" w:rsidRDefault="000004B7" w:rsidP="00C75E19">
      <w:pPr>
        <w:spacing w:line="360" w:lineRule="auto"/>
        <w:jc w:val="center"/>
        <w:rPr>
          <w:rFonts w:ascii="Arial" w:eastAsia="Times New Roman" w:hAnsi="Arial"/>
          <w:b/>
          <w:noProof/>
        </w:rPr>
      </w:pPr>
      <w:r w:rsidRPr="00C75E19">
        <w:rPr>
          <w:rFonts w:ascii="Arial" w:eastAsia="Times New Roman" w:hAnsi="Arial"/>
          <w:b/>
          <w:noProof/>
        </w:rPr>
        <w:t>Derechos por Servicios de Fomento Deportivo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152.-</w:t>
      </w:r>
      <w:r w:rsidRPr="00E041E2">
        <w:rPr>
          <w:rFonts w:ascii="Arial" w:eastAsia="Times New Roman" w:hAnsi="Arial"/>
          <w:noProof/>
        </w:rPr>
        <w:t xml:space="preserve"> El objeto de estos derechos está constituido por las contribuciones por la colocación y pintura de anuncios, propaganda y otro tipo de publicidad comercial, social y cultural en muros y espacios de los campos y canchas deportivas e instalaciones públicas autorizadas, propiedad del Municipio, conforme a la siguiente tabla:</w:t>
      </w:r>
    </w:p>
    <w:p w:rsidR="000004B7" w:rsidRPr="00E041E2" w:rsidRDefault="000004B7" w:rsidP="00981B2C">
      <w:pPr>
        <w:spacing w:line="360" w:lineRule="auto"/>
        <w:jc w:val="both"/>
        <w:rPr>
          <w:rFonts w:ascii="Arial" w:eastAsia="Times New Roman" w:hAnsi="Arial"/>
          <w:noProof/>
        </w:rPr>
      </w:pPr>
    </w:p>
    <w:tbl>
      <w:tblPr>
        <w:tblStyle w:val="Tablaconcuadrcula1"/>
        <w:tblW w:w="0" w:type="auto"/>
        <w:tblLook w:val="04A0" w:firstRow="1" w:lastRow="0" w:firstColumn="1" w:lastColumn="0" w:noHBand="0" w:noVBand="1"/>
      </w:tblPr>
      <w:tblGrid>
        <w:gridCol w:w="4390"/>
        <w:gridCol w:w="2126"/>
        <w:gridCol w:w="2312"/>
      </w:tblGrid>
      <w:tr w:rsidR="000004B7" w:rsidRPr="00C75E19" w:rsidTr="00C75E19">
        <w:tc>
          <w:tcPr>
            <w:tcW w:w="4390" w:type="dxa"/>
            <w:tcBorders>
              <w:top w:val="single" w:sz="4" w:space="0" w:color="auto"/>
              <w:left w:val="single" w:sz="4" w:space="0" w:color="auto"/>
              <w:bottom w:val="single" w:sz="4" w:space="0" w:color="auto"/>
              <w:right w:val="single" w:sz="4" w:space="0" w:color="auto"/>
            </w:tcBorders>
            <w:hideMark/>
          </w:tcPr>
          <w:p w:rsidR="000004B7" w:rsidRPr="00C75E19" w:rsidRDefault="000004B7" w:rsidP="00C75E19">
            <w:pPr>
              <w:spacing w:line="360" w:lineRule="auto"/>
              <w:jc w:val="center"/>
              <w:rPr>
                <w:rFonts w:ascii="Arial" w:hAnsi="Arial"/>
                <w:b/>
                <w:noProof/>
                <w:lang w:val="es-MX"/>
              </w:rPr>
            </w:pPr>
            <w:r w:rsidRPr="00C75E19">
              <w:rPr>
                <w:rFonts w:ascii="Arial" w:hAnsi="Arial"/>
                <w:b/>
                <w:noProof/>
                <w:lang w:val="es-MX"/>
              </w:rPr>
              <w:t>CONCEPTO</w:t>
            </w:r>
          </w:p>
        </w:tc>
        <w:tc>
          <w:tcPr>
            <w:tcW w:w="2126" w:type="dxa"/>
            <w:tcBorders>
              <w:top w:val="single" w:sz="4" w:space="0" w:color="auto"/>
              <w:left w:val="single" w:sz="4" w:space="0" w:color="auto"/>
              <w:bottom w:val="single" w:sz="4" w:space="0" w:color="auto"/>
              <w:right w:val="single" w:sz="4" w:space="0" w:color="auto"/>
            </w:tcBorders>
            <w:hideMark/>
          </w:tcPr>
          <w:p w:rsidR="000004B7" w:rsidRPr="00C75E19" w:rsidRDefault="000004B7" w:rsidP="00C75E19">
            <w:pPr>
              <w:spacing w:line="360" w:lineRule="auto"/>
              <w:jc w:val="center"/>
              <w:rPr>
                <w:rFonts w:ascii="Arial" w:hAnsi="Arial"/>
                <w:b/>
                <w:noProof/>
                <w:lang w:val="es-MX"/>
              </w:rPr>
            </w:pPr>
            <w:r w:rsidRPr="00C75E19">
              <w:rPr>
                <w:rFonts w:ascii="Arial" w:hAnsi="Arial"/>
                <w:b/>
                <w:noProof/>
                <w:lang w:val="es-MX"/>
              </w:rPr>
              <w:t>NUMERO DE VECES LA U.M.A.</w:t>
            </w:r>
          </w:p>
        </w:tc>
        <w:tc>
          <w:tcPr>
            <w:tcW w:w="2312" w:type="dxa"/>
            <w:tcBorders>
              <w:top w:val="single" w:sz="4" w:space="0" w:color="auto"/>
              <w:left w:val="single" w:sz="4" w:space="0" w:color="auto"/>
              <w:bottom w:val="single" w:sz="4" w:space="0" w:color="auto"/>
              <w:right w:val="single" w:sz="4" w:space="0" w:color="auto"/>
            </w:tcBorders>
            <w:hideMark/>
          </w:tcPr>
          <w:p w:rsidR="000004B7" w:rsidRPr="00C75E19" w:rsidRDefault="000004B7" w:rsidP="00C75E19">
            <w:pPr>
              <w:spacing w:line="360" w:lineRule="auto"/>
              <w:jc w:val="center"/>
              <w:rPr>
                <w:rFonts w:ascii="Arial" w:hAnsi="Arial"/>
                <w:b/>
                <w:noProof/>
                <w:lang w:val="es-MX"/>
              </w:rPr>
            </w:pPr>
            <w:r w:rsidRPr="00C75E19">
              <w:rPr>
                <w:rFonts w:ascii="Arial" w:hAnsi="Arial"/>
                <w:b/>
                <w:noProof/>
                <w:lang w:val="es-MX"/>
              </w:rPr>
              <w:t>UNIDAD DE MEDIDA</w:t>
            </w:r>
          </w:p>
        </w:tc>
      </w:tr>
      <w:tr w:rsidR="000004B7" w:rsidRPr="00E041E2" w:rsidTr="00C75E19">
        <w:tc>
          <w:tcPr>
            <w:tcW w:w="4390"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both"/>
              <w:rPr>
                <w:rFonts w:ascii="Arial" w:hAnsi="Arial"/>
                <w:noProof/>
                <w:lang w:val="es-MX"/>
              </w:rPr>
            </w:pPr>
            <w:r w:rsidRPr="00E041E2">
              <w:rPr>
                <w:rFonts w:ascii="Arial" w:hAnsi="Arial"/>
                <w:noProof/>
                <w:lang w:val="es-MX"/>
              </w:rPr>
              <w:t>Muros y bardas menor o igual a 2.0 m. de alto</w:t>
            </w:r>
          </w:p>
        </w:tc>
        <w:tc>
          <w:tcPr>
            <w:tcW w:w="2126" w:type="dxa"/>
            <w:tcBorders>
              <w:top w:val="single" w:sz="4" w:space="0" w:color="auto"/>
              <w:left w:val="single" w:sz="4" w:space="0" w:color="auto"/>
              <w:bottom w:val="single" w:sz="4" w:space="0" w:color="auto"/>
              <w:right w:val="single" w:sz="4" w:space="0" w:color="auto"/>
            </w:tcBorders>
            <w:hideMark/>
          </w:tcPr>
          <w:p w:rsidR="000004B7" w:rsidRPr="00E041E2" w:rsidRDefault="000004B7" w:rsidP="00483F85">
            <w:pPr>
              <w:spacing w:line="360" w:lineRule="auto"/>
              <w:jc w:val="center"/>
              <w:rPr>
                <w:rFonts w:ascii="Arial" w:hAnsi="Arial"/>
                <w:noProof/>
                <w:lang w:val="es-MX"/>
              </w:rPr>
            </w:pPr>
            <w:r w:rsidRPr="00E041E2">
              <w:rPr>
                <w:rFonts w:ascii="Arial" w:hAnsi="Arial"/>
                <w:noProof/>
                <w:lang w:val="es-MX"/>
              </w:rPr>
              <w:t>1.00</w:t>
            </w:r>
          </w:p>
        </w:tc>
        <w:tc>
          <w:tcPr>
            <w:tcW w:w="231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483F85">
            <w:pPr>
              <w:spacing w:line="360" w:lineRule="auto"/>
              <w:jc w:val="center"/>
              <w:rPr>
                <w:rFonts w:ascii="Arial" w:hAnsi="Arial"/>
                <w:noProof/>
                <w:lang w:val="es-MX"/>
              </w:rPr>
            </w:pPr>
            <w:r w:rsidRPr="00E041E2">
              <w:rPr>
                <w:rFonts w:ascii="Arial" w:hAnsi="Arial"/>
                <w:noProof/>
                <w:lang w:val="es-MX"/>
              </w:rPr>
              <w:t>ML por mes</w:t>
            </w:r>
          </w:p>
        </w:tc>
      </w:tr>
      <w:tr w:rsidR="000004B7" w:rsidRPr="00E041E2" w:rsidTr="00C75E19">
        <w:tc>
          <w:tcPr>
            <w:tcW w:w="4390"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both"/>
              <w:rPr>
                <w:rFonts w:ascii="Arial" w:hAnsi="Arial"/>
                <w:noProof/>
                <w:lang w:val="es-MX"/>
              </w:rPr>
            </w:pPr>
            <w:r w:rsidRPr="00E041E2">
              <w:rPr>
                <w:rFonts w:ascii="Arial" w:hAnsi="Arial"/>
                <w:noProof/>
                <w:lang w:val="es-MX"/>
              </w:rPr>
              <w:lastRenderedPageBreak/>
              <w:t xml:space="preserve">Muros y bardas mayor a 2.0 m de alto </w:t>
            </w:r>
          </w:p>
        </w:tc>
        <w:tc>
          <w:tcPr>
            <w:tcW w:w="2126" w:type="dxa"/>
            <w:tcBorders>
              <w:top w:val="single" w:sz="4" w:space="0" w:color="auto"/>
              <w:left w:val="single" w:sz="4" w:space="0" w:color="auto"/>
              <w:bottom w:val="single" w:sz="4" w:space="0" w:color="auto"/>
              <w:right w:val="single" w:sz="4" w:space="0" w:color="auto"/>
            </w:tcBorders>
            <w:hideMark/>
          </w:tcPr>
          <w:p w:rsidR="000004B7" w:rsidRPr="00E041E2" w:rsidRDefault="000004B7" w:rsidP="00483F85">
            <w:pPr>
              <w:spacing w:line="360" w:lineRule="auto"/>
              <w:jc w:val="center"/>
              <w:rPr>
                <w:rFonts w:ascii="Arial" w:hAnsi="Arial"/>
                <w:noProof/>
                <w:lang w:val="es-MX"/>
              </w:rPr>
            </w:pPr>
            <w:r w:rsidRPr="00E041E2">
              <w:rPr>
                <w:rFonts w:ascii="Arial" w:hAnsi="Arial"/>
                <w:noProof/>
                <w:lang w:val="es-MX"/>
              </w:rPr>
              <w:t>1.50</w:t>
            </w:r>
          </w:p>
        </w:tc>
        <w:tc>
          <w:tcPr>
            <w:tcW w:w="231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483F85">
            <w:pPr>
              <w:spacing w:line="360" w:lineRule="auto"/>
              <w:jc w:val="center"/>
              <w:rPr>
                <w:rFonts w:ascii="Arial" w:hAnsi="Arial"/>
                <w:noProof/>
                <w:lang w:val="es-MX"/>
              </w:rPr>
            </w:pPr>
            <w:r w:rsidRPr="00E041E2">
              <w:rPr>
                <w:rFonts w:ascii="Arial" w:hAnsi="Arial"/>
                <w:noProof/>
                <w:lang w:val="es-MX"/>
              </w:rPr>
              <w:t>ML por mes</w:t>
            </w:r>
          </w:p>
        </w:tc>
      </w:tr>
      <w:tr w:rsidR="000004B7" w:rsidRPr="00E041E2" w:rsidTr="00C75E19">
        <w:tc>
          <w:tcPr>
            <w:tcW w:w="4390" w:type="dxa"/>
            <w:tcBorders>
              <w:top w:val="single" w:sz="4" w:space="0" w:color="auto"/>
              <w:left w:val="single" w:sz="4" w:space="0" w:color="auto"/>
              <w:bottom w:val="single" w:sz="4" w:space="0" w:color="auto"/>
              <w:right w:val="single" w:sz="4" w:space="0" w:color="auto"/>
            </w:tcBorders>
            <w:hideMark/>
          </w:tcPr>
          <w:p w:rsidR="000004B7" w:rsidRPr="00E041E2" w:rsidRDefault="000004B7" w:rsidP="00C75E19">
            <w:pPr>
              <w:spacing w:line="360" w:lineRule="auto"/>
              <w:jc w:val="both"/>
              <w:rPr>
                <w:rFonts w:ascii="Arial" w:hAnsi="Arial"/>
                <w:noProof/>
                <w:lang w:val="es-MX"/>
              </w:rPr>
            </w:pPr>
            <w:r w:rsidRPr="00E041E2">
              <w:rPr>
                <w:rFonts w:ascii="Arial" w:hAnsi="Arial"/>
                <w:noProof/>
                <w:lang w:val="es-MX"/>
              </w:rPr>
              <w:t>Espacios en instalaciones públicas</w:t>
            </w:r>
          </w:p>
        </w:tc>
        <w:tc>
          <w:tcPr>
            <w:tcW w:w="2126" w:type="dxa"/>
            <w:tcBorders>
              <w:top w:val="single" w:sz="4" w:space="0" w:color="auto"/>
              <w:left w:val="single" w:sz="4" w:space="0" w:color="auto"/>
              <w:bottom w:val="single" w:sz="4" w:space="0" w:color="auto"/>
              <w:right w:val="single" w:sz="4" w:space="0" w:color="auto"/>
            </w:tcBorders>
            <w:hideMark/>
          </w:tcPr>
          <w:p w:rsidR="000004B7" w:rsidRPr="00E041E2" w:rsidRDefault="000004B7" w:rsidP="00483F85">
            <w:pPr>
              <w:spacing w:line="360" w:lineRule="auto"/>
              <w:jc w:val="center"/>
              <w:rPr>
                <w:rFonts w:ascii="Arial" w:hAnsi="Arial"/>
                <w:noProof/>
                <w:lang w:val="es-MX"/>
              </w:rPr>
            </w:pPr>
            <w:r w:rsidRPr="00E041E2">
              <w:rPr>
                <w:rFonts w:ascii="Arial" w:hAnsi="Arial"/>
                <w:noProof/>
                <w:lang w:val="es-MX"/>
              </w:rPr>
              <w:t>2.00</w:t>
            </w:r>
          </w:p>
        </w:tc>
        <w:tc>
          <w:tcPr>
            <w:tcW w:w="2312" w:type="dxa"/>
            <w:tcBorders>
              <w:top w:val="single" w:sz="4" w:space="0" w:color="auto"/>
              <w:left w:val="single" w:sz="4" w:space="0" w:color="auto"/>
              <w:bottom w:val="single" w:sz="4" w:space="0" w:color="auto"/>
              <w:right w:val="single" w:sz="4" w:space="0" w:color="auto"/>
            </w:tcBorders>
            <w:hideMark/>
          </w:tcPr>
          <w:p w:rsidR="000004B7" w:rsidRPr="00E041E2" w:rsidRDefault="000004B7" w:rsidP="00483F85">
            <w:pPr>
              <w:spacing w:line="360" w:lineRule="auto"/>
              <w:jc w:val="center"/>
              <w:rPr>
                <w:rFonts w:ascii="Arial" w:hAnsi="Arial"/>
                <w:noProof/>
                <w:lang w:val="es-MX"/>
              </w:rPr>
            </w:pPr>
            <w:r w:rsidRPr="00E041E2">
              <w:rPr>
                <w:rFonts w:ascii="Arial" w:hAnsi="Arial"/>
                <w:noProof/>
                <w:lang w:val="es-MX"/>
              </w:rPr>
              <w:t>ML por mes</w:t>
            </w:r>
          </w:p>
        </w:tc>
      </w:tr>
    </w:tbl>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153.-</w:t>
      </w:r>
      <w:r w:rsidRPr="00E041E2">
        <w:rPr>
          <w:rFonts w:ascii="Arial" w:eastAsia="Times New Roman" w:hAnsi="Arial"/>
          <w:noProof/>
        </w:rPr>
        <w:t xml:space="preserve"> Son sujetos de estos derechos las personas físicas o morales que soliciten los servicios de anuncios, propaganda y otro tipo de publicidad.</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154.-</w:t>
      </w:r>
      <w:r w:rsidRPr="00E041E2">
        <w:rPr>
          <w:rFonts w:ascii="Arial" w:eastAsia="Times New Roman" w:hAnsi="Arial"/>
          <w:b/>
          <w:noProof/>
        </w:rPr>
        <w:t xml:space="preserve"> </w:t>
      </w:r>
      <w:r w:rsidRPr="00E041E2">
        <w:rPr>
          <w:rFonts w:ascii="Arial" w:eastAsia="Times New Roman" w:hAnsi="Arial"/>
          <w:noProof/>
        </w:rPr>
        <w:t>El interesado deberá presentar una solicitud al Departamento de Fomento Deportivo en el que se especifique: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366037">
      <w:pPr>
        <w:numPr>
          <w:ilvl w:val="0"/>
          <w:numId w:val="190"/>
        </w:numPr>
        <w:spacing w:after="0" w:line="360" w:lineRule="auto"/>
        <w:ind w:left="0" w:firstLine="0"/>
        <w:contextualSpacing/>
        <w:jc w:val="both"/>
        <w:rPr>
          <w:rFonts w:ascii="Arial" w:hAnsi="Arial"/>
        </w:rPr>
      </w:pPr>
      <w:r w:rsidRPr="00E041E2">
        <w:rPr>
          <w:rFonts w:ascii="Arial" w:hAnsi="Arial"/>
        </w:rPr>
        <w:t>Ubicación y Medidas del Espacio a ocupar</w:t>
      </w:r>
    </w:p>
    <w:p w:rsidR="000004B7" w:rsidRPr="00E041E2" w:rsidRDefault="000004B7" w:rsidP="00366037">
      <w:pPr>
        <w:numPr>
          <w:ilvl w:val="0"/>
          <w:numId w:val="190"/>
        </w:numPr>
        <w:spacing w:after="0" w:line="360" w:lineRule="auto"/>
        <w:ind w:left="0" w:firstLine="0"/>
        <w:contextualSpacing/>
        <w:jc w:val="both"/>
        <w:rPr>
          <w:rFonts w:ascii="Arial" w:hAnsi="Arial"/>
        </w:rPr>
      </w:pPr>
      <w:r w:rsidRPr="00E041E2">
        <w:rPr>
          <w:rFonts w:ascii="Arial" w:hAnsi="Arial"/>
        </w:rPr>
        <w:t>Tipo y tiempo de la publicidad</w:t>
      </w:r>
    </w:p>
    <w:p w:rsidR="000004B7" w:rsidRPr="00E041E2" w:rsidRDefault="000004B7" w:rsidP="00366037">
      <w:pPr>
        <w:numPr>
          <w:ilvl w:val="0"/>
          <w:numId w:val="190"/>
        </w:numPr>
        <w:spacing w:after="0" w:line="360" w:lineRule="auto"/>
        <w:ind w:left="0" w:firstLine="0"/>
        <w:contextualSpacing/>
        <w:jc w:val="both"/>
        <w:rPr>
          <w:rFonts w:ascii="Arial" w:hAnsi="Arial"/>
        </w:rPr>
      </w:pPr>
      <w:r w:rsidRPr="00E041E2">
        <w:rPr>
          <w:rFonts w:ascii="Arial" w:hAnsi="Arial"/>
        </w:rPr>
        <w:t>Nombre, dirección y teléfono del responsable de la publicación</w:t>
      </w:r>
    </w:p>
    <w:p w:rsidR="000004B7" w:rsidRPr="00E041E2" w:rsidRDefault="000004B7" w:rsidP="00981B2C">
      <w:pPr>
        <w:spacing w:line="360" w:lineRule="auto"/>
        <w:jc w:val="both"/>
        <w:rPr>
          <w:rFonts w:ascii="Arial" w:eastAsia="Times New Roman" w:hAnsi="Arial"/>
          <w:noProof/>
        </w:rPr>
      </w:pPr>
    </w:p>
    <w:p w:rsidR="000004B7" w:rsidRPr="00C75E19" w:rsidRDefault="000004B7" w:rsidP="00C75E19">
      <w:pPr>
        <w:spacing w:line="360" w:lineRule="auto"/>
        <w:jc w:val="center"/>
        <w:rPr>
          <w:rFonts w:ascii="Arial" w:eastAsia="Times New Roman" w:hAnsi="Arial"/>
          <w:b/>
          <w:noProof/>
        </w:rPr>
      </w:pPr>
      <w:r w:rsidRPr="00C75E19">
        <w:rPr>
          <w:rFonts w:ascii="Arial" w:eastAsia="Times New Roman" w:hAnsi="Arial"/>
          <w:b/>
          <w:noProof/>
        </w:rPr>
        <w:t>Sección Décima Séptima</w:t>
      </w:r>
    </w:p>
    <w:p w:rsidR="000004B7" w:rsidRPr="00C75E19" w:rsidRDefault="000004B7" w:rsidP="00C75E19">
      <w:pPr>
        <w:spacing w:line="360" w:lineRule="auto"/>
        <w:jc w:val="center"/>
        <w:rPr>
          <w:rFonts w:ascii="Arial" w:eastAsia="Times New Roman" w:hAnsi="Arial"/>
          <w:b/>
          <w:noProof/>
        </w:rPr>
      </w:pPr>
      <w:r w:rsidRPr="00C75E19">
        <w:rPr>
          <w:rFonts w:ascii="Arial" w:eastAsia="Times New Roman" w:hAnsi="Arial"/>
          <w:b/>
          <w:noProof/>
        </w:rPr>
        <w:t>Otros servicios prestados por el Ayuntamiento</w:t>
      </w:r>
    </w:p>
    <w:p w:rsidR="000004B7" w:rsidRPr="00E041E2" w:rsidRDefault="000004B7" w:rsidP="00981B2C">
      <w:pPr>
        <w:spacing w:line="360" w:lineRule="auto"/>
        <w:jc w:val="both"/>
        <w:rPr>
          <w:rFonts w:ascii="Arial" w:eastAsia="Times New Roman" w:hAnsi="Arial"/>
          <w:noProof/>
        </w:rPr>
      </w:pPr>
    </w:p>
    <w:p w:rsidR="000004B7"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155.-</w:t>
      </w:r>
      <w:r w:rsidRPr="00E041E2">
        <w:rPr>
          <w:rFonts w:ascii="Arial" w:eastAsia="Times New Roman" w:hAnsi="Arial"/>
          <w:noProof/>
        </w:rPr>
        <w:t xml:space="preserve"> Las publicaciones en la Gaceta Municipal del Ayuntamiento de</w:t>
      </w:r>
      <w:r>
        <w:rPr>
          <w:rFonts w:ascii="Arial" w:eastAsia="Times New Roman" w:hAnsi="Arial"/>
          <w:noProof/>
        </w:rPr>
        <w:t xml:space="preserve"> </w:t>
      </w:r>
      <w:r w:rsidRPr="00E041E2">
        <w:rPr>
          <w:rFonts w:ascii="Arial" w:eastAsia="Times New Roman" w:hAnsi="Arial"/>
          <w:noProof/>
        </w:rPr>
        <w:t>Valladolid, causarán de</w:t>
      </w:r>
      <w:r>
        <w:rPr>
          <w:rFonts w:ascii="Arial" w:eastAsia="Times New Roman" w:hAnsi="Arial"/>
          <w:noProof/>
        </w:rPr>
        <w:t>rechos conforme a lo siguiente:</w:t>
      </w:r>
    </w:p>
    <w:p w:rsidR="000004B7" w:rsidRPr="00E041E2" w:rsidRDefault="000004B7"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4957"/>
        <w:gridCol w:w="3573"/>
      </w:tblGrid>
      <w:tr w:rsidR="000004B7" w:rsidRPr="00C75E19" w:rsidTr="00322F70">
        <w:trPr>
          <w:jc w:val="center"/>
        </w:trPr>
        <w:tc>
          <w:tcPr>
            <w:tcW w:w="495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004B7" w:rsidRPr="00C75E19" w:rsidRDefault="000004B7" w:rsidP="00C75E19">
            <w:pPr>
              <w:spacing w:line="360" w:lineRule="auto"/>
              <w:jc w:val="center"/>
              <w:rPr>
                <w:rFonts w:ascii="Arial" w:hAnsi="Arial"/>
                <w:b/>
                <w:noProof/>
                <w:lang w:val="es-MX"/>
              </w:rPr>
            </w:pPr>
            <w:r w:rsidRPr="00C75E19">
              <w:rPr>
                <w:rFonts w:ascii="Arial" w:hAnsi="Arial"/>
                <w:b/>
                <w:noProof/>
                <w:lang w:val="es-MX"/>
              </w:rPr>
              <w:t>Concepto</w:t>
            </w:r>
          </w:p>
          <w:p w:rsidR="000004B7" w:rsidRPr="00C75E19" w:rsidRDefault="000004B7" w:rsidP="00C75E19">
            <w:pPr>
              <w:spacing w:line="360" w:lineRule="auto"/>
              <w:jc w:val="center"/>
              <w:rPr>
                <w:rFonts w:ascii="Arial" w:hAnsi="Arial"/>
                <w:b/>
                <w:noProof/>
                <w:lang w:val="es-MX"/>
              </w:rPr>
            </w:pPr>
            <w:r w:rsidRPr="00C75E19">
              <w:rPr>
                <w:rFonts w:ascii="Arial" w:hAnsi="Arial"/>
                <w:b/>
                <w:noProof/>
                <w:lang w:val="es-MX"/>
              </w:rPr>
              <w:t>Publicaciones, por:</w:t>
            </w:r>
          </w:p>
        </w:tc>
        <w:tc>
          <w:tcPr>
            <w:tcW w:w="357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004B7" w:rsidRPr="00C75E19" w:rsidRDefault="000004B7" w:rsidP="00C75E19">
            <w:pPr>
              <w:spacing w:line="360" w:lineRule="auto"/>
              <w:jc w:val="center"/>
              <w:rPr>
                <w:rFonts w:ascii="Arial" w:hAnsi="Arial"/>
                <w:b/>
                <w:noProof/>
                <w:lang w:val="es-MX"/>
              </w:rPr>
            </w:pPr>
            <w:r w:rsidRPr="00C75E19">
              <w:rPr>
                <w:rFonts w:ascii="Arial" w:hAnsi="Arial"/>
                <w:b/>
                <w:noProof/>
                <w:lang w:val="es-MX"/>
              </w:rPr>
              <w:t xml:space="preserve">Veces la </w:t>
            </w:r>
            <w:r>
              <w:rPr>
                <w:rFonts w:ascii="Arial" w:hAnsi="Arial"/>
                <w:b/>
                <w:noProof/>
                <w:lang w:val="es-MX"/>
              </w:rPr>
              <w:t>U</w:t>
            </w:r>
            <w:r w:rsidRPr="00C75E19">
              <w:rPr>
                <w:rFonts w:ascii="Arial" w:hAnsi="Arial"/>
                <w:b/>
                <w:noProof/>
                <w:lang w:val="es-MX"/>
              </w:rPr>
              <w:t xml:space="preserve">nidad de </w:t>
            </w:r>
            <w:r>
              <w:rPr>
                <w:rFonts w:ascii="Arial" w:hAnsi="Arial"/>
                <w:b/>
                <w:noProof/>
                <w:lang w:val="es-MX"/>
              </w:rPr>
              <w:t>M</w:t>
            </w:r>
            <w:r w:rsidRPr="00C75E19">
              <w:rPr>
                <w:rFonts w:ascii="Arial" w:hAnsi="Arial"/>
                <w:b/>
                <w:noProof/>
                <w:lang w:val="es-MX"/>
              </w:rPr>
              <w:t>edida</w:t>
            </w:r>
          </w:p>
          <w:p w:rsidR="000004B7" w:rsidRPr="00C75E19" w:rsidRDefault="000004B7" w:rsidP="00FA7309">
            <w:pPr>
              <w:spacing w:line="360" w:lineRule="auto"/>
              <w:jc w:val="center"/>
              <w:rPr>
                <w:rFonts w:ascii="Arial" w:hAnsi="Arial"/>
                <w:b/>
                <w:noProof/>
                <w:lang w:val="es-MX"/>
              </w:rPr>
            </w:pPr>
            <w:r w:rsidRPr="00C75E19">
              <w:rPr>
                <w:rFonts w:ascii="Arial" w:hAnsi="Arial"/>
                <w:b/>
                <w:noProof/>
                <w:lang w:val="es-MX"/>
              </w:rPr>
              <w:t xml:space="preserve">y </w:t>
            </w:r>
            <w:r>
              <w:rPr>
                <w:rFonts w:ascii="Arial" w:hAnsi="Arial"/>
                <w:b/>
                <w:noProof/>
                <w:lang w:val="es-MX"/>
              </w:rPr>
              <w:t>A</w:t>
            </w:r>
            <w:r w:rsidRPr="00C75E19">
              <w:rPr>
                <w:rFonts w:ascii="Arial" w:hAnsi="Arial"/>
                <w:b/>
                <w:noProof/>
                <w:lang w:val="es-MX"/>
              </w:rPr>
              <w:t>ctualización</w:t>
            </w:r>
            <w:r>
              <w:rPr>
                <w:rFonts w:ascii="Arial" w:hAnsi="Arial"/>
                <w:b/>
                <w:noProof/>
                <w:lang w:val="es-MX"/>
              </w:rPr>
              <w:t xml:space="preserve"> (UMA)</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C75E19">
              <w:rPr>
                <w:rFonts w:ascii="Arial" w:eastAsia="Arial" w:hAnsi="Arial"/>
                <w:b/>
                <w:noProof/>
                <w:lang w:val="es-MX"/>
              </w:rPr>
              <w:t xml:space="preserve">a) </w:t>
            </w:r>
            <w:r w:rsidRPr="00E041E2">
              <w:rPr>
                <w:rFonts w:ascii="Arial" w:eastAsia="Arial" w:hAnsi="Arial"/>
                <w:noProof/>
                <w:lang w:val="es-MX"/>
              </w:rPr>
              <w:t>Edictos, circulares, avisos o cualquiera que no pase de diez líneas de columna, por cada publicación</w:t>
            </w:r>
          </w:p>
        </w:tc>
        <w:tc>
          <w:tcPr>
            <w:tcW w:w="3573"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1.50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eastAsia="Arial" w:hAnsi="Arial"/>
                <w:noProof/>
                <w:lang w:val="es-MX"/>
              </w:rPr>
            </w:pPr>
            <w:r w:rsidRPr="00C75E19">
              <w:rPr>
                <w:rFonts w:ascii="Arial" w:eastAsia="Arial" w:hAnsi="Arial"/>
                <w:b/>
                <w:noProof/>
                <w:lang w:val="es-MX"/>
              </w:rPr>
              <w:t xml:space="preserve">b) </w:t>
            </w:r>
            <w:r w:rsidRPr="00E041E2">
              <w:rPr>
                <w:rFonts w:ascii="Arial" w:eastAsia="Arial" w:hAnsi="Arial"/>
                <w:noProof/>
                <w:lang w:val="es-MX"/>
              </w:rPr>
              <w:t>Cada palabra adicional</w:t>
            </w:r>
          </w:p>
        </w:tc>
        <w:tc>
          <w:tcPr>
            <w:tcW w:w="3573"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0.03</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eastAsia="Arial" w:hAnsi="Arial"/>
                <w:noProof/>
                <w:lang w:val="es-MX"/>
              </w:rPr>
            </w:pPr>
            <w:r w:rsidRPr="00C75E19">
              <w:rPr>
                <w:rFonts w:ascii="Arial" w:eastAsia="Arial" w:hAnsi="Arial"/>
                <w:b/>
                <w:noProof/>
                <w:lang w:val="es-MX"/>
              </w:rPr>
              <w:lastRenderedPageBreak/>
              <w:t xml:space="preserve">c) </w:t>
            </w:r>
            <w:r w:rsidRPr="00E041E2">
              <w:rPr>
                <w:rFonts w:ascii="Arial" w:eastAsia="Arial" w:hAnsi="Arial"/>
                <w:noProof/>
                <w:lang w:val="es-MX"/>
              </w:rPr>
              <w:t>Una plana</w:t>
            </w:r>
          </w:p>
        </w:tc>
        <w:tc>
          <w:tcPr>
            <w:tcW w:w="3573"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 xml:space="preserve"> 11.00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eastAsia="Arial" w:hAnsi="Arial"/>
                <w:noProof/>
                <w:lang w:val="es-MX"/>
              </w:rPr>
            </w:pPr>
            <w:r w:rsidRPr="00C75E19">
              <w:rPr>
                <w:rFonts w:ascii="Arial" w:eastAsia="Arial" w:hAnsi="Arial"/>
                <w:b/>
                <w:noProof/>
                <w:lang w:val="es-MX"/>
              </w:rPr>
              <w:t xml:space="preserve">d) </w:t>
            </w:r>
            <w:r w:rsidRPr="00E041E2">
              <w:rPr>
                <w:rFonts w:ascii="Arial" w:eastAsia="Arial" w:hAnsi="Arial"/>
                <w:noProof/>
                <w:lang w:val="es-MX"/>
              </w:rPr>
              <w:t>Media plana</w:t>
            </w:r>
          </w:p>
        </w:tc>
        <w:tc>
          <w:tcPr>
            <w:tcW w:w="3573"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6.00</w:t>
            </w:r>
          </w:p>
        </w:tc>
      </w:tr>
      <w:tr w:rsidR="000004B7"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eastAsia="Arial" w:hAnsi="Arial"/>
                <w:noProof/>
                <w:lang w:val="es-MX"/>
              </w:rPr>
            </w:pPr>
            <w:r w:rsidRPr="00C75E19">
              <w:rPr>
                <w:rFonts w:ascii="Arial" w:eastAsia="Arial" w:hAnsi="Arial"/>
                <w:b/>
                <w:noProof/>
                <w:lang w:val="es-MX"/>
              </w:rPr>
              <w:t xml:space="preserve">e) </w:t>
            </w:r>
            <w:r w:rsidRPr="00E041E2">
              <w:rPr>
                <w:rFonts w:ascii="Arial" w:eastAsia="Arial" w:hAnsi="Arial"/>
                <w:noProof/>
                <w:lang w:val="es-MX"/>
              </w:rPr>
              <w:t>Un cuarto de plana</w:t>
            </w:r>
          </w:p>
        </w:tc>
        <w:tc>
          <w:tcPr>
            <w:tcW w:w="3573" w:type="dxa"/>
            <w:tcBorders>
              <w:top w:val="single" w:sz="4" w:space="0" w:color="auto"/>
              <w:left w:val="single" w:sz="4" w:space="0" w:color="auto"/>
              <w:bottom w:val="single" w:sz="4" w:space="0" w:color="auto"/>
              <w:right w:val="single" w:sz="4" w:space="0" w:color="auto"/>
            </w:tcBorders>
            <w:vAlign w:val="center"/>
            <w:hideMark/>
          </w:tcPr>
          <w:p w:rsidR="000004B7" w:rsidRPr="00E041E2" w:rsidRDefault="000004B7" w:rsidP="00981B2C">
            <w:pPr>
              <w:spacing w:line="360" w:lineRule="auto"/>
              <w:jc w:val="both"/>
              <w:rPr>
                <w:rFonts w:ascii="Arial" w:hAnsi="Arial"/>
                <w:noProof/>
                <w:lang w:val="es-MX"/>
              </w:rPr>
            </w:pPr>
            <w:r w:rsidRPr="00E041E2">
              <w:rPr>
                <w:rFonts w:ascii="Arial" w:hAnsi="Arial"/>
                <w:noProof/>
                <w:lang w:val="es-MX"/>
              </w:rPr>
              <w:t>3.00</w:t>
            </w:r>
          </w:p>
        </w:tc>
      </w:tr>
    </w:tbl>
    <w:p w:rsidR="000004B7" w:rsidRPr="00C75E19" w:rsidRDefault="000004B7" w:rsidP="00C75E19">
      <w:pPr>
        <w:spacing w:line="360" w:lineRule="auto"/>
        <w:jc w:val="center"/>
        <w:rPr>
          <w:rFonts w:ascii="Arial" w:eastAsia="Times New Roman" w:hAnsi="Arial"/>
          <w:b/>
          <w:noProof/>
        </w:rPr>
      </w:pPr>
    </w:p>
    <w:p w:rsidR="000004B7" w:rsidRPr="00C75E19" w:rsidRDefault="000004B7" w:rsidP="00C75E19">
      <w:pPr>
        <w:spacing w:line="360" w:lineRule="auto"/>
        <w:jc w:val="center"/>
        <w:rPr>
          <w:rFonts w:ascii="Arial" w:eastAsia="Times New Roman" w:hAnsi="Arial"/>
          <w:b/>
          <w:noProof/>
        </w:rPr>
      </w:pPr>
      <w:r w:rsidRPr="00C75E19">
        <w:rPr>
          <w:rFonts w:ascii="Arial" w:eastAsia="Times New Roman" w:hAnsi="Arial"/>
          <w:b/>
          <w:noProof/>
        </w:rPr>
        <w:t>CAPÍTULO IV</w:t>
      </w:r>
    </w:p>
    <w:p w:rsidR="000004B7" w:rsidRPr="00C75E19" w:rsidRDefault="000004B7" w:rsidP="00C75E19">
      <w:pPr>
        <w:spacing w:line="360" w:lineRule="auto"/>
        <w:jc w:val="center"/>
        <w:rPr>
          <w:rFonts w:ascii="Arial" w:eastAsia="Times New Roman" w:hAnsi="Arial"/>
          <w:b/>
          <w:noProof/>
        </w:rPr>
      </w:pPr>
      <w:r w:rsidRPr="00C75E19">
        <w:rPr>
          <w:rFonts w:ascii="Arial" w:eastAsia="Times New Roman" w:hAnsi="Arial"/>
          <w:b/>
          <w:noProof/>
        </w:rPr>
        <w:t>Contribuciones de Mejoras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156.-</w:t>
      </w:r>
      <w:r w:rsidRPr="00E041E2">
        <w:rPr>
          <w:rFonts w:ascii="Arial" w:eastAsia="Times New Roman" w:hAnsi="Arial"/>
          <w:noProof/>
        </w:rPr>
        <w:t xml:space="preserve"> Son Contribuciones de Mejoras las cantidades que la Dirección de Tesorería, Finanzas y Administración Municipal tiene derecho de percibir como aportación a los gastos que ocasionen la realización de obras de mejoramiento o la prestación de un servicio de interés general, emprendidos para el beneficio común.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157.-</w:t>
      </w:r>
      <w:r w:rsidRPr="00E041E2">
        <w:rPr>
          <w:rFonts w:ascii="Arial" w:eastAsia="Times New Roman" w:hAnsi="Arial"/>
          <w:noProof/>
        </w:rPr>
        <w:t xml:space="preserve"> Es objeto de las Contribuciones de Mejoras, el beneficio directo que obtengan los bienes inmuebles por la realización de obras y servicios de urbanización llevados a cabo por el Ayuntamiento.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158.-</w:t>
      </w:r>
      <w:r w:rsidRPr="00E041E2">
        <w:rPr>
          <w:rFonts w:ascii="Arial" w:eastAsia="Times New Roman" w:hAnsi="Arial"/>
          <w:noProof/>
        </w:rPr>
        <w:t xml:space="preserve"> Las contribuciones de mejoras se pagarán por la realización de obras públicas de urbanización consistentes en: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366037">
      <w:pPr>
        <w:numPr>
          <w:ilvl w:val="0"/>
          <w:numId w:val="234"/>
        </w:numPr>
        <w:spacing w:after="0" w:line="360" w:lineRule="auto"/>
        <w:ind w:hanging="578"/>
        <w:contextualSpacing/>
        <w:jc w:val="both"/>
        <w:rPr>
          <w:rFonts w:ascii="Arial" w:hAnsi="Arial"/>
        </w:rPr>
      </w:pPr>
      <w:r>
        <w:rPr>
          <w:rFonts w:ascii="Arial" w:hAnsi="Arial"/>
        </w:rPr>
        <w:t>Pavimentación;</w:t>
      </w:r>
    </w:p>
    <w:p w:rsidR="000004B7" w:rsidRPr="00E041E2" w:rsidRDefault="000004B7" w:rsidP="00366037">
      <w:pPr>
        <w:numPr>
          <w:ilvl w:val="0"/>
          <w:numId w:val="234"/>
        </w:numPr>
        <w:spacing w:after="0" w:line="360" w:lineRule="auto"/>
        <w:ind w:hanging="578"/>
        <w:contextualSpacing/>
        <w:jc w:val="both"/>
        <w:rPr>
          <w:rFonts w:ascii="Arial" w:hAnsi="Arial"/>
        </w:rPr>
      </w:pPr>
      <w:r>
        <w:rPr>
          <w:rFonts w:ascii="Arial" w:hAnsi="Arial"/>
        </w:rPr>
        <w:t>Construcción de banquetas;</w:t>
      </w:r>
    </w:p>
    <w:p w:rsidR="000004B7" w:rsidRPr="00E041E2" w:rsidRDefault="000004B7" w:rsidP="00366037">
      <w:pPr>
        <w:numPr>
          <w:ilvl w:val="0"/>
          <w:numId w:val="234"/>
        </w:numPr>
        <w:spacing w:after="0" w:line="360" w:lineRule="auto"/>
        <w:ind w:hanging="578"/>
        <w:contextualSpacing/>
        <w:jc w:val="both"/>
        <w:rPr>
          <w:rFonts w:ascii="Arial" w:hAnsi="Arial"/>
        </w:rPr>
      </w:pPr>
      <w:r w:rsidRPr="00E041E2">
        <w:rPr>
          <w:rFonts w:ascii="Arial" w:hAnsi="Arial"/>
        </w:rPr>
        <w:t>I</w:t>
      </w:r>
      <w:r>
        <w:rPr>
          <w:rFonts w:ascii="Arial" w:hAnsi="Arial"/>
        </w:rPr>
        <w:t>nstalación de alumbrado público;</w:t>
      </w:r>
    </w:p>
    <w:p w:rsidR="000004B7" w:rsidRPr="00E041E2" w:rsidRDefault="000004B7" w:rsidP="00366037">
      <w:pPr>
        <w:numPr>
          <w:ilvl w:val="0"/>
          <w:numId w:val="234"/>
        </w:numPr>
        <w:spacing w:after="0" w:line="360" w:lineRule="auto"/>
        <w:ind w:hanging="578"/>
        <w:contextualSpacing/>
        <w:jc w:val="both"/>
        <w:rPr>
          <w:rFonts w:ascii="Arial" w:hAnsi="Arial"/>
        </w:rPr>
      </w:pPr>
      <w:r>
        <w:rPr>
          <w:rFonts w:ascii="Arial" w:hAnsi="Arial"/>
        </w:rPr>
        <w:t>Introducción de agua potable;</w:t>
      </w:r>
    </w:p>
    <w:p w:rsidR="000004B7" w:rsidRPr="00E041E2" w:rsidRDefault="000004B7" w:rsidP="00366037">
      <w:pPr>
        <w:numPr>
          <w:ilvl w:val="0"/>
          <w:numId w:val="234"/>
        </w:numPr>
        <w:spacing w:after="0" w:line="360" w:lineRule="auto"/>
        <w:ind w:hanging="578"/>
        <w:contextualSpacing/>
        <w:jc w:val="both"/>
        <w:rPr>
          <w:rFonts w:ascii="Arial" w:hAnsi="Arial"/>
        </w:rPr>
      </w:pPr>
      <w:r w:rsidRPr="00E041E2">
        <w:rPr>
          <w:rFonts w:ascii="Arial" w:hAnsi="Arial"/>
        </w:rPr>
        <w:t>Construcción de dre</w:t>
      </w:r>
      <w:r>
        <w:rPr>
          <w:rFonts w:ascii="Arial" w:hAnsi="Arial"/>
        </w:rPr>
        <w:t>naje y alcantarillado públicos.;</w:t>
      </w:r>
    </w:p>
    <w:p w:rsidR="000004B7" w:rsidRPr="00E041E2" w:rsidRDefault="000004B7" w:rsidP="00366037">
      <w:pPr>
        <w:numPr>
          <w:ilvl w:val="0"/>
          <w:numId w:val="234"/>
        </w:numPr>
        <w:spacing w:after="0" w:line="360" w:lineRule="auto"/>
        <w:ind w:hanging="578"/>
        <w:contextualSpacing/>
        <w:jc w:val="both"/>
        <w:rPr>
          <w:rFonts w:ascii="Arial" w:hAnsi="Arial"/>
        </w:rPr>
      </w:pPr>
      <w:r>
        <w:rPr>
          <w:rFonts w:ascii="Arial" w:hAnsi="Arial"/>
        </w:rPr>
        <w:lastRenderedPageBreak/>
        <w:t>Electrificación en baja tensión, y</w:t>
      </w:r>
    </w:p>
    <w:p w:rsidR="000004B7" w:rsidRPr="00E041E2" w:rsidRDefault="000004B7" w:rsidP="00366037">
      <w:pPr>
        <w:numPr>
          <w:ilvl w:val="0"/>
          <w:numId w:val="234"/>
        </w:numPr>
        <w:spacing w:after="0" w:line="360" w:lineRule="auto"/>
        <w:ind w:hanging="578"/>
        <w:contextualSpacing/>
        <w:jc w:val="both"/>
        <w:rPr>
          <w:rFonts w:ascii="Arial" w:hAnsi="Arial"/>
        </w:rPr>
      </w:pPr>
      <w:r w:rsidRPr="00E041E2">
        <w:rPr>
          <w:rFonts w:ascii="Arial" w:hAnsi="Arial"/>
        </w:rPr>
        <w:t>Cualesquiera otras obras distintas de las anteriores que se llevan a cabo para el fortalecimiento del Municipio o el mejoramiento de la infraestructura social municipal.</w:t>
      </w:r>
    </w:p>
    <w:p w:rsidR="000004B7" w:rsidRPr="006D351B" w:rsidRDefault="000004B7" w:rsidP="00981B2C">
      <w:pPr>
        <w:spacing w:line="360" w:lineRule="auto"/>
        <w:jc w:val="both"/>
        <w:rPr>
          <w:rFonts w:ascii="Arial" w:eastAsia="Times New Roman" w:hAnsi="Arial"/>
          <w:b/>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159.-</w:t>
      </w:r>
      <w:r w:rsidRPr="00E041E2">
        <w:rPr>
          <w:rFonts w:ascii="Arial" w:eastAsia="Times New Roman" w:hAnsi="Arial"/>
          <w:noProof/>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Para los efectos de este Artículo se consideran beneficiados con las obras que efectúe el Ayuntamiento los siguientes:</w:t>
      </w:r>
    </w:p>
    <w:p w:rsidR="000004B7" w:rsidRPr="00E041E2" w:rsidRDefault="000004B7" w:rsidP="00981B2C">
      <w:pPr>
        <w:spacing w:line="360" w:lineRule="auto"/>
        <w:jc w:val="both"/>
        <w:rPr>
          <w:rFonts w:ascii="Arial" w:eastAsia="Times New Roman" w:hAnsi="Arial"/>
          <w:noProof/>
        </w:rPr>
      </w:pPr>
    </w:p>
    <w:p w:rsidR="000004B7" w:rsidRPr="006D351B" w:rsidRDefault="000004B7" w:rsidP="00366037">
      <w:pPr>
        <w:pStyle w:val="Prrafodelista"/>
        <w:numPr>
          <w:ilvl w:val="0"/>
          <w:numId w:val="215"/>
        </w:numPr>
        <w:spacing w:line="360" w:lineRule="auto"/>
        <w:ind w:left="426" w:hanging="142"/>
        <w:contextualSpacing/>
        <w:jc w:val="both"/>
        <w:rPr>
          <w:rFonts w:ascii="Arial" w:hAnsi="Arial"/>
          <w:lang w:eastAsia="en-US"/>
        </w:rPr>
      </w:pPr>
      <w:r w:rsidRPr="006D351B">
        <w:rPr>
          <w:rFonts w:ascii="Arial" w:hAnsi="Arial"/>
          <w:lang w:eastAsia="en-US"/>
        </w:rPr>
        <w:t xml:space="preserve">Los predios que colinden con la calle en la que se hubiese ejecutado las obras, y </w:t>
      </w:r>
    </w:p>
    <w:p w:rsidR="000004B7" w:rsidRPr="006D351B" w:rsidRDefault="000004B7" w:rsidP="00366037">
      <w:pPr>
        <w:pStyle w:val="Prrafodelista"/>
        <w:numPr>
          <w:ilvl w:val="0"/>
          <w:numId w:val="215"/>
        </w:numPr>
        <w:spacing w:line="360" w:lineRule="auto"/>
        <w:ind w:left="426" w:hanging="142"/>
        <w:contextualSpacing/>
        <w:jc w:val="both"/>
        <w:rPr>
          <w:rFonts w:ascii="Arial" w:hAnsi="Arial"/>
          <w:lang w:eastAsia="en-US"/>
        </w:rPr>
      </w:pPr>
      <w:r w:rsidRPr="006D351B">
        <w:rPr>
          <w:rFonts w:ascii="Arial" w:hAnsi="Arial"/>
          <w:lang w:eastAsia="en-US"/>
        </w:rPr>
        <w:t>Los predios interiores, cuyo acceso al exterior, fuera por la calle en donde se hubiesen ejecutado las obras.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En el caso de edificios sujetos a régimen de propiedad en condominio, el importe de la contribución calculado en términos de este Capítulo, se dividirá a prorrata entre el número de locales.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160</w:t>
      </w:r>
      <w:r w:rsidRPr="00E041E2">
        <w:rPr>
          <w:rFonts w:ascii="Arial" w:eastAsia="Times New Roman" w:hAnsi="Arial"/>
          <w:noProof/>
        </w:rPr>
        <w:t>.- Será base para calcular el importe de las contribuciones de mejoras, el costo de las obras, las que comprenderán los siguientes conceptos: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366037">
      <w:pPr>
        <w:numPr>
          <w:ilvl w:val="0"/>
          <w:numId w:val="235"/>
        </w:numPr>
        <w:spacing w:after="0" w:line="360" w:lineRule="auto"/>
        <w:ind w:hanging="578"/>
        <w:contextualSpacing/>
        <w:jc w:val="both"/>
        <w:rPr>
          <w:rFonts w:ascii="Arial" w:hAnsi="Arial"/>
        </w:rPr>
      </w:pPr>
      <w:r w:rsidRPr="00E041E2">
        <w:rPr>
          <w:rFonts w:ascii="Arial" w:hAnsi="Arial"/>
        </w:rPr>
        <w:t>El costo del proyecto de la obra</w:t>
      </w:r>
      <w:r>
        <w:rPr>
          <w:rFonts w:ascii="Arial" w:hAnsi="Arial"/>
        </w:rPr>
        <w:t>;</w:t>
      </w:r>
    </w:p>
    <w:p w:rsidR="000004B7" w:rsidRPr="00E041E2" w:rsidRDefault="000004B7" w:rsidP="00366037">
      <w:pPr>
        <w:numPr>
          <w:ilvl w:val="0"/>
          <w:numId w:val="235"/>
        </w:numPr>
        <w:spacing w:after="0" w:line="360" w:lineRule="auto"/>
        <w:ind w:hanging="578"/>
        <w:contextualSpacing/>
        <w:jc w:val="both"/>
        <w:rPr>
          <w:rFonts w:ascii="Arial" w:hAnsi="Arial"/>
        </w:rPr>
      </w:pPr>
      <w:r w:rsidRPr="00E041E2">
        <w:rPr>
          <w:rFonts w:ascii="Arial" w:hAnsi="Arial"/>
        </w:rPr>
        <w:t>L</w:t>
      </w:r>
      <w:r>
        <w:rPr>
          <w:rFonts w:ascii="Arial" w:hAnsi="Arial"/>
        </w:rPr>
        <w:t>a ejecución material de la obra;</w:t>
      </w:r>
    </w:p>
    <w:p w:rsidR="000004B7" w:rsidRPr="00E041E2" w:rsidRDefault="000004B7" w:rsidP="00366037">
      <w:pPr>
        <w:numPr>
          <w:ilvl w:val="0"/>
          <w:numId w:val="235"/>
        </w:numPr>
        <w:spacing w:after="0" w:line="360" w:lineRule="auto"/>
        <w:ind w:hanging="578"/>
        <w:contextualSpacing/>
        <w:jc w:val="both"/>
        <w:rPr>
          <w:rFonts w:ascii="Arial" w:hAnsi="Arial"/>
        </w:rPr>
      </w:pPr>
      <w:r w:rsidRPr="00E041E2">
        <w:rPr>
          <w:rFonts w:ascii="Arial" w:hAnsi="Arial"/>
        </w:rPr>
        <w:t xml:space="preserve">El costo de los </w:t>
      </w:r>
      <w:r>
        <w:rPr>
          <w:rFonts w:ascii="Arial" w:hAnsi="Arial"/>
        </w:rPr>
        <w:t>materiales empleados en la obra;</w:t>
      </w:r>
    </w:p>
    <w:p w:rsidR="000004B7" w:rsidRPr="00E041E2" w:rsidRDefault="000004B7" w:rsidP="00366037">
      <w:pPr>
        <w:numPr>
          <w:ilvl w:val="0"/>
          <w:numId w:val="235"/>
        </w:numPr>
        <w:spacing w:after="0" w:line="360" w:lineRule="auto"/>
        <w:ind w:hanging="578"/>
        <w:contextualSpacing/>
        <w:jc w:val="both"/>
        <w:rPr>
          <w:rFonts w:ascii="Arial" w:hAnsi="Arial"/>
        </w:rPr>
      </w:pPr>
      <w:r w:rsidRPr="00E041E2">
        <w:rPr>
          <w:rFonts w:ascii="Arial" w:hAnsi="Arial"/>
        </w:rPr>
        <w:t>Los gastos de financiam</w:t>
      </w:r>
      <w:r>
        <w:rPr>
          <w:rFonts w:ascii="Arial" w:hAnsi="Arial"/>
        </w:rPr>
        <w:t>iento para la ejecución de obra;</w:t>
      </w:r>
    </w:p>
    <w:p w:rsidR="000004B7" w:rsidRPr="00E041E2" w:rsidRDefault="000004B7" w:rsidP="00366037">
      <w:pPr>
        <w:numPr>
          <w:ilvl w:val="0"/>
          <w:numId w:val="235"/>
        </w:numPr>
        <w:spacing w:after="0" w:line="360" w:lineRule="auto"/>
        <w:ind w:hanging="578"/>
        <w:contextualSpacing/>
        <w:jc w:val="both"/>
        <w:rPr>
          <w:rFonts w:ascii="Arial" w:hAnsi="Arial"/>
        </w:rPr>
      </w:pPr>
      <w:r w:rsidRPr="00E041E2">
        <w:rPr>
          <w:rFonts w:ascii="Arial" w:hAnsi="Arial"/>
        </w:rPr>
        <w:t>Los gastos de administración</w:t>
      </w:r>
      <w:r>
        <w:rPr>
          <w:rFonts w:ascii="Arial" w:hAnsi="Arial"/>
        </w:rPr>
        <w:t xml:space="preserve"> del financiamiento respectivo, y</w:t>
      </w:r>
    </w:p>
    <w:p w:rsidR="000004B7" w:rsidRPr="00E041E2" w:rsidRDefault="000004B7" w:rsidP="00366037">
      <w:pPr>
        <w:numPr>
          <w:ilvl w:val="0"/>
          <w:numId w:val="235"/>
        </w:numPr>
        <w:spacing w:after="0" w:line="360" w:lineRule="auto"/>
        <w:ind w:hanging="578"/>
        <w:contextualSpacing/>
        <w:jc w:val="both"/>
        <w:rPr>
          <w:rFonts w:ascii="Arial" w:hAnsi="Arial"/>
        </w:rPr>
      </w:pPr>
      <w:r w:rsidRPr="00E041E2">
        <w:rPr>
          <w:rFonts w:ascii="Arial" w:hAnsi="Arial"/>
        </w:rPr>
        <w:t>Los gastos indirectos.</w:t>
      </w:r>
    </w:p>
    <w:p w:rsidR="000004B7" w:rsidRPr="00E041E2" w:rsidRDefault="000004B7" w:rsidP="00981B2C">
      <w:pPr>
        <w:spacing w:line="360" w:lineRule="auto"/>
        <w:contextualSpacing/>
        <w:jc w:val="both"/>
        <w:rPr>
          <w:rFonts w:ascii="Arial" w:hAnsi="Arial"/>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161.-</w:t>
      </w:r>
      <w:r w:rsidRPr="00E041E2">
        <w:rPr>
          <w:rFonts w:ascii="Arial" w:eastAsia="Times New Roman" w:hAnsi="Arial"/>
          <w:noProof/>
        </w:rPr>
        <w:t xml:space="preserve"> La determinación del importe de la contribución, en caso de obras y pavimentación, o por construcción de banquetas, en los términos de esta Sección, se estará a lo siguiente:</w:t>
      </w:r>
    </w:p>
    <w:p w:rsidR="000004B7" w:rsidRPr="00E041E2" w:rsidRDefault="000004B7" w:rsidP="00981B2C">
      <w:pPr>
        <w:spacing w:line="360" w:lineRule="auto"/>
        <w:jc w:val="both"/>
        <w:rPr>
          <w:rFonts w:ascii="Arial" w:eastAsia="Times New Roman" w:hAnsi="Arial"/>
          <w:noProof/>
        </w:rPr>
      </w:pPr>
    </w:p>
    <w:p w:rsidR="000004B7" w:rsidRPr="006D351B" w:rsidRDefault="000004B7" w:rsidP="00366037">
      <w:pPr>
        <w:numPr>
          <w:ilvl w:val="0"/>
          <w:numId w:val="236"/>
        </w:numPr>
        <w:spacing w:after="0" w:line="360" w:lineRule="auto"/>
        <w:ind w:left="426" w:hanging="284"/>
        <w:contextualSpacing/>
        <w:jc w:val="both"/>
        <w:rPr>
          <w:rFonts w:ascii="Arial" w:hAnsi="Arial"/>
        </w:rPr>
      </w:pPr>
      <w:r w:rsidRPr="006D351B">
        <w:rPr>
          <w:rFonts w:ascii="Arial" w:hAnsi="Arial"/>
        </w:rPr>
        <w:t>En los casos de construcción, total o parcial de banquetas la contribución se cobrará a los sujetos obligados independientemente de la clase de propiedad, de los predios ubicados en la acera en la que se hubiesen ejecutado las obras.</w:t>
      </w:r>
    </w:p>
    <w:p w:rsidR="000004B7" w:rsidRPr="00E041E2" w:rsidRDefault="000004B7" w:rsidP="00101B18">
      <w:pPr>
        <w:spacing w:line="360" w:lineRule="auto"/>
        <w:contextualSpacing/>
        <w:jc w:val="both"/>
        <w:rPr>
          <w:rFonts w:ascii="Arial" w:hAnsi="Arial"/>
        </w:rPr>
      </w:pPr>
      <w:r w:rsidRPr="00E041E2">
        <w:rPr>
          <w:rFonts w:ascii="Arial" w:hAnsi="Arial"/>
        </w:rPr>
        <w:t>El monto de la contribución se determinará, multiplicando la cuota unitaria, por el número de metros lineales de lindero de la obra, que corresponda a cada predio beneficiado.</w:t>
      </w:r>
    </w:p>
    <w:p w:rsidR="000004B7" w:rsidRPr="00E041E2" w:rsidRDefault="000004B7" w:rsidP="006D351B">
      <w:pPr>
        <w:spacing w:line="360" w:lineRule="auto"/>
        <w:ind w:firstLine="142"/>
        <w:contextualSpacing/>
        <w:jc w:val="both"/>
        <w:rPr>
          <w:rFonts w:ascii="Arial" w:hAnsi="Arial"/>
        </w:rPr>
      </w:pPr>
    </w:p>
    <w:p w:rsidR="000004B7" w:rsidRPr="006D351B" w:rsidRDefault="000004B7" w:rsidP="00366037">
      <w:pPr>
        <w:pStyle w:val="Prrafodelista"/>
        <w:numPr>
          <w:ilvl w:val="0"/>
          <w:numId w:val="236"/>
        </w:numPr>
        <w:spacing w:line="360" w:lineRule="auto"/>
        <w:ind w:left="426" w:hanging="284"/>
        <w:contextualSpacing/>
        <w:jc w:val="both"/>
        <w:rPr>
          <w:rFonts w:ascii="Arial" w:hAnsi="Arial"/>
          <w:lang w:eastAsia="en-US"/>
        </w:rPr>
      </w:pPr>
      <w:r w:rsidRPr="006D351B">
        <w:rPr>
          <w:rFonts w:ascii="Arial" w:hAnsi="Arial"/>
          <w:lang w:eastAsia="en-US"/>
        </w:rPr>
        <w:t>Cuando se trate de pavimentación, se estará a lo siguiente:</w:t>
      </w:r>
    </w:p>
    <w:p w:rsidR="000004B7" w:rsidRPr="00E041E2" w:rsidRDefault="000004B7" w:rsidP="00366037">
      <w:pPr>
        <w:numPr>
          <w:ilvl w:val="0"/>
          <w:numId w:val="237"/>
        </w:numPr>
        <w:spacing w:after="0" w:line="360" w:lineRule="auto"/>
        <w:ind w:left="851" w:hanging="425"/>
        <w:contextualSpacing/>
        <w:jc w:val="both"/>
        <w:rPr>
          <w:rFonts w:ascii="Arial" w:hAnsi="Arial"/>
        </w:rPr>
      </w:pPr>
      <w:r w:rsidRPr="00E041E2">
        <w:rPr>
          <w:rFonts w:ascii="Arial" w:hAnsi="Arial"/>
        </w:rPr>
        <w:t>Si la pavimentación cubre la totalidad del ancho, se considerarán beneficiados los predios ubicados en ambos costados de la vía pública.</w:t>
      </w:r>
    </w:p>
    <w:p w:rsidR="000004B7" w:rsidRPr="00E041E2" w:rsidRDefault="000004B7" w:rsidP="00366037">
      <w:pPr>
        <w:numPr>
          <w:ilvl w:val="0"/>
          <w:numId w:val="237"/>
        </w:numPr>
        <w:spacing w:after="0" w:line="360" w:lineRule="auto"/>
        <w:ind w:left="851" w:hanging="425"/>
        <w:contextualSpacing/>
        <w:jc w:val="both"/>
        <w:rPr>
          <w:rFonts w:ascii="Arial" w:hAnsi="Arial"/>
        </w:rPr>
      </w:pPr>
      <w:r w:rsidRPr="00E041E2">
        <w:rPr>
          <w:rFonts w:ascii="Arial" w:hAnsi="Arial"/>
        </w:rPr>
        <w:t>Si la pavimentación cubre la mitad del ancho, se considerarán beneficiados los predios ubicados en el costado, de la vía pública que se pavimente.</w:t>
      </w:r>
    </w:p>
    <w:p w:rsidR="000004B7" w:rsidRPr="00E041E2" w:rsidRDefault="000004B7" w:rsidP="00366037">
      <w:pPr>
        <w:numPr>
          <w:ilvl w:val="0"/>
          <w:numId w:val="237"/>
        </w:numPr>
        <w:spacing w:after="0" w:line="360" w:lineRule="auto"/>
        <w:ind w:left="851" w:hanging="425"/>
        <w:contextualSpacing/>
        <w:jc w:val="both"/>
        <w:rPr>
          <w:rFonts w:ascii="Arial" w:hAnsi="Arial"/>
        </w:rPr>
      </w:pPr>
      <w:r w:rsidRPr="00E041E2">
        <w:rPr>
          <w:rFonts w:ascii="Arial" w:hAnsi="Arial"/>
        </w:rPr>
        <w:t>En ambos casos, el monto de la contribución se determinará, multiplicando la cuota unitaria que corresponda, por el número de metros lineales, de cada predio beneficiado.</w:t>
      </w:r>
    </w:p>
    <w:p w:rsidR="000004B7" w:rsidRPr="00E041E2" w:rsidRDefault="000004B7" w:rsidP="006D351B">
      <w:pPr>
        <w:spacing w:line="360" w:lineRule="auto"/>
        <w:ind w:left="142"/>
        <w:contextualSpacing/>
        <w:jc w:val="both"/>
        <w:rPr>
          <w:rFonts w:ascii="Arial" w:hAnsi="Arial"/>
        </w:rPr>
      </w:pPr>
    </w:p>
    <w:p w:rsidR="000004B7" w:rsidRPr="00101B18" w:rsidRDefault="000004B7" w:rsidP="00101B18">
      <w:pPr>
        <w:spacing w:line="360" w:lineRule="auto"/>
        <w:ind w:left="426" w:hanging="426"/>
        <w:jc w:val="both"/>
        <w:rPr>
          <w:rFonts w:ascii="Arial" w:hAnsi="Arial"/>
        </w:rPr>
      </w:pPr>
      <w:r w:rsidRPr="00101B18">
        <w:rPr>
          <w:rFonts w:ascii="Arial" w:hAnsi="Arial"/>
          <w:b/>
        </w:rPr>
        <w:t xml:space="preserve"> III.- </w:t>
      </w:r>
      <w:r w:rsidRPr="00101B18">
        <w:rPr>
          <w:rFonts w:ascii="Arial" w:hAnsi="Arial"/>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El monto de la contribución, se determinará, multiplicando la cuota unitaria que corresponda, por el número de metros lineales que existan, desde el límite de la pavimentación, hasta el eje del arroyo y el producto así obtenido, se multiplicará por el número de metros lineales de lindero con la obra, por cada predio beneficiado.</w:t>
      </w:r>
    </w:p>
    <w:p w:rsidR="000004B7" w:rsidRPr="006D351B" w:rsidRDefault="000004B7" w:rsidP="00981B2C">
      <w:pPr>
        <w:spacing w:line="360" w:lineRule="auto"/>
        <w:jc w:val="both"/>
        <w:rPr>
          <w:rFonts w:ascii="Arial" w:eastAsia="Times New Roman" w:hAnsi="Arial"/>
          <w:b/>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162.-</w:t>
      </w:r>
      <w:r w:rsidRPr="00E041E2">
        <w:rPr>
          <w:rFonts w:ascii="Arial" w:eastAsia="Times New Roman" w:hAnsi="Arial"/>
          <w:noProof/>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En el caso de predios interiores beneficiados, el importe de la cuota unitaria será determinado en cada caso por la Dirección de Obras Públicas o la Dependencia Municipal encargada de la realización de tales obras.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163.-</w:t>
      </w:r>
      <w:r w:rsidRPr="00E041E2">
        <w:rPr>
          <w:rFonts w:ascii="Arial" w:eastAsia="Times New Roman" w:hAnsi="Arial"/>
          <w:noProof/>
        </w:rPr>
        <w:t xml:space="preserve"> El pago de las contribuciones de mejoras se realizará a más tardar dentro de los treinta días siguientes a la fecha en que el Ayuntamiento inicie la obra de que se </w:t>
      </w:r>
      <w:r w:rsidRPr="00E041E2">
        <w:rPr>
          <w:rFonts w:ascii="Arial" w:eastAsia="Times New Roman" w:hAnsi="Arial"/>
          <w:noProof/>
        </w:rPr>
        <w:lastRenderedPageBreak/>
        <w:t>trate. Para ello, el Ayuntamiento, publicará en la Gaceta Municipal, la fecha en que se iniciará la obra respectiva.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Transcurrido el plazo mencionado en el párrafo anterior, sin que se hubiere efectuado el pago, el Ayuntamiento por conducto de la Dirección de Tesorería, Finanzas y Administración Municipal procederá a su cobro por la vía coactiva.</w:t>
      </w:r>
    </w:p>
    <w:p w:rsidR="000004B7" w:rsidRPr="006D351B" w:rsidRDefault="000004B7" w:rsidP="00981B2C">
      <w:pPr>
        <w:spacing w:line="360" w:lineRule="auto"/>
        <w:jc w:val="both"/>
        <w:rPr>
          <w:rFonts w:ascii="Arial" w:eastAsia="Times New Roman" w:hAnsi="Arial"/>
          <w:b/>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164.-</w:t>
      </w:r>
      <w:r w:rsidRPr="00E041E2">
        <w:rPr>
          <w:rFonts w:ascii="Arial" w:eastAsia="Times New Roman" w:hAnsi="Arial"/>
          <w:noProof/>
        </w:rPr>
        <w:t xml:space="preserve"> El Director de Tesorería, Finanzas y Administración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la unidad de medida y actualización, por día.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165.-</w:t>
      </w:r>
      <w:r w:rsidRPr="00E041E2">
        <w:rPr>
          <w:rFonts w:ascii="Arial" w:eastAsia="Times New Roman" w:hAnsi="Arial"/>
          <w:noProof/>
        </w:rPr>
        <w:t xml:space="preserve"> Una vez determinado el costo de la obra, en términos de los dispuesto por esta Ley,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0004B7" w:rsidRPr="00E041E2" w:rsidRDefault="000004B7" w:rsidP="00981B2C">
      <w:pPr>
        <w:spacing w:line="360" w:lineRule="auto"/>
        <w:jc w:val="both"/>
        <w:rPr>
          <w:rFonts w:ascii="Arial" w:eastAsia="Times New Roman" w:hAnsi="Arial"/>
          <w:noProof/>
        </w:rPr>
      </w:pPr>
    </w:p>
    <w:p w:rsidR="000004B7" w:rsidRPr="00C75E19" w:rsidRDefault="000004B7" w:rsidP="00C75E19">
      <w:pPr>
        <w:spacing w:line="360" w:lineRule="auto"/>
        <w:jc w:val="center"/>
        <w:rPr>
          <w:rFonts w:ascii="Arial" w:eastAsia="Times New Roman" w:hAnsi="Arial"/>
          <w:b/>
          <w:noProof/>
        </w:rPr>
      </w:pPr>
      <w:r w:rsidRPr="00C75E19">
        <w:rPr>
          <w:rFonts w:ascii="Arial" w:eastAsia="Times New Roman" w:hAnsi="Arial"/>
          <w:b/>
          <w:noProof/>
        </w:rPr>
        <w:t>CAPÍTULO V</w:t>
      </w:r>
    </w:p>
    <w:p w:rsidR="000004B7" w:rsidRPr="00C75E19" w:rsidRDefault="000004B7" w:rsidP="00C75E19">
      <w:pPr>
        <w:spacing w:line="360" w:lineRule="auto"/>
        <w:jc w:val="center"/>
        <w:rPr>
          <w:rFonts w:ascii="Arial" w:eastAsia="Times New Roman" w:hAnsi="Arial"/>
          <w:b/>
          <w:noProof/>
        </w:rPr>
      </w:pPr>
      <w:r w:rsidRPr="00C75E19">
        <w:rPr>
          <w:rFonts w:ascii="Arial" w:eastAsia="Times New Roman" w:hAnsi="Arial"/>
          <w:b/>
          <w:noProof/>
        </w:rPr>
        <w:t>Productos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lastRenderedPageBreak/>
        <w:t>Artículo 166.-</w:t>
      </w:r>
      <w:r w:rsidRPr="00E041E2">
        <w:rPr>
          <w:rFonts w:ascii="Arial" w:eastAsia="Times New Roman" w:hAnsi="Arial"/>
          <w:noProof/>
        </w:rPr>
        <w:t xml:space="preserve"> Son productos 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167.-</w:t>
      </w:r>
      <w:r w:rsidRPr="00E041E2">
        <w:rPr>
          <w:rFonts w:ascii="Arial" w:eastAsia="Times New Roman" w:hAnsi="Arial"/>
          <w:noProof/>
        </w:rPr>
        <w:t xml:space="preserve"> La Dirección de Tesorería, Finanzas y Administración del Municipio de Valladolid podrá percibir Productos por los siguientes conceptos:</w:t>
      </w:r>
    </w:p>
    <w:p w:rsidR="000004B7" w:rsidRPr="00E041E2" w:rsidRDefault="000004B7" w:rsidP="006D351B">
      <w:pPr>
        <w:spacing w:line="360" w:lineRule="auto"/>
        <w:ind w:left="284" w:hanging="141"/>
        <w:jc w:val="both"/>
        <w:rPr>
          <w:rFonts w:ascii="Arial" w:eastAsia="Times New Roman" w:hAnsi="Arial"/>
          <w:noProof/>
        </w:rPr>
      </w:pPr>
    </w:p>
    <w:p w:rsidR="000004B7" w:rsidRPr="00E041E2" w:rsidRDefault="000004B7" w:rsidP="00366037">
      <w:pPr>
        <w:numPr>
          <w:ilvl w:val="0"/>
          <w:numId w:val="238"/>
        </w:numPr>
        <w:spacing w:after="0" w:line="360" w:lineRule="auto"/>
        <w:ind w:left="426" w:hanging="426"/>
        <w:contextualSpacing/>
        <w:jc w:val="both"/>
        <w:rPr>
          <w:rFonts w:ascii="Arial" w:hAnsi="Arial"/>
        </w:rPr>
      </w:pPr>
      <w:r w:rsidRPr="00E041E2">
        <w:rPr>
          <w:rFonts w:ascii="Arial" w:hAnsi="Arial"/>
        </w:rPr>
        <w:t>Por arrendamiento, enajenación y explotación de bienes muebles e inmuebles, del dominio p</w:t>
      </w:r>
      <w:r>
        <w:rPr>
          <w:rFonts w:ascii="Arial" w:hAnsi="Arial"/>
        </w:rPr>
        <w:t>rivado del patrimonio municipal;</w:t>
      </w:r>
    </w:p>
    <w:p w:rsidR="000004B7" w:rsidRPr="00E041E2" w:rsidRDefault="000004B7" w:rsidP="00101B18">
      <w:pPr>
        <w:spacing w:line="360" w:lineRule="auto"/>
        <w:ind w:left="426" w:hanging="426"/>
        <w:contextualSpacing/>
        <w:jc w:val="both"/>
        <w:rPr>
          <w:rFonts w:ascii="Arial" w:hAnsi="Arial"/>
        </w:rPr>
      </w:pPr>
    </w:p>
    <w:p w:rsidR="000004B7" w:rsidRPr="00E041E2" w:rsidRDefault="000004B7" w:rsidP="00366037">
      <w:pPr>
        <w:numPr>
          <w:ilvl w:val="0"/>
          <w:numId w:val="238"/>
        </w:numPr>
        <w:spacing w:after="0" w:line="360" w:lineRule="auto"/>
        <w:ind w:left="426" w:hanging="426"/>
        <w:contextualSpacing/>
        <w:jc w:val="both"/>
        <w:rPr>
          <w:rFonts w:ascii="Arial" w:hAnsi="Arial"/>
        </w:rPr>
      </w:pPr>
      <w:r w:rsidRPr="00E041E2">
        <w:rPr>
          <w:rFonts w:ascii="Arial" w:hAnsi="Arial"/>
        </w:rPr>
        <w:t>Por arrendamiento, enajenación y explotación de bienes que siendo del dominio público municipal, su uso ha sido restringido a determinada persona a través de un contrato de arrendamiento o de uso, regido por las disposiciones del derecho privado y por el cual no se ex</w:t>
      </w:r>
      <w:r>
        <w:rPr>
          <w:rFonts w:ascii="Arial" w:hAnsi="Arial"/>
        </w:rPr>
        <w:t>ige el pago de una contribución, y</w:t>
      </w:r>
    </w:p>
    <w:p w:rsidR="000004B7" w:rsidRPr="00E041E2" w:rsidRDefault="000004B7" w:rsidP="00101B18">
      <w:pPr>
        <w:spacing w:line="360" w:lineRule="auto"/>
        <w:ind w:left="426" w:hanging="426"/>
        <w:contextualSpacing/>
        <w:jc w:val="both"/>
        <w:rPr>
          <w:rFonts w:ascii="Arial" w:hAnsi="Arial"/>
        </w:rPr>
      </w:pPr>
    </w:p>
    <w:p w:rsidR="000004B7" w:rsidRPr="00E041E2" w:rsidRDefault="000004B7" w:rsidP="00366037">
      <w:pPr>
        <w:numPr>
          <w:ilvl w:val="0"/>
          <w:numId w:val="238"/>
        </w:numPr>
        <w:spacing w:after="0" w:line="360" w:lineRule="auto"/>
        <w:ind w:left="426" w:hanging="426"/>
        <w:contextualSpacing/>
        <w:jc w:val="both"/>
        <w:rPr>
          <w:rFonts w:ascii="Arial" w:hAnsi="Arial"/>
        </w:rPr>
      </w:pPr>
      <w:r w:rsidRPr="00E041E2">
        <w:rPr>
          <w:rFonts w:ascii="Arial" w:hAnsi="Arial"/>
        </w:rPr>
        <w:t>Por los remates de bienes mostrencos.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168.-</w:t>
      </w:r>
      <w:r w:rsidRPr="00E041E2">
        <w:rPr>
          <w:rFonts w:ascii="Arial" w:eastAsia="Times New Roman" w:hAnsi="Arial"/>
          <w:noProof/>
        </w:rPr>
        <w:t xml:space="preserve"> Los arrendamientos y las ventas de bienes muebles e inmuebles propiedad del Municipio se llevarán a cabo conforme a lo establecido en la Ley de Gobierno de los Municipios del Estado de Yucatán.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 xml:space="preserve">El arrendamiento de bienes a que se refiere la fracción II del artículo anterior, podrá realizarse cuando dichos inmuebles no sean destinados a la administración o prestación de </w:t>
      </w:r>
      <w:r w:rsidRPr="00E041E2">
        <w:rPr>
          <w:rFonts w:ascii="Arial" w:eastAsia="Times New Roman" w:hAnsi="Arial"/>
          <w:noProof/>
        </w:rPr>
        <w:lastRenderedPageBreak/>
        <w:t>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Queda prohibido el subarrendamiento de los inmuebles a que se refiere el párrafo anterior.</w:t>
      </w:r>
    </w:p>
    <w:p w:rsidR="000004B7" w:rsidRPr="006D351B" w:rsidRDefault="000004B7" w:rsidP="00981B2C">
      <w:pPr>
        <w:spacing w:line="360" w:lineRule="auto"/>
        <w:jc w:val="both"/>
        <w:rPr>
          <w:rFonts w:ascii="Arial" w:eastAsia="Times New Roman" w:hAnsi="Arial"/>
          <w:b/>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169.-</w:t>
      </w:r>
      <w:r w:rsidRPr="00E041E2">
        <w:rPr>
          <w:rFonts w:ascii="Arial" w:eastAsia="Times New Roman" w:hAnsi="Arial"/>
          <w:noProof/>
        </w:rPr>
        <w:t xml:space="preserve"> Los bienes muebles e inmuebles propiedad del Municipio, solamente podrán ser explotados, mediante concesión o contrato legalmente otorgado o celebrado, en los términos de lo establecido en la Ley de Gobierno de los Municipios del Estado de Yucatán.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170.-</w:t>
      </w:r>
      <w:r w:rsidRPr="00E041E2">
        <w:rPr>
          <w:rFonts w:ascii="Arial" w:eastAsia="Times New Roman" w:hAnsi="Arial"/>
          <w:noProof/>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171.-</w:t>
      </w:r>
      <w:r w:rsidRPr="00E041E2">
        <w:rPr>
          <w:rFonts w:ascii="Arial" w:eastAsia="Times New Roman" w:hAnsi="Arial"/>
          <w:noProof/>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lastRenderedPageBreak/>
        <w:t>Artículo 172.-</w:t>
      </w:r>
      <w:r w:rsidRPr="00E041E2">
        <w:rPr>
          <w:rFonts w:ascii="Arial" w:eastAsia="Times New Roman" w:hAnsi="Arial"/>
          <w:noProof/>
        </w:rPr>
        <w:t xml:space="preserve"> Corresponde al El Director de Tesorería, Finanzas y Administración Municipal realizar las inversiones financieras previa aprobación del Presidente Municipal, en aquellos casos en que los depósitos se hagan por plazos mayores de tres meses.</w:t>
      </w:r>
    </w:p>
    <w:p w:rsidR="000004B7" w:rsidRPr="00E041E2" w:rsidRDefault="000004B7" w:rsidP="00981B2C">
      <w:pPr>
        <w:spacing w:line="360" w:lineRule="auto"/>
        <w:jc w:val="both"/>
        <w:rPr>
          <w:rFonts w:ascii="Arial" w:eastAsia="Times New Roman" w:hAnsi="Arial"/>
          <w:noProof/>
        </w:rPr>
      </w:pPr>
    </w:p>
    <w:p w:rsidR="000004B7"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173.-</w:t>
      </w:r>
      <w:r w:rsidRPr="00E041E2">
        <w:rPr>
          <w:rFonts w:ascii="Arial" w:eastAsia="Times New Roman" w:hAnsi="Arial"/>
          <w:noProof/>
        </w:rPr>
        <w:t xml:space="preserve"> Los recursos que se obtengan por rendimiento de inversiones financieras en instituciones de crédito, por compra de acciones o título de empresas o por cualquier otra forma, invariablemente se ingresarán al erario municipal como productos financieros.</w:t>
      </w:r>
    </w:p>
    <w:p w:rsidR="000004B7" w:rsidRPr="00E041E2" w:rsidRDefault="000004B7" w:rsidP="00981B2C">
      <w:pPr>
        <w:spacing w:line="360" w:lineRule="auto"/>
        <w:jc w:val="both"/>
        <w:rPr>
          <w:rFonts w:ascii="Arial" w:eastAsia="Times New Roman" w:hAnsi="Arial"/>
          <w:noProof/>
        </w:rPr>
      </w:pP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CAPÍTULO VI</w:t>
      </w: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Aprovechamientos</w:t>
      </w:r>
    </w:p>
    <w:p w:rsidR="000004B7" w:rsidRPr="00F65B05" w:rsidRDefault="000004B7" w:rsidP="00F65B05">
      <w:pPr>
        <w:spacing w:line="360" w:lineRule="auto"/>
        <w:jc w:val="center"/>
        <w:rPr>
          <w:rFonts w:ascii="Arial" w:eastAsia="Times New Roman" w:hAnsi="Arial"/>
          <w:b/>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174.-</w:t>
      </w:r>
      <w:r w:rsidRPr="00E041E2">
        <w:rPr>
          <w:rFonts w:ascii="Arial" w:eastAsia="Times New Roman" w:hAnsi="Arial"/>
          <w:noProof/>
        </w:rPr>
        <w:t xml:space="preserve"> 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Los recargos, las multas, las indemnizaciones y los gastos de ejecución derivados de los aprovechamientos, son accesorios de éstas y participan de su naturaleza.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175</w:t>
      </w:r>
      <w:r w:rsidRPr="006D351B">
        <w:rPr>
          <w:rFonts w:ascii="Arial" w:eastAsia="Times New Roman" w:hAnsi="Arial"/>
          <w:b/>
          <w:noProof/>
        </w:rPr>
        <w:t>.-</w:t>
      </w:r>
      <w:r w:rsidRPr="00E041E2">
        <w:rPr>
          <w:rFonts w:ascii="Arial" w:eastAsia="Times New Roman" w:hAnsi="Arial"/>
          <w:noProof/>
        </w:rPr>
        <w:t xml:space="preserve"> La Dirección de Tesorería, Finanzas y Administración del municipio de Valladolid, de conformidad con lo establecido en la Ley de Coordinación Fiscal y en los convenios de Colaboración Administrativa en Materia Fiscal Federal, tendrá derecho a percibir ingresos derivados del cobro de multas administrativas, impuestas por autoridades </w:t>
      </w:r>
      <w:r w:rsidRPr="00E041E2">
        <w:rPr>
          <w:rFonts w:ascii="Arial" w:eastAsia="Times New Roman" w:hAnsi="Arial"/>
          <w:noProof/>
        </w:rPr>
        <w:lastRenderedPageBreak/>
        <w:t>federales no fiscales. Estas multas tendrán el carácter de aprovechamientos y se actualizarán en los términos de las disposiciones respectivas.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17</w:t>
      </w:r>
      <w:r w:rsidRPr="006D351B">
        <w:rPr>
          <w:rFonts w:ascii="Arial" w:eastAsia="Times New Roman" w:hAnsi="Arial"/>
          <w:b/>
          <w:noProof/>
        </w:rPr>
        <w:t>6.-</w:t>
      </w:r>
      <w:r w:rsidRPr="00E041E2">
        <w:rPr>
          <w:rFonts w:ascii="Arial" w:eastAsia="Times New Roman" w:hAnsi="Arial"/>
          <w:noProof/>
        </w:rPr>
        <w:t xml:space="preserve"> Las multas impuestas por el Ayuntamiento por infracciones a los reglamentos administrativos, tendrán el carácter de aprovechamientos y se turnarán a la Dirección de Tesorería, Finanzas y Administración Municipal para su cobro. Cuando estas multas no fueren cubiertas dentro del plazo señalado, serán cobradas mediante el procedimiento administrativo de ejecución.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17</w:t>
      </w:r>
      <w:r w:rsidRPr="006D351B">
        <w:rPr>
          <w:rFonts w:ascii="Arial" w:eastAsia="Times New Roman" w:hAnsi="Arial"/>
          <w:b/>
          <w:noProof/>
        </w:rPr>
        <w:t>7.-</w:t>
      </w:r>
      <w:r w:rsidRPr="00E041E2">
        <w:rPr>
          <w:rFonts w:ascii="Arial" w:eastAsia="Times New Roman" w:hAnsi="Arial"/>
          <w:noProof/>
        </w:rPr>
        <w:t xml:space="preserve"> Son aprovechamientos derivados de recursos transferidos al Municipio los que perciba el Municipio por cuenta de:</w:t>
      </w:r>
    </w:p>
    <w:p w:rsidR="000004B7" w:rsidRPr="00E041E2" w:rsidRDefault="000004B7" w:rsidP="006D351B">
      <w:pPr>
        <w:spacing w:line="360" w:lineRule="auto"/>
        <w:ind w:left="426"/>
        <w:jc w:val="both"/>
        <w:rPr>
          <w:rFonts w:ascii="Arial" w:eastAsia="Times New Roman" w:hAnsi="Arial"/>
          <w:noProof/>
        </w:rPr>
      </w:pPr>
    </w:p>
    <w:p w:rsidR="000004B7" w:rsidRPr="00E041E2" w:rsidRDefault="000004B7" w:rsidP="00366037">
      <w:pPr>
        <w:numPr>
          <w:ilvl w:val="0"/>
          <w:numId w:val="216"/>
        </w:numPr>
        <w:spacing w:after="0" w:line="360" w:lineRule="auto"/>
        <w:ind w:left="709" w:hanging="283"/>
        <w:contextualSpacing/>
        <w:jc w:val="both"/>
        <w:rPr>
          <w:rFonts w:ascii="Arial" w:hAnsi="Arial"/>
        </w:rPr>
      </w:pPr>
      <w:r w:rsidRPr="00E041E2">
        <w:rPr>
          <w:rFonts w:ascii="Arial" w:hAnsi="Arial"/>
        </w:rPr>
        <w:t>Cesiones</w:t>
      </w:r>
      <w:r>
        <w:rPr>
          <w:rFonts w:ascii="Arial" w:hAnsi="Arial"/>
        </w:rPr>
        <w:t>;</w:t>
      </w:r>
    </w:p>
    <w:p w:rsidR="000004B7" w:rsidRPr="00E041E2" w:rsidRDefault="000004B7" w:rsidP="00366037">
      <w:pPr>
        <w:numPr>
          <w:ilvl w:val="0"/>
          <w:numId w:val="216"/>
        </w:numPr>
        <w:spacing w:after="0" w:line="360" w:lineRule="auto"/>
        <w:ind w:left="709" w:hanging="283"/>
        <w:contextualSpacing/>
        <w:jc w:val="both"/>
        <w:rPr>
          <w:rFonts w:ascii="Arial" w:hAnsi="Arial"/>
        </w:rPr>
      </w:pPr>
      <w:r w:rsidRPr="00E041E2">
        <w:rPr>
          <w:rFonts w:ascii="Arial" w:hAnsi="Arial"/>
        </w:rPr>
        <w:t>Herencias</w:t>
      </w:r>
      <w:r>
        <w:rPr>
          <w:rFonts w:ascii="Arial" w:hAnsi="Arial"/>
        </w:rPr>
        <w:t>;</w:t>
      </w:r>
    </w:p>
    <w:p w:rsidR="000004B7" w:rsidRPr="00E041E2" w:rsidRDefault="000004B7" w:rsidP="00366037">
      <w:pPr>
        <w:numPr>
          <w:ilvl w:val="0"/>
          <w:numId w:val="216"/>
        </w:numPr>
        <w:spacing w:after="0" w:line="360" w:lineRule="auto"/>
        <w:ind w:left="709" w:hanging="283"/>
        <w:contextualSpacing/>
        <w:jc w:val="both"/>
        <w:rPr>
          <w:rFonts w:ascii="Arial" w:hAnsi="Arial"/>
        </w:rPr>
      </w:pPr>
      <w:r w:rsidRPr="00E041E2">
        <w:rPr>
          <w:rFonts w:ascii="Arial" w:hAnsi="Arial"/>
        </w:rPr>
        <w:t>Legados</w:t>
      </w:r>
      <w:r>
        <w:rPr>
          <w:rFonts w:ascii="Arial" w:hAnsi="Arial"/>
        </w:rPr>
        <w:t>;</w:t>
      </w:r>
    </w:p>
    <w:p w:rsidR="000004B7" w:rsidRPr="00E041E2" w:rsidRDefault="000004B7" w:rsidP="00366037">
      <w:pPr>
        <w:numPr>
          <w:ilvl w:val="0"/>
          <w:numId w:val="216"/>
        </w:numPr>
        <w:spacing w:after="0" w:line="360" w:lineRule="auto"/>
        <w:ind w:left="709" w:hanging="283"/>
        <w:contextualSpacing/>
        <w:jc w:val="both"/>
        <w:rPr>
          <w:rFonts w:ascii="Arial" w:hAnsi="Arial"/>
        </w:rPr>
      </w:pPr>
      <w:r w:rsidRPr="00E041E2">
        <w:rPr>
          <w:rFonts w:ascii="Arial" w:hAnsi="Arial"/>
        </w:rPr>
        <w:t>Donaciones</w:t>
      </w:r>
      <w:r>
        <w:rPr>
          <w:rFonts w:ascii="Arial" w:hAnsi="Arial"/>
        </w:rPr>
        <w:t>;</w:t>
      </w:r>
    </w:p>
    <w:p w:rsidR="000004B7" w:rsidRPr="00E041E2" w:rsidRDefault="000004B7" w:rsidP="00366037">
      <w:pPr>
        <w:numPr>
          <w:ilvl w:val="0"/>
          <w:numId w:val="216"/>
        </w:numPr>
        <w:spacing w:after="0" w:line="360" w:lineRule="auto"/>
        <w:ind w:left="709" w:hanging="283"/>
        <w:contextualSpacing/>
        <w:jc w:val="both"/>
        <w:rPr>
          <w:rFonts w:ascii="Arial" w:hAnsi="Arial"/>
        </w:rPr>
      </w:pPr>
      <w:r w:rsidRPr="00E041E2">
        <w:rPr>
          <w:rFonts w:ascii="Arial" w:hAnsi="Arial"/>
        </w:rPr>
        <w:t>Adjudicaciones Judiciales</w:t>
      </w:r>
      <w:r>
        <w:rPr>
          <w:rFonts w:ascii="Arial" w:hAnsi="Arial"/>
        </w:rPr>
        <w:t>;</w:t>
      </w:r>
    </w:p>
    <w:p w:rsidR="000004B7" w:rsidRPr="00E041E2" w:rsidRDefault="000004B7" w:rsidP="00366037">
      <w:pPr>
        <w:numPr>
          <w:ilvl w:val="0"/>
          <w:numId w:val="216"/>
        </w:numPr>
        <w:spacing w:after="0" w:line="360" w:lineRule="auto"/>
        <w:ind w:left="709" w:hanging="283"/>
        <w:contextualSpacing/>
        <w:jc w:val="both"/>
        <w:rPr>
          <w:rFonts w:ascii="Arial" w:hAnsi="Arial"/>
        </w:rPr>
      </w:pPr>
      <w:r w:rsidRPr="00E041E2">
        <w:rPr>
          <w:rFonts w:ascii="Arial" w:hAnsi="Arial"/>
        </w:rPr>
        <w:t>Adjudicaciones Administrativas</w:t>
      </w:r>
      <w:r>
        <w:rPr>
          <w:rFonts w:ascii="Arial" w:hAnsi="Arial"/>
        </w:rPr>
        <w:t>;</w:t>
      </w:r>
    </w:p>
    <w:p w:rsidR="000004B7" w:rsidRPr="00E041E2" w:rsidRDefault="000004B7" w:rsidP="00366037">
      <w:pPr>
        <w:numPr>
          <w:ilvl w:val="0"/>
          <w:numId w:val="216"/>
        </w:numPr>
        <w:spacing w:after="0" w:line="360" w:lineRule="auto"/>
        <w:ind w:left="709" w:hanging="283"/>
        <w:contextualSpacing/>
        <w:jc w:val="both"/>
        <w:rPr>
          <w:rFonts w:ascii="Arial" w:hAnsi="Arial"/>
        </w:rPr>
      </w:pPr>
      <w:r w:rsidRPr="00E041E2">
        <w:rPr>
          <w:rFonts w:ascii="Arial" w:hAnsi="Arial"/>
        </w:rPr>
        <w:t>Subsidios de otro nivel de gobierno</w:t>
      </w:r>
      <w:r>
        <w:rPr>
          <w:rFonts w:ascii="Arial" w:hAnsi="Arial"/>
        </w:rPr>
        <w:t>;</w:t>
      </w:r>
    </w:p>
    <w:p w:rsidR="000004B7" w:rsidRPr="00E041E2" w:rsidRDefault="000004B7" w:rsidP="00366037">
      <w:pPr>
        <w:numPr>
          <w:ilvl w:val="0"/>
          <w:numId w:val="216"/>
        </w:numPr>
        <w:spacing w:after="0" w:line="360" w:lineRule="auto"/>
        <w:ind w:left="709" w:hanging="283"/>
        <w:contextualSpacing/>
        <w:jc w:val="both"/>
        <w:rPr>
          <w:rFonts w:ascii="Arial" w:hAnsi="Arial"/>
        </w:rPr>
      </w:pPr>
      <w:r w:rsidRPr="00E041E2">
        <w:rPr>
          <w:rFonts w:ascii="Arial" w:hAnsi="Arial"/>
        </w:rPr>
        <w:t>Subsidios de otros organismos públicos y privados</w:t>
      </w:r>
      <w:r>
        <w:rPr>
          <w:rFonts w:ascii="Arial" w:hAnsi="Arial"/>
        </w:rPr>
        <w:t>, y</w:t>
      </w:r>
    </w:p>
    <w:p w:rsidR="000004B7" w:rsidRPr="00E041E2" w:rsidRDefault="000004B7" w:rsidP="00366037">
      <w:pPr>
        <w:numPr>
          <w:ilvl w:val="0"/>
          <w:numId w:val="216"/>
        </w:numPr>
        <w:spacing w:after="0" w:line="360" w:lineRule="auto"/>
        <w:ind w:left="709" w:hanging="283"/>
        <w:contextualSpacing/>
        <w:jc w:val="both"/>
        <w:rPr>
          <w:rFonts w:ascii="Arial" w:hAnsi="Arial"/>
        </w:rPr>
      </w:pPr>
      <w:r w:rsidRPr="00E041E2">
        <w:rPr>
          <w:rFonts w:ascii="Arial" w:hAnsi="Arial"/>
        </w:rPr>
        <w:t>Multas impuestas por Autoridades administrativas federales no fiscales</w:t>
      </w:r>
      <w:r>
        <w:rPr>
          <w:rFonts w:ascii="Arial" w:hAnsi="Arial"/>
        </w:rPr>
        <w:t>.</w:t>
      </w:r>
    </w:p>
    <w:p w:rsidR="000004B7" w:rsidRDefault="000004B7" w:rsidP="00981B2C">
      <w:pPr>
        <w:spacing w:line="360" w:lineRule="auto"/>
        <w:jc w:val="both"/>
        <w:rPr>
          <w:rFonts w:ascii="Arial" w:eastAsia="Times New Roman" w:hAnsi="Arial"/>
          <w:b/>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178.-</w:t>
      </w:r>
      <w:r w:rsidRPr="00E041E2">
        <w:rPr>
          <w:rFonts w:ascii="Arial" w:eastAsia="Times New Roman" w:hAnsi="Arial"/>
          <w:noProof/>
        </w:rPr>
        <w:t xml:space="preserve"> Los ingresos obtenidos por la reparación de daños que sufrieron las vías públicas o los bienes del patrimonio municipal afectados a la prestación de un servicio público, causados por cualquier persona serán considerados como aprovechamientos.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Los aprovechamientos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0004B7" w:rsidRPr="00E041E2" w:rsidRDefault="000004B7" w:rsidP="00981B2C">
      <w:pPr>
        <w:spacing w:line="360" w:lineRule="auto"/>
        <w:jc w:val="both"/>
        <w:rPr>
          <w:rFonts w:ascii="Arial" w:eastAsia="Times New Roman" w:hAnsi="Arial"/>
          <w:noProof/>
        </w:rPr>
      </w:pP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CAPÍTULO VII</w:t>
      </w: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Participaciones y Aportaciones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17</w:t>
      </w:r>
      <w:r w:rsidRPr="006D351B">
        <w:rPr>
          <w:rFonts w:ascii="Arial" w:eastAsia="Times New Roman" w:hAnsi="Arial"/>
          <w:b/>
          <w:noProof/>
        </w:rPr>
        <w:t>9.-</w:t>
      </w:r>
      <w:r w:rsidRPr="00E041E2">
        <w:rPr>
          <w:rFonts w:ascii="Arial" w:eastAsia="Times New Roman" w:hAnsi="Arial"/>
          <w:noProof/>
        </w:rPr>
        <w:t xml:space="preserve"> Son Participaciones las cantidades que el Municipio tiene derecho a percibir de los ingresos federales conforme a lo dispuesto en la Ley de Coordinación Fiscal, en el Convenio de Adhesión al Sistema Nacional de Coordinación Fiscal y sus anexos; el Convenio de Colaboración Administrativa en Materia Fiscal o cualesquiera otros convenios que se suscribieren para tal efecto, así como aquellas cantidades que tiene derecho a percibir de los ingresos estatales conforme a la Ley de Coordinación Fiscal del Estado de Yucatán, y aquéllas que se designen con ese carácter por el Congreso del Estado en favor del Municipio.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180</w:t>
      </w:r>
      <w:r w:rsidRPr="006D351B">
        <w:rPr>
          <w:rFonts w:ascii="Arial" w:eastAsia="Times New Roman" w:hAnsi="Arial"/>
          <w:b/>
          <w:noProof/>
        </w:rPr>
        <w:t>.-</w:t>
      </w:r>
      <w:r w:rsidRPr="00E041E2">
        <w:rPr>
          <w:rFonts w:ascii="Arial" w:eastAsia="Times New Roman" w:hAnsi="Arial"/>
          <w:noProof/>
        </w:rPr>
        <w:t xml:space="preserve"> 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lastRenderedPageBreak/>
        <w:t>Artículo 181</w:t>
      </w:r>
      <w:r w:rsidRPr="006D351B">
        <w:rPr>
          <w:rFonts w:ascii="Arial" w:eastAsia="Times New Roman" w:hAnsi="Arial"/>
          <w:b/>
          <w:noProof/>
        </w:rPr>
        <w:t>.-</w:t>
      </w:r>
      <w:r w:rsidRPr="00E041E2">
        <w:rPr>
          <w:rFonts w:ascii="Arial" w:eastAsia="Times New Roman" w:hAnsi="Arial"/>
          <w:noProof/>
        </w:rPr>
        <w:t xml:space="preserve"> La Dirección de Tesorería, Finanzas y Administración del Municipio de Valladolid podrá percibir ingresos en concepto de Participaciones y Aportaciones, conforme a lo establecido en las leyes respectivas.</w:t>
      </w:r>
    </w:p>
    <w:p w:rsidR="000004B7" w:rsidRPr="00E041E2" w:rsidRDefault="000004B7" w:rsidP="00981B2C">
      <w:pPr>
        <w:spacing w:line="360" w:lineRule="auto"/>
        <w:jc w:val="both"/>
        <w:rPr>
          <w:rFonts w:ascii="Arial" w:eastAsia="Times New Roman" w:hAnsi="Arial"/>
          <w:noProof/>
        </w:rPr>
      </w:pP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CAPÍTULO VIII</w:t>
      </w:r>
    </w:p>
    <w:p w:rsidR="000004B7" w:rsidRPr="00F65B05" w:rsidRDefault="000004B7" w:rsidP="00F65B05">
      <w:pPr>
        <w:spacing w:line="360" w:lineRule="auto"/>
        <w:jc w:val="center"/>
        <w:rPr>
          <w:rFonts w:ascii="Arial" w:eastAsia="Times New Roman" w:hAnsi="Arial"/>
          <w:b/>
          <w:noProof/>
        </w:rPr>
      </w:pPr>
      <w:r>
        <w:rPr>
          <w:rFonts w:ascii="Arial" w:eastAsia="Times New Roman" w:hAnsi="Arial"/>
          <w:b/>
          <w:noProof/>
        </w:rPr>
        <w:t>Ingresos E</w:t>
      </w:r>
      <w:r w:rsidRPr="00F65B05">
        <w:rPr>
          <w:rFonts w:ascii="Arial" w:eastAsia="Times New Roman" w:hAnsi="Arial"/>
          <w:b/>
          <w:noProof/>
        </w:rPr>
        <w:t>xtraordinarios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182</w:t>
      </w:r>
      <w:r w:rsidRPr="006D351B">
        <w:rPr>
          <w:rFonts w:ascii="Arial" w:eastAsia="Times New Roman" w:hAnsi="Arial"/>
          <w:b/>
          <w:noProof/>
        </w:rPr>
        <w:t xml:space="preserve">.- </w:t>
      </w:r>
      <w:r w:rsidRPr="00E041E2">
        <w:rPr>
          <w:rFonts w:ascii="Arial" w:eastAsia="Times New Roman" w:hAnsi="Arial"/>
          <w:noProof/>
        </w:rPr>
        <w:t>Los Ingresos Extraordinarios son aquellos distintos de los anteriores que la Dirección de Tesorería, Finanzas y Administración Municipal estima percibir como partes integrantes de su presupuesto municipal, como por ejemplo los empréstitos, la emisión de bonos de Deuda Pública y otros Ingresos que se obtengan de las diversas fuentes de financiamiento, siempre que fueran aprobados por la Legislatura del Estado o por el Ayuntamiento, en términos de lo dispuesto en la Constitución Política y en la Ley Orgánica de los Municipios, ambas del Estado de Yucatán; así como los que reciba de la Federación o del Estado, por conceptos diferentes a Participaciones o Aportaciones. Los donativos, las Adjudicaciones Judiciales y Administrativas, y los subsidios de Organismos Públicos y Privados también se consideran Ingreso Extraordinarios.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18</w:t>
      </w:r>
      <w:r w:rsidRPr="006D351B">
        <w:rPr>
          <w:rFonts w:ascii="Arial" w:eastAsia="Times New Roman" w:hAnsi="Arial"/>
          <w:b/>
          <w:noProof/>
        </w:rPr>
        <w:t>3.-</w:t>
      </w:r>
      <w:r w:rsidRPr="00E041E2">
        <w:rPr>
          <w:rFonts w:ascii="Arial" w:eastAsia="Times New Roman" w:hAnsi="Arial"/>
          <w:noProof/>
        </w:rPr>
        <w:t xml:space="preserve"> La Dirección de Tesorería, Finanzas y Administración del Municipio de Valladolid, podrá percibir ingresos extraordinarios por los siguientes conceptos:</w:t>
      </w:r>
    </w:p>
    <w:p w:rsidR="000004B7" w:rsidRPr="00E041E2" w:rsidRDefault="000004B7" w:rsidP="006D351B">
      <w:pPr>
        <w:spacing w:line="360" w:lineRule="auto"/>
        <w:ind w:left="567"/>
        <w:jc w:val="both"/>
        <w:rPr>
          <w:rFonts w:ascii="Arial" w:eastAsia="Times New Roman" w:hAnsi="Arial"/>
          <w:noProof/>
        </w:rPr>
      </w:pPr>
    </w:p>
    <w:p w:rsidR="000004B7" w:rsidRPr="00E041E2" w:rsidRDefault="000004B7" w:rsidP="00366037">
      <w:pPr>
        <w:numPr>
          <w:ilvl w:val="0"/>
          <w:numId w:val="239"/>
        </w:numPr>
        <w:spacing w:after="0" w:line="360" w:lineRule="auto"/>
        <w:ind w:left="567" w:hanging="425"/>
        <w:contextualSpacing/>
        <w:jc w:val="both"/>
        <w:rPr>
          <w:rFonts w:ascii="Arial" w:hAnsi="Arial"/>
        </w:rPr>
      </w:pPr>
      <w:r w:rsidRPr="00E041E2">
        <w:rPr>
          <w:rFonts w:ascii="Arial" w:hAnsi="Arial"/>
        </w:rPr>
        <w:t>Empréstitos aprobados por el Congreso;</w:t>
      </w:r>
    </w:p>
    <w:p w:rsidR="000004B7" w:rsidRPr="00E041E2" w:rsidRDefault="000004B7" w:rsidP="00366037">
      <w:pPr>
        <w:numPr>
          <w:ilvl w:val="0"/>
          <w:numId w:val="239"/>
        </w:numPr>
        <w:spacing w:after="0" w:line="360" w:lineRule="auto"/>
        <w:ind w:left="567" w:hanging="425"/>
        <w:contextualSpacing/>
        <w:jc w:val="both"/>
        <w:rPr>
          <w:rFonts w:ascii="Arial" w:hAnsi="Arial"/>
        </w:rPr>
      </w:pPr>
      <w:r w:rsidRPr="00E041E2">
        <w:rPr>
          <w:rFonts w:ascii="Arial" w:hAnsi="Arial"/>
        </w:rPr>
        <w:t>Empréstitos aprobados por el Cabildo;</w:t>
      </w:r>
    </w:p>
    <w:p w:rsidR="000004B7" w:rsidRPr="00E041E2" w:rsidRDefault="000004B7" w:rsidP="00366037">
      <w:pPr>
        <w:numPr>
          <w:ilvl w:val="0"/>
          <w:numId w:val="239"/>
        </w:numPr>
        <w:spacing w:after="0" w:line="360" w:lineRule="auto"/>
        <w:ind w:left="567" w:hanging="425"/>
        <w:contextualSpacing/>
        <w:jc w:val="both"/>
        <w:rPr>
          <w:rFonts w:ascii="Arial" w:hAnsi="Arial"/>
        </w:rPr>
      </w:pPr>
      <w:r w:rsidRPr="00E041E2">
        <w:rPr>
          <w:rFonts w:ascii="Arial" w:hAnsi="Arial"/>
        </w:rPr>
        <w:t xml:space="preserve">Subsidios, y </w:t>
      </w:r>
    </w:p>
    <w:p w:rsidR="000004B7" w:rsidRPr="00E041E2" w:rsidRDefault="000004B7" w:rsidP="00366037">
      <w:pPr>
        <w:numPr>
          <w:ilvl w:val="0"/>
          <w:numId w:val="239"/>
        </w:numPr>
        <w:spacing w:after="0" w:line="360" w:lineRule="auto"/>
        <w:ind w:left="567" w:hanging="425"/>
        <w:contextualSpacing/>
        <w:jc w:val="both"/>
        <w:rPr>
          <w:rFonts w:ascii="Arial" w:hAnsi="Arial"/>
        </w:rPr>
      </w:pPr>
      <w:r w:rsidRPr="00E041E2">
        <w:rPr>
          <w:rFonts w:ascii="Arial" w:hAnsi="Arial"/>
        </w:rPr>
        <w:lastRenderedPageBreak/>
        <w:t>Los que reciba de la Federación o del Estado, por conceptos diferentes a Participaciones o Aportaciones.</w:t>
      </w:r>
    </w:p>
    <w:p w:rsidR="000004B7" w:rsidRPr="00E041E2" w:rsidRDefault="000004B7" w:rsidP="00981B2C">
      <w:pPr>
        <w:spacing w:line="360" w:lineRule="auto"/>
        <w:jc w:val="both"/>
        <w:rPr>
          <w:rFonts w:ascii="Arial" w:eastAsia="Times New Roman" w:hAnsi="Arial"/>
          <w:noProof/>
        </w:rPr>
      </w:pP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TÍTULO TERCERO</w:t>
      </w: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INFRACCIONES Y MULTAS</w:t>
      </w:r>
    </w:p>
    <w:p w:rsidR="000004B7" w:rsidRPr="00F65B05" w:rsidRDefault="000004B7" w:rsidP="00F65B05">
      <w:pPr>
        <w:spacing w:line="360" w:lineRule="auto"/>
        <w:jc w:val="center"/>
        <w:rPr>
          <w:rFonts w:ascii="Arial" w:eastAsia="Times New Roman" w:hAnsi="Arial"/>
          <w:b/>
          <w:noProof/>
        </w:rPr>
      </w:pP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CAPÍTULO I</w:t>
      </w: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Generalidades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184.-</w:t>
      </w:r>
      <w:r w:rsidRPr="00E041E2">
        <w:rPr>
          <w:rFonts w:ascii="Arial" w:eastAsia="Times New Roman" w:hAnsi="Arial"/>
          <w:noProof/>
        </w:rPr>
        <w:t xml:space="preserve"> La aplicación de las multas por infracciones a las disposiciones reglamentarias municipales y a la presente Ley, se efectuará independientemente de que se exija el pago de las contribuciones respectivas y sus demás accesorios, así como de las penas que impongan las autoridades judiciales cuando se incurra en responsabilidad penal.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185.-</w:t>
      </w:r>
      <w:r w:rsidRPr="00E041E2">
        <w:rPr>
          <w:rFonts w:ascii="Arial" w:eastAsia="Times New Roman" w:hAnsi="Arial"/>
          <w:noProof/>
        </w:rPr>
        <w:t xml:space="preserve"> Las multas por infracciones a las disposiciones reglamentarias municipales sean éstas de carácter administrativo o fiscal, serán cobradas mediante el procedimiento administrativo de ejecución.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6D351B">
        <w:rPr>
          <w:rFonts w:ascii="Arial" w:eastAsia="Times New Roman" w:hAnsi="Arial"/>
          <w:b/>
          <w:noProof/>
        </w:rPr>
        <w:t>Artículo 186.-</w:t>
      </w:r>
      <w:r w:rsidRPr="00E041E2">
        <w:rPr>
          <w:rFonts w:ascii="Arial" w:eastAsia="Times New Roman" w:hAnsi="Arial"/>
          <w:noProof/>
        </w:rPr>
        <w:t xml:space="preserve"> Las autoridades fiscales municipales para hacer cumplir sus determinaciones podrán aplicar, sin perjuicio de las sanciones que se señalan en las distintas disposiciones de esta Ley y sus disposiciones reglamentarias municipales, las siguientes:</w:t>
      </w:r>
    </w:p>
    <w:p w:rsidR="000004B7" w:rsidRPr="00E041E2" w:rsidRDefault="000004B7" w:rsidP="006D351B">
      <w:pPr>
        <w:spacing w:line="360" w:lineRule="auto"/>
        <w:ind w:left="142"/>
        <w:jc w:val="both"/>
        <w:rPr>
          <w:rFonts w:ascii="Arial" w:eastAsia="Times New Roman" w:hAnsi="Arial"/>
          <w:noProof/>
        </w:rPr>
      </w:pPr>
    </w:p>
    <w:p w:rsidR="000004B7" w:rsidRPr="00E041E2" w:rsidRDefault="000004B7" w:rsidP="00366037">
      <w:pPr>
        <w:numPr>
          <w:ilvl w:val="0"/>
          <w:numId w:val="240"/>
        </w:numPr>
        <w:spacing w:after="0" w:line="360" w:lineRule="auto"/>
        <w:ind w:left="426" w:hanging="426"/>
        <w:contextualSpacing/>
        <w:jc w:val="both"/>
        <w:rPr>
          <w:rFonts w:ascii="Arial" w:hAnsi="Arial"/>
        </w:rPr>
      </w:pPr>
      <w:r w:rsidRPr="00E041E2">
        <w:rPr>
          <w:rFonts w:ascii="Arial" w:hAnsi="Arial"/>
        </w:rPr>
        <w:lastRenderedPageBreak/>
        <w:t>Apercibimiento</w:t>
      </w:r>
      <w:r>
        <w:rPr>
          <w:rFonts w:ascii="Arial" w:hAnsi="Arial"/>
        </w:rPr>
        <w:t>;</w:t>
      </w:r>
    </w:p>
    <w:p w:rsidR="000004B7" w:rsidRPr="00E041E2" w:rsidRDefault="000004B7" w:rsidP="00366037">
      <w:pPr>
        <w:numPr>
          <w:ilvl w:val="0"/>
          <w:numId w:val="240"/>
        </w:numPr>
        <w:spacing w:after="0" w:line="360" w:lineRule="auto"/>
        <w:ind w:left="426" w:hanging="426"/>
        <w:contextualSpacing/>
        <w:jc w:val="both"/>
        <w:rPr>
          <w:rFonts w:ascii="Arial" w:hAnsi="Arial"/>
        </w:rPr>
      </w:pPr>
      <w:r w:rsidRPr="00E041E2">
        <w:rPr>
          <w:rFonts w:ascii="Arial" w:hAnsi="Arial"/>
        </w:rPr>
        <w:t>Multa de cinco a cien veces la unidad de medida y actualización, excepto cuando las disposiciones de la presente Ley, señalen otra cantidad</w:t>
      </w:r>
      <w:r>
        <w:rPr>
          <w:rFonts w:ascii="Arial" w:hAnsi="Arial"/>
        </w:rPr>
        <w:t>;</w:t>
      </w:r>
    </w:p>
    <w:p w:rsidR="000004B7" w:rsidRPr="00E041E2" w:rsidRDefault="000004B7" w:rsidP="00366037">
      <w:pPr>
        <w:numPr>
          <w:ilvl w:val="0"/>
          <w:numId w:val="240"/>
        </w:numPr>
        <w:spacing w:after="0" w:line="360" w:lineRule="auto"/>
        <w:ind w:left="426" w:hanging="426"/>
        <w:contextualSpacing/>
        <w:jc w:val="both"/>
        <w:rPr>
          <w:rFonts w:ascii="Arial" w:hAnsi="Arial"/>
        </w:rPr>
      </w:pPr>
      <w:r w:rsidRPr="00E041E2">
        <w:rPr>
          <w:rFonts w:ascii="Arial" w:hAnsi="Arial"/>
        </w:rPr>
        <w:t>Clausura</w:t>
      </w:r>
      <w:r>
        <w:rPr>
          <w:rFonts w:ascii="Arial" w:hAnsi="Arial"/>
        </w:rPr>
        <w:t>, y</w:t>
      </w:r>
    </w:p>
    <w:p w:rsidR="000004B7" w:rsidRPr="00E041E2" w:rsidRDefault="000004B7" w:rsidP="00366037">
      <w:pPr>
        <w:numPr>
          <w:ilvl w:val="0"/>
          <w:numId w:val="240"/>
        </w:numPr>
        <w:spacing w:after="0" w:line="360" w:lineRule="auto"/>
        <w:ind w:left="426" w:hanging="426"/>
        <w:contextualSpacing/>
        <w:jc w:val="both"/>
        <w:rPr>
          <w:rFonts w:ascii="Arial" w:hAnsi="Arial"/>
        </w:rPr>
      </w:pPr>
      <w:r w:rsidRPr="00E041E2">
        <w:rPr>
          <w:rFonts w:ascii="Arial" w:hAnsi="Arial"/>
        </w:rPr>
        <w:t>Auxilio de la Fuerza Pública.</w:t>
      </w:r>
    </w:p>
    <w:p w:rsidR="000004B7" w:rsidRDefault="000004B7" w:rsidP="00981B2C">
      <w:pPr>
        <w:spacing w:line="360" w:lineRule="auto"/>
        <w:jc w:val="both"/>
        <w:rPr>
          <w:rFonts w:ascii="Arial" w:eastAsia="Times New Roman" w:hAnsi="Arial"/>
          <w:noProof/>
        </w:rPr>
      </w:pP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CAPÍTULO II</w:t>
      </w: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Infracciones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18</w:t>
      </w:r>
      <w:r w:rsidRPr="006D351B">
        <w:rPr>
          <w:rFonts w:ascii="Arial" w:eastAsia="Times New Roman" w:hAnsi="Arial"/>
          <w:b/>
          <w:noProof/>
        </w:rPr>
        <w:t>7.-</w:t>
      </w:r>
      <w:r w:rsidRPr="00E041E2">
        <w:rPr>
          <w:rFonts w:ascii="Arial" w:eastAsia="Times New Roman" w:hAnsi="Arial"/>
          <w:noProof/>
        </w:rPr>
        <w:t xml:space="preserve"> Son responsables de la comisión de las infracciones previstas en esta Ley y a las disposiciones reglamentarias municipales, las personas físicas o morales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188</w:t>
      </w:r>
      <w:r w:rsidRPr="006D351B">
        <w:rPr>
          <w:rFonts w:ascii="Arial" w:eastAsia="Times New Roman" w:hAnsi="Arial"/>
          <w:b/>
          <w:noProof/>
        </w:rPr>
        <w:t xml:space="preserve">.- </w:t>
      </w:r>
      <w:r w:rsidRPr="00E041E2">
        <w:rPr>
          <w:rFonts w:ascii="Arial" w:eastAsia="Times New Roman" w:hAnsi="Arial"/>
          <w:noProof/>
        </w:rPr>
        <w:t>Los funcionarios y empleados públicos, que en ejercicio de sus funciones, conozcan hechos u omisiones que entrañen o puedan entrañar infracciones a la presente Ley, lo comunicarán por escrito al Director de Tesorería, Finanzas y Administración Municipal, para no incurrir en responsabilidad, dentro de los tres días siguientes a la fecha en que tengan conocimiento de tales hechos u omisiones.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18</w:t>
      </w:r>
      <w:r w:rsidRPr="006D351B">
        <w:rPr>
          <w:rFonts w:ascii="Arial" w:eastAsia="Times New Roman" w:hAnsi="Arial"/>
          <w:b/>
          <w:noProof/>
        </w:rPr>
        <w:t xml:space="preserve">9.- </w:t>
      </w:r>
      <w:r w:rsidRPr="00E041E2">
        <w:rPr>
          <w:rFonts w:ascii="Arial" w:eastAsia="Times New Roman" w:hAnsi="Arial"/>
          <w:noProof/>
        </w:rPr>
        <w:t>Son infracciones:</w:t>
      </w:r>
    </w:p>
    <w:p w:rsidR="000004B7" w:rsidRPr="00E041E2" w:rsidRDefault="000004B7" w:rsidP="00C541D9">
      <w:pPr>
        <w:spacing w:line="360" w:lineRule="auto"/>
        <w:ind w:left="284" w:hanging="141"/>
        <w:jc w:val="both"/>
        <w:rPr>
          <w:rFonts w:ascii="Arial" w:eastAsia="Times New Roman" w:hAnsi="Arial"/>
          <w:noProof/>
        </w:rPr>
      </w:pPr>
    </w:p>
    <w:p w:rsidR="000004B7" w:rsidRPr="00E041E2" w:rsidRDefault="000004B7" w:rsidP="00366037">
      <w:pPr>
        <w:numPr>
          <w:ilvl w:val="0"/>
          <w:numId w:val="241"/>
        </w:numPr>
        <w:spacing w:after="0" w:line="360" w:lineRule="auto"/>
        <w:ind w:left="567" w:hanging="425"/>
        <w:contextualSpacing/>
        <w:jc w:val="both"/>
        <w:rPr>
          <w:rFonts w:ascii="Arial" w:hAnsi="Arial"/>
        </w:rPr>
      </w:pPr>
      <w:r w:rsidRPr="00E041E2">
        <w:rPr>
          <w:rFonts w:ascii="Arial" w:hAnsi="Arial"/>
        </w:rPr>
        <w:lastRenderedPageBreak/>
        <w:t>La falta de presentación o la presentación extemporánea de los avisos o man</w:t>
      </w:r>
      <w:r>
        <w:rPr>
          <w:rFonts w:ascii="Arial" w:hAnsi="Arial"/>
        </w:rPr>
        <w:t>ifestaciones que exige esta Ley;</w:t>
      </w:r>
    </w:p>
    <w:p w:rsidR="000004B7" w:rsidRPr="00E041E2" w:rsidRDefault="000004B7" w:rsidP="00397DFA">
      <w:pPr>
        <w:spacing w:line="360" w:lineRule="auto"/>
        <w:ind w:left="567" w:hanging="425"/>
        <w:contextualSpacing/>
        <w:jc w:val="both"/>
        <w:rPr>
          <w:rFonts w:ascii="Arial" w:hAnsi="Arial"/>
        </w:rPr>
      </w:pPr>
    </w:p>
    <w:p w:rsidR="000004B7" w:rsidRPr="00E041E2" w:rsidRDefault="000004B7" w:rsidP="00366037">
      <w:pPr>
        <w:numPr>
          <w:ilvl w:val="0"/>
          <w:numId w:val="241"/>
        </w:numPr>
        <w:spacing w:after="0" w:line="360" w:lineRule="auto"/>
        <w:ind w:left="567" w:hanging="425"/>
        <w:contextualSpacing/>
        <w:jc w:val="both"/>
        <w:rPr>
          <w:rFonts w:ascii="Arial" w:hAnsi="Arial"/>
        </w:rPr>
      </w:pPr>
      <w:r w:rsidRPr="00E041E2">
        <w:rPr>
          <w:rFonts w:ascii="Arial" w:hAnsi="Arial"/>
        </w:rPr>
        <w:t>La falta de cumplimiento de las obligaciones establecidas en esta Ley, a los fedatarios públicos, las personas que tengan funciones notariales, los empleados y funcionarios del Registro Público de la Propiedad y de Comercio perteneciente al Instituto de Seguridad Jurídica Patrimonial de Yucatán y a los que por cualquier medio evadan o prete</w:t>
      </w:r>
      <w:r>
        <w:rPr>
          <w:rFonts w:ascii="Arial" w:hAnsi="Arial"/>
        </w:rPr>
        <w:t>ndan evadir, dicho cumplimiento;</w:t>
      </w:r>
    </w:p>
    <w:p w:rsidR="000004B7" w:rsidRPr="00E041E2" w:rsidRDefault="000004B7" w:rsidP="00397DFA">
      <w:pPr>
        <w:spacing w:line="360" w:lineRule="auto"/>
        <w:ind w:left="567" w:hanging="425"/>
        <w:contextualSpacing/>
        <w:jc w:val="both"/>
        <w:rPr>
          <w:rFonts w:ascii="Arial" w:hAnsi="Arial"/>
        </w:rPr>
      </w:pPr>
    </w:p>
    <w:p w:rsidR="000004B7" w:rsidRPr="00E041E2" w:rsidRDefault="000004B7" w:rsidP="00366037">
      <w:pPr>
        <w:numPr>
          <w:ilvl w:val="0"/>
          <w:numId w:val="241"/>
        </w:numPr>
        <w:spacing w:after="0" w:line="360" w:lineRule="auto"/>
        <w:ind w:left="567" w:hanging="425"/>
        <w:contextualSpacing/>
        <w:jc w:val="both"/>
        <w:rPr>
          <w:rFonts w:ascii="Arial" w:hAnsi="Arial"/>
        </w:rPr>
      </w:pPr>
      <w:r w:rsidRPr="00E041E2">
        <w:rPr>
          <w:rFonts w:ascii="Arial" w:hAnsi="Arial"/>
        </w:rPr>
        <w:t>La falta de empadronamiento de los obligados a ello, en la Dirección de Tesorería, Fina</w:t>
      </w:r>
      <w:r>
        <w:rPr>
          <w:rFonts w:ascii="Arial" w:hAnsi="Arial"/>
        </w:rPr>
        <w:t>nzas y Administración Municipal;</w:t>
      </w:r>
    </w:p>
    <w:p w:rsidR="000004B7" w:rsidRPr="00E041E2" w:rsidRDefault="000004B7" w:rsidP="00397DFA">
      <w:pPr>
        <w:spacing w:line="360" w:lineRule="auto"/>
        <w:ind w:left="567" w:hanging="425"/>
        <w:contextualSpacing/>
        <w:jc w:val="both"/>
        <w:rPr>
          <w:rFonts w:ascii="Arial" w:hAnsi="Arial"/>
        </w:rPr>
      </w:pPr>
    </w:p>
    <w:p w:rsidR="000004B7" w:rsidRPr="00E041E2" w:rsidRDefault="000004B7" w:rsidP="00366037">
      <w:pPr>
        <w:numPr>
          <w:ilvl w:val="0"/>
          <w:numId w:val="241"/>
        </w:numPr>
        <w:spacing w:after="0" w:line="360" w:lineRule="auto"/>
        <w:ind w:left="567" w:hanging="425"/>
        <w:contextualSpacing/>
        <w:jc w:val="both"/>
        <w:rPr>
          <w:rFonts w:ascii="Arial" w:hAnsi="Arial"/>
        </w:rPr>
      </w:pPr>
      <w:r w:rsidRPr="00E041E2">
        <w:rPr>
          <w:rFonts w:ascii="Arial" w:hAnsi="Arial"/>
        </w:rPr>
        <w:t>La falta de revalidación de la licen</w:t>
      </w:r>
      <w:r>
        <w:rPr>
          <w:rFonts w:ascii="Arial" w:hAnsi="Arial"/>
        </w:rPr>
        <w:t>cia municipal de funcionamiento;</w:t>
      </w:r>
    </w:p>
    <w:p w:rsidR="000004B7" w:rsidRPr="00E041E2" w:rsidRDefault="000004B7" w:rsidP="00397DFA">
      <w:pPr>
        <w:spacing w:line="360" w:lineRule="auto"/>
        <w:ind w:left="567" w:hanging="425"/>
        <w:contextualSpacing/>
        <w:jc w:val="both"/>
        <w:rPr>
          <w:rFonts w:ascii="Arial" w:hAnsi="Arial"/>
        </w:rPr>
      </w:pPr>
    </w:p>
    <w:p w:rsidR="000004B7" w:rsidRPr="00E041E2" w:rsidRDefault="000004B7" w:rsidP="00366037">
      <w:pPr>
        <w:numPr>
          <w:ilvl w:val="0"/>
          <w:numId w:val="241"/>
        </w:numPr>
        <w:spacing w:after="0" w:line="360" w:lineRule="auto"/>
        <w:ind w:left="567" w:hanging="425"/>
        <w:contextualSpacing/>
        <w:jc w:val="both"/>
        <w:rPr>
          <w:rFonts w:ascii="Arial" w:hAnsi="Arial"/>
        </w:rPr>
      </w:pPr>
      <w:r w:rsidRPr="00E041E2">
        <w:rPr>
          <w:rFonts w:ascii="Arial" w:hAnsi="Arial"/>
        </w:rPr>
        <w:t xml:space="preserve">La falta de presentación de los documentos que conforme a esta Ley, se requieran para acreditar el pago de las contribuciones </w:t>
      </w:r>
      <w:r>
        <w:rPr>
          <w:rFonts w:ascii="Arial" w:hAnsi="Arial"/>
        </w:rPr>
        <w:t>municipales;</w:t>
      </w:r>
    </w:p>
    <w:p w:rsidR="000004B7" w:rsidRPr="00E041E2" w:rsidRDefault="000004B7" w:rsidP="00397DFA">
      <w:pPr>
        <w:spacing w:line="360" w:lineRule="auto"/>
        <w:ind w:left="567" w:hanging="425"/>
        <w:contextualSpacing/>
        <w:jc w:val="both"/>
        <w:rPr>
          <w:rFonts w:ascii="Arial" w:hAnsi="Arial"/>
        </w:rPr>
      </w:pPr>
    </w:p>
    <w:p w:rsidR="000004B7" w:rsidRPr="00E041E2" w:rsidRDefault="000004B7" w:rsidP="00366037">
      <w:pPr>
        <w:numPr>
          <w:ilvl w:val="0"/>
          <w:numId w:val="241"/>
        </w:numPr>
        <w:spacing w:after="0" w:line="360" w:lineRule="auto"/>
        <w:ind w:left="567" w:hanging="425"/>
        <w:contextualSpacing/>
        <w:jc w:val="both"/>
        <w:rPr>
          <w:rFonts w:ascii="Arial" w:hAnsi="Arial"/>
        </w:rPr>
      </w:pPr>
      <w:r w:rsidRPr="00E041E2">
        <w:rPr>
          <w:rFonts w:ascii="Arial" w:hAnsi="Arial"/>
        </w:rPr>
        <w:t>La ocupación de la vía pública, con el objeto de real</w:t>
      </w:r>
      <w:r>
        <w:rPr>
          <w:rFonts w:ascii="Arial" w:hAnsi="Arial"/>
        </w:rPr>
        <w:t>izar alguna actividad comercial, y</w:t>
      </w:r>
    </w:p>
    <w:p w:rsidR="000004B7" w:rsidRPr="00E041E2" w:rsidRDefault="000004B7" w:rsidP="00397DFA">
      <w:pPr>
        <w:spacing w:line="360" w:lineRule="auto"/>
        <w:ind w:left="567" w:hanging="425"/>
        <w:contextualSpacing/>
        <w:jc w:val="both"/>
        <w:rPr>
          <w:rFonts w:ascii="Arial" w:hAnsi="Arial"/>
        </w:rPr>
      </w:pPr>
    </w:p>
    <w:p w:rsidR="000004B7" w:rsidRPr="00C541D9" w:rsidRDefault="000004B7" w:rsidP="00366037">
      <w:pPr>
        <w:numPr>
          <w:ilvl w:val="0"/>
          <w:numId w:val="241"/>
        </w:numPr>
        <w:spacing w:after="0" w:line="360" w:lineRule="auto"/>
        <w:ind w:left="567" w:hanging="425"/>
        <w:contextualSpacing/>
        <w:jc w:val="both"/>
        <w:rPr>
          <w:rFonts w:ascii="Arial" w:eastAsia="Times New Roman" w:hAnsi="Arial"/>
          <w:noProof/>
        </w:rPr>
      </w:pPr>
      <w:r w:rsidRPr="006D351B">
        <w:rPr>
          <w:rFonts w:ascii="Arial" w:hAnsi="Arial"/>
        </w:rPr>
        <w:t>La matanza de ganado fuera de los rastros públicos municipales, sin obtener la licencia o la autorización respectiva.</w:t>
      </w:r>
    </w:p>
    <w:p w:rsidR="000004B7" w:rsidRPr="006D351B" w:rsidRDefault="000004B7" w:rsidP="00C541D9">
      <w:pPr>
        <w:spacing w:line="360" w:lineRule="auto"/>
        <w:contextualSpacing/>
        <w:jc w:val="both"/>
        <w:rPr>
          <w:rFonts w:ascii="Arial" w:eastAsia="Times New Roman" w:hAnsi="Arial"/>
          <w:noProof/>
        </w:rPr>
      </w:pP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CAPÍTULO III</w:t>
      </w: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Multas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C541D9">
        <w:rPr>
          <w:rFonts w:ascii="Arial" w:eastAsia="Times New Roman" w:hAnsi="Arial"/>
          <w:b/>
          <w:noProof/>
        </w:rPr>
        <w:lastRenderedPageBreak/>
        <w:t>Artículo 190.-</w:t>
      </w:r>
      <w:r w:rsidRPr="00E041E2">
        <w:rPr>
          <w:rFonts w:ascii="Arial" w:eastAsia="Times New Roman" w:hAnsi="Arial"/>
          <w:noProof/>
        </w:rPr>
        <w:t xml:space="preserve"> Las personas físicas o morales que cometan alguna de las infracciones señaladas en el artículo anterior, se harán acreedoras a las multas establecidas en la presente Ley y/o en las disposiciones reglamentarias municipales.</w:t>
      </w:r>
    </w:p>
    <w:p w:rsidR="000004B7" w:rsidRPr="00E041E2" w:rsidRDefault="000004B7" w:rsidP="00981B2C">
      <w:pPr>
        <w:spacing w:line="360" w:lineRule="auto"/>
        <w:jc w:val="both"/>
        <w:rPr>
          <w:rFonts w:ascii="Arial" w:eastAsia="Times New Roman" w:hAnsi="Arial"/>
          <w:noProof/>
        </w:rPr>
      </w:pP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TÍTULO CUARTO</w:t>
      </w: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PROCEDIMIENTO ADMINISTRATIVO DE EJECUCIÓN</w:t>
      </w:r>
    </w:p>
    <w:p w:rsidR="000004B7" w:rsidRPr="00F65B05" w:rsidRDefault="000004B7" w:rsidP="00F65B05">
      <w:pPr>
        <w:spacing w:line="360" w:lineRule="auto"/>
        <w:jc w:val="center"/>
        <w:rPr>
          <w:rFonts w:ascii="Arial" w:eastAsia="Times New Roman" w:hAnsi="Arial"/>
          <w:b/>
          <w:noProof/>
        </w:rPr>
      </w:pP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CAPÍTULO I</w:t>
      </w:r>
    </w:p>
    <w:p w:rsidR="000004B7" w:rsidRPr="00F65B05" w:rsidRDefault="000004B7" w:rsidP="00F65B05">
      <w:pPr>
        <w:spacing w:line="360" w:lineRule="auto"/>
        <w:jc w:val="center"/>
        <w:rPr>
          <w:rFonts w:ascii="Arial" w:eastAsia="Times New Roman" w:hAnsi="Arial"/>
          <w:b/>
          <w:noProof/>
        </w:rPr>
      </w:pPr>
      <w:r w:rsidRPr="00F65B05">
        <w:rPr>
          <w:rFonts w:ascii="Arial" w:eastAsia="Times New Roman" w:hAnsi="Arial"/>
          <w:b/>
          <w:noProof/>
        </w:rPr>
        <w:t>Generalidades</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191</w:t>
      </w:r>
      <w:r w:rsidRPr="00C541D9">
        <w:rPr>
          <w:rFonts w:ascii="Arial" w:eastAsia="Times New Roman" w:hAnsi="Arial"/>
          <w:b/>
          <w:noProof/>
        </w:rPr>
        <w:t>.-</w:t>
      </w:r>
      <w:r w:rsidRPr="00E041E2">
        <w:rPr>
          <w:rFonts w:ascii="Arial" w:eastAsia="Times New Roman" w:hAnsi="Arial"/>
          <w:noProof/>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192</w:t>
      </w:r>
      <w:r w:rsidRPr="00C541D9">
        <w:rPr>
          <w:rFonts w:ascii="Arial" w:eastAsia="Times New Roman" w:hAnsi="Arial"/>
          <w:b/>
          <w:noProof/>
        </w:rPr>
        <w:t>.-</w:t>
      </w:r>
      <w:r w:rsidRPr="00E041E2">
        <w:rPr>
          <w:rFonts w:ascii="Arial" w:eastAsia="Times New Roman" w:hAnsi="Arial"/>
          <w:noProof/>
        </w:rPr>
        <w:t xml:space="preserve"> Cuando la autoridad fiscal utilice el procedimiento administrativo de ejecución, para el cobro de una contribución o de un crédito fiscal, el contribuyente estará obligado a pagar el 7% de la contribución o del crédito fiscal correspondiente, por concepto de gastos de ejecución, y, además, pagará los gastos erogados, por cada una de las diligencias que a continuación, se relacionan: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366037">
      <w:pPr>
        <w:numPr>
          <w:ilvl w:val="0"/>
          <w:numId w:val="217"/>
        </w:numPr>
        <w:spacing w:after="0" w:line="360" w:lineRule="auto"/>
        <w:ind w:left="426" w:hanging="142"/>
        <w:contextualSpacing/>
        <w:jc w:val="both"/>
        <w:rPr>
          <w:rFonts w:ascii="Arial" w:hAnsi="Arial"/>
        </w:rPr>
      </w:pPr>
      <w:r w:rsidRPr="00E041E2">
        <w:rPr>
          <w:rFonts w:ascii="Arial" w:hAnsi="Arial"/>
        </w:rPr>
        <w:lastRenderedPageBreak/>
        <w:t>Requerimiento;</w:t>
      </w:r>
    </w:p>
    <w:p w:rsidR="000004B7" w:rsidRPr="00E041E2" w:rsidRDefault="000004B7" w:rsidP="00366037">
      <w:pPr>
        <w:numPr>
          <w:ilvl w:val="0"/>
          <w:numId w:val="217"/>
        </w:numPr>
        <w:spacing w:after="0" w:line="360" w:lineRule="auto"/>
        <w:ind w:left="426" w:hanging="142"/>
        <w:contextualSpacing/>
        <w:jc w:val="both"/>
        <w:rPr>
          <w:rFonts w:ascii="Arial" w:hAnsi="Arial"/>
        </w:rPr>
      </w:pPr>
      <w:r w:rsidRPr="00E041E2">
        <w:rPr>
          <w:rFonts w:ascii="Arial" w:hAnsi="Arial"/>
        </w:rPr>
        <w:t>Embargo, y</w:t>
      </w:r>
    </w:p>
    <w:p w:rsidR="000004B7" w:rsidRPr="00E041E2" w:rsidRDefault="000004B7" w:rsidP="00366037">
      <w:pPr>
        <w:numPr>
          <w:ilvl w:val="0"/>
          <w:numId w:val="217"/>
        </w:numPr>
        <w:spacing w:after="0" w:line="360" w:lineRule="auto"/>
        <w:ind w:left="426" w:hanging="142"/>
        <w:contextualSpacing/>
        <w:jc w:val="both"/>
        <w:rPr>
          <w:rFonts w:ascii="Arial" w:hAnsi="Arial"/>
        </w:rPr>
      </w:pPr>
      <w:r w:rsidRPr="00E041E2">
        <w:rPr>
          <w:rFonts w:ascii="Arial" w:hAnsi="Arial"/>
        </w:rPr>
        <w:t>Honorarios o enajenación fuera de remate.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Cuando el 10% del importe del crédito omitido, fuere inferior al importe de una vez la unidad de medida y actualización, se cobrará el monto de una vez la unidad de medida y actualización en lugar del mencionado 10% del crédito omitido.</w:t>
      </w:r>
    </w:p>
    <w:p w:rsidR="000004B7" w:rsidRPr="00E041E2" w:rsidRDefault="000004B7" w:rsidP="00981B2C">
      <w:pPr>
        <w:spacing w:line="360" w:lineRule="auto"/>
        <w:jc w:val="both"/>
        <w:rPr>
          <w:rFonts w:ascii="Arial" w:eastAsia="Times New Roman" w:hAnsi="Arial"/>
          <w:noProof/>
        </w:rPr>
      </w:pPr>
    </w:p>
    <w:p w:rsidR="000004B7" w:rsidRPr="003F4E40" w:rsidRDefault="000004B7" w:rsidP="003F4E40">
      <w:pPr>
        <w:spacing w:line="360" w:lineRule="auto"/>
        <w:jc w:val="center"/>
        <w:rPr>
          <w:rFonts w:ascii="Arial" w:eastAsia="Times New Roman" w:hAnsi="Arial"/>
          <w:b/>
          <w:noProof/>
        </w:rPr>
      </w:pPr>
      <w:r w:rsidRPr="003F4E40">
        <w:rPr>
          <w:rFonts w:ascii="Arial" w:eastAsia="Times New Roman" w:hAnsi="Arial"/>
          <w:b/>
          <w:noProof/>
        </w:rPr>
        <w:t>CAPÍTULO II</w:t>
      </w:r>
    </w:p>
    <w:p w:rsidR="000004B7" w:rsidRPr="003F4E40" w:rsidRDefault="000004B7" w:rsidP="003F4E40">
      <w:pPr>
        <w:spacing w:line="360" w:lineRule="auto"/>
        <w:jc w:val="center"/>
        <w:rPr>
          <w:rFonts w:ascii="Arial" w:eastAsia="Times New Roman" w:hAnsi="Arial"/>
          <w:b/>
          <w:noProof/>
        </w:rPr>
      </w:pPr>
      <w:r w:rsidRPr="003F4E40">
        <w:rPr>
          <w:rFonts w:ascii="Arial" w:eastAsia="Times New Roman" w:hAnsi="Arial"/>
          <w:b/>
          <w:noProof/>
        </w:rPr>
        <w:t>De los Gastos Extraordinarios de Ejecución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19</w:t>
      </w:r>
      <w:r w:rsidRPr="00C541D9">
        <w:rPr>
          <w:rFonts w:ascii="Arial" w:eastAsia="Times New Roman" w:hAnsi="Arial"/>
          <w:b/>
          <w:noProof/>
        </w:rPr>
        <w:t>3.-</w:t>
      </w:r>
      <w:r w:rsidRPr="00E041E2">
        <w:rPr>
          <w:rFonts w:ascii="Arial" w:eastAsia="Times New Roman" w:hAnsi="Arial"/>
          <w:noProof/>
        </w:rPr>
        <w:t xml:space="preserve"> Además de los gastos mencionados en el Artículo inmediato anterior, el contribuyente, queda obligado a pagar los gastos extraordinarios que se hubiesen erogado, por los siguientes conceptos:</w:t>
      </w:r>
    </w:p>
    <w:p w:rsidR="000004B7" w:rsidRPr="00E041E2" w:rsidRDefault="000004B7" w:rsidP="00C541D9">
      <w:pPr>
        <w:spacing w:line="360" w:lineRule="auto"/>
        <w:ind w:left="426" w:hanging="284"/>
        <w:jc w:val="both"/>
        <w:rPr>
          <w:rFonts w:ascii="Arial" w:eastAsia="Times New Roman" w:hAnsi="Arial"/>
          <w:noProof/>
        </w:rPr>
      </w:pPr>
    </w:p>
    <w:p w:rsidR="000004B7" w:rsidRPr="00E041E2" w:rsidRDefault="000004B7" w:rsidP="00366037">
      <w:pPr>
        <w:numPr>
          <w:ilvl w:val="0"/>
          <w:numId w:val="218"/>
        </w:numPr>
        <w:spacing w:after="0" w:line="360" w:lineRule="auto"/>
        <w:ind w:left="426" w:hanging="142"/>
        <w:contextualSpacing/>
        <w:jc w:val="both"/>
        <w:rPr>
          <w:rFonts w:ascii="Arial" w:hAnsi="Arial"/>
        </w:rPr>
      </w:pPr>
      <w:r w:rsidRPr="00E041E2">
        <w:rPr>
          <w:rFonts w:ascii="Arial" w:hAnsi="Arial"/>
        </w:rPr>
        <w:t>Gastos de tran</w:t>
      </w:r>
      <w:r>
        <w:rPr>
          <w:rFonts w:ascii="Arial" w:hAnsi="Arial"/>
        </w:rPr>
        <w:t>sporte de los bienes embargados;</w:t>
      </w:r>
    </w:p>
    <w:p w:rsidR="000004B7" w:rsidRPr="00E041E2" w:rsidRDefault="000004B7" w:rsidP="00366037">
      <w:pPr>
        <w:numPr>
          <w:ilvl w:val="0"/>
          <w:numId w:val="218"/>
        </w:numPr>
        <w:spacing w:after="0" w:line="360" w:lineRule="auto"/>
        <w:ind w:left="426" w:hanging="142"/>
        <w:contextualSpacing/>
        <w:jc w:val="both"/>
        <w:rPr>
          <w:rFonts w:ascii="Arial" w:hAnsi="Arial"/>
        </w:rPr>
      </w:pPr>
      <w:r w:rsidRPr="00E041E2">
        <w:rPr>
          <w:rFonts w:ascii="Arial" w:hAnsi="Arial"/>
        </w:rPr>
        <w:t>Gastos de impresión</w:t>
      </w:r>
      <w:r>
        <w:rPr>
          <w:rFonts w:ascii="Arial" w:hAnsi="Arial"/>
        </w:rPr>
        <w:t xml:space="preserve"> y publicación de convocatorias;</w:t>
      </w:r>
    </w:p>
    <w:p w:rsidR="000004B7" w:rsidRPr="00E041E2" w:rsidRDefault="000004B7" w:rsidP="00366037">
      <w:pPr>
        <w:numPr>
          <w:ilvl w:val="0"/>
          <w:numId w:val="218"/>
        </w:numPr>
        <w:spacing w:after="0" w:line="360" w:lineRule="auto"/>
        <w:ind w:left="426" w:hanging="142"/>
        <w:contextualSpacing/>
        <w:jc w:val="both"/>
        <w:rPr>
          <w:rFonts w:ascii="Arial" w:hAnsi="Arial"/>
        </w:rPr>
      </w:pPr>
      <w:r w:rsidRPr="00E041E2">
        <w:rPr>
          <w:rFonts w:ascii="Arial" w:hAnsi="Arial"/>
        </w:rPr>
        <w:t xml:space="preserve">Gastos de inscripción o de cancelación de gravámenes, en el Registro Público de la Propiedad y de Comercio perteneciente al Instituto de Seguridad </w:t>
      </w:r>
      <w:r>
        <w:rPr>
          <w:rFonts w:ascii="Arial" w:hAnsi="Arial"/>
        </w:rPr>
        <w:t>Jurídica Patrimonial de Yucatán, y</w:t>
      </w:r>
    </w:p>
    <w:p w:rsidR="000004B7" w:rsidRPr="00E041E2" w:rsidRDefault="000004B7" w:rsidP="00366037">
      <w:pPr>
        <w:numPr>
          <w:ilvl w:val="0"/>
          <w:numId w:val="218"/>
        </w:numPr>
        <w:spacing w:after="0" w:line="360" w:lineRule="auto"/>
        <w:ind w:left="426" w:hanging="142"/>
        <w:contextualSpacing/>
        <w:jc w:val="both"/>
        <w:rPr>
          <w:rFonts w:ascii="Arial" w:hAnsi="Arial"/>
        </w:rPr>
      </w:pPr>
      <w:r w:rsidRPr="00E041E2">
        <w:rPr>
          <w:rFonts w:ascii="Arial" w:hAnsi="Arial"/>
        </w:rPr>
        <w:t>Gastos del certificado de libertad de gravamen.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19</w:t>
      </w:r>
      <w:r w:rsidRPr="00C541D9">
        <w:rPr>
          <w:rFonts w:ascii="Arial" w:eastAsia="Times New Roman" w:hAnsi="Arial"/>
          <w:b/>
          <w:noProof/>
        </w:rPr>
        <w:t>4.-</w:t>
      </w:r>
      <w:r w:rsidRPr="00E041E2">
        <w:rPr>
          <w:rFonts w:ascii="Arial" w:eastAsia="Times New Roman" w:hAnsi="Arial"/>
          <w:noProof/>
        </w:rPr>
        <w:t xml:space="preserve"> Los gastos de ejecución listados en el artículo anterior, no serán objeto de exención, disminución, condonación o convenio.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El importe corresponderá a los empleados y funcionarios de la Dirección de Tesorería, Finanzas y Administración Municipal, dividiéndose dicho importe, mediante el siguiente procedimiento: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Para el caso de que el ingreso por gastos de ejecución, fueren generados en el cobro de multas federales no fiscales:</w:t>
      </w:r>
    </w:p>
    <w:p w:rsidR="000004B7" w:rsidRPr="00E041E2" w:rsidRDefault="000004B7" w:rsidP="00C541D9">
      <w:pPr>
        <w:tabs>
          <w:tab w:val="left" w:pos="567"/>
        </w:tabs>
        <w:spacing w:line="360" w:lineRule="auto"/>
        <w:ind w:left="567"/>
        <w:jc w:val="both"/>
        <w:rPr>
          <w:rFonts w:ascii="Arial" w:eastAsia="Times New Roman" w:hAnsi="Arial"/>
          <w:noProof/>
        </w:rPr>
      </w:pPr>
    </w:p>
    <w:p w:rsidR="000004B7" w:rsidRPr="00E041E2" w:rsidRDefault="000004B7" w:rsidP="00366037">
      <w:pPr>
        <w:numPr>
          <w:ilvl w:val="0"/>
          <w:numId w:val="219"/>
        </w:numPr>
        <w:tabs>
          <w:tab w:val="left" w:pos="567"/>
        </w:tabs>
        <w:spacing w:after="0" w:line="360" w:lineRule="auto"/>
        <w:ind w:left="567" w:hanging="283"/>
        <w:contextualSpacing/>
        <w:jc w:val="both"/>
        <w:rPr>
          <w:rFonts w:ascii="Arial" w:hAnsi="Arial"/>
        </w:rPr>
      </w:pPr>
      <w:r w:rsidRPr="00E041E2">
        <w:rPr>
          <w:rFonts w:ascii="Arial" w:hAnsi="Arial"/>
        </w:rPr>
        <w:t>Director de Tesorería, Finanzas y Administración Munic</w:t>
      </w:r>
      <w:r>
        <w:rPr>
          <w:rFonts w:ascii="Arial" w:hAnsi="Arial"/>
        </w:rPr>
        <w:t>ipal;</w:t>
      </w:r>
    </w:p>
    <w:p w:rsidR="000004B7" w:rsidRPr="00E041E2" w:rsidRDefault="000004B7" w:rsidP="00366037">
      <w:pPr>
        <w:numPr>
          <w:ilvl w:val="0"/>
          <w:numId w:val="219"/>
        </w:numPr>
        <w:tabs>
          <w:tab w:val="left" w:pos="567"/>
        </w:tabs>
        <w:spacing w:after="0" w:line="360" w:lineRule="auto"/>
        <w:ind w:left="567" w:hanging="283"/>
        <w:contextualSpacing/>
        <w:jc w:val="both"/>
        <w:rPr>
          <w:rFonts w:ascii="Arial" w:hAnsi="Arial"/>
        </w:rPr>
      </w:pPr>
      <w:r w:rsidRPr="00E041E2">
        <w:rPr>
          <w:rFonts w:ascii="Arial" w:hAnsi="Arial"/>
        </w:rPr>
        <w:t>Jefe o encargad</w:t>
      </w:r>
      <w:r>
        <w:rPr>
          <w:rFonts w:ascii="Arial" w:hAnsi="Arial"/>
        </w:rPr>
        <w:t>o del Departamento de Ejecución;</w:t>
      </w:r>
    </w:p>
    <w:p w:rsidR="000004B7" w:rsidRPr="00E041E2" w:rsidRDefault="000004B7" w:rsidP="00366037">
      <w:pPr>
        <w:numPr>
          <w:ilvl w:val="0"/>
          <w:numId w:val="219"/>
        </w:numPr>
        <w:tabs>
          <w:tab w:val="left" w:pos="567"/>
        </w:tabs>
        <w:spacing w:after="0" w:line="360" w:lineRule="auto"/>
        <w:ind w:left="567" w:hanging="283"/>
        <w:contextualSpacing/>
        <w:jc w:val="both"/>
        <w:rPr>
          <w:rFonts w:ascii="Arial" w:hAnsi="Arial"/>
        </w:rPr>
      </w:pPr>
      <w:r>
        <w:rPr>
          <w:rFonts w:ascii="Arial" w:hAnsi="Arial"/>
        </w:rPr>
        <w:t>Cajeros;</w:t>
      </w:r>
    </w:p>
    <w:p w:rsidR="000004B7" w:rsidRPr="00E041E2" w:rsidRDefault="000004B7" w:rsidP="00366037">
      <w:pPr>
        <w:numPr>
          <w:ilvl w:val="0"/>
          <w:numId w:val="219"/>
        </w:numPr>
        <w:tabs>
          <w:tab w:val="left" w:pos="567"/>
        </w:tabs>
        <w:spacing w:after="0" w:line="360" w:lineRule="auto"/>
        <w:ind w:left="567" w:hanging="283"/>
        <w:contextualSpacing/>
        <w:jc w:val="both"/>
        <w:rPr>
          <w:rFonts w:ascii="Arial" w:hAnsi="Arial"/>
        </w:rPr>
      </w:pPr>
      <w:r>
        <w:rPr>
          <w:rFonts w:ascii="Arial" w:hAnsi="Arial"/>
        </w:rPr>
        <w:t>Departamento de Contabilidad, y</w:t>
      </w:r>
    </w:p>
    <w:p w:rsidR="000004B7" w:rsidRPr="00E041E2" w:rsidRDefault="000004B7" w:rsidP="00366037">
      <w:pPr>
        <w:numPr>
          <w:ilvl w:val="0"/>
          <w:numId w:val="219"/>
        </w:numPr>
        <w:tabs>
          <w:tab w:val="left" w:pos="567"/>
        </w:tabs>
        <w:spacing w:after="0" w:line="360" w:lineRule="auto"/>
        <w:ind w:left="567" w:hanging="283"/>
        <w:contextualSpacing/>
        <w:jc w:val="both"/>
        <w:rPr>
          <w:rFonts w:ascii="Arial" w:hAnsi="Arial"/>
        </w:rPr>
      </w:pPr>
      <w:r w:rsidRPr="00E041E2">
        <w:rPr>
          <w:rFonts w:ascii="Arial" w:hAnsi="Arial"/>
        </w:rPr>
        <w:t>Empleados del Departamento.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Para el caso de que los ingresos por gastos de ejecución, fueren generados en el cobro de cualesquiera otras multas:</w:t>
      </w:r>
    </w:p>
    <w:p w:rsidR="000004B7" w:rsidRPr="00E041E2" w:rsidRDefault="000004B7" w:rsidP="00C541D9">
      <w:pPr>
        <w:spacing w:line="360" w:lineRule="auto"/>
        <w:ind w:left="567"/>
        <w:jc w:val="both"/>
        <w:rPr>
          <w:rFonts w:ascii="Arial" w:eastAsia="Times New Roman" w:hAnsi="Arial"/>
          <w:noProof/>
        </w:rPr>
      </w:pPr>
    </w:p>
    <w:p w:rsidR="000004B7" w:rsidRPr="00C541D9" w:rsidRDefault="000004B7" w:rsidP="00366037">
      <w:pPr>
        <w:pStyle w:val="Prrafodelista"/>
        <w:numPr>
          <w:ilvl w:val="0"/>
          <w:numId w:val="242"/>
        </w:numPr>
        <w:spacing w:line="360" w:lineRule="auto"/>
        <w:ind w:left="567" w:hanging="425"/>
        <w:contextualSpacing/>
        <w:jc w:val="both"/>
        <w:rPr>
          <w:rFonts w:ascii="Arial" w:hAnsi="Arial"/>
          <w:lang w:eastAsia="en-US"/>
        </w:rPr>
      </w:pPr>
      <w:r w:rsidRPr="00C541D9">
        <w:rPr>
          <w:rFonts w:ascii="Arial" w:hAnsi="Arial"/>
          <w:lang w:eastAsia="en-US"/>
        </w:rPr>
        <w:t>Director de Tesorería, Finanzas y Administración Municipal</w:t>
      </w:r>
      <w:r>
        <w:rPr>
          <w:rFonts w:ascii="Arial" w:hAnsi="Arial"/>
          <w:lang w:eastAsia="en-US"/>
        </w:rPr>
        <w:t>;</w:t>
      </w:r>
    </w:p>
    <w:p w:rsidR="000004B7" w:rsidRPr="00C541D9" w:rsidRDefault="000004B7" w:rsidP="00366037">
      <w:pPr>
        <w:pStyle w:val="Prrafodelista"/>
        <w:numPr>
          <w:ilvl w:val="0"/>
          <w:numId w:val="242"/>
        </w:numPr>
        <w:spacing w:line="360" w:lineRule="auto"/>
        <w:ind w:left="567" w:hanging="425"/>
        <w:contextualSpacing/>
        <w:jc w:val="both"/>
        <w:rPr>
          <w:rFonts w:ascii="Arial" w:hAnsi="Arial"/>
          <w:lang w:eastAsia="en-US"/>
        </w:rPr>
      </w:pPr>
      <w:r w:rsidRPr="00C541D9">
        <w:rPr>
          <w:rFonts w:ascii="Arial" w:hAnsi="Arial"/>
          <w:lang w:eastAsia="en-US"/>
        </w:rPr>
        <w:t>Jefe o encargad</w:t>
      </w:r>
      <w:r>
        <w:rPr>
          <w:rFonts w:ascii="Arial" w:hAnsi="Arial"/>
          <w:lang w:eastAsia="en-US"/>
        </w:rPr>
        <w:t>o del Departamento de Ejecución;</w:t>
      </w:r>
    </w:p>
    <w:p w:rsidR="000004B7" w:rsidRPr="00C541D9" w:rsidRDefault="000004B7" w:rsidP="00366037">
      <w:pPr>
        <w:pStyle w:val="Prrafodelista"/>
        <w:numPr>
          <w:ilvl w:val="0"/>
          <w:numId w:val="242"/>
        </w:numPr>
        <w:spacing w:line="360" w:lineRule="auto"/>
        <w:ind w:left="567" w:hanging="425"/>
        <w:contextualSpacing/>
        <w:jc w:val="both"/>
        <w:rPr>
          <w:rFonts w:ascii="Arial" w:hAnsi="Arial"/>
          <w:lang w:eastAsia="en-US"/>
        </w:rPr>
      </w:pPr>
      <w:r>
        <w:rPr>
          <w:rFonts w:ascii="Arial" w:hAnsi="Arial"/>
          <w:lang w:eastAsia="en-US"/>
        </w:rPr>
        <w:t>Notificadores, y</w:t>
      </w:r>
    </w:p>
    <w:p w:rsidR="000004B7" w:rsidRPr="00C541D9" w:rsidRDefault="000004B7" w:rsidP="00366037">
      <w:pPr>
        <w:pStyle w:val="Prrafodelista"/>
        <w:numPr>
          <w:ilvl w:val="0"/>
          <w:numId w:val="242"/>
        </w:numPr>
        <w:spacing w:line="360" w:lineRule="auto"/>
        <w:ind w:left="567" w:hanging="425"/>
        <w:contextualSpacing/>
        <w:jc w:val="both"/>
        <w:rPr>
          <w:rFonts w:ascii="Arial" w:hAnsi="Arial"/>
          <w:lang w:eastAsia="en-US"/>
        </w:rPr>
      </w:pPr>
      <w:r w:rsidRPr="00C541D9">
        <w:rPr>
          <w:rFonts w:ascii="Arial" w:hAnsi="Arial"/>
          <w:lang w:eastAsia="en-US"/>
        </w:rPr>
        <w:t>Empleados del Departamento Generados.</w:t>
      </w:r>
    </w:p>
    <w:p w:rsidR="000004B7" w:rsidRPr="00E041E2" w:rsidRDefault="000004B7" w:rsidP="00981B2C">
      <w:pPr>
        <w:spacing w:line="360" w:lineRule="auto"/>
        <w:jc w:val="both"/>
        <w:rPr>
          <w:rFonts w:ascii="Arial" w:eastAsia="Times New Roman" w:hAnsi="Arial"/>
          <w:noProof/>
        </w:rPr>
      </w:pPr>
    </w:p>
    <w:p w:rsidR="000004B7" w:rsidRPr="003F4E40" w:rsidRDefault="000004B7" w:rsidP="003F4E40">
      <w:pPr>
        <w:spacing w:line="360" w:lineRule="auto"/>
        <w:jc w:val="center"/>
        <w:rPr>
          <w:rFonts w:ascii="Arial" w:eastAsia="Times New Roman" w:hAnsi="Arial"/>
          <w:b/>
          <w:noProof/>
        </w:rPr>
      </w:pPr>
      <w:r w:rsidRPr="003F4E40">
        <w:rPr>
          <w:rFonts w:ascii="Arial" w:eastAsia="Times New Roman" w:hAnsi="Arial"/>
          <w:b/>
          <w:noProof/>
        </w:rPr>
        <w:t>CAPÍTULO III</w:t>
      </w:r>
    </w:p>
    <w:p w:rsidR="000004B7" w:rsidRPr="003F4E40" w:rsidRDefault="000004B7" w:rsidP="003F4E40">
      <w:pPr>
        <w:spacing w:line="360" w:lineRule="auto"/>
        <w:jc w:val="center"/>
        <w:rPr>
          <w:rFonts w:ascii="Arial" w:eastAsia="Times New Roman" w:hAnsi="Arial"/>
          <w:b/>
          <w:noProof/>
        </w:rPr>
      </w:pPr>
      <w:r w:rsidRPr="003F4E40">
        <w:rPr>
          <w:rFonts w:ascii="Arial" w:eastAsia="Times New Roman" w:hAnsi="Arial"/>
          <w:b/>
          <w:noProof/>
        </w:rPr>
        <w:t>Del Remate en Subasta Pública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195</w:t>
      </w:r>
      <w:r w:rsidRPr="00C541D9">
        <w:rPr>
          <w:rFonts w:ascii="Arial" w:eastAsia="Times New Roman" w:hAnsi="Arial"/>
          <w:b/>
          <w:noProof/>
        </w:rPr>
        <w:t xml:space="preserve">.- </w:t>
      </w:r>
      <w:r w:rsidRPr="00E041E2">
        <w:rPr>
          <w:rFonts w:ascii="Arial" w:eastAsia="Times New Roman" w:hAnsi="Arial"/>
          <w:noProof/>
        </w:rPr>
        <w:t>Todos los bienes que con motivo de un procedimiento de ejecución sean embargados por la autoridad municipal, serán rematados en subasta pública y el producto de la misma, aplicado al pago del crédito fiscal de que se trate.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En caso de que habiéndose publicado la tercera convocatoria para la almoneda, no se presentaren postores, los bienes embargados, se adjudicarán al Municipio de Valladolid, Yucatán, en pago del adeudo correspondiente, por el valor equivalente al que arroje su avalúo pericial.</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Para el caso de que el valor de adjudicación no alcanzare a cubrir el adeudo de que se trate, éste se entenderá pagado parcialmente, quedando a salvo los derechos del Municipio, para el cobro del saldo correspondiente.</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En todo caso, se aplicarán a los remates las reglas que para tal efecto fije el Código Fiscal del Estado de Yucatán y en su defecto las del Código Fiscal de la Federación y su reglamento.</w:t>
      </w:r>
    </w:p>
    <w:p w:rsidR="000004B7" w:rsidRDefault="000004B7" w:rsidP="00981B2C">
      <w:pPr>
        <w:spacing w:line="360" w:lineRule="auto"/>
        <w:jc w:val="both"/>
        <w:rPr>
          <w:rFonts w:ascii="Arial" w:eastAsia="Times New Roman" w:hAnsi="Arial"/>
          <w:noProof/>
        </w:rPr>
      </w:pPr>
    </w:p>
    <w:p w:rsidR="000004B7" w:rsidRDefault="000004B7" w:rsidP="00981B2C">
      <w:pPr>
        <w:spacing w:line="360" w:lineRule="auto"/>
        <w:jc w:val="both"/>
        <w:rPr>
          <w:rFonts w:ascii="Arial" w:eastAsia="Times New Roman" w:hAnsi="Arial"/>
          <w:noProof/>
        </w:rPr>
      </w:pPr>
    </w:p>
    <w:p w:rsidR="000004B7" w:rsidRDefault="000004B7" w:rsidP="00981B2C">
      <w:pPr>
        <w:spacing w:line="360" w:lineRule="auto"/>
        <w:jc w:val="both"/>
        <w:rPr>
          <w:rFonts w:ascii="Arial" w:eastAsia="Times New Roman" w:hAnsi="Arial"/>
          <w:noProof/>
        </w:rPr>
      </w:pPr>
    </w:p>
    <w:p w:rsidR="000004B7" w:rsidRDefault="000004B7" w:rsidP="00981B2C">
      <w:pPr>
        <w:spacing w:line="360" w:lineRule="auto"/>
        <w:jc w:val="both"/>
        <w:rPr>
          <w:rFonts w:ascii="Arial" w:eastAsia="Times New Roman" w:hAnsi="Arial"/>
          <w:noProof/>
        </w:rPr>
      </w:pPr>
    </w:p>
    <w:p w:rsidR="000004B7" w:rsidRDefault="000004B7" w:rsidP="00981B2C">
      <w:pPr>
        <w:spacing w:line="360" w:lineRule="auto"/>
        <w:jc w:val="both"/>
        <w:rPr>
          <w:rFonts w:ascii="Arial" w:eastAsia="Times New Roman" w:hAnsi="Arial"/>
          <w:noProof/>
        </w:rPr>
      </w:pPr>
    </w:p>
    <w:p w:rsidR="000004B7" w:rsidRDefault="000004B7" w:rsidP="00981B2C">
      <w:pPr>
        <w:spacing w:line="360" w:lineRule="auto"/>
        <w:jc w:val="both"/>
        <w:rPr>
          <w:rFonts w:ascii="Arial" w:eastAsia="Times New Roman" w:hAnsi="Arial"/>
          <w:noProof/>
        </w:rPr>
      </w:pPr>
    </w:p>
    <w:p w:rsidR="000004B7"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p>
    <w:p w:rsidR="000004B7" w:rsidRPr="003F4E40" w:rsidRDefault="000004B7" w:rsidP="003F4E40">
      <w:pPr>
        <w:spacing w:line="360" w:lineRule="auto"/>
        <w:jc w:val="center"/>
        <w:rPr>
          <w:rFonts w:ascii="Arial" w:eastAsia="Times New Roman" w:hAnsi="Arial"/>
          <w:b/>
          <w:noProof/>
        </w:rPr>
      </w:pPr>
      <w:r w:rsidRPr="003F4E40">
        <w:rPr>
          <w:rFonts w:ascii="Arial" w:eastAsia="Times New Roman" w:hAnsi="Arial"/>
          <w:b/>
          <w:noProof/>
        </w:rPr>
        <w:t>TÍTULO QUINTO</w:t>
      </w:r>
    </w:p>
    <w:p w:rsidR="000004B7" w:rsidRPr="003F4E40" w:rsidRDefault="000004B7" w:rsidP="003F4E40">
      <w:pPr>
        <w:spacing w:line="360" w:lineRule="auto"/>
        <w:jc w:val="center"/>
        <w:rPr>
          <w:rFonts w:ascii="Arial" w:eastAsia="Times New Roman" w:hAnsi="Arial"/>
          <w:b/>
          <w:noProof/>
        </w:rPr>
      </w:pPr>
      <w:r w:rsidRPr="003F4E40">
        <w:rPr>
          <w:rFonts w:ascii="Arial" w:eastAsia="Times New Roman" w:hAnsi="Arial"/>
          <w:b/>
          <w:noProof/>
        </w:rPr>
        <w:t>DE LOS RECURSOS</w:t>
      </w:r>
    </w:p>
    <w:p w:rsidR="000004B7" w:rsidRPr="003F4E40" w:rsidRDefault="000004B7" w:rsidP="003F4E40">
      <w:pPr>
        <w:spacing w:line="360" w:lineRule="auto"/>
        <w:jc w:val="center"/>
        <w:rPr>
          <w:rFonts w:ascii="Arial" w:eastAsia="Times New Roman" w:hAnsi="Arial"/>
          <w:b/>
          <w:noProof/>
        </w:rPr>
      </w:pPr>
    </w:p>
    <w:p w:rsidR="000004B7" w:rsidRPr="003F4E40" w:rsidRDefault="000004B7" w:rsidP="003F4E40">
      <w:pPr>
        <w:spacing w:line="360" w:lineRule="auto"/>
        <w:jc w:val="center"/>
        <w:rPr>
          <w:rFonts w:ascii="Arial" w:eastAsia="Times New Roman" w:hAnsi="Arial"/>
          <w:b/>
          <w:noProof/>
        </w:rPr>
      </w:pPr>
      <w:r w:rsidRPr="003F4E40">
        <w:rPr>
          <w:rFonts w:ascii="Arial" w:eastAsia="Times New Roman" w:hAnsi="Arial"/>
          <w:b/>
          <w:noProof/>
        </w:rPr>
        <w:t>CAPÍTULO ÚNICO</w:t>
      </w:r>
    </w:p>
    <w:p w:rsidR="000004B7" w:rsidRPr="003F4E40" w:rsidRDefault="000004B7" w:rsidP="003F4E40">
      <w:pPr>
        <w:spacing w:line="360" w:lineRule="auto"/>
        <w:jc w:val="center"/>
        <w:rPr>
          <w:rFonts w:ascii="Arial" w:eastAsia="Times New Roman" w:hAnsi="Arial"/>
          <w:b/>
          <w:noProof/>
        </w:rPr>
      </w:pPr>
      <w:r w:rsidRPr="003F4E40">
        <w:rPr>
          <w:rFonts w:ascii="Arial" w:eastAsia="Times New Roman" w:hAnsi="Arial"/>
          <w:b/>
          <w:noProof/>
        </w:rPr>
        <w:t>Disposiciones Generales</w:t>
      </w:r>
    </w:p>
    <w:p w:rsidR="000004B7" w:rsidRPr="003F4E40" w:rsidRDefault="000004B7" w:rsidP="003F4E40">
      <w:pPr>
        <w:spacing w:line="360" w:lineRule="auto"/>
        <w:jc w:val="center"/>
        <w:rPr>
          <w:rFonts w:ascii="Arial" w:eastAsia="Times New Roman" w:hAnsi="Arial"/>
          <w:b/>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19</w:t>
      </w:r>
      <w:r w:rsidRPr="00C541D9">
        <w:rPr>
          <w:rFonts w:ascii="Arial" w:eastAsia="Times New Roman" w:hAnsi="Arial"/>
          <w:b/>
          <w:noProof/>
        </w:rPr>
        <w:t>6.-</w:t>
      </w:r>
      <w:r w:rsidRPr="00E041E2">
        <w:rPr>
          <w:rFonts w:ascii="Arial" w:eastAsia="Times New Roman" w:hAnsi="Arial"/>
          <w:noProof/>
        </w:rPr>
        <w:t xml:space="preserve"> Contra las resoluciones que dicten autoridades fiscales Municipales, serán admisibles los recursos establecidos en la Ley de Gobierno de los Municipios del Estado de Yucatán y el Código Fiscal del Estado de Yucatán.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b/>
          <w:noProof/>
        </w:rPr>
        <w:t>Artículo 197</w:t>
      </w:r>
      <w:r w:rsidRPr="00C541D9">
        <w:rPr>
          <w:rFonts w:ascii="Arial" w:eastAsia="Times New Roman" w:hAnsi="Arial"/>
          <w:b/>
          <w:noProof/>
        </w:rPr>
        <w:t xml:space="preserve">.- </w:t>
      </w:r>
      <w:r w:rsidRPr="00E041E2">
        <w:rPr>
          <w:rFonts w:ascii="Arial" w:eastAsia="Times New Roman" w:hAnsi="Arial"/>
          <w:noProof/>
        </w:rPr>
        <w:t>Interpuesto en tiempo un recurso, a solicitud de la parte interesada, se suspenderá la ejecución de la resolución recurrida cuando el contribuyente otorgue garantía suficiente a juicio de la autoridad.</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lastRenderedPageBreak/>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0004B7" w:rsidRPr="00F7386B" w:rsidRDefault="000004B7" w:rsidP="00981B2C">
      <w:pPr>
        <w:spacing w:line="360" w:lineRule="auto"/>
        <w:jc w:val="both"/>
        <w:rPr>
          <w:rFonts w:ascii="Arial" w:eastAsia="Times New Roman" w:hAnsi="Arial"/>
          <w:noProof/>
          <w:sz w:val="8"/>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Dichas garantías serán:</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366037">
      <w:pPr>
        <w:numPr>
          <w:ilvl w:val="0"/>
          <w:numId w:val="243"/>
        </w:numPr>
        <w:spacing w:after="0" w:line="360" w:lineRule="auto"/>
        <w:ind w:left="709" w:hanging="567"/>
        <w:contextualSpacing/>
        <w:jc w:val="both"/>
        <w:rPr>
          <w:rFonts w:ascii="Arial" w:hAnsi="Arial"/>
        </w:rPr>
      </w:pPr>
      <w:r w:rsidRPr="00E041E2">
        <w:rPr>
          <w:rFonts w:ascii="Arial" w:hAnsi="Arial"/>
        </w:rPr>
        <w:t>Depósito de dinero, en efectivo o en cheque certificado ante la propia autoridad o en una Institución Bancaria autorizada, entregando el correspondien</w:t>
      </w:r>
      <w:r>
        <w:rPr>
          <w:rFonts w:ascii="Arial" w:hAnsi="Arial"/>
        </w:rPr>
        <w:t>te recibo o billete de depósito;</w:t>
      </w:r>
    </w:p>
    <w:p w:rsidR="000004B7" w:rsidRPr="00E041E2" w:rsidRDefault="000004B7" w:rsidP="00366037">
      <w:pPr>
        <w:numPr>
          <w:ilvl w:val="0"/>
          <w:numId w:val="243"/>
        </w:numPr>
        <w:spacing w:after="0" w:line="360" w:lineRule="auto"/>
        <w:ind w:left="709" w:hanging="567"/>
        <w:contextualSpacing/>
        <w:jc w:val="both"/>
        <w:rPr>
          <w:rFonts w:ascii="Arial" w:hAnsi="Arial"/>
        </w:rPr>
      </w:pPr>
      <w:r w:rsidRPr="00E041E2">
        <w:rPr>
          <w:rFonts w:ascii="Arial" w:hAnsi="Arial"/>
        </w:rPr>
        <w:t>Fianza, expedida por compañía debidamente autori</w:t>
      </w:r>
      <w:r>
        <w:rPr>
          <w:rFonts w:ascii="Arial" w:hAnsi="Arial"/>
        </w:rPr>
        <w:t>zada para ello.;</w:t>
      </w:r>
    </w:p>
    <w:p w:rsidR="000004B7" w:rsidRPr="00E041E2" w:rsidRDefault="000004B7" w:rsidP="00366037">
      <w:pPr>
        <w:numPr>
          <w:ilvl w:val="0"/>
          <w:numId w:val="243"/>
        </w:numPr>
        <w:spacing w:after="0" w:line="360" w:lineRule="auto"/>
        <w:ind w:left="709" w:hanging="567"/>
        <w:contextualSpacing/>
        <w:jc w:val="both"/>
        <w:rPr>
          <w:rFonts w:ascii="Arial" w:hAnsi="Arial"/>
        </w:rPr>
      </w:pPr>
      <w:r>
        <w:rPr>
          <w:rFonts w:ascii="Arial" w:hAnsi="Arial"/>
        </w:rPr>
        <w:t>Hipoteca, y</w:t>
      </w:r>
    </w:p>
    <w:p w:rsidR="000004B7" w:rsidRPr="00E041E2" w:rsidRDefault="000004B7" w:rsidP="00366037">
      <w:pPr>
        <w:numPr>
          <w:ilvl w:val="0"/>
          <w:numId w:val="243"/>
        </w:numPr>
        <w:spacing w:after="0" w:line="360" w:lineRule="auto"/>
        <w:ind w:left="709" w:hanging="567"/>
        <w:contextualSpacing/>
        <w:jc w:val="both"/>
        <w:rPr>
          <w:rFonts w:ascii="Arial" w:hAnsi="Arial"/>
        </w:rPr>
      </w:pPr>
      <w:r w:rsidRPr="00E041E2">
        <w:rPr>
          <w:rFonts w:ascii="Arial" w:hAnsi="Arial"/>
        </w:rPr>
        <w:t>Prenda.</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Respecto de la garantía prendaria, solamente será aceptada por la autoridad como tal, cuando el monto del crédito fiscal y sus accesorios sea menor o igual a 50 veces la unidad de medida y actualización, al momento de la determinación del crédito.</w:t>
      </w:r>
    </w:p>
    <w:p w:rsidR="000004B7" w:rsidRPr="00E041E2" w:rsidRDefault="000004B7" w:rsidP="00981B2C">
      <w:pPr>
        <w:spacing w:line="360" w:lineRule="auto"/>
        <w:jc w:val="both"/>
        <w:rPr>
          <w:rFonts w:ascii="Arial" w:eastAsia="Times New Roman" w:hAnsi="Arial"/>
          <w:noProof/>
        </w:rPr>
      </w:pPr>
    </w:p>
    <w:p w:rsidR="000004B7" w:rsidRPr="00E041E2" w:rsidRDefault="000004B7" w:rsidP="00981B2C">
      <w:pPr>
        <w:spacing w:line="360" w:lineRule="auto"/>
        <w:jc w:val="both"/>
        <w:rPr>
          <w:rFonts w:ascii="Arial" w:eastAsia="Times New Roman" w:hAnsi="Arial"/>
          <w:noProof/>
        </w:rPr>
      </w:pPr>
      <w:r w:rsidRPr="00E041E2">
        <w:rPr>
          <w:rFonts w:ascii="Arial" w:eastAsia="Times New Roman" w:hAnsi="Arial"/>
          <w:noProof/>
        </w:rPr>
        <w:t>En el procedimiento de constitución de estas garantías se observarán en cuanto fueren aplicables, las reglas que fije el Código Fiscal de la Federación y su reglamento.</w:t>
      </w:r>
    </w:p>
    <w:p w:rsidR="000004B7" w:rsidRPr="00F7386B" w:rsidRDefault="000004B7" w:rsidP="00981B2C">
      <w:pPr>
        <w:spacing w:line="360" w:lineRule="auto"/>
        <w:jc w:val="both"/>
        <w:rPr>
          <w:rFonts w:ascii="Arial" w:eastAsia="Times New Roman" w:hAnsi="Arial"/>
          <w:noProof/>
          <w:sz w:val="12"/>
        </w:rPr>
      </w:pPr>
    </w:p>
    <w:p w:rsidR="000004B7" w:rsidRDefault="000004B7" w:rsidP="003F4E40">
      <w:pPr>
        <w:spacing w:line="360" w:lineRule="auto"/>
        <w:jc w:val="center"/>
        <w:rPr>
          <w:rFonts w:ascii="Arial" w:eastAsia="Times New Roman" w:hAnsi="Arial"/>
          <w:b/>
          <w:noProof/>
        </w:rPr>
      </w:pPr>
      <w:r w:rsidRPr="00F7386B">
        <w:rPr>
          <w:rFonts w:ascii="Arial" w:eastAsia="Times New Roman" w:hAnsi="Arial"/>
          <w:b/>
          <w:noProof/>
        </w:rPr>
        <w:t>T r a n s i t o r i o s :</w:t>
      </w:r>
    </w:p>
    <w:p w:rsidR="000004B7" w:rsidRPr="00F7386B" w:rsidRDefault="000004B7" w:rsidP="003F4E40">
      <w:pPr>
        <w:spacing w:line="360" w:lineRule="auto"/>
        <w:jc w:val="center"/>
        <w:rPr>
          <w:rFonts w:ascii="Arial" w:eastAsia="Times New Roman" w:hAnsi="Arial"/>
          <w:b/>
          <w:noProof/>
        </w:rPr>
      </w:pPr>
    </w:p>
    <w:p w:rsidR="000004B7" w:rsidRDefault="000004B7" w:rsidP="00981B2C">
      <w:pPr>
        <w:spacing w:line="360" w:lineRule="auto"/>
        <w:jc w:val="both"/>
        <w:rPr>
          <w:rFonts w:ascii="Arial" w:eastAsia="Times New Roman" w:hAnsi="Arial"/>
          <w:noProof/>
        </w:rPr>
      </w:pPr>
      <w:r w:rsidRPr="00F7386B">
        <w:rPr>
          <w:rFonts w:ascii="Arial" w:eastAsia="Times New Roman" w:hAnsi="Arial"/>
          <w:b/>
          <w:noProof/>
        </w:rPr>
        <w:t>Primero</w:t>
      </w:r>
      <w:r w:rsidRPr="00F7386B">
        <w:rPr>
          <w:rFonts w:ascii="Arial" w:eastAsia="Times New Roman" w:hAnsi="Arial"/>
          <w:noProof/>
        </w:rPr>
        <w:t>.- Esta Ley entrará en vigor el primero de enero del año 2020, previa publicación en el Diario Oficial del Gobierno del Estado de Yucatán.</w:t>
      </w:r>
    </w:p>
    <w:p w:rsidR="000004B7" w:rsidRPr="00F7386B" w:rsidRDefault="000004B7" w:rsidP="00981B2C">
      <w:pPr>
        <w:spacing w:line="360" w:lineRule="auto"/>
        <w:jc w:val="both"/>
        <w:rPr>
          <w:rFonts w:ascii="Arial" w:eastAsia="Times New Roman" w:hAnsi="Arial"/>
          <w:noProof/>
          <w:sz w:val="8"/>
        </w:rPr>
      </w:pPr>
    </w:p>
    <w:p w:rsidR="000004B7" w:rsidRPr="00F7386B" w:rsidRDefault="000004B7" w:rsidP="00981B2C">
      <w:pPr>
        <w:spacing w:line="360" w:lineRule="auto"/>
        <w:jc w:val="both"/>
        <w:rPr>
          <w:rFonts w:ascii="Arial" w:eastAsia="Times New Roman" w:hAnsi="Arial"/>
          <w:noProof/>
        </w:rPr>
      </w:pPr>
      <w:r w:rsidRPr="00F7386B">
        <w:rPr>
          <w:rFonts w:ascii="Arial" w:eastAsia="Times New Roman" w:hAnsi="Arial"/>
          <w:b/>
          <w:noProof/>
        </w:rPr>
        <w:t>Segundo</w:t>
      </w:r>
      <w:r w:rsidRPr="00F7386B">
        <w:rPr>
          <w:rFonts w:ascii="Arial" w:eastAsia="Times New Roman" w:hAnsi="Arial"/>
          <w:noProof/>
        </w:rPr>
        <w:t>.- Se abroga la Ley de Hacienda del Municipio de Valladolid, Yucatán, publicada en el Diario Oficial del Gobierno del Estado el día 27 de diciembre de 2017 en el Decreto 567.</w:t>
      </w:r>
    </w:p>
    <w:p w:rsidR="000004B7" w:rsidRPr="00F7386B" w:rsidRDefault="000004B7" w:rsidP="00981B2C">
      <w:pPr>
        <w:spacing w:line="360" w:lineRule="auto"/>
        <w:jc w:val="both"/>
        <w:rPr>
          <w:rFonts w:ascii="Arial" w:eastAsia="Times New Roman" w:hAnsi="Arial"/>
          <w:b/>
          <w:noProof/>
          <w:sz w:val="8"/>
        </w:rPr>
      </w:pPr>
    </w:p>
    <w:p w:rsidR="000004B7" w:rsidRPr="00F7386B" w:rsidRDefault="000004B7" w:rsidP="00981B2C">
      <w:pPr>
        <w:spacing w:line="360" w:lineRule="auto"/>
        <w:jc w:val="both"/>
        <w:rPr>
          <w:rFonts w:ascii="Arial" w:eastAsia="Times New Roman" w:hAnsi="Arial"/>
          <w:noProof/>
        </w:rPr>
      </w:pPr>
      <w:r w:rsidRPr="00F7386B">
        <w:rPr>
          <w:rFonts w:ascii="Arial" w:eastAsia="Times New Roman" w:hAnsi="Arial"/>
          <w:b/>
          <w:noProof/>
        </w:rPr>
        <w:t>Tercero</w:t>
      </w:r>
      <w:r w:rsidRPr="00F7386B">
        <w:rPr>
          <w:rFonts w:ascii="Arial" w:eastAsia="Times New Roman" w:hAnsi="Arial"/>
          <w:noProof/>
        </w:rPr>
        <w:t>.- Se derogan todas las disposiciones de igual y menor rango que contravengan lo dispuesto en este decreto.</w:t>
      </w:r>
    </w:p>
    <w:p w:rsidR="000004B7" w:rsidRPr="00F7386B" w:rsidRDefault="000004B7" w:rsidP="00981B2C">
      <w:pPr>
        <w:spacing w:line="360" w:lineRule="auto"/>
        <w:jc w:val="both"/>
        <w:rPr>
          <w:rFonts w:ascii="Arial" w:eastAsia="Times New Roman" w:hAnsi="Arial"/>
          <w:b/>
          <w:noProof/>
          <w:sz w:val="8"/>
        </w:rPr>
      </w:pPr>
    </w:p>
    <w:p w:rsidR="000004B7" w:rsidRPr="00F7386B" w:rsidRDefault="000004B7" w:rsidP="00981B2C">
      <w:pPr>
        <w:spacing w:line="360" w:lineRule="auto"/>
        <w:jc w:val="both"/>
        <w:rPr>
          <w:rFonts w:ascii="Arial" w:eastAsia="Times New Roman" w:hAnsi="Arial"/>
          <w:noProof/>
        </w:rPr>
      </w:pPr>
      <w:r w:rsidRPr="00F7386B">
        <w:rPr>
          <w:rFonts w:ascii="Arial" w:eastAsia="Times New Roman" w:hAnsi="Arial"/>
          <w:b/>
          <w:noProof/>
        </w:rPr>
        <w:t>Cuarto</w:t>
      </w:r>
      <w:r w:rsidRPr="00F7386B">
        <w:rPr>
          <w:rFonts w:ascii="Arial" w:eastAsia="Times New Roman" w:hAnsi="Arial"/>
          <w:noProof/>
        </w:rPr>
        <w:t>.- En lo no previsto por esta Ley, se aplicará supletoriamente lo establecido por el Código Fiscal y la Ley General de Hacienda para los Municipios, ambas del Estado de Yucatán.</w:t>
      </w:r>
    </w:p>
    <w:p w:rsidR="000004B7" w:rsidRPr="00F7386B" w:rsidRDefault="000004B7" w:rsidP="00981B2C">
      <w:pPr>
        <w:spacing w:line="360" w:lineRule="auto"/>
        <w:jc w:val="both"/>
        <w:rPr>
          <w:rFonts w:ascii="Arial" w:eastAsia="Times New Roman" w:hAnsi="Arial"/>
          <w:b/>
          <w:noProof/>
          <w:sz w:val="8"/>
        </w:rPr>
      </w:pPr>
    </w:p>
    <w:p w:rsidR="000004B7" w:rsidRPr="00F7386B" w:rsidRDefault="000004B7" w:rsidP="00981B2C">
      <w:pPr>
        <w:spacing w:line="360" w:lineRule="auto"/>
        <w:jc w:val="both"/>
        <w:rPr>
          <w:rFonts w:ascii="Arial" w:eastAsia="Times New Roman" w:hAnsi="Arial"/>
          <w:noProof/>
        </w:rPr>
      </w:pPr>
      <w:r w:rsidRPr="00F7386B">
        <w:rPr>
          <w:rFonts w:ascii="Arial" w:eastAsia="Times New Roman" w:hAnsi="Arial"/>
          <w:b/>
          <w:noProof/>
        </w:rPr>
        <w:t>Quinto</w:t>
      </w:r>
      <w:r w:rsidRPr="00F7386B">
        <w:rPr>
          <w:rFonts w:ascii="Arial" w:eastAsia="Times New Roman" w:hAnsi="Arial"/>
          <w:noProof/>
        </w:rPr>
        <w:t>.- El cobro de los derechos, así como las tasas, cuotas y tarifas aplicables a los servicios que a la fecha de la publicación de esta ley, no hayan sido transferidos formalmente al Ayuntamiento por el Gobierno del Estado de Yucatán, entrarán en vigor hasta la celebración del convenio respectivo.</w:t>
      </w:r>
    </w:p>
    <w:p w:rsidR="000004B7" w:rsidRPr="00F7386B" w:rsidRDefault="000004B7" w:rsidP="00A3501F">
      <w:pPr>
        <w:jc w:val="center"/>
        <w:rPr>
          <w:rFonts w:ascii="Arial" w:hAnsi="Arial"/>
          <w:b/>
          <w:bCs/>
          <w:sz w:val="10"/>
          <w:lang w:val="en-US"/>
        </w:rPr>
      </w:pPr>
    </w:p>
    <w:p w:rsidR="000004B7" w:rsidRPr="00F7386B" w:rsidRDefault="000004B7" w:rsidP="00A3501F">
      <w:pPr>
        <w:jc w:val="center"/>
        <w:rPr>
          <w:rFonts w:ascii="Arial" w:hAnsi="Arial"/>
          <w:b/>
          <w:bCs/>
          <w:lang w:val="en-US"/>
        </w:rPr>
      </w:pPr>
      <w:r w:rsidRPr="00F7386B">
        <w:rPr>
          <w:rFonts w:ascii="Arial" w:hAnsi="Arial"/>
          <w:b/>
          <w:bCs/>
          <w:lang w:val="en-US"/>
        </w:rPr>
        <w:t>T R A N S I T O R I O</w:t>
      </w:r>
      <w:r>
        <w:rPr>
          <w:rFonts w:ascii="Arial" w:hAnsi="Arial"/>
          <w:b/>
          <w:bCs/>
          <w:lang w:val="en-US"/>
        </w:rPr>
        <w:t>:</w:t>
      </w:r>
    </w:p>
    <w:p w:rsidR="000004B7" w:rsidRPr="00F7386B" w:rsidRDefault="000004B7" w:rsidP="00A3501F">
      <w:pPr>
        <w:jc w:val="both"/>
        <w:rPr>
          <w:rFonts w:ascii="Arial" w:hAnsi="Arial"/>
          <w:b/>
          <w:bCs/>
          <w:lang w:val="en-US"/>
        </w:rPr>
      </w:pPr>
    </w:p>
    <w:p w:rsidR="000004B7" w:rsidRPr="00F7386B" w:rsidRDefault="000004B7" w:rsidP="00397DFA">
      <w:pPr>
        <w:spacing w:line="360" w:lineRule="auto"/>
        <w:jc w:val="both"/>
        <w:rPr>
          <w:rFonts w:ascii="Arial" w:hAnsi="Arial"/>
        </w:rPr>
      </w:pPr>
      <w:r w:rsidRPr="00F7386B">
        <w:rPr>
          <w:rFonts w:ascii="Arial" w:hAnsi="Arial"/>
          <w:b/>
          <w:bCs/>
        </w:rPr>
        <w:t xml:space="preserve">ARTÍCULO ÚNICO.- </w:t>
      </w:r>
      <w:r w:rsidRPr="00F7386B">
        <w:rPr>
          <w:rFonts w:ascii="Arial" w:hAnsi="Arial"/>
        </w:rPr>
        <w:t>Este Decreto, entrará en vigor el primero de enero del año 2020, previo su publicación en el Diario Oficial del Gobierno del Estado de Yucatán.</w:t>
      </w:r>
    </w:p>
    <w:p w:rsidR="000004B7" w:rsidRPr="00F7386B" w:rsidRDefault="000004B7" w:rsidP="00A3501F">
      <w:pPr>
        <w:pStyle w:val="Sangra2detindependiente"/>
        <w:spacing w:line="240" w:lineRule="auto"/>
        <w:rPr>
          <w:rFonts w:cs="Arial"/>
          <w:b/>
          <w:bCs/>
          <w:sz w:val="2"/>
        </w:rPr>
      </w:pPr>
    </w:p>
    <w:p w:rsidR="000004B7" w:rsidRPr="00F7386B" w:rsidRDefault="000004B7" w:rsidP="00A3501F">
      <w:pPr>
        <w:pStyle w:val="Sangra2detindependiente"/>
        <w:spacing w:line="240" w:lineRule="auto"/>
        <w:rPr>
          <w:rFonts w:cs="Arial"/>
          <w:b/>
          <w:bCs/>
          <w:sz w:val="20"/>
        </w:rPr>
      </w:pPr>
      <w:r w:rsidRPr="00F7386B">
        <w:rPr>
          <w:rFonts w:cs="Arial"/>
          <w:b/>
          <w:bCs/>
          <w:sz w:val="20"/>
        </w:rPr>
        <w:t>DADO EN LA SALA DE COMISIONES “ABOGADA ANTONIA JIMÉNEZ TRAVA” DEL RECINTO DEL PODER LEGISLATIVO DEL ESTADO, EN LA CIUDAD DE MÉRIDA, YUCATÁN, A LOS DOS DÍAS DEL MES DE DICIEMBRE  DEL AÑO DOS MIL DIECINUEVE.</w:t>
      </w:r>
    </w:p>
    <w:p w:rsidR="000004B7" w:rsidRPr="00F7386B" w:rsidRDefault="000004B7" w:rsidP="00A3501F">
      <w:pPr>
        <w:pStyle w:val="Textoindependiente3"/>
        <w:jc w:val="center"/>
        <w:rPr>
          <w:rFonts w:ascii="Arial" w:hAnsi="Arial" w:cs="Arial"/>
          <w:b/>
          <w:sz w:val="10"/>
          <w:szCs w:val="20"/>
        </w:rPr>
      </w:pPr>
    </w:p>
    <w:p w:rsidR="000004B7" w:rsidRPr="00F7386B" w:rsidRDefault="000004B7" w:rsidP="00A3501F">
      <w:pPr>
        <w:pStyle w:val="Textoindependiente3"/>
        <w:jc w:val="center"/>
        <w:rPr>
          <w:rFonts w:ascii="Arial" w:hAnsi="Arial" w:cs="Arial"/>
          <w:b/>
          <w:szCs w:val="20"/>
        </w:rPr>
      </w:pPr>
      <w:r w:rsidRPr="00F7386B">
        <w:rPr>
          <w:rFonts w:ascii="Arial" w:hAnsi="Arial" w:cs="Arial"/>
          <w:b/>
          <w:szCs w:val="20"/>
        </w:rPr>
        <w:t>COMISIÓN PERMANENTE DE PRESUPUESTO, PATRIMONIO ESTATAL Y MUNICIPAL.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0004B7" w:rsidRPr="004A35A4" w:rsidTr="00F7386B">
        <w:trPr>
          <w:tblHeader/>
          <w:jc w:val="center"/>
        </w:trPr>
        <w:tc>
          <w:tcPr>
            <w:tcW w:w="2088" w:type="dxa"/>
            <w:shd w:val="clear" w:color="auto" w:fill="A6A6A6"/>
          </w:tcPr>
          <w:p w:rsidR="000004B7" w:rsidRPr="004A35A4" w:rsidRDefault="000004B7" w:rsidP="005357B7">
            <w:pPr>
              <w:pStyle w:val="Textoindependiente"/>
              <w:jc w:val="center"/>
              <w:rPr>
                <w:rFonts w:cs="Arial"/>
                <w:b/>
                <w:caps/>
                <w:sz w:val="20"/>
              </w:rPr>
            </w:pPr>
          </w:p>
          <w:p w:rsidR="000004B7" w:rsidRPr="004A35A4" w:rsidRDefault="000004B7" w:rsidP="005357B7">
            <w:pPr>
              <w:pStyle w:val="Textoindependiente"/>
              <w:jc w:val="center"/>
              <w:rPr>
                <w:rFonts w:cs="Arial"/>
                <w:b/>
                <w:caps/>
                <w:sz w:val="20"/>
              </w:rPr>
            </w:pPr>
            <w:r w:rsidRPr="004A35A4">
              <w:rPr>
                <w:rFonts w:cs="Arial"/>
                <w:b/>
                <w:caps/>
                <w:sz w:val="20"/>
              </w:rPr>
              <w:t>CARGO</w:t>
            </w:r>
          </w:p>
        </w:tc>
        <w:tc>
          <w:tcPr>
            <w:tcW w:w="2269" w:type="dxa"/>
            <w:shd w:val="clear" w:color="auto" w:fill="A6A6A6"/>
          </w:tcPr>
          <w:p w:rsidR="000004B7" w:rsidRPr="004A35A4" w:rsidRDefault="000004B7" w:rsidP="005357B7">
            <w:pPr>
              <w:pStyle w:val="Textoindependiente"/>
              <w:jc w:val="center"/>
              <w:rPr>
                <w:rFonts w:cs="Arial"/>
                <w:b/>
                <w:caps/>
                <w:sz w:val="20"/>
              </w:rPr>
            </w:pPr>
          </w:p>
          <w:p w:rsidR="000004B7" w:rsidRPr="004A35A4" w:rsidRDefault="000004B7" w:rsidP="005357B7">
            <w:pPr>
              <w:pStyle w:val="Textoindependiente"/>
              <w:jc w:val="center"/>
              <w:rPr>
                <w:rFonts w:cs="Arial"/>
                <w:b/>
                <w:caps/>
                <w:sz w:val="20"/>
              </w:rPr>
            </w:pPr>
            <w:r w:rsidRPr="004A35A4">
              <w:rPr>
                <w:rFonts w:cs="Arial"/>
                <w:b/>
                <w:caps/>
                <w:sz w:val="20"/>
              </w:rPr>
              <w:t>nombre</w:t>
            </w:r>
          </w:p>
        </w:tc>
        <w:tc>
          <w:tcPr>
            <w:tcW w:w="2272" w:type="dxa"/>
            <w:shd w:val="clear" w:color="auto" w:fill="A6A6A6"/>
          </w:tcPr>
          <w:p w:rsidR="000004B7" w:rsidRPr="004A35A4" w:rsidRDefault="000004B7" w:rsidP="005357B7">
            <w:pPr>
              <w:pStyle w:val="Textoindependiente"/>
              <w:jc w:val="center"/>
              <w:rPr>
                <w:rFonts w:cs="Arial"/>
                <w:b/>
                <w:caps/>
                <w:sz w:val="20"/>
              </w:rPr>
            </w:pPr>
          </w:p>
          <w:p w:rsidR="000004B7" w:rsidRPr="004A35A4" w:rsidRDefault="000004B7" w:rsidP="005357B7">
            <w:pPr>
              <w:pStyle w:val="Textoindependiente"/>
              <w:jc w:val="center"/>
              <w:rPr>
                <w:rFonts w:cs="Arial"/>
                <w:b/>
                <w:caps/>
                <w:sz w:val="20"/>
              </w:rPr>
            </w:pPr>
            <w:r w:rsidRPr="004A35A4">
              <w:rPr>
                <w:rFonts w:cs="Arial"/>
                <w:b/>
                <w:caps/>
                <w:sz w:val="20"/>
              </w:rPr>
              <w:t>VOTO A FAVOR</w:t>
            </w:r>
          </w:p>
        </w:tc>
        <w:tc>
          <w:tcPr>
            <w:tcW w:w="2416" w:type="dxa"/>
            <w:shd w:val="clear" w:color="auto" w:fill="A6A6A6"/>
          </w:tcPr>
          <w:p w:rsidR="000004B7" w:rsidRPr="004A35A4" w:rsidRDefault="000004B7" w:rsidP="005357B7">
            <w:pPr>
              <w:pStyle w:val="Textoindependiente"/>
              <w:jc w:val="center"/>
              <w:rPr>
                <w:rFonts w:cs="Arial"/>
                <w:b/>
                <w:caps/>
                <w:sz w:val="20"/>
              </w:rPr>
            </w:pPr>
          </w:p>
          <w:p w:rsidR="000004B7" w:rsidRPr="004A35A4" w:rsidRDefault="000004B7" w:rsidP="005357B7">
            <w:pPr>
              <w:pStyle w:val="Textoindependiente"/>
              <w:jc w:val="center"/>
              <w:rPr>
                <w:rFonts w:cs="Arial"/>
                <w:b/>
                <w:caps/>
                <w:sz w:val="20"/>
              </w:rPr>
            </w:pPr>
            <w:r w:rsidRPr="004A35A4">
              <w:rPr>
                <w:rFonts w:cs="Arial"/>
                <w:b/>
                <w:caps/>
                <w:sz w:val="20"/>
              </w:rPr>
              <w:t>VOTO EN CONTRA</w:t>
            </w:r>
          </w:p>
        </w:tc>
      </w:tr>
      <w:tr w:rsidR="000004B7" w:rsidRPr="004A35A4" w:rsidTr="00F7386B">
        <w:trPr>
          <w:jc w:val="center"/>
        </w:trPr>
        <w:tc>
          <w:tcPr>
            <w:tcW w:w="2088" w:type="dxa"/>
            <w:shd w:val="clear" w:color="auto" w:fill="auto"/>
          </w:tcPr>
          <w:p w:rsidR="000004B7" w:rsidRPr="004A35A4" w:rsidRDefault="000004B7" w:rsidP="005357B7">
            <w:pPr>
              <w:pStyle w:val="Textoindependiente"/>
              <w:jc w:val="center"/>
              <w:rPr>
                <w:rFonts w:cs="Arial"/>
                <w:b/>
                <w:caps/>
                <w:sz w:val="20"/>
              </w:rPr>
            </w:pPr>
          </w:p>
          <w:p w:rsidR="000004B7" w:rsidRPr="004A35A4" w:rsidRDefault="000004B7" w:rsidP="005357B7">
            <w:pPr>
              <w:pStyle w:val="Textoindependiente"/>
              <w:jc w:val="center"/>
              <w:rPr>
                <w:rFonts w:cs="Arial"/>
                <w:b/>
                <w:caps/>
                <w:sz w:val="20"/>
              </w:rPr>
            </w:pPr>
          </w:p>
          <w:p w:rsidR="000004B7" w:rsidRPr="004A35A4" w:rsidRDefault="000004B7" w:rsidP="005357B7">
            <w:pPr>
              <w:pStyle w:val="Textoindependiente"/>
              <w:jc w:val="center"/>
              <w:rPr>
                <w:rFonts w:cs="Arial"/>
                <w:b/>
                <w:caps/>
                <w:sz w:val="20"/>
              </w:rPr>
            </w:pPr>
          </w:p>
          <w:p w:rsidR="000004B7" w:rsidRPr="004A35A4" w:rsidRDefault="000004B7" w:rsidP="005357B7">
            <w:pPr>
              <w:pStyle w:val="Textoindependiente"/>
              <w:jc w:val="center"/>
              <w:rPr>
                <w:rFonts w:cs="Arial"/>
                <w:b/>
                <w:caps/>
                <w:sz w:val="20"/>
              </w:rPr>
            </w:pPr>
            <w:r w:rsidRPr="004A35A4">
              <w:rPr>
                <w:rFonts w:cs="Arial"/>
                <w:b/>
                <w:caps/>
                <w:sz w:val="20"/>
              </w:rPr>
              <w:t>PRESIDENTE</w:t>
            </w:r>
          </w:p>
        </w:tc>
        <w:tc>
          <w:tcPr>
            <w:tcW w:w="2269" w:type="dxa"/>
            <w:shd w:val="clear" w:color="auto" w:fill="auto"/>
          </w:tcPr>
          <w:p w:rsidR="000004B7" w:rsidRPr="004A35A4" w:rsidRDefault="000004B7" w:rsidP="005357B7">
            <w:pPr>
              <w:jc w:val="center"/>
              <w:rPr>
                <w:rFonts w:ascii="Arial" w:hAnsi="Arial"/>
                <w:b/>
                <w:sz w:val="16"/>
                <w:szCs w:val="16"/>
              </w:rPr>
            </w:pPr>
            <w:r w:rsidRPr="004A35A4">
              <w:rPr>
                <w:rFonts w:ascii="Arial" w:hAnsi="Arial"/>
                <w:noProof/>
                <w:color w:val="000000"/>
                <w:sz w:val="16"/>
                <w:szCs w:val="16"/>
              </w:rPr>
              <w:drawing>
                <wp:inline distT="0" distB="0" distL="0" distR="0" wp14:anchorId="7F16C6B0" wp14:editId="27D15B2E">
                  <wp:extent cx="704850" cy="942975"/>
                  <wp:effectExtent l="0" t="0" r="0" b="9525"/>
                  <wp:docPr id="9" name="Imagen 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http://www.congresoyucatan.gob.mx/recursos/diputado/adef997926bcfc02992826b71de049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inline>
              </w:drawing>
            </w:r>
          </w:p>
          <w:p w:rsidR="000004B7" w:rsidRPr="004A35A4" w:rsidRDefault="000004B7" w:rsidP="005357B7">
            <w:pPr>
              <w:pStyle w:val="Textoindependiente"/>
              <w:jc w:val="center"/>
              <w:rPr>
                <w:rFonts w:cs="Arial"/>
                <w:b/>
                <w:caps/>
                <w:sz w:val="20"/>
              </w:rPr>
            </w:pPr>
            <w:r w:rsidRPr="004A35A4">
              <w:rPr>
                <w:rFonts w:cs="Arial"/>
                <w:b/>
                <w:sz w:val="16"/>
                <w:szCs w:val="16"/>
              </w:rPr>
              <w:t>DIP. VICTOR MERARI SANCHEZ ROCA</w:t>
            </w:r>
          </w:p>
        </w:tc>
        <w:tc>
          <w:tcPr>
            <w:tcW w:w="2272" w:type="dxa"/>
            <w:shd w:val="clear" w:color="auto" w:fill="auto"/>
          </w:tcPr>
          <w:p w:rsidR="000004B7" w:rsidRPr="004A35A4" w:rsidRDefault="000004B7" w:rsidP="005357B7">
            <w:pPr>
              <w:pStyle w:val="Textoindependiente"/>
              <w:rPr>
                <w:rFonts w:cs="Arial"/>
                <w:caps/>
                <w:sz w:val="20"/>
              </w:rPr>
            </w:pPr>
          </w:p>
        </w:tc>
        <w:tc>
          <w:tcPr>
            <w:tcW w:w="2416" w:type="dxa"/>
            <w:shd w:val="clear" w:color="auto" w:fill="auto"/>
          </w:tcPr>
          <w:p w:rsidR="000004B7" w:rsidRPr="004A35A4" w:rsidRDefault="000004B7" w:rsidP="005357B7">
            <w:pPr>
              <w:pStyle w:val="Textoindependiente"/>
              <w:rPr>
                <w:rFonts w:cs="Arial"/>
                <w:caps/>
                <w:sz w:val="20"/>
              </w:rPr>
            </w:pPr>
          </w:p>
        </w:tc>
      </w:tr>
      <w:tr w:rsidR="000004B7" w:rsidRPr="004A35A4" w:rsidTr="00F7386B">
        <w:trPr>
          <w:jc w:val="center"/>
        </w:trPr>
        <w:tc>
          <w:tcPr>
            <w:tcW w:w="2088" w:type="dxa"/>
            <w:shd w:val="clear" w:color="auto" w:fill="auto"/>
          </w:tcPr>
          <w:p w:rsidR="000004B7" w:rsidRPr="004A35A4" w:rsidRDefault="000004B7" w:rsidP="005357B7">
            <w:pPr>
              <w:pStyle w:val="Textoindependiente"/>
              <w:jc w:val="center"/>
              <w:rPr>
                <w:rFonts w:cs="Arial"/>
                <w:b/>
                <w:caps/>
                <w:sz w:val="20"/>
              </w:rPr>
            </w:pPr>
          </w:p>
          <w:p w:rsidR="000004B7" w:rsidRPr="004A35A4" w:rsidRDefault="000004B7" w:rsidP="005357B7">
            <w:pPr>
              <w:pStyle w:val="Textoindependiente"/>
              <w:jc w:val="center"/>
              <w:rPr>
                <w:rFonts w:cs="Arial"/>
                <w:b/>
                <w:caps/>
                <w:sz w:val="20"/>
              </w:rPr>
            </w:pPr>
          </w:p>
          <w:p w:rsidR="000004B7" w:rsidRPr="004A35A4" w:rsidRDefault="000004B7" w:rsidP="005357B7">
            <w:pPr>
              <w:pStyle w:val="Textoindependiente"/>
              <w:jc w:val="center"/>
              <w:rPr>
                <w:rFonts w:cs="Arial"/>
                <w:b/>
                <w:caps/>
                <w:sz w:val="20"/>
              </w:rPr>
            </w:pPr>
          </w:p>
          <w:p w:rsidR="000004B7" w:rsidRPr="004A35A4" w:rsidRDefault="000004B7" w:rsidP="005357B7">
            <w:pPr>
              <w:pStyle w:val="Textoindependiente"/>
              <w:jc w:val="center"/>
              <w:rPr>
                <w:rFonts w:cs="Arial"/>
                <w:b/>
                <w:caps/>
                <w:sz w:val="20"/>
              </w:rPr>
            </w:pPr>
            <w:r w:rsidRPr="004A35A4">
              <w:rPr>
                <w:rFonts w:cs="Arial"/>
                <w:b/>
                <w:caps/>
                <w:sz w:val="20"/>
              </w:rPr>
              <w:t>VICEPRESIDENT</w:t>
            </w:r>
            <w:r>
              <w:rPr>
                <w:rFonts w:cs="Arial"/>
                <w:b/>
                <w:caps/>
                <w:sz w:val="20"/>
              </w:rPr>
              <w:t>A</w:t>
            </w:r>
          </w:p>
        </w:tc>
        <w:tc>
          <w:tcPr>
            <w:tcW w:w="2269" w:type="dxa"/>
            <w:shd w:val="clear" w:color="auto" w:fill="auto"/>
          </w:tcPr>
          <w:p w:rsidR="000004B7" w:rsidRPr="004A35A4" w:rsidRDefault="000004B7" w:rsidP="005357B7">
            <w:pPr>
              <w:tabs>
                <w:tab w:val="left" w:pos="1414"/>
              </w:tabs>
              <w:jc w:val="center"/>
              <w:rPr>
                <w:rFonts w:ascii="Arial" w:hAnsi="Arial"/>
                <w:b/>
                <w:sz w:val="16"/>
                <w:szCs w:val="16"/>
              </w:rPr>
            </w:pPr>
            <w:r w:rsidRPr="004A35A4">
              <w:rPr>
                <w:rFonts w:ascii="Arial" w:hAnsi="Arial"/>
                <w:noProof/>
                <w:color w:val="000000"/>
                <w:sz w:val="16"/>
                <w:szCs w:val="16"/>
              </w:rPr>
              <w:drawing>
                <wp:inline distT="0" distB="0" distL="0" distR="0" wp14:anchorId="25A3B653" wp14:editId="149653FD">
                  <wp:extent cx="714375" cy="962025"/>
                  <wp:effectExtent l="0" t="0" r="9525" b="9525"/>
                  <wp:docPr id="8" name="Imagen 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ttp://www.congresoyucatan.gob.mx/recursos/diputado/46c0dfbfe9185a392b53254972d1dd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p w:rsidR="000004B7" w:rsidRPr="004A35A4" w:rsidRDefault="000004B7" w:rsidP="005357B7">
            <w:pPr>
              <w:jc w:val="center"/>
              <w:rPr>
                <w:rFonts w:ascii="Arial" w:hAnsi="Arial"/>
                <w:b/>
              </w:rPr>
            </w:pPr>
            <w:r w:rsidRPr="004A35A4">
              <w:rPr>
                <w:rFonts w:ascii="Arial" w:hAnsi="Arial"/>
                <w:b/>
                <w:sz w:val="16"/>
                <w:szCs w:val="16"/>
              </w:rPr>
              <w:t>DIP. LIZZETE JANICE ESCOBEDO SALAZAR</w:t>
            </w:r>
          </w:p>
        </w:tc>
        <w:tc>
          <w:tcPr>
            <w:tcW w:w="2272" w:type="dxa"/>
            <w:shd w:val="clear" w:color="auto" w:fill="auto"/>
          </w:tcPr>
          <w:p w:rsidR="000004B7" w:rsidRPr="004A35A4" w:rsidRDefault="000004B7" w:rsidP="005357B7">
            <w:pPr>
              <w:pStyle w:val="Textoindependiente"/>
              <w:rPr>
                <w:rFonts w:cs="Arial"/>
                <w:caps/>
                <w:sz w:val="20"/>
              </w:rPr>
            </w:pPr>
          </w:p>
        </w:tc>
        <w:tc>
          <w:tcPr>
            <w:tcW w:w="2416" w:type="dxa"/>
            <w:shd w:val="clear" w:color="auto" w:fill="auto"/>
          </w:tcPr>
          <w:p w:rsidR="000004B7" w:rsidRPr="004A35A4" w:rsidRDefault="000004B7" w:rsidP="005357B7">
            <w:pPr>
              <w:pStyle w:val="Textoindependiente"/>
              <w:rPr>
                <w:rFonts w:cs="Arial"/>
                <w:caps/>
                <w:sz w:val="20"/>
              </w:rPr>
            </w:pPr>
          </w:p>
        </w:tc>
      </w:tr>
      <w:tr w:rsidR="000004B7" w:rsidRPr="004A35A4" w:rsidTr="00F7386B">
        <w:trPr>
          <w:jc w:val="center"/>
        </w:trPr>
        <w:tc>
          <w:tcPr>
            <w:tcW w:w="2088" w:type="dxa"/>
            <w:shd w:val="clear" w:color="auto" w:fill="auto"/>
          </w:tcPr>
          <w:p w:rsidR="000004B7" w:rsidRPr="004A35A4" w:rsidRDefault="000004B7" w:rsidP="005357B7">
            <w:pPr>
              <w:pStyle w:val="Textoindependiente"/>
              <w:jc w:val="center"/>
              <w:rPr>
                <w:rFonts w:cs="Arial"/>
                <w:b/>
                <w:caps/>
                <w:sz w:val="20"/>
                <w:lang w:val="pt-BR"/>
              </w:rPr>
            </w:pPr>
          </w:p>
          <w:p w:rsidR="000004B7" w:rsidRPr="004A35A4" w:rsidRDefault="000004B7" w:rsidP="005357B7">
            <w:pPr>
              <w:pStyle w:val="Textoindependiente"/>
              <w:jc w:val="center"/>
              <w:rPr>
                <w:rFonts w:cs="Arial"/>
                <w:b/>
                <w:caps/>
                <w:sz w:val="20"/>
                <w:lang w:val="pt-BR"/>
              </w:rPr>
            </w:pPr>
          </w:p>
          <w:p w:rsidR="000004B7" w:rsidRPr="004A35A4" w:rsidRDefault="000004B7" w:rsidP="005357B7">
            <w:pPr>
              <w:pStyle w:val="Textoindependiente"/>
              <w:jc w:val="center"/>
              <w:rPr>
                <w:rFonts w:cs="Arial"/>
                <w:b/>
                <w:caps/>
                <w:sz w:val="20"/>
                <w:lang w:val="pt-BR"/>
              </w:rPr>
            </w:pPr>
          </w:p>
          <w:p w:rsidR="000004B7" w:rsidRPr="004A35A4" w:rsidRDefault="000004B7" w:rsidP="005357B7">
            <w:pPr>
              <w:pStyle w:val="Textoindependiente"/>
              <w:jc w:val="center"/>
              <w:rPr>
                <w:rFonts w:cs="Arial"/>
                <w:b/>
                <w:caps/>
                <w:sz w:val="20"/>
                <w:lang w:val="pt-BR"/>
              </w:rPr>
            </w:pPr>
            <w:r w:rsidRPr="004A35A4">
              <w:rPr>
                <w:rFonts w:cs="Arial"/>
                <w:b/>
                <w:caps/>
                <w:sz w:val="20"/>
                <w:lang w:val="pt-BR"/>
              </w:rPr>
              <w:t>secretariA</w:t>
            </w:r>
          </w:p>
        </w:tc>
        <w:tc>
          <w:tcPr>
            <w:tcW w:w="2269" w:type="dxa"/>
            <w:shd w:val="clear" w:color="auto" w:fill="auto"/>
          </w:tcPr>
          <w:p w:rsidR="000004B7" w:rsidRPr="004A35A4" w:rsidRDefault="000004B7" w:rsidP="005357B7">
            <w:pPr>
              <w:jc w:val="center"/>
              <w:rPr>
                <w:rFonts w:ascii="Arial" w:hAnsi="Arial"/>
                <w:sz w:val="16"/>
                <w:szCs w:val="16"/>
              </w:rPr>
            </w:pPr>
            <w:r w:rsidRPr="004A35A4">
              <w:rPr>
                <w:rFonts w:ascii="Arial" w:hAnsi="Arial"/>
                <w:noProof/>
                <w:sz w:val="16"/>
                <w:szCs w:val="16"/>
              </w:rPr>
              <w:drawing>
                <wp:inline distT="0" distB="0" distL="0" distR="0" wp14:anchorId="6620CF79" wp14:editId="13C44880">
                  <wp:extent cx="695325" cy="933450"/>
                  <wp:effectExtent l="0" t="0" r="9525" b="0"/>
                  <wp:docPr id="7" name="Imagen 7"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www.congresoyucatan.gob.mx/recursos/diputado/0840b140f00abc70f10aebbe426a44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0004B7" w:rsidRPr="004A35A4" w:rsidRDefault="000004B7" w:rsidP="005357B7">
            <w:pPr>
              <w:jc w:val="center"/>
              <w:rPr>
                <w:rFonts w:ascii="Arial" w:hAnsi="Arial"/>
                <w:b/>
                <w:noProof/>
              </w:rPr>
            </w:pPr>
            <w:hyperlink r:id="rId10" w:history="1">
              <w:r w:rsidRPr="004A35A4">
                <w:rPr>
                  <w:rFonts w:ascii="Arial" w:hAnsi="Arial"/>
                  <w:b/>
                  <w:bCs/>
                  <w:caps/>
                  <w:sz w:val="16"/>
                  <w:szCs w:val="16"/>
                  <w:bdr w:val="none" w:sz="0" w:space="0" w:color="auto" w:frame="1"/>
                </w:rPr>
                <w:t>DIP. ROSA ADRIANA DÍAZ LIZAMA</w:t>
              </w:r>
            </w:hyperlink>
          </w:p>
        </w:tc>
        <w:tc>
          <w:tcPr>
            <w:tcW w:w="2272" w:type="dxa"/>
            <w:shd w:val="clear" w:color="auto" w:fill="auto"/>
          </w:tcPr>
          <w:p w:rsidR="000004B7" w:rsidRPr="004A35A4" w:rsidRDefault="000004B7" w:rsidP="005357B7">
            <w:pPr>
              <w:pStyle w:val="Textoindependiente"/>
              <w:rPr>
                <w:rFonts w:cs="Arial"/>
                <w:caps/>
                <w:sz w:val="20"/>
              </w:rPr>
            </w:pPr>
          </w:p>
        </w:tc>
        <w:tc>
          <w:tcPr>
            <w:tcW w:w="2416" w:type="dxa"/>
            <w:shd w:val="clear" w:color="auto" w:fill="auto"/>
          </w:tcPr>
          <w:p w:rsidR="000004B7" w:rsidRPr="004A35A4" w:rsidRDefault="000004B7" w:rsidP="005357B7">
            <w:pPr>
              <w:pStyle w:val="Textoindependiente"/>
              <w:rPr>
                <w:rFonts w:cs="Arial"/>
                <w:caps/>
                <w:sz w:val="20"/>
              </w:rPr>
            </w:pPr>
          </w:p>
        </w:tc>
      </w:tr>
      <w:tr w:rsidR="000004B7" w:rsidRPr="004A35A4" w:rsidTr="00F7386B">
        <w:trPr>
          <w:jc w:val="center"/>
        </w:trPr>
        <w:tc>
          <w:tcPr>
            <w:tcW w:w="2088" w:type="dxa"/>
            <w:shd w:val="clear" w:color="auto" w:fill="auto"/>
          </w:tcPr>
          <w:p w:rsidR="000004B7" w:rsidRPr="004A35A4" w:rsidRDefault="000004B7" w:rsidP="005357B7">
            <w:pPr>
              <w:pStyle w:val="Textoindependiente"/>
              <w:jc w:val="center"/>
              <w:rPr>
                <w:rFonts w:cs="Arial"/>
                <w:b/>
                <w:caps/>
                <w:sz w:val="20"/>
                <w:lang w:val="pt-BR"/>
              </w:rPr>
            </w:pPr>
          </w:p>
          <w:p w:rsidR="000004B7" w:rsidRPr="004A35A4" w:rsidRDefault="000004B7" w:rsidP="005357B7">
            <w:pPr>
              <w:pStyle w:val="Textoindependiente"/>
              <w:jc w:val="center"/>
              <w:rPr>
                <w:rFonts w:cs="Arial"/>
                <w:b/>
                <w:caps/>
                <w:sz w:val="20"/>
                <w:lang w:val="pt-BR"/>
              </w:rPr>
            </w:pPr>
          </w:p>
          <w:p w:rsidR="000004B7" w:rsidRPr="004A35A4" w:rsidRDefault="000004B7" w:rsidP="005357B7">
            <w:pPr>
              <w:pStyle w:val="Textoindependiente"/>
              <w:jc w:val="center"/>
              <w:rPr>
                <w:rFonts w:cs="Arial"/>
                <w:b/>
                <w:caps/>
                <w:sz w:val="20"/>
                <w:lang w:val="pt-BR"/>
              </w:rPr>
            </w:pPr>
          </w:p>
          <w:p w:rsidR="000004B7" w:rsidRPr="004A35A4" w:rsidRDefault="000004B7" w:rsidP="005357B7">
            <w:pPr>
              <w:pStyle w:val="Textoindependiente"/>
              <w:jc w:val="center"/>
              <w:rPr>
                <w:rFonts w:cs="Arial"/>
                <w:b/>
                <w:caps/>
                <w:sz w:val="20"/>
              </w:rPr>
            </w:pPr>
            <w:r w:rsidRPr="004A35A4">
              <w:rPr>
                <w:rFonts w:cs="Arial"/>
                <w:b/>
                <w:caps/>
                <w:sz w:val="20"/>
                <w:lang w:val="pt-BR"/>
              </w:rPr>
              <w:t>SECRETARIA</w:t>
            </w:r>
          </w:p>
        </w:tc>
        <w:tc>
          <w:tcPr>
            <w:tcW w:w="2269" w:type="dxa"/>
            <w:shd w:val="clear" w:color="auto" w:fill="auto"/>
          </w:tcPr>
          <w:p w:rsidR="000004B7" w:rsidRPr="004A35A4" w:rsidRDefault="000004B7" w:rsidP="005357B7">
            <w:pPr>
              <w:jc w:val="center"/>
              <w:rPr>
                <w:rFonts w:ascii="Arial" w:hAnsi="Arial"/>
                <w:b/>
                <w:sz w:val="16"/>
                <w:szCs w:val="16"/>
              </w:rPr>
            </w:pPr>
            <w:r w:rsidRPr="004A35A4">
              <w:rPr>
                <w:rFonts w:ascii="Arial" w:hAnsi="Arial"/>
                <w:noProof/>
                <w:color w:val="000000"/>
                <w:sz w:val="16"/>
                <w:szCs w:val="16"/>
              </w:rPr>
              <w:drawing>
                <wp:inline distT="0" distB="0" distL="0" distR="0" wp14:anchorId="6C1E0D6C" wp14:editId="57F5C78B">
                  <wp:extent cx="714375" cy="962025"/>
                  <wp:effectExtent l="0" t="0" r="9525" b="9525"/>
                  <wp:docPr id="6" name="Imagen 6"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http://www.congresoyucatan.gob.mx/recursos/diputado/fb934ebed5b8e85baaf46efc4541b45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p w:rsidR="000004B7" w:rsidRPr="004A35A4" w:rsidRDefault="000004B7" w:rsidP="005357B7">
            <w:pPr>
              <w:jc w:val="center"/>
              <w:rPr>
                <w:rFonts w:ascii="Arial" w:hAnsi="Arial"/>
                <w:b/>
              </w:rPr>
            </w:pPr>
            <w:r w:rsidRPr="004A35A4">
              <w:rPr>
                <w:rFonts w:ascii="Arial" w:hAnsi="Arial"/>
                <w:b/>
                <w:sz w:val="16"/>
                <w:szCs w:val="16"/>
              </w:rPr>
              <w:t>DIP. LILA ROSA FRÍAS CASTILLO</w:t>
            </w:r>
          </w:p>
        </w:tc>
        <w:tc>
          <w:tcPr>
            <w:tcW w:w="2272" w:type="dxa"/>
            <w:shd w:val="clear" w:color="auto" w:fill="auto"/>
          </w:tcPr>
          <w:p w:rsidR="000004B7" w:rsidRPr="004A35A4" w:rsidRDefault="000004B7" w:rsidP="005357B7">
            <w:pPr>
              <w:pStyle w:val="Textoindependiente"/>
              <w:rPr>
                <w:rFonts w:cs="Arial"/>
                <w:caps/>
                <w:sz w:val="20"/>
              </w:rPr>
            </w:pPr>
          </w:p>
        </w:tc>
        <w:tc>
          <w:tcPr>
            <w:tcW w:w="2416" w:type="dxa"/>
            <w:shd w:val="clear" w:color="auto" w:fill="auto"/>
          </w:tcPr>
          <w:p w:rsidR="000004B7" w:rsidRPr="004A35A4" w:rsidRDefault="000004B7" w:rsidP="005357B7">
            <w:pPr>
              <w:pStyle w:val="Textoindependiente"/>
              <w:rPr>
                <w:rFonts w:cs="Arial"/>
                <w:caps/>
                <w:sz w:val="20"/>
              </w:rPr>
            </w:pPr>
          </w:p>
        </w:tc>
      </w:tr>
      <w:tr w:rsidR="000004B7" w:rsidRPr="004A35A4" w:rsidTr="00F7386B">
        <w:trPr>
          <w:trHeight w:val="1798"/>
          <w:jc w:val="center"/>
        </w:trPr>
        <w:tc>
          <w:tcPr>
            <w:tcW w:w="2088" w:type="dxa"/>
            <w:shd w:val="clear" w:color="auto" w:fill="auto"/>
          </w:tcPr>
          <w:p w:rsidR="000004B7" w:rsidRPr="004A35A4" w:rsidRDefault="000004B7" w:rsidP="005357B7">
            <w:pPr>
              <w:pStyle w:val="Textoindependiente"/>
              <w:jc w:val="center"/>
              <w:rPr>
                <w:rFonts w:cs="Arial"/>
                <w:b/>
                <w:caps/>
                <w:sz w:val="20"/>
              </w:rPr>
            </w:pPr>
            <w:r w:rsidRPr="004A35A4">
              <w:rPr>
                <w:rFonts w:cs="Arial"/>
                <w:b/>
                <w:caps/>
                <w:sz w:val="20"/>
              </w:rPr>
              <w:lastRenderedPageBreak/>
              <w:t>VOCAL</w:t>
            </w:r>
          </w:p>
        </w:tc>
        <w:tc>
          <w:tcPr>
            <w:tcW w:w="2269" w:type="dxa"/>
            <w:shd w:val="clear" w:color="auto" w:fill="auto"/>
          </w:tcPr>
          <w:p w:rsidR="000004B7" w:rsidRPr="004A35A4" w:rsidRDefault="000004B7" w:rsidP="005357B7">
            <w:pPr>
              <w:jc w:val="center"/>
              <w:rPr>
                <w:rFonts w:ascii="Arial" w:hAnsi="Arial"/>
                <w:b/>
                <w:sz w:val="16"/>
                <w:szCs w:val="16"/>
              </w:rPr>
            </w:pPr>
            <w:r w:rsidRPr="004A35A4">
              <w:rPr>
                <w:rFonts w:ascii="Arial" w:hAnsi="Arial"/>
                <w:noProof/>
                <w:color w:val="000000"/>
                <w:sz w:val="16"/>
                <w:szCs w:val="16"/>
              </w:rPr>
              <w:drawing>
                <wp:inline distT="0" distB="0" distL="0" distR="0" wp14:anchorId="0AF4FB23" wp14:editId="735326CF">
                  <wp:extent cx="647700" cy="876300"/>
                  <wp:effectExtent l="0" t="0" r="0" b="0"/>
                  <wp:docPr id="5" name="Imagen 5"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http://www.congresoyucatan.gob.mx/recursos/diputado/57475cf339c9e8beaa853b9ed0705ed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a:ln>
                            <a:noFill/>
                          </a:ln>
                        </pic:spPr>
                      </pic:pic>
                    </a:graphicData>
                  </a:graphic>
                </wp:inline>
              </w:drawing>
            </w:r>
          </w:p>
          <w:p w:rsidR="000004B7" w:rsidRPr="004A35A4" w:rsidRDefault="000004B7" w:rsidP="005357B7">
            <w:pPr>
              <w:jc w:val="center"/>
              <w:rPr>
                <w:rFonts w:ascii="Arial" w:hAnsi="Arial"/>
                <w:b/>
                <w:sz w:val="16"/>
                <w:szCs w:val="16"/>
              </w:rPr>
            </w:pPr>
            <w:r w:rsidRPr="004A35A4">
              <w:rPr>
                <w:rFonts w:ascii="Arial" w:hAnsi="Arial"/>
                <w:b/>
                <w:sz w:val="16"/>
                <w:szCs w:val="16"/>
              </w:rPr>
              <w:t>DIP. MIRTHEA DEL ROSARIO ARJONA MARTIN</w:t>
            </w:r>
          </w:p>
        </w:tc>
        <w:tc>
          <w:tcPr>
            <w:tcW w:w="2272" w:type="dxa"/>
            <w:shd w:val="clear" w:color="auto" w:fill="auto"/>
          </w:tcPr>
          <w:p w:rsidR="000004B7" w:rsidRPr="004A35A4" w:rsidRDefault="000004B7" w:rsidP="005357B7">
            <w:pPr>
              <w:pStyle w:val="Textoindependiente"/>
              <w:rPr>
                <w:rFonts w:cs="Arial"/>
                <w:caps/>
                <w:sz w:val="20"/>
              </w:rPr>
            </w:pPr>
          </w:p>
        </w:tc>
        <w:tc>
          <w:tcPr>
            <w:tcW w:w="2416" w:type="dxa"/>
            <w:shd w:val="clear" w:color="auto" w:fill="auto"/>
          </w:tcPr>
          <w:p w:rsidR="000004B7" w:rsidRPr="004A35A4" w:rsidRDefault="000004B7" w:rsidP="005357B7">
            <w:pPr>
              <w:pStyle w:val="Textoindependiente"/>
              <w:rPr>
                <w:rFonts w:cs="Arial"/>
                <w:caps/>
                <w:sz w:val="20"/>
              </w:rPr>
            </w:pPr>
          </w:p>
        </w:tc>
      </w:tr>
      <w:tr w:rsidR="000004B7" w:rsidRPr="004A35A4" w:rsidTr="00F7386B">
        <w:trPr>
          <w:jc w:val="center"/>
        </w:trPr>
        <w:tc>
          <w:tcPr>
            <w:tcW w:w="2088" w:type="dxa"/>
            <w:tcBorders>
              <w:bottom w:val="single" w:sz="4" w:space="0" w:color="auto"/>
            </w:tcBorders>
            <w:shd w:val="clear" w:color="auto" w:fill="auto"/>
          </w:tcPr>
          <w:p w:rsidR="000004B7" w:rsidRPr="004A35A4" w:rsidRDefault="000004B7" w:rsidP="005357B7">
            <w:pPr>
              <w:pStyle w:val="Textoindependiente"/>
              <w:jc w:val="center"/>
              <w:rPr>
                <w:rFonts w:cs="Arial"/>
                <w:b/>
                <w:caps/>
                <w:sz w:val="20"/>
              </w:rPr>
            </w:pPr>
          </w:p>
          <w:p w:rsidR="000004B7" w:rsidRPr="004A35A4" w:rsidRDefault="000004B7" w:rsidP="005357B7">
            <w:pPr>
              <w:pStyle w:val="Textoindependiente"/>
              <w:jc w:val="center"/>
              <w:rPr>
                <w:rFonts w:cs="Arial"/>
                <w:b/>
                <w:caps/>
                <w:sz w:val="20"/>
              </w:rPr>
            </w:pPr>
          </w:p>
          <w:p w:rsidR="000004B7" w:rsidRPr="004A35A4" w:rsidRDefault="000004B7" w:rsidP="005357B7">
            <w:pPr>
              <w:pStyle w:val="Textoindependiente"/>
              <w:jc w:val="center"/>
              <w:rPr>
                <w:rFonts w:cs="Arial"/>
                <w:b/>
                <w:caps/>
                <w:sz w:val="20"/>
              </w:rPr>
            </w:pPr>
          </w:p>
          <w:p w:rsidR="000004B7" w:rsidRPr="004A35A4" w:rsidRDefault="000004B7" w:rsidP="005357B7">
            <w:pPr>
              <w:pStyle w:val="Textoindependiente"/>
              <w:jc w:val="center"/>
              <w:rPr>
                <w:rFonts w:cs="Arial"/>
                <w:b/>
                <w:caps/>
                <w:sz w:val="20"/>
                <w:lang w:val="pt-BR"/>
              </w:rPr>
            </w:pPr>
            <w:r w:rsidRPr="004A35A4">
              <w:rPr>
                <w:rFonts w:cs="Arial"/>
                <w:b/>
                <w:caps/>
                <w:sz w:val="20"/>
              </w:rPr>
              <w:t>VOCAL</w:t>
            </w:r>
          </w:p>
        </w:tc>
        <w:tc>
          <w:tcPr>
            <w:tcW w:w="2269" w:type="dxa"/>
            <w:tcBorders>
              <w:bottom w:val="single" w:sz="4" w:space="0" w:color="auto"/>
            </w:tcBorders>
            <w:shd w:val="clear" w:color="auto" w:fill="auto"/>
          </w:tcPr>
          <w:p w:rsidR="000004B7" w:rsidRPr="004A35A4" w:rsidRDefault="000004B7" w:rsidP="005357B7">
            <w:pPr>
              <w:jc w:val="center"/>
              <w:rPr>
                <w:rFonts w:ascii="Arial" w:hAnsi="Arial"/>
                <w:b/>
                <w:sz w:val="16"/>
                <w:szCs w:val="16"/>
                <w:lang w:val="es-ES_tradnl"/>
              </w:rPr>
            </w:pPr>
            <w:r w:rsidRPr="004A35A4">
              <w:rPr>
                <w:rFonts w:ascii="Arial" w:hAnsi="Arial"/>
                <w:noProof/>
                <w:color w:val="000000"/>
                <w:sz w:val="16"/>
                <w:szCs w:val="16"/>
              </w:rPr>
              <w:drawing>
                <wp:inline distT="0" distB="0" distL="0" distR="0" wp14:anchorId="5804BCC6" wp14:editId="48CACF39">
                  <wp:extent cx="685800" cy="923925"/>
                  <wp:effectExtent l="0" t="0" r="0" b="9525"/>
                  <wp:docPr id="4" name="Imagen 4"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www.congresoyucatan.gob.mx/recursos/diputado/1eebdd9afaab15f6c2a68f5eab341d5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inline>
              </w:drawing>
            </w:r>
          </w:p>
          <w:p w:rsidR="000004B7" w:rsidRPr="004A35A4" w:rsidRDefault="000004B7" w:rsidP="005357B7">
            <w:pPr>
              <w:jc w:val="center"/>
              <w:rPr>
                <w:rFonts w:ascii="Arial" w:hAnsi="Arial"/>
                <w:b/>
                <w:caps/>
                <w:lang w:val="pt-BR"/>
              </w:rPr>
            </w:pPr>
            <w:r w:rsidRPr="004A35A4">
              <w:rPr>
                <w:rFonts w:ascii="Arial" w:hAnsi="Arial"/>
                <w:b/>
                <w:sz w:val="16"/>
                <w:szCs w:val="16"/>
                <w:lang w:val="es-ES_tradnl"/>
              </w:rPr>
              <w:t>DIP. WARNEL MAY ESCOBAR</w:t>
            </w:r>
          </w:p>
        </w:tc>
        <w:tc>
          <w:tcPr>
            <w:tcW w:w="2272" w:type="dxa"/>
            <w:tcBorders>
              <w:bottom w:val="single" w:sz="4" w:space="0" w:color="auto"/>
            </w:tcBorders>
            <w:shd w:val="clear" w:color="auto" w:fill="auto"/>
          </w:tcPr>
          <w:p w:rsidR="000004B7" w:rsidRPr="004A35A4" w:rsidRDefault="000004B7" w:rsidP="005357B7">
            <w:pPr>
              <w:pStyle w:val="Textoindependiente"/>
              <w:rPr>
                <w:rFonts w:cs="Arial"/>
                <w:caps/>
                <w:sz w:val="20"/>
              </w:rPr>
            </w:pPr>
          </w:p>
        </w:tc>
        <w:tc>
          <w:tcPr>
            <w:tcW w:w="2416" w:type="dxa"/>
            <w:tcBorders>
              <w:bottom w:val="single" w:sz="4" w:space="0" w:color="auto"/>
            </w:tcBorders>
            <w:shd w:val="clear" w:color="auto" w:fill="auto"/>
          </w:tcPr>
          <w:p w:rsidR="000004B7" w:rsidRPr="004A35A4" w:rsidRDefault="000004B7" w:rsidP="005357B7">
            <w:pPr>
              <w:pStyle w:val="Textoindependiente"/>
              <w:rPr>
                <w:rFonts w:cs="Arial"/>
                <w:caps/>
                <w:sz w:val="20"/>
              </w:rPr>
            </w:pPr>
          </w:p>
        </w:tc>
      </w:tr>
      <w:tr w:rsidR="000004B7" w:rsidRPr="004A35A4" w:rsidTr="00F7386B">
        <w:trPr>
          <w:jc w:val="center"/>
        </w:trPr>
        <w:tc>
          <w:tcPr>
            <w:tcW w:w="9045" w:type="dxa"/>
            <w:gridSpan w:val="4"/>
            <w:tcBorders>
              <w:top w:val="single" w:sz="4" w:space="0" w:color="auto"/>
              <w:left w:val="nil"/>
              <w:bottom w:val="nil"/>
              <w:right w:val="nil"/>
            </w:tcBorders>
            <w:shd w:val="clear" w:color="auto" w:fill="auto"/>
          </w:tcPr>
          <w:p w:rsidR="000004B7" w:rsidRPr="004A35A4" w:rsidRDefault="000004B7" w:rsidP="00F7386B">
            <w:pPr>
              <w:widowControl w:val="0"/>
              <w:autoSpaceDE w:val="0"/>
              <w:autoSpaceDN w:val="0"/>
              <w:adjustRightInd w:val="0"/>
              <w:ind w:firstLine="426"/>
              <w:jc w:val="center"/>
              <w:rPr>
                <w:rFonts w:ascii="Arial" w:hAnsi="Arial"/>
                <w:b/>
                <w:i/>
                <w:sz w:val="14"/>
                <w:szCs w:val="14"/>
                <w:lang w:val="es-ES_tradnl"/>
              </w:rPr>
            </w:pPr>
            <w:r w:rsidRPr="004A35A4">
              <w:rPr>
                <w:rFonts w:ascii="Arial" w:hAnsi="Arial"/>
                <w:b/>
                <w:i/>
                <w:sz w:val="14"/>
                <w:szCs w:val="14"/>
                <w:lang w:val="es-ES_tradnl"/>
              </w:rPr>
              <w:t xml:space="preserve">Esta hoja de firmas pertenece al Dictamen de Leyes de Hacienda de los Municipios de </w:t>
            </w:r>
            <w:r w:rsidRPr="00A3501F">
              <w:rPr>
                <w:rFonts w:ascii="Arial" w:hAnsi="Arial"/>
                <w:b/>
                <w:i/>
                <w:sz w:val="14"/>
                <w:szCs w:val="14"/>
                <w:lang w:val="es-ES_tradnl"/>
              </w:rPr>
              <w:t>Homún, Kaua, Muna, Opichén, Seyé, Sotuta, Telchac Pueblo y Valladolid</w:t>
            </w:r>
            <w:r w:rsidRPr="004A35A4">
              <w:rPr>
                <w:rFonts w:ascii="Arial" w:hAnsi="Arial"/>
                <w:b/>
                <w:i/>
                <w:sz w:val="14"/>
                <w:szCs w:val="14"/>
                <w:lang w:val="es-ES_tradnl"/>
              </w:rPr>
              <w:t>, tod</w:t>
            </w:r>
            <w:r>
              <w:rPr>
                <w:rFonts w:ascii="Arial" w:hAnsi="Arial"/>
                <w:b/>
                <w:i/>
                <w:sz w:val="14"/>
                <w:szCs w:val="14"/>
                <w:lang w:val="es-ES_tradnl"/>
              </w:rPr>
              <w:t>a</w:t>
            </w:r>
            <w:r w:rsidRPr="004A35A4">
              <w:rPr>
                <w:rFonts w:ascii="Arial" w:hAnsi="Arial"/>
                <w:b/>
                <w:i/>
                <w:sz w:val="14"/>
                <w:szCs w:val="14"/>
                <w:lang w:val="es-ES_tradnl"/>
              </w:rPr>
              <w:t>s del Estado de Yucatán.(20</w:t>
            </w:r>
            <w:r>
              <w:rPr>
                <w:rFonts w:ascii="Arial" w:hAnsi="Arial"/>
                <w:b/>
                <w:i/>
                <w:sz w:val="14"/>
                <w:szCs w:val="14"/>
                <w:lang w:val="es-ES_tradnl"/>
              </w:rPr>
              <w:t>20</w:t>
            </w:r>
            <w:r w:rsidRPr="004A35A4">
              <w:rPr>
                <w:rFonts w:ascii="Arial" w:hAnsi="Arial"/>
                <w:b/>
                <w:i/>
                <w:sz w:val="14"/>
                <w:szCs w:val="14"/>
                <w:lang w:val="es-ES_tradnl"/>
              </w:rPr>
              <w:t>)</w:t>
            </w:r>
          </w:p>
          <w:p w:rsidR="000004B7" w:rsidRPr="004A35A4" w:rsidRDefault="000004B7" w:rsidP="005357B7">
            <w:pPr>
              <w:pStyle w:val="Textoindependiente"/>
              <w:rPr>
                <w:rFonts w:cs="Arial"/>
                <w:caps/>
                <w:sz w:val="20"/>
              </w:rPr>
            </w:pPr>
          </w:p>
        </w:tc>
      </w:tr>
      <w:tr w:rsidR="000004B7" w:rsidRPr="004A35A4" w:rsidTr="00F7386B">
        <w:trPr>
          <w:jc w:val="center"/>
        </w:trPr>
        <w:tc>
          <w:tcPr>
            <w:tcW w:w="9045" w:type="dxa"/>
            <w:gridSpan w:val="4"/>
            <w:tcBorders>
              <w:top w:val="nil"/>
              <w:left w:val="nil"/>
              <w:bottom w:val="nil"/>
              <w:right w:val="nil"/>
            </w:tcBorders>
            <w:shd w:val="clear" w:color="auto" w:fill="auto"/>
          </w:tcPr>
          <w:p w:rsidR="000004B7" w:rsidRPr="004A35A4" w:rsidRDefault="000004B7" w:rsidP="00A3501F">
            <w:pPr>
              <w:widowControl w:val="0"/>
              <w:autoSpaceDE w:val="0"/>
              <w:autoSpaceDN w:val="0"/>
              <w:adjustRightInd w:val="0"/>
              <w:ind w:firstLine="426"/>
              <w:jc w:val="center"/>
              <w:rPr>
                <w:rFonts w:ascii="Arial" w:hAnsi="Arial"/>
                <w:caps/>
              </w:rPr>
            </w:pPr>
          </w:p>
        </w:tc>
      </w:tr>
      <w:tr w:rsidR="000004B7" w:rsidRPr="004A35A4" w:rsidTr="00F7386B">
        <w:trPr>
          <w:jc w:val="center"/>
        </w:trPr>
        <w:tc>
          <w:tcPr>
            <w:tcW w:w="2088" w:type="dxa"/>
            <w:tcBorders>
              <w:top w:val="nil"/>
            </w:tcBorders>
            <w:shd w:val="clear" w:color="auto" w:fill="auto"/>
          </w:tcPr>
          <w:p w:rsidR="000004B7" w:rsidRPr="004A35A4" w:rsidRDefault="000004B7" w:rsidP="005357B7">
            <w:pPr>
              <w:pStyle w:val="Textoindependiente"/>
              <w:jc w:val="center"/>
              <w:rPr>
                <w:rFonts w:cs="Arial"/>
                <w:b/>
                <w:caps/>
                <w:sz w:val="20"/>
              </w:rPr>
            </w:pPr>
          </w:p>
          <w:p w:rsidR="000004B7" w:rsidRPr="004A35A4" w:rsidRDefault="000004B7" w:rsidP="005357B7">
            <w:pPr>
              <w:pStyle w:val="Textoindependiente"/>
              <w:jc w:val="center"/>
              <w:rPr>
                <w:rFonts w:cs="Arial"/>
                <w:b/>
                <w:caps/>
                <w:sz w:val="20"/>
              </w:rPr>
            </w:pPr>
          </w:p>
          <w:p w:rsidR="000004B7" w:rsidRPr="004A35A4" w:rsidRDefault="000004B7" w:rsidP="005357B7">
            <w:pPr>
              <w:pStyle w:val="Textoindependiente"/>
              <w:jc w:val="center"/>
              <w:rPr>
                <w:rFonts w:cs="Arial"/>
                <w:b/>
                <w:caps/>
                <w:sz w:val="20"/>
              </w:rPr>
            </w:pPr>
          </w:p>
          <w:p w:rsidR="000004B7" w:rsidRPr="004A35A4" w:rsidRDefault="000004B7" w:rsidP="005357B7">
            <w:pPr>
              <w:pStyle w:val="Textoindependiente"/>
              <w:jc w:val="center"/>
              <w:rPr>
                <w:rFonts w:cs="Arial"/>
                <w:b/>
                <w:caps/>
                <w:sz w:val="20"/>
              </w:rPr>
            </w:pPr>
            <w:r w:rsidRPr="004A35A4">
              <w:rPr>
                <w:rFonts w:cs="Arial"/>
                <w:b/>
                <w:caps/>
                <w:sz w:val="20"/>
              </w:rPr>
              <w:t>VOCAL</w:t>
            </w:r>
          </w:p>
        </w:tc>
        <w:tc>
          <w:tcPr>
            <w:tcW w:w="2269" w:type="dxa"/>
            <w:tcBorders>
              <w:top w:val="nil"/>
            </w:tcBorders>
            <w:shd w:val="clear" w:color="auto" w:fill="auto"/>
          </w:tcPr>
          <w:p w:rsidR="000004B7" w:rsidRPr="004A35A4" w:rsidRDefault="000004B7" w:rsidP="005357B7">
            <w:pPr>
              <w:jc w:val="center"/>
              <w:rPr>
                <w:rFonts w:ascii="Arial" w:hAnsi="Arial"/>
                <w:b/>
                <w:sz w:val="16"/>
                <w:szCs w:val="16"/>
              </w:rPr>
            </w:pPr>
            <w:r w:rsidRPr="004A35A4">
              <w:rPr>
                <w:rFonts w:ascii="Arial" w:hAnsi="Arial"/>
                <w:noProof/>
                <w:color w:val="000000"/>
                <w:sz w:val="16"/>
                <w:szCs w:val="16"/>
              </w:rPr>
              <w:drawing>
                <wp:inline distT="0" distB="0" distL="0" distR="0" wp14:anchorId="277C88A3" wp14:editId="6F92A144">
                  <wp:extent cx="733425" cy="990600"/>
                  <wp:effectExtent l="0" t="0" r="9525" b="0"/>
                  <wp:docPr id="3" name="Imagen 3"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descr="http://www.congresoyucatan.gob.mx/recursos/diputado/c6a01fa0d5adca1655a63139428cf1c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990600"/>
                          </a:xfrm>
                          <a:prstGeom prst="rect">
                            <a:avLst/>
                          </a:prstGeom>
                          <a:noFill/>
                          <a:ln>
                            <a:noFill/>
                          </a:ln>
                        </pic:spPr>
                      </pic:pic>
                    </a:graphicData>
                  </a:graphic>
                </wp:inline>
              </w:drawing>
            </w:r>
          </w:p>
          <w:p w:rsidR="000004B7" w:rsidRPr="004A35A4" w:rsidRDefault="000004B7" w:rsidP="005357B7">
            <w:pPr>
              <w:jc w:val="center"/>
              <w:rPr>
                <w:rFonts w:ascii="Arial" w:hAnsi="Arial"/>
                <w:b/>
                <w:caps/>
              </w:rPr>
            </w:pPr>
            <w:r w:rsidRPr="004A35A4">
              <w:rPr>
                <w:rFonts w:ascii="Arial" w:hAnsi="Arial"/>
                <w:b/>
                <w:sz w:val="16"/>
                <w:szCs w:val="16"/>
              </w:rPr>
              <w:t xml:space="preserve">DIP. MARÍA </w:t>
            </w:r>
            <w:r>
              <w:rPr>
                <w:rFonts w:ascii="Arial" w:hAnsi="Arial"/>
                <w:b/>
                <w:sz w:val="16"/>
                <w:szCs w:val="16"/>
              </w:rPr>
              <w:t xml:space="preserve">DE LOS </w:t>
            </w:r>
            <w:r w:rsidRPr="004A35A4">
              <w:rPr>
                <w:rFonts w:ascii="Arial" w:hAnsi="Arial"/>
                <w:b/>
                <w:sz w:val="16"/>
                <w:szCs w:val="16"/>
              </w:rPr>
              <w:t>MILAGROS ROMERO BASTARRACHEA</w:t>
            </w:r>
          </w:p>
        </w:tc>
        <w:tc>
          <w:tcPr>
            <w:tcW w:w="2272" w:type="dxa"/>
            <w:tcBorders>
              <w:top w:val="nil"/>
            </w:tcBorders>
            <w:shd w:val="clear" w:color="auto" w:fill="auto"/>
          </w:tcPr>
          <w:p w:rsidR="000004B7" w:rsidRPr="004A35A4" w:rsidRDefault="000004B7" w:rsidP="005357B7">
            <w:pPr>
              <w:pStyle w:val="Textoindependiente"/>
              <w:rPr>
                <w:rFonts w:cs="Arial"/>
                <w:caps/>
                <w:sz w:val="20"/>
              </w:rPr>
            </w:pPr>
          </w:p>
        </w:tc>
        <w:tc>
          <w:tcPr>
            <w:tcW w:w="2416" w:type="dxa"/>
            <w:tcBorders>
              <w:top w:val="nil"/>
            </w:tcBorders>
            <w:shd w:val="clear" w:color="auto" w:fill="auto"/>
          </w:tcPr>
          <w:p w:rsidR="000004B7" w:rsidRPr="004A35A4" w:rsidRDefault="000004B7" w:rsidP="005357B7">
            <w:pPr>
              <w:pStyle w:val="Textoindependiente"/>
              <w:rPr>
                <w:rFonts w:cs="Arial"/>
                <w:caps/>
                <w:sz w:val="20"/>
              </w:rPr>
            </w:pPr>
          </w:p>
        </w:tc>
      </w:tr>
      <w:tr w:rsidR="000004B7" w:rsidRPr="004A35A4" w:rsidTr="00F7386B">
        <w:trPr>
          <w:jc w:val="center"/>
        </w:trPr>
        <w:tc>
          <w:tcPr>
            <w:tcW w:w="2088" w:type="dxa"/>
            <w:shd w:val="clear" w:color="auto" w:fill="auto"/>
          </w:tcPr>
          <w:p w:rsidR="000004B7" w:rsidRPr="004A35A4" w:rsidRDefault="000004B7" w:rsidP="005357B7">
            <w:pPr>
              <w:pStyle w:val="Textoindependiente"/>
              <w:jc w:val="center"/>
              <w:rPr>
                <w:rFonts w:cs="Arial"/>
                <w:b/>
                <w:caps/>
                <w:sz w:val="20"/>
              </w:rPr>
            </w:pPr>
            <w:r w:rsidRPr="004A35A4">
              <w:rPr>
                <w:rFonts w:cs="Arial"/>
                <w:b/>
                <w:caps/>
                <w:sz w:val="20"/>
              </w:rPr>
              <w:t>VOCAL</w:t>
            </w:r>
          </w:p>
        </w:tc>
        <w:tc>
          <w:tcPr>
            <w:tcW w:w="2269" w:type="dxa"/>
            <w:shd w:val="clear" w:color="auto" w:fill="auto"/>
          </w:tcPr>
          <w:p w:rsidR="000004B7" w:rsidRPr="004A35A4" w:rsidRDefault="000004B7" w:rsidP="005357B7">
            <w:pPr>
              <w:jc w:val="center"/>
              <w:rPr>
                <w:rFonts w:ascii="Arial" w:hAnsi="Arial"/>
                <w:sz w:val="16"/>
                <w:szCs w:val="16"/>
              </w:rPr>
            </w:pPr>
            <w:r w:rsidRPr="004A35A4">
              <w:rPr>
                <w:rFonts w:ascii="Arial" w:hAnsi="Arial"/>
                <w:noProof/>
                <w:sz w:val="16"/>
                <w:szCs w:val="16"/>
              </w:rPr>
              <w:drawing>
                <wp:inline distT="0" distB="0" distL="0" distR="0" wp14:anchorId="6741958D" wp14:editId="5A133922">
                  <wp:extent cx="742950" cy="1000125"/>
                  <wp:effectExtent l="0" t="0" r="0" b="9525"/>
                  <wp:docPr id="2" name="Imagen 2"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3aa932a4b7764262e99929b4afb1b4f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rsidR="000004B7" w:rsidRPr="004A35A4" w:rsidRDefault="000004B7" w:rsidP="005357B7">
            <w:pPr>
              <w:jc w:val="center"/>
              <w:rPr>
                <w:rFonts w:ascii="Arial" w:hAnsi="Arial"/>
                <w:noProof/>
                <w:color w:val="000000"/>
                <w:sz w:val="16"/>
                <w:szCs w:val="16"/>
              </w:rPr>
            </w:pPr>
            <w:hyperlink r:id="rId16" w:history="1">
              <w:r w:rsidRPr="004A35A4">
                <w:rPr>
                  <w:rFonts w:ascii="Arial" w:hAnsi="Arial"/>
                  <w:b/>
                  <w:bCs/>
                  <w:caps/>
                  <w:sz w:val="16"/>
                  <w:szCs w:val="16"/>
                  <w:bdr w:val="none" w:sz="0" w:space="0" w:color="auto" w:frame="1"/>
                </w:rPr>
                <w:t>DIP. LETICIA GABRIELA EUAN MIS</w:t>
              </w:r>
            </w:hyperlink>
          </w:p>
        </w:tc>
        <w:tc>
          <w:tcPr>
            <w:tcW w:w="2272" w:type="dxa"/>
            <w:shd w:val="clear" w:color="auto" w:fill="auto"/>
          </w:tcPr>
          <w:p w:rsidR="000004B7" w:rsidRPr="004A35A4" w:rsidRDefault="000004B7" w:rsidP="005357B7">
            <w:pPr>
              <w:pStyle w:val="Textoindependiente"/>
              <w:rPr>
                <w:rFonts w:cs="Arial"/>
                <w:caps/>
                <w:sz w:val="20"/>
              </w:rPr>
            </w:pPr>
          </w:p>
        </w:tc>
        <w:tc>
          <w:tcPr>
            <w:tcW w:w="2416" w:type="dxa"/>
            <w:shd w:val="clear" w:color="auto" w:fill="auto"/>
          </w:tcPr>
          <w:p w:rsidR="000004B7" w:rsidRPr="004A35A4" w:rsidRDefault="000004B7" w:rsidP="005357B7">
            <w:pPr>
              <w:pStyle w:val="Textoindependiente"/>
              <w:rPr>
                <w:rFonts w:cs="Arial"/>
                <w:caps/>
                <w:sz w:val="20"/>
              </w:rPr>
            </w:pPr>
          </w:p>
        </w:tc>
      </w:tr>
      <w:tr w:rsidR="000004B7" w:rsidRPr="004A35A4" w:rsidTr="00F7386B">
        <w:trPr>
          <w:jc w:val="center"/>
        </w:trPr>
        <w:tc>
          <w:tcPr>
            <w:tcW w:w="2088" w:type="dxa"/>
            <w:tcBorders>
              <w:bottom w:val="single" w:sz="4" w:space="0" w:color="auto"/>
            </w:tcBorders>
            <w:shd w:val="clear" w:color="auto" w:fill="auto"/>
          </w:tcPr>
          <w:p w:rsidR="000004B7" w:rsidRPr="004A35A4" w:rsidRDefault="000004B7" w:rsidP="005357B7">
            <w:pPr>
              <w:pStyle w:val="Textoindependiente"/>
              <w:jc w:val="center"/>
              <w:rPr>
                <w:rFonts w:cs="Arial"/>
                <w:b/>
                <w:caps/>
                <w:sz w:val="20"/>
              </w:rPr>
            </w:pPr>
            <w:r w:rsidRPr="004A35A4">
              <w:rPr>
                <w:rFonts w:cs="Arial"/>
                <w:b/>
                <w:caps/>
                <w:sz w:val="20"/>
              </w:rPr>
              <w:t>VOCAL</w:t>
            </w:r>
          </w:p>
        </w:tc>
        <w:tc>
          <w:tcPr>
            <w:tcW w:w="2269" w:type="dxa"/>
            <w:tcBorders>
              <w:bottom w:val="single" w:sz="4" w:space="0" w:color="auto"/>
            </w:tcBorders>
            <w:shd w:val="clear" w:color="auto" w:fill="auto"/>
            <w:vAlign w:val="center"/>
          </w:tcPr>
          <w:p w:rsidR="000004B7" w:rsidRPr="004A35A4" w:rsidRDefault="000004B7" w:rsidP="005357B7">
            <w:pPr>
              <w:jc w:val="center"/>
              <w:rPr>
                <w:rFonts w:ascii="Arial" w:hAnsi="Arial"/>
                <w:b/>
                <w:sz w:val="16"/>
                <w:szCs w:val="16"/>
              </w:rPr>
            </w:pPr>
            <w:r w:rsidRPr="004A35A4">
              <w:rPr>
                <w:rFonts w:ascii="Arial" w:hAnsi="Arial"/>
                <w:noProof/>
                <w:color w:val="000000"/>
                <w:sz w:val="16"/>
                <w:szCs w:val="16"/>
              </w:rPr>
              <w:drawing>
                <wp:inline distT="0" distB="0" distL="0" distR="0" wp14:anchorId="2E83B14F" wp14:editId="0D35E304">
                  <wp:extent cx="762000" cy="1028700"/>
                  <wp:effectExtent l="0" t="0" r="0" b="0"/>
                  <wp:docPr id="1" name="Imagen 1"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http://www.congresoyucatan.gob.mx/recursos/diputado/68b782ece8cd0ee23b3ca8646f1b23f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p w:rsidR="000004B7" w:rsidRPr="004A35A4" w:rsidRDefault="000004B7" w:rsidP="005357B7">
            <w:pPr>
              <w:jc w:val="center"/>
              <w:rPr>
                <w:rFonts w:ascii="Arial" w:hAnsi="Arial"/>
                <w:b/>
                <w:sz w:val="16"/>
                <w:szCs w:val="16"/>
              </w:rPr>
            </w:pPr>
            <w:r w:rsidRPr="004A35A4">
              <w:rPr>
                <w:rFonts w:ascii="Arial" w:hAnsi="Arial"/>
                <w:b/>
                <w:sz w:val="16"/>
                <w:szCs w:val="16"/>
              </w:rPr>
              <w:t>DIP. MARCOS NICOLÀS RODRIGUEZ RUZ</w:t>
            </w:r>
          </w:p>
        </w:tc>
        <w:tc>
          <w:tcPr>
            <w:tcW w:w="2272" w:type="dxa"/>
            <w:tcBorders>
              <w:bottom w:val="single" w:sz="4" w:space="0" w:color="auto"/>
            </w:tcBorders>
            <w:shd w:val="clear" w:color="auto" w:fill="auto"/>
          </w:tcPr>
          <w:p w:rsidR="000004B7" w:rsidRPr="004A35A4" w:rsidRDefault="000004B7" w:rsidP="005357B7">
            <w:pPr>
              <w:pStyle w:val="Textoindependiente"/>
              <w:rPr>
                <w:rFonts w:cs="Arial"/>
                <w:caps/>
                <w:sz w:val="20"/>
              </w:rPr>
            </w:pPr>
          </w:p>
        </w:tc>
        <w:tc>
          <w:tcPr>
            <w:tcW w:w="2416" w:type="dxa"/>
            <w:tcBorders>
              <w:bottom w:val="single" w:sz="4" w:space="0" w:color="auto"/>
            </w:tcBorders>
            <w:shd w:val="clear" w:color="auto" w:fill="auto"/>
          </w:tcPr>
          <w:p w:rsidR="000004B7" w:rsidRPr="004A35A4" w:rsidRDefault="000004B7" w:rsidP="005357B7">
            <w:pPr>
              <w:pStyle w:val="Textoindependiente"/>
              <w:rPr>
                <w:rFonts w:cs="Arial"/>
                <w:caps/>
                <w:sz w:val="20"/>
              </w:rPr>
            </w:pPr>
          </w:p>
        </w:tc>
      </w:tr>
      <w:tr w:rsidR="000004B7" w:rsidRPr="004A35A4" w:rsidTr="00F7386B">
        <w:trPr>
          <w:jc w:val="center"/>
        </w:trPr>
        <w:tc>
          <w:tcPr>
            <w:tcW w:w="9045" w:type="dxa"/>
            <w:gridSpan w:val="4"/>
            <w:tcBorders>
              <w:top w:val="single" w:sz="4" w:space="0" w:color="auto"/>
              <w:left w:val="nil"/>
              <w:bottom w:val="nil"/>
              <w:right w:val="nil"/>
            </w:tcBorders>
            <w:shd w:val="clear" w:color="auto" w:fill="auto"/>
          </w:tcPr>
          <w:p w:rsidR="000004B7" w:rsidRPr="004A35A4" w:rsidRDefault="000004B7" w:rsidP="005357B7">
            <w:pPr>
              <w:widowControl w:val="0"/>
              <w:autoSpaceDE w:val="0"/>
              <w:autoSpaceDN w:val="0"/>
              <w:adjustRightInd w:val="0"/>
              <w:ind w:firstLine="426"/>
              <w:jc w:val="center"/>
              <w:rPr>
                <w:rFonts w:ascii="Arial" w:hAnsi="Arial"/>
                <w:b/>
                <w:i/>
                <w:sz w:val="14"/>
                <w:szCs w:val="14"/>
                <w:lang w:val="es-ES_tradnl"/>
              </w:rPr>
            </w:pPr>
            <w:r w:rsidRPr="004A35A4">
              <w:rPr>
                <w:rFonts w:ascii="Arial" w:hAnsi="Arial"/>
                <w:b/>
                <w:i/>
                <w:sz w:val="14"/>
                <w:szCs w:val="14"/>
                <w:lang w:val="es-ES_tradnl"/>
              </w:rPr>
              <w:t xml:space="preserve">Esta hoja de firmas pertenece al Dictamen de Leyes de Hacienda de los Municipios de </w:t>
            </w:r>
            <w:r w:rsidRPr="00A3501F">
              <w:rPr>
                <w:rFonts w:ascii="Arial" w:hAnsi="Arial"/>
                <w:b/>
                <w:i/>
                <w:sz w:val="14"/>
                <w:szCs w:val="14"/>
                <w:lang w:val="es-ES_tradnl"/>
              </w:rPr>
              <w:t>Homún, Kaua, Muna, Opichén, Seyé, Sotuta, Telchac Pueblo y Valladolid</w:t>
            </w:r>
            <w:r w:rsidRPr="004A35A4">
              <w:rPr>
                <w:rFonts w:ascii="Arial" w:hAnsi="Arial"/>
                <w:b/>
                <w:i/>
                <w:sz w:val="14"/>
                <w:szCs w:val="14"/>
                <w:lang w:val="es-ES_tradnl"/>
              </w:rPr>
              <w:t>, tod</w:t>
            </w:r>
            <w:r>
              <w:rPr>
                <w:rFonts w:ascii="Arial" w:hAnsi="Arial"/>
                <w:b/>
                <w:i/>
                <w:sz w:val="14"/>
                <w:szCs w:val="14"/>
                <w:lang w:val="es-ES_tradnl"/>
              </w:rPr>
              <w:t>a</w:t>
            </w:r>
            <w:r w:rsidRPr="004A35A4">
              <w:rPr>
                <w:rFonts w:ascii="Arial" w:hAnsi="Arial"/>
                <w:b/>
                <w:i/>
                <w:sz w:val="14"/>
                <w:szCs w:val="14"/>
                <w:lang w:val="es-ES_tradnl"/>
              </w:rPr>
              <w:t>s del Estado de Yucatán.(20</w:t>
            </w:r>
            <w:r>
              <w:rPr>
                <w:rFonts w:ascii="Arial" w:hAnsi="Arial"/>
                <w:b/>
                <w:i/>
                <w:sz w:val="14"/>
                <w:szCs w:val="14"/>
                <w:lang w:val="es-ES_tradnl"/>
              </w:rPr>
              <w:t>20</w:t>
            </w:r>
            <w:r w:rsidRPr="004A35A4">
              <w:rPr>
                <w:rFonts w:ascii="Arial" w:hAnsi="Arial"/>
                <w:b/>
                <w:i/>
                <w:sz w:val="14"/>
                <w:szCs w:val="14"/>
                <w:lang w:val="es-ES_tradnl"/>
              </w:rPr>
              <w:t>)</w:t>
            </w:r>
          </w:p>
          <w:p w:rsidR="000004B7" w:rsidRPr="004A35A4" w:rsidRDefault="000004B7" w:rsidP="005357B7">
            <w:pPr>
              <w:pStyle w:val="Textoindependiente"/>
              <w:rPr>
                <w:rFonts w:cs="Arial"/>
                <w:b/>
                <w:caps/>
                <w:sz w:val="20"/>
              </w:rPr>
            </w:pPr>
          </w:p>
        </w:tc>
      </w:tr>
    </w:tbl>
    <w:p w:rsidR="000004B7" w:rsidRPr="00E041E2" w:rsidRDefault="000004B7" w:rsidP="00981B2C">
      <w:pPr>
        <w:spacing w:line="360" w:lineRule="auto"/>
        <w:jc w:val="both"/>
        <w:rPr>
          <w:rFonts w:ascii="Arial" w:hAnsi="Arial"/>
        </w:rPr>
      </w:pPr>
    </w:p>
    <w:p w:rsidR="00424DB7" w:rsidRDefault="00424DB7"/>
    <w:sectPr w:rsidR="00424DB7" w:rsidSect="000004B7">
      <w:headerReference w:type="default" r:id="rId18"/>
      <w:footerReference w:type="default" r:id="rId19"/>
      <w:pgSz w:w="12240" w:h="15840"/>
      <w:pgMar w:top="28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037" w:rsidRDefault="00366037" w:rsidP="000004B7">
      <w:pPr>
        <w:spacing w:after="0" w:line="240" w:lineRule="auto"/>
      </w:pPr>
      <w:r>
        <w:separator/>
      </w:r>
    </w:p>
  </w:endnote>
  <w:endnote w:type="continuationSeparator" w:id="0">
    <w:p w:rsidR="00366037" w:rsidRDefault="00366037" w:rsidP="0000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B7" w:rsidRDefault="000004B7" w:rsidP="000004B7">
    <w:pPr>
      <w:pStyle w:val="Piedepgina"/>
      <w:jc w:val="center"/>
      <w:rPr>
        <w:rFonts w:ascii="Brush Script MT" w:hAnsi="Brush Script MT"/>
        <w:i/>
      </w:rPr>
    </w:pPr>
    <w:r>
      <w:rPr>
        <w:rFonts w:ascii="Brush Script MT" w:hAnsi="Brush Script MT"/>
        <w:i/>
      </w:rPr>
      <w:t>“2019, Año de la Lengua Maya en el Estado de Yucatán”</w:t>
    </w:r>
  </w:p>
  <w:p w:rsidR="002336D0" w:rsidRPr="00540C91" w:rsidRDefault="00366037">
    <w:pPr>
      <w:pStyle w:val="Piedepgina"/>
      <w:jc w:val="right"/>
      <w:rPr>
        <w:rFonts w:ascii="Arial" w:hAnsi="Arial" w:cs="Arial"/>
      </w:rPr>
    </w:pPr>
    <w:r w:rsidRPr="00540C91">
      <w:rPr>
        <w:rFonts w:ascii="Arial" w:hAnsi="Arial" w:cs="Arial"/>
      </w:rPr>
      <w:fldChar w:fldCharType="begin"/>
    </w:r>
    <w:r w:rsidRPr="00540C91">
      <w:rPr>
        <w:rFonts w:ascii="Arial" w:hAnsi="Arial" w:cs="Arial"/>
      </w:rPr>
      <w:instrText>PAGE   \* MERGEFORMAT</w:instrText>
    </w:r>
    <w:r w:rsidRPr="00540C91">
      <w:rPr>
        <w:rFonts w:ascii="Arial" w:hAnsi="Arial" w:cs="Arial"/>
      </w:rPr>
      <w:fldChar w:fldCharType="separate"/>
    </w:r>
    <w:r w:rsidRPr="000220B0">
      <w:rPr>
        <w:rFonts w:ascii="Arial" w:hAnsi="Arial" w:cs="Arial"/>
        <w:noProof/>
        <w:lang w:val="es-ES"/>
      </w:rPr>
      <w:t>12</w:t>
    </w:r>
    <w:r w:rsidRPr="00540C9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037" w:rsidRDefault="00366037" w:rsidP="000004B7">
      <w:pPr>
        <w:spacing w:after="0" w:line="240" w:lineRule="auto"/>
      </w:pPr>
      <w:r>
        <w:separator/>
      </w:r>
    </w:p>
  </w:footnote>
  <w:footnote w:type="continuationSeparator" w:id="0">
    <w:p w:rsidR="00366037" w:rsidRDefault="00366037" w:rsidP="000004B7">
      <w:pPr>
        <w:spacing w:after="0" w:line="240" w:lineRule="auto"/>
      </w:pPr>
      <w:r>
        <w:continuationSeparator/>
      </w:r>
    </w:p>
  </w:footnote>
  <w:footnote w:id="1">
    <w:p w:rsidR="000004B7" w:rsidRPr="003746A9" w:rsidRDefault="000004B7" w:rsidP="00084989">
      <w:pPr>
        <w:widowControl w:val="0"/>
        <w:autoSpaceDE w:val="0"/>
        <w:autoSpaceDN w:val="0"/>
        <w:adjustRightInd w:val="0"/>
        <w:spacing w:after="240"/>
        <w:ind w:firstLine="708"/>
        <w:jc w:val="both"/>
        <w:rPr>
          <w:rFonts w:ascii="Arial" w:hAnsi="Arial" w:cs="Arial"/>
          <w:i/>
          <w:sz w:val="16"/>
          <w:szCs w:val="16"/>
        </w:rPr>
      </w:pPr>
      <w:r w:rsidRPr="00084989">
        <w:rPr>
          <w:rStyle w:val="Refdenotaalpie"/>
          <w:rFonts w:ascii="Arial" w:hAnsi="Arial" w:cs="Arial"/>
          <w:sz w:val="20"/>
          <w:szCs w:val="20"/>
        </w:rPr>
        <w:footnoteRef/>
      </w:r>
      <w:r w:rsidRPr="00C13F05">
        <w:rPr>
          <w:rFonts w:ascii="Arial" w:hAnsi="Arial" w:cs="Arial"/>
          <w:sz w:val="16"/>
          <w:szCs w:val="16"/>
        </w:rPr>
        <w:t xml:space="preserve"> </w:t>
      </w:r>
      <w:r w:rsidRPr="003746A9">
        <w:rPr>
          <w:rFonts w:ascii="Arial" w:hAnsi="Arial" w:cs="Arial"/>
          <w:i/>
          <w:sz w:val="16"/>
          <w:szCs w:val="16"/>
        </w:rPr>
        <w:t xml:space="preserve">Época: Novena Época , Registro: 163468,  Instancia: Primera Sala, Tipo de Tesis: Aislada, Fuente: Semanario Judicial de la Federación y su Gaceta, Tomo XXXII, Noviembre de 2010, Materia(s): Constitucional, Tesis: 1a. CXI/2010, Página: 1213 </w:t>
      </w:r>
    </w:p>
    <w:p w:rsidR="000004B7" w:rsidRPr="00C34415" w:rsidRDefault="000004B7" w:rsidP="00084989">
      <w:pPr>
        <w:pStyle w:val="Textonotapie"/>
      </w:pPr>
    </w:p>
  </w:footnote>
  <w:footnote w:id="2">
    <w:p w:rsidR="000004B7" w:rsidRPr="009316F3" w:rsidRDefault="000004B7">
      <w:pPr>
        <w:pStyle w:val="Textonotapie"/>
        <w:rPr>
          <w:lang w:val="es-MX"/>
        </w:rPr>
      </w:pPr>
      <w:r>
        <w:rPr>
          <w:rStyle w:val="Refdenotaalpie"/>
        </w:rPr>
        <w:footnoteRef/>
      </w:r>
      <w:r>
        <w:t xml:space="preserve"> </w:t>
      </w:r>
      <w:r w:rsidRPr="009316F3">
        <w:rPr>
          <w:rFonts w:ascii="Arial" w:hAnsi="Arial" w:cs="Arial"/>
          <w:sz w:val="16"/>
        </w:rPr>
        <w:t>P./J. 114/2006, Novena Época, Semanario Judicial de la Federación y su Gaceta, Tomo XXIV, Octubre de 2006, pág. 1126, registro 174093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D0" w:rsidRDefault="000004B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64.3pt;margin-top:-29.7pt;width:104.35pt;height:99.25pt;z-index:251662336">
          <v:imagedata r:id="rId1" o:title="escudo-nacional-mexicano-logo-vector"/>
        </v:shape>
      </w:pict>
    </w:r>
    <w:r w:rsidR="00366037">
      <w:rPr>
        <w:noProof/>
        <w:lang w:val="es-ES_tradnl" w:eastAsia="es-ES_tradnl"/>
      </w:rPr>
      <w:pict>
        <v:shapetype id="_x0000_t202" coordsize="21600,21600" o:spt="202" path="m,l,21600r21600,l21600,xe">
          <v:stroke joinstyle="miter"/>
          <v:path gradientshapeok="t" o:connecttype="rect"/>
        </v:shapetype>
        <v:shape id="_x0000_s2049" type="#_x0000_t202" style="position:absolute;margin-left:60.25pt;margin-top:-1.45pt;width:401.9pt;height:95.9pt;z-index:-251657216;mso-wrap-distance-left:9.05pt;mso-wrap-distance-right:9.05pt" stroked="f">
          <v:fill color2="black"/>
          <v:textbox style="mso-next-textbox:#_x0000_s2049" inset="0,0,0,0">
            <w:txbxContent>
              <w:p w:rsidR="002336D0" w:rsidRDefault="00366037" w:rsidP="002D65AC">
                <w:pPr>
                  <w:pStyle w:val="Encabezado"/>
                  <w:jc w:val="center"/>
                </w:pPr>
                <w:r>
                  <w:t>GOBIERNO DEL ESTADO DE YUCATÁN</w:t>
                </w:r>
              </w:p>
              <w:p w:rsidR="002336D0" w:rsidRDefault="00366037" w:rsidP="000004B7">
                <w:pPr>
                  <w:pStyle w:val="Ttulo5"/>
                  <w:numPr>
                    <w:ilvl w:val="4"/>
                    <w:numId w:val="1"/>
                  </w:numPr>
                  <w:suppressAutoHyphens/>
                  <w:autoSpaceDN/>
                  <w:spacing w:after="0"/>
                  <w:ind w:right="0"/>
                  <w:rPr>
                    <w:rFonts w:ascii="Times New Roman" w:hAnsi="Times New Roman"/>
                    <w:bCs/>
                  </w:rPr>
                </w:pPr>
                <w:r>
                  <w:rPr>
                    <w:rFonts w:ascii="Times New Roman" w:hAnsi="Times New Roman"/>
                    <w:bCs/>
                  </w:rPr>
                  <w:t>P</w:t>
                </w:r>
                <w:r>
                  <w:rPr>
                    <w:rFonts w:ascii="Times New Roman" w:hAnsi="Times New Roman"/>
                    <w:bCs/>
                  </w:rPr>
                  <w:t>ODER LEGISLATIVO</w:t>
                </w:r>
              </w:p>
            </w:txbxContent>
          </v:textbox>
        </v:shape>
      </w:pict>
    </w:r>
  </w:p>
  <w:p w:rsidR="002336D0" w:rsidRDefault="00366037"/>
  <w:p w:rsidR="002336D0" w:rsidRDefault="000004B7">
    <w:r>
      <w:rPr>
        <w:noProof/>
      </w:rPr>
      <w:pict>
        <v:shape id="Cuadro de texto 2" o:spid="_x0000_s2051" type="#_x0000_t202" style="position:absolute;margin-left:-73.45pt;margin-top:17.8pt;width:123.55pt;height:4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AueNA8tAgAAVQQAAA4AAAAAAAAAAAAAAAAALgIAAGRycy9l&#10;Mm9Eb2MueG1sUEsBAi0AFAAGAAgAAAAhAP0vMtbbAAAABQEAAA8AAAAAAAAAAAAAAAAAhwQAAGRy&#10;cy9kb3ducmV2LnhtbFBLBQYAAAAABAAEAPMAAACPBQAAAAA=&#10;" stroked="f">
          <v:textbox style="mso-next-textbox:#Cuadro de texto 2">
            <w:txbxContent>
              <w:p w:rsidR="002336D0" w:rsidRPr="00102E0C" w:rsidRDefault="00366037"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w:t>
                </w:r>
                <w:r>
                  <w:rPr>
                    <w:rFonts w:ascii="Helvetica" w:hAnsi="Helvetica"/>
                    <w:b/>
                    <w:sz w:val="13"/>
                    <w:szCs w:val="13"/>
                  </w:rPr>
                  <w:t>I</w:t>
                </w:r>
                <w:r w:rsidRPr="00102E0C">
                  <w:rPr>
                    <w:rFonts w:ascii="Helvetica" w:hAnsi="Helvetica"/>
                    <w:b/>
                    <w:sz w:val="13"/>
                    <w:szCs w:val="13"/>
                  </w:rPr>
                  <w:t xml:space="preserve"> LEGISLATURA DEL ESTADO</w:t>
                </w:r>
              </w:p>
              <w:p w:rsidR="002336D0" w:rsidRPr="00102E0C" w:rsidRDefault="00366037" w:rsidP="006B6FA6">
                <w:pPr>
                  <w:jc w:val="center"/>
                  <w:rPr>
                    <w:rFonts w:ascii="Helvetica" w:hAnsi="Helvetica"/>
                    <w:b/>
                    <w:sz w:val="13"/>
                    <w:szCs w:val="13"/>
                  </w:rPr>
                </w:pPr>
                <w:r w:rsidRPr="00102E0C">
                  <w:rPr>
                    <w:rFonts w:ascii="Helvetica" w:hAnsi="Helvetica"/>
                    <w:b/>
                    <w:sz w:val="13"/>
                    <w:szCs w:val="13"/>
                  </w:rPr>
                  <w:t>LIBRE Y SOBERANO DE</w:t>
                </w:r>
              </w:p>
              <w:p w:rsidR="002336D0" w:rsidRPr="00102E0C" w:rsidRDefault="00366037" w:rsidP="006B6FA6">
                <w:pPr>
                  <w:jc w:val="center"/>
                  <w:rPr>
                    <w:rFonts w:ascii="Helvetica" w:hAnsi="Helvetica"/>
                    <w:b/>
                    <w:sz w:val="13"/>
                    <w:szCs w:val="13"/>
                  </w:rPr>
                </w:pPr>
                <w:r w:rsidRPr="00102E0C">
                  <w:rPr>
                    <w:rFonts w:ascii="Helvetica" w:hAnsi="Helvetica"/>
                    <w:b/>
                    <w:sz w:val="13"/>
                    <w:szCs w:val="13"/>
                  </w:rPr>
                  <w:t>YUCATÁN</w:t>
                </w:r>
              </w:p>
            </w:txbxContent>
          </v:textbox>
        </v:shape>
      </w:pict>
    </w:r>
  </w:p>
  <w:p w:rsidR="002336D0" w:rsidRDefault="00366037"/>
  <w:p w:rsidR="002336D0" w:rsidRDefault="00366037"/>
  <w:p w:rsidR="002336D0" w:rsidRDefault="00366037"/>
  <w:p w:rsidR="002336D0" w:rsidRDefault="003660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5"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0"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1"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2"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26"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16A65DF"/>
    <w:multiLevelType w:val="hybridMultilevel"/>
    <w:tmpl w:val="D6D64AE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035A412E"/>
    <w:multiLevelType w:val="multilevel"/>
    <w:tmpl w:val="60B206A4"/>
    <w:lvl w:ilvl="0">
      <w:start w:val="1"/>
      <w:numFmt w:val="upperRoman"/>
      <w:lvlText w:val="%1.-"/>
      <w:lvlJc w:val="right"/>
      <w:pPr>
        <w:ind w:left="720" w:hanging="720"/>
      </w:pPr>
      <w:rPr>
        <w:rFonts w:ascii="Arial" w:eastAsia="Arial" w:hAnsi="Arial" w:cs="Arial"/>
        <w:b/>
        <w:i w:val="0"/>
        <w:sz w:val="22"/>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41" w15:restartNumberingAfterBreak="0">
    <w:nsid w:val="03933D93"/>
    <w:multiLevelType w:val="hybridMultilevel"/>
    <w:tmpl w:val="854294D8"/>
    <w:lvl w:ilvl="0" w:tplc="8F52D4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04A7220F"/>
    <w:multiLevelType w:val="multilevel"/>
    <w:tmpl w:val="90B88644"/>
    <w:lvl w:ilvl="0">
      <w:start w:val="1"/>
      <w:numFmt w:val="upperRoman"/>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3" w15:restartNumberingAfterBreak="0">
    <w:nsid w:val="04EA225E"/>
    <w:multiLevelType w:val="hybridMultilevel"/>
    <w:tmpl w:val="BDE80940"/>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05553534"/>
    <w:multiLevelType w:val="hybridMultilevel"/>
    <w:tmpl w:val="B804EC7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05955143"/>
    <w:multiLevelType w:val="hybridMultilevel"/>
    <w:tmpl w:val="E85E23AC"/>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06354ACA"/>
    <w:multiLevelType w:val="multilevel"/>
    <w:tmpl w:val="4C222C08"/>
    <w:lvl w:ilvl="0">
      <w:start w:val="1"/>
      <w:numFmt w:val="upperRoman"/>
      <w:lvlText w:val="%1.-"/>
      <w:lvlJc w:val="left"/>
      <w:pPr>
        <w:ind w:left="1637" w:hanging="360"/>
      </w:pPr>
      <w:rPr>
        <w:rFonts w:hint="default"/>
        <w:b/>
        <w:i w:val="0"/>
        <w:sz w:val="20"/>
        <w:szCs w:val="22"/>
      </w:rPr>
    </w:lvl>
    <w:lvl w:ilvl="1">
      <w:start w:val="1"/>
      <w:numFmt w:val="lowerLetter"/>
      <w:lvlText w:val="%2."/>
      <w:lvlJc w:val="left"/>
      <w:pPr>
        <w:ind w:left="2357" w:hanging="360"/>
      </w:pPr>
    </w:lvl>
    <w:lvl w:ilvl="2">
      <w:start w:val="1"/>
      <w:numFmt w:val="lowerRoman"/>
      <w:lvlText w:val="%3."/>
      <w:lvlJc w:val="lef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lef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left"/>
      <w:pPr>
        <w:ind w:left="7397" w:hanging="180"/>
      </w:pPr>
    </w:lvl>
  </w:abstractNum>
  <w:abstractNum w:abstractNumId="47" w15:restartNumberingAfterBreak="0">
    <w:nsid w:val="0759185F"/>
    <w:multiLevelType w:val="hybridMultilevel"/>
    <w:tmpl w:val="5264458C"/>
    <w:lvl w:ilvl="0" w:tplc="F390744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8" w15:restartNumberingAfterBreak="0">
    <w:nsid w:val="076856A5"/>
    <w:multiLevelType w:val="hybridMultilevel"/>
    <w:tmpl w:val="6160096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07AB48D5"/>
    <w:multiLevelType w:val="hybridMultilevel"/>
    <w:tmpl w:val="4BD0CD3A"/>
    <w:lvl w:ilvl="0" w:tplc="6F385B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085F5458"/>
    <w:multiLevelType w:val="hybridMultilevel"/>
    <w:tmpl w:val="97DEBBBC"/>
    <w:lvl w:ilvl="0" w:tplc="9B9AD8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8722665"/>
    <w:multiLevelType w:val="hybridMultilevel"/>
    <w:tmpl w:val="9F74CA4C"/>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9344061"/>
    <w:multiLevelType w:val="hybridMultilevel"/>
    <w:tmpl w:val="EFBC7FC8"/>
    <w:lvl w:ilvl="0" w:tplc="F390744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3" w15:restartNumberingAfterBreak="0">
    <w:nsid w:val="09774331"/>
    <w:multiLevelType w:val="hybridMultilevel"/>
    <w:tmpl w:val="A98CCF62"/>
    <w:lvl w:ilvl="0" w:tplc="75688E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09C042F0"/>
    <w:multiLevelType w:val="hybridMultilevel"/>
    <w:tmpl w:val="426A4048"/>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09D67CCD"/>
    <w:multiLevelType w:val="hybridMultilevel"/>
    <w:tmpl w:val="C9348C50"/>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A576B2A"/>
    <w:multiLevelType w:val="hybridMultilevel"/>
    <w:tmpl w:val="19C4EC3A"/>
    <w:lvl w:ilvl="0" w:tplc="DCB6D81E">
      <w:start w:val="1"/>
      <w:numFmt w:val="upperRoman"/>
      <w:lvlText w:val="%1.-"/>
      <w:lvlJc w:val="left"/>
      <w:pPr>
        <w:ind w:left="720" w:hanging="360"/>
      </w:pPr>
      <w:rPr>
        <w:rFonts w:hint="default"/>
        <w:b/>
      </w:rPr>
    </w:lvl>
    <w:lvl w:ilvl="1" w:tplc="5720F2E0">
      <w:start w:val="1"/>
      <w:numFmt w:val="lowerLetter"/>
      <w:lvlText w:val="%2)"/>
      <w:lvlJc w:val="left"/>
      <w:pPr>
        <w:ind w:left="1211"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B235F74"/>
    <w:multiLevelType w:val="multilevel"/>
    <w:tmpl w:val="2FFC3862"/>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8" w15:restartNumberingAfterBreak="0">
    <w:nsid w:val="0C2B0EAE"/>
    <w:multiLevelType w:val="hybridMultilevel"/>
    <w:tmpl w:val="09044BF6"/>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0C6531C7"/>
    <w:multiLevelType w:val="hybridMultilevel"/>
    <w:tmpl w:val="A7E69E96"/>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15:restartNumberingAfterBreak="0">
    <w:nsid w:val="0D0E7CCC"/>
    <w:multiLevelType w:val="multilevel"/>
    <w:tmpl w:val="7F94E50E"/>
    <w:lvl w:ilvl="0">
      <w:start w:val="1"/>
      <w:numFmt w:val="upperRoman"/>
      <w:lvlText w:val="%1.-"/>
      <w:lvlJc w:val="right"/>
      <w:pPr>
        <w:ind w:left="360" w:hanging="360"/>
      </w:pPr>
      <w:rPr>
        <w:rFonts w:ascii="Arial" w:eastAsia="Arial" w:hAnsi="Arial" w:cs="Arial"/>
        <w:b/>
        <w:i w:val="0"/>
        <w:sz w:val="20"/>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61" w15:restartNumberingAfterBreak="0">
    <w:nsid w:val="0DB925C1"/>
    <w:multiLevelType w:val="multilevel"/>
    <w:tmpl w:val="6644C660"/>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2" w15:restartNumberingAfterBreak="0">
    <w:nsid w:val="0DD72A32"/>
    <w:multiLevelType w:val="hybridMultilevel"/>
    <w:tmpl w:val="F5685FF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0E365E95"/>
    <w:multiLevelType w:val="hybridMultilevel"/>
    <w:tmpl w:val="314A7178"/>
    <w:lvl w:ilvl="0" w:tplc="BF1079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0E574B27"/>
    <w:multiLevelType w:val="multilevel"/>
    <w:tmpl w:val="06FAFAEC"/>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5" w15:restartNumberingAfterBreak="0">
    <w:nsid w:val="0E5A57C1"/>
    <w:multiLevelType w:val="hybridMultilevel"/>
    <w:tmpl w:val="C2F239E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0E6C7FA8"/>
    <w:multiLevelType w:val="hybridMultilevel"/>
    <w:tmpl w:val="2D7A0D1C"/>
    <w:lvl w:ilvl="0" w:tplc="3E6C01C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0EA92C7B"/>
    <w:multiLevelType w:val="hybridMultilevel"/>
    <w:tmpl w:val="1870CE56"/>
    <w:lvl w:ilvl="0" w:tplc="A57E45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0FD104D7"/>
    <w:multiLevelType w:val="hybridMultilevel"/>
    <w:tmpl w:val="C02A907C"/>
    <w:lvl w:ilvl="0" w:tplc="89643ABC">
      <w:start w:val="1"/>
      <w:numFmt w:val="lowerLetter"/>
      <w:lvlText w:val="%1)"/>
      <w:lvlJc w:val="left"/>
      <w:pPr>
        <w:ind w:left="1353" w:hanging="360"/>
      </w:pPr>
      <w:rPr>
        <w:b/>
      </w:r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69" w15:restartNumberingAfterBreak="0">
    <w:nsid w:val="0FFD1EF4"/>
    <w:multiLevelType w:val="hybridMultilevel"/>
    <w:tmpl w:val="EBFCD2E4"/>
    <w:lvl w:ilvl="0" w:tplc="958A592A">
      <w:start w:val="1"/>
      <w:numFmt w:val="upperRoman"/>
      <w:lvlText w:val="%1.-"/>
      <w:lvlJc w:val="righ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1028077C"/>
    <w:multiLevelType w:val="hybridMultilevel"/>
    <w:tmpl w:val="770C77CE"/>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1051314F"/>
    <w:multiLevelType w:val="hybridMultilevel"/>
    <w:tmpl w:val="B1E40C9A"/>
    <w:lvl w:ilvl="0" w:tplc="F3907442">
      <w:start w:val="1"/>
      <w:numFmt w:val="upperRoman"/>
      <w:lvlText w:val="%1.-"/>
      <w:lvlJc w:val="left"/>
      <w:pPr>
        <w:ind w:left="786" w:hanging="360"/>
      </w:pPr>
      <w:rPr>
        <w:rFonts w:hint="default"/>
        <w:b/>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72" w15:restartNumberingAfterBreak="0">
    <w:nsid w:val="105654A7"/>
    <w:multiLevelType w:val="hybridMultilevel"/>
    <w:tmpl w:val="8BF48DE8"/>
    <w:lvl w:ilvl="0" w:tplc="78C0E324">
      <w:start w:val="1"/>
      <w:numFmt w:val="upperRoman"/>
      <w:lvlText w:val="%1.-"/>
      <w:lvlJc w:val="righ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3" w15:restartNumberingAfterBreak="0">
    <w:nsid w:val="107335AB"/>
    <w:multiLevelType w:val="hybridMultilevel"/>
    <w:tmpl w:val="FDF661FC"/>
    <w:lvl w:ilvl="0" w:tplc="278EC1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137A5524"/>
    <w:multiLevelType w:val="hybridMultilevel"/>
    <w:tmpl w:val="C6E605AE"/>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15:restartNumberingAfterBreak="0">
    <w:nsid w:val="145821E0"/>
    <w:multiLevelType w:val="hybridMultilevel"/>
    <w:tmpl w:val="32C0390A"/>
    <w:lvl w:ilvl="0" w:tplc="AF8AC584">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6" w15:restartNumberingAfterBreak="0">
    <w:nsid w:val="14B7624E"/>
    <w:multiLevelType w:val="hybridMultilevel"/>
    <w:tmpl w:val="A2F40F10"/>
    <w:lvl w:ilvl="0" w:tplc="958A592A">
      <w:start w:val="1"/>
      <w:numFmt w:val="upperRoman"/>
      <w:lvlText w:val="%1.-"/>
      <w:lvlJc w:val="right"/>
      <w:pPr>
        <w:ind w:left="2216" w:hanging="720"/>
      </w:pPr>
      <w:rPr>
        <w:rFonts w:hint="default"/>
        <w:b/>
      </w:rPr>
    </w:lvl>
    <w:lvl w:ilvl="1" w:tplc="080A0019" w:tentative="1">
      <w:start w:val="1"/>
      <w:numFmt w:val="lowerLetter"/>
      <w:lvlText w:val="%2."/>
      <w:lvlJc w:val="left"/>
      <w:pPr>
        <w:ind w:left="2576" w:hanging="360"/>
      </w:pPr>
    </w:lvl>
    <w:lvl w:ilvl="2" w:tplc="080A001B" w:tentative="1">
      <w:start w:val="1"/>
      <w:numFmt w:val="lowerRoman"/>
      <w:lvlText w:val="%3."/>
      <w:lvlJc w:val="right"/>
      <w:pPr>
        <w:ind w:left="3296" w:hanging="180"/>
      </w:pPr>
    </w:lvl>
    <w:lvl w:ilvl="3" w:tplc="080A000F" w:tentative="1">
      <w:start w:val="1"/>
      <w:numFmt w:val="decimal"/>
      <w:lvlText w:val="%4."/>
      <w:lvlJc w:val="left"/>
      <w:pPr>
        <w:ind w:left="4016" w:hanging="360"/>
      </w:pPr>
    </w:lvl>
    <w:lvl w:ilvl="4" w:tplc="080A0019" w:tentative="1">
      <w:start w:val="1"/>
      <w:numFmt w:val="lowerLetter"/>
      <w:lvlText w:val="%5."/>
      <w:lvlJc w:val="left"/>
      <w:pPr>
        <w:ind w:left="4736" w:hanging="360"/>
      </w:pPr>
    </w:lvl>
    <w:lvl w:ilvl="5" w:tplc="080A001B" w:tentative="1">
      <w:start w:val="1"/>
      <w:numFmt w:val="lowerRoman"/>
      <w:lvlText w:val="%6."/>
      <w:lvlJc w:val="right"/>
      <w:pPr>
        <w:ind w:left="5456" w:hanging="180"/>
      </w:pPr>
    </w:lvl>
    <w:lvl w:ilvl="6" w:tplc="080A000F" w:tentative="1">
      <w:start w:val="1"/>
      <w:numFmt w:val="decimal"/>
      <w:lvlText w:val="%7."/>
      <w:lvlJc w:val="left"/>
      <w:pPr>
        <w:ind w:left="6176" w:hanging="360"/>
      </w:pPr>
    </w:lvl>
    <w:lvl w:ilvl="7" w:tplc="080A0019" w:tentative="1">
      <w:start w:val="1"/>
      <w:numFmt w:val="lowerLetter"/>
      <w:lvlText w:val="%8."/>
      <w:lvlJc w:val="left"/>
      <w:pPr>
        <w:ind w:left="6896" w:hanging="360"/>
      </w:pPr>
    </w:lvl>
    <w:lvl w:ilvl="8" w:tplc="080A001B" w:tentative="1">
      <w:start w:val="1"/>
      <w:numFmt w:val="lowerRoman"/>
      <w:lvlText w:val="%9."/>
      <w:lvlJc w:val="right"/>
      <w:pPr>
        <w:ind w:left="7616" w:hanging="180"/>
      </w:pPr>
    </w:lvl>
  </w:abstractNum>
  <w:abstractNum w:abstractNumId="77" w15:restartNumberingAfterBreak="0">
    <w:nsid w:val="15D12AE9"/>
    <w:multiLevelType w:val="hybridMultilevel"/>
    <w:tmpl w:val="EACC4F40"/>
    <w:lvl w:ilvl="0" w:tplc="F390744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8" w15:restartNumberingAfterBreak="0">
    <w:nsid w:val="15FB6A2C"/>
    <w:multiLevelType w:val="hybridMultilevel"/>
    <w:tmpl w:val="D9F8C0DA"/>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16283E82"/>
    <w:multiLevelType w:val="hybridMultilevel"/>
    <w:tmpl w:val="A3568D2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170439CF"/>
    <w:multiLevelType w:val="hybridMultilevel"/>
    <w:tmpl w:val="FB2C84C6"/>
    <w:lvl w:ilvl="0" w:tplc="D938EA96">
      <w:start w:val="1"/>
      <w:numFmt w:val="upperRoman"/>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1" w15:restartNumberingAfterBreak="0">
    <w:nsid w:val="17750B11"/>
    <w:multiLevelType w:val="multilevel"/>
    <w:tmpl w:val="7A4073DC"/>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2" w15:restartNumberingAfterBreak="0">
    <w:nsid w:val="17DB53FE"/>
    <w:multiLevelType w:val="multilevel"/>
    <w:tmpl w:val="5532C26C"/>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3" w15:restartNumberingAfterBreak="0">
    <w:nsid w:val="17E30BE4"/>
    <w:multiLevelType w:val="hybridMultilevel"/>
    <w:tmpl w:val="A2C04DC6"/>
    <w:lvl w:ilvl="0" w:tplc="20E40B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18471B0C"/>
    <w:multiLevelType w:val="hybridMultilevel"/>
    <w:tmpl w:val="35F2E622"/>
    <w:lvl w:ilvl="0" w:tplc="B7F610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1B054881"/>
    <w:multiLevelType w:val="hybridMultilevel"/>
    <w:tmpl w:val="87F8A68E"/>
    <w:lvl w:ilvl="0" w:tplc="F3907442">
      <w:start w:val="1"/>
      <w:numFmt w:val="upperRoman"/>
      <w:lvlText w:val="%1.-"/>
      <w:lvlJc w:val="left"/>
      <w:pPr>
        <w:ind w:left="862" w:hanging="360"/>
      </w:pPr>
      <w:rPr>
        <w:rFonts w:hint="default"/>
        <w:b/>
      </w:rPr>
    </w:lvl>
    <w:lvl w:ilvl="1" w:tplc="F3907442">
      <w:start w:val="1"/>
      <w:numFmt w:val="upperRoman"/>
      <w:lvlText w:val="%2.-"/>
      <w:lvlJc w:val="left"/>
      <w:pPr>
        <w:ind w:left="1582" w:hanging="360"/>
      </w:pPr>
      <w:rPr>
        <w:rFonts w:hint="default"/>
        <w:b/>
      </w:r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6" w15:restartNumberingAfterBreak="0">
    <w:nsid w:val="1CB45D88"/>
    <w:multiLevelType w:val="hybridMultilevel"/>
    <w:tmpl w:val="E9A6114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1E2C3ABB"/>
    <w:multiLevelType w:val="hybridMultilevel"/>
    <w:tmpl w:val="D19E18A0"/>
    <w:lvl w:ilvl="0" w:tplc="080A0017">
      <w:start w:val="1"/>
      <w:numFmt w:val="lowerLetter"/>
      <w:lvlText w:val="%1)"/>
      <w:lvlJc w:val="left"/>
      <w:pPr>
        <w:ind w:left="720" w:hanging="360"/>
      </w:pPr>
    </w:lvl>
    <w:lvl w:ilvl="1" w:tplc="0D0493C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1E5D146D"/>
    <w:multiLevelType w:val="hybridMultilevel"/>
    <w:tmpl w:val="8AF8F06E"/>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9" w15:restartNumberingAfterBreak="0">
    <w:nsid w:val="1F0113B7"/>
    <w:multiLevelType w:val="multilevel"/>
    <w:tmpl w:val="78967B9E"/>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0" w15:restartNumberingAfterBreak="0">
    <w:nsid w:val="1FE07A6A"/>
    <w:multiLevelType w:val="hybridMultilevel"/>
    <w:tmpl w:val="6CF8ED66"/>
    <w:lvl w:ilvl="0" w:tplc="958A592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211016BA"/>
    <w:multiLevelType w:val="multilevel"/>
    <w:tmpl w:val="8DAA278E"/>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2" w15:restartNumberingAfterBreak="0">
    <w:nsid w:val="224F735A"/>
    <w:multiLevelType w:val="hybridMultilevel"/>
    <w:tmpl w:val="AD307BCA"/>
    <w:lvl w:ilvl="0" w:tplc="958A592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23896994"/>
    <w:multiLevelType w:val="hybridMultilevel"/>
    <w:tmpl w:val="2F6A43A0"/>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4" w15:restartNumberingAfterBreak="0">
    <w:nsid w:val="23954854"/>
    <w:multiLevelType w:val="hybridMultilevel"/>
    <w:tmpl w:val="F41A15DE"/>
    <w:lvl w:ilvl="0" w:tplc="D938EA96">
      <w:start w:val="1"/>
      <w:numFmt w:val="upperRoman"/>
      <w:lvlText w:val="%1.-"/>
      <w:lvlJc w:val="left"/>
      <w:pPr>
        <w:ind w:left="3905" w:hanging="360"/>
      </w:pPr>
      <w:rPr>
        <w:rFonts w:hint="default"/>
        <w:b/>
      </w:rPr>
    </w:lvl>
    <w:lvl w:ilvl="1" w:tplc="080A0019" w:tentative="1">
      <w:start w:val="1"/>
      <w:numFmt w:val="lowerLetter"/>
      <w:lvlText w:val="%2."/>
      <w:lvlJc w:val="left"/>
      <w:pPr>
        <w:ind w:left="4985" w:hanging="360"/>
      </w:pPr>
    </w:lvl>
    <w:lvl w:ilvl="2" w:tplc="080A001B" w:tentative="1">
      <w:start w:val="1"/>
      <w:numFmt w:val="lowerRoman"/>
      <w:lvlText w:val="%3."/>
      <w:lvlJc w:val="right"/>
      <w:pPr>
        <w:ind w:left="5705" w:hanging="180"/>
      </w:pPr>
    </w:lvl>
    <w:lvl w:ilvl="3" w:tplc="080A000F" w:tentative="1">
      <w:start w:val="1"/>
      <w:numFmt w:val="decimal"/>
      <w:lvlText w:val="%4."/>
      <w:lvlJc w:val="left"/>
      <w:pPr>
        <w:ind w:left="6425" w:hanging="360"/>
      </w:pPr>
    </w:lvl>
    <w:lvl w:ilvl="4" w:tplc="080A0019" w:tentative="1">
      <w:start w:val="1"/>
      <w:numFmt w:val="lowerLetter"/>
      <w:lvlText w:val="%5."/>
      <w:lvlJc w:val="left"/>
      <w:pPr>
        <w:ind w:left="7145" w:hanging="360"/>
      </w:pPr>
    </w:lvl>
    <w:lvl w:ilvl="5" w:tplc="080A001B" w:tentative="1">
      <w:start w:val="1"/>
      <w:numFmt w:val="lowerRoman"/>
      <w:lvlText w:val="%6."/>
      <w:lvlJc w:val="right"/>
      <w:pPr>
        <w:ind w:left="7865" w:hanging="180"/>
      </w:pPr>
    </w:lvl>
    <w:lvl w:ilvl="6" w:tplc="080A000F" w:tentative="1">
      <w:start w:val="1"/>
      <w:numFmt w:val="decimal"/>
      <w:lvlText w:val="%7."/>
      <w:lvlJc w:val="left"/>
      <w:pPr>
        <w:ind w:left="8585" w:hanging="360"/>
      </w:pPr>
    </w:lvl>
    <w:lvl w:ilvl="7" w:tplc="080A0019" w:tentative="1">
      <w:start w:val="1"/>
      <w:numFmt w:val="lowerLetter"/>
      <w:lvlText w:val="%8."/>
      <w:lvlJc w:val="left"/>
      <w:pPr>
        <w:ind w:left="9305" w:hanging="360"/>
      </w:pPr>
    </w:lvl>
    <w:lvl w:ilvl="8" w:tplc="080A001B" w:tentative="1">
      <w:start w:val="1"/>
      <w:numFmt w:val="lowerRoman"/>
      <w:lvlText w:val="%9."/>
      <w:lvlJc w:val="right"/>
      <w:pPr>
        <w:ind w:left="10025" w:hanging="180"/>
      </w:pPr>
    </w:lvl>
  </w:abstractNum>
  <w:abstractNum w:abstractNumId="95" w15:restartNumberingAfterBreak="0">
    <w:nsid w:val="23A22F9A"/>
    <w:multiLevelType w:val="hybridMultilevel"/>
    <w:tmpl w:val="2A124B4E"/>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23B17DB7"/>
    <w:multiLevelType w:val="multilevel"/>
    <w:tmpl w:val="D8FA7CE6"/>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7" w15:restartNumberingAfterBreak="0">
    <w:nsid w:val="23FD4CC4"/>
    <w:multiLevelType w:val="hybridMultilevel"/>
    <w:tmpl w:val="A57AAB9E"/>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8" w15:restartNumberingAfterBreak="0">
    <w:nsid w:val="244406F9"/>
    <w:multiLevelType w:val="multilevel"/>
    <w:tmpl w:val="984AEDBE"/>
    <w:lvl w:ilvl="0">
      <w:start w:val="1"/>
      <w:numFmt w:val="upperRoman"/>
      <w:lvlText w:val="%1.-"/>
      <w:lvlJc w:val="right"/>
      <w:pPr>
        <w:ind w:left="720" w:hanging="720"/>
      </w:pPr>
      <w:rPr>
        <w:rFonts w:ascii="Arial" w:eastAsia="Arial" w:hAnsi="Arial" w:cs="Arial"/>
        <w:b/>
        <w:i w:val="0"/>
        <w:sz w:val="20"/>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99" w15:restartNumberingAfterBreak="0">
    <w:nsid w:val="24D36387"/>
    <w:multiLevelType w:val="hybridMultilevel"/>
    <w:tmpl w:val="01C89D52"/>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25B0154F"/>
    <w:multiLevelType w:val="hybridMultilevel"/>
    <w:tmpl w:val="954E4262"/>
    <w:lvl w:ilvl="0" w:tplc="41FAAA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25EA2C88"/>
    <w:multiLevelType w:val="hybridMultilevel"/>
    <w:tmpl w:val="E216FA2A"/>
    <w:lvl w:ilvl="0" w:tplc="7BB431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26A54C89"/>
    <w:multiLevelType w:val="hybridMultilevel"/>
    <w:tmpl w:val="B38814EC"/>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26D7310A"/>
    <w:multiLevelType w:val="hybridMultilevel"/>
    <w:tmpl w:val="FF90E0F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290E4824"/>
    <w:multiLevelType w:val="hybridMultilevel"/>
    <w:tmpl w:val="2F3EDEA4"/>
    <w:lvl w:ilvl="0" w:tplc="F1284386">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05" w15:restartNumberingAfterBreak="0">
    <w:nsid w:val="292416E8"/>
    <w:multiLevelType w:val="hybridMultilevel"/>
    <w:tmpl w:val="BE5A1FA0"/>
    <w:lvl w:ilvl="0" w:tplc="53241B34">
      <w:start w:val="1"/>
      <w:numFmt w:val="upperRoman"/>
      <w:lvlText w:val="%1.-"/>
      <w:lvlJc w:val="left"/>
      <w:pPr>
        <w:ind w:left="1080" w:hanging="720"/>
      </w:pPr>
      <w:rPr>
        <w:rFonts w:hint="default"/>
        <w:b/>
      </w:rPr>
    </w:lvl>
    <w:lvl w:ilvl="1" w:tplc="01D8018E">
      <w:start w:val="1"/>
      <w:numFmt w:val="lowerLetter"/>
      <w:lvlText w:val="%2)"/>
      <w:lvlJc w:val="left"/>
      <w:pPr>
        <w:ind w:left="1440" w:hanging="360"/>
      </w:pPr>
      <w:rPr>
        <w:rFonts w:hint="default"/>
      </w:rPr>
    </w:lvl>
    <w:lvl w:ilvl="2" w:tplc="C1E85DC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29A972C7"/>
    <w:multiLevelType w:val="hybridMultilevel"/>
    <w:tmpl w:val="9348BCE2"/>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2A7173BA"/>
    <w:multiLevelType w:val="hybridMultilevel"/>
    <w:tmpl w:val="1082B62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2AFD6F15"/>
    <w:multiLevelType w:val="hybridMultilevel"/>
    <w:tmpl w:val="A872A114"/>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9" w15:restartNumberingAfterBreak="0">
    <w:nsid w:val="2B5B05B9"/>
    <w:multiLevelType w:val="multilevel"/>
    <w:tmpl w:val="E10293DC"/>
    <w:lvl w:ilvl="0">
      <w:start w:val="1"/>
      <w:numFmt w:val="lowerLetter"/>
      <w:lvlText w:val="%1)"/>
      <w:lvlJc w:val="left"/>
      <w:pPr>
        <w:ind w:left="1440" w:hanging="360"/>
      </w:pPr>
      <w:rPr>
        <w:rFonts w:ascii="Arial" w:eastAsia="Arial" w:hAnsi="Arial" w:cs="Arial"/>
        <w:b/>
        <w:i w:val="0"/>
        <w:sz w:val="20"/>
        <w:szCs w:val="22"/>
      </w:r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110" w15:restartNumberingAfterBreak="0">
    <w:nsid w:val="2BED5276"/>
    <w:multiLevelType w:val="hybridMultilevel"/>
    <w:tmpl w:val="A4DE599C"/>
    <w:lvl w:ilvl="0" w:tplc="52D8C2D6">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1" w15:restartNumberingAfterBreak="0">
    <w:nsid w:val="2BF20F33"/>
    <w:multiLevelType w:val="hybridMultilevel"/>
    <w:tmpl w:val="EA3EEF44"/>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2C3A5E73"/>
    <w:multiLevelType w:val="multilevel"/>
    <w:tmpl w:val="658885F0"/>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3" w15:restartNumberingAfterBreak="0">
    <w:nsid w:val="2CA16006"/>
    <w:multiLevelType w:val="hybridMultilevel"/>
    <w:tmpl w:val="209C729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2D48684A"/>
    <w:multiLevelType w:val="hybridMultilevel"/>
    <w:tmpl w:val="B02039FC"/>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2EB766AE"/>
    <w:multiLevelType w:val="hybridMultilevel"/>
    <w:tmpl w:val="E0BADFD8"/>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6" w15:restartNumberingAfterBreak="0">
    <w:nsid w:val="2F2C5E1D"/>
    <w:multiLevelType w:val="hybridMultilevel"/>
    <w:tmpl w:val="B7C6BA9A"/>
    <w:lvl w:ilvl="0" w:tplc="EDDA6C0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2F2F6478"/>
    <w:multiLevelType w:val="hybridMultilevel"/>
    <w:tmpl w:val="9D24E6C8"/>
    <w:lvl w:ilvl="0" w:tplc="2B4A04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2FAB6CA9"/>
    <w:multiLevelType w:val="hybridMultilevel"/>
    <w:tmpl w:val="9DB0E86E"/>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9" w15:restartNumberingAfterBreak="0">
    <w:nsid w:val="302C3C22"/>
    <w:multiLevelType w:val="hybridMultilevel"/>
    <w:tmpl w:val="56F0BC7A"/>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306C5A63"/>
    <w:multiLevelType w:val="hybridMultilevel"/>
    <w:tmpl w:val="E17E2766"/>
    <w:lvl w:ilvl="0" w:tplc="958A592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308D5FA9"/>
    <w:multiLevelType w:val="hybridMultilevel"/>
    <w:tmpl w:val="2C340C82"/>
    <w:lvl w:ilvl="0" w:tplc="B5FE6D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314A30DC"/>
    <w:multiLevelType w:val="hybridMultilevel"/>
    <w:tmpl w:val="6A22167C"/>
    <w:lvl w:ilvl="0" w:tplc="F3907442">
      <w:start w:val="1"/>
      <w:numFmt w:val="upperRoman"/>
      <w:lvlText w:val="%1.-"/>
      <w:lvlJc w:val="left"/>
      <w:pPr>
        <w:ind w:left="825" w:hanging="360"/>
      </w:pPr>
      <w:rPr>
        <w:rFonts w:hint="default"/>
        <w:b/>
      </w:rPr>
    </w:lvl>
    <w:lvl w:ilvl="1" w:tplc="F3907442">
      <w:start w:val="1"/>
      <w:numFmt w:val="upperRoman"/>
      <w:lvlText w:val="%2.-"/>
      <w:lvlJc w:val="left"/>
      <w:pPr>
        <w:ind w:left="1545" w:hanging="360"/>
      </w:pPr>
      <w:rPr>
        <w:rFonts w:hint="default"/>
        <w:b/>
      </w:r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23" w15:restartNumberingAfterBreak="0">
    <w:nsid w:val="33CE3093"/>
    <w:multiLevelType w:val="hybridMultilevel"/>
    <w:tmpl w:val="8940E158"/>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15:restartNumberingAfterBreak="0">
    <w:nsid w:val="33DC3BB7"/>
    <w:multiLevelType w:val="hybridMultilevel"/>
    <w:tmpl w:val="183E4B5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34165DB8"/>
    <w:multiLevelType w:val="hybridMultilevel"/>
    <w:tmpl w:val="45A4332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341D681F"/>
    <w:multiLevelType w:val="hybridMultilevel"/>
    <w:tmpl w:val="1994B102"/>
    <w:lvl w:ilvl="0" w:tplc="0BE83D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344158F9"/>
    <w:multiLevelType w:val="hybridMultilevel"/>
    <w:tmpl w:val="70248974"/>
    <w:lvl w:ilvl="0" w:tplc="8BA84E4E">
      <w:start w:val="1"/>
      <w:numFmt w:val="lowerLetter"/>
      <w:lvlText w:val="%1)"/>
      <w:lvlJc w:val="left"/>
      <w:pPr>
        <w:ind w:left="216" w:hanging="200"/>
      </w:pPr>
      <w:rPr>
        <w:rFonts w:ascii="Arial Narrow" w:eastAsia="Arial Narrow" w:hAnsi="Arial Narrow" w:cs="Arial Narrow" w:hint="default"/>
        <w:b/>
        <w:spacing w:val="-1"/>
        <w:w w:val="100"/>
        <w:sz w:val="21"/>
        <w:szCs w:val="21"/>
        <w:lang w:val="es-ES" w:eastAsia="es-ES" w:bidi="es-ES"/>
      </w:rPr>
    </w:lvl>
    <w:lvl w:ilvl="1" w:tplc="3356E646">
      <w:numFmt w:val="bullet"/>
      <w:lvlText w:val="•"/>
      <w:lvlJc w:val="left"/>
      <w:pPr>
        <w:ind w:left="1103" w:hanging="200"/>
      </w:pPr>
      <w:rPr>
        <w:rFonts w:hint="default"/>
        <w:lang w:val="es-ES" w:eastAsia="es-ES" w:bidi="es-ES"/>
      </w:rPr>
    </w:lvl>
    <w:lvl w:ilvl="2" w:tplc="A8FA33A2">
      <w:numFmt w:val="bullet"/>
      <w:lvlText w:val="•"/>
      <w:lvlJc w:val="left"/>
      <w:pPr>
        <w:ind w:left="1986" w:hanging="200"/>
      </w:pPr>
      <w:rPr>
        <w:rFonts w:hint="default"/>
        <w:lang w:val="es-ES" w:eastAsia="es-ES" w:bidi="es-ES"/>
      </w:rPr>
    </w:lvl>
    <w:lvl w:ilvl="3" w:tplc="15DC0BC8">
      <w:numFmt w:val="bullet"/>
      <w:lvlText w:val="•"/>
      <w:lvlJc w:val="left"/>
      <w:pPr>
        <w:ind w:left="2869" w:hanging="200"/>
      </w:pPr>
      <w:rPr>
        <w:rFonts w:hint="default"/>
        <w:lang w:val="es-ES" w:eastAsia="es-ES" w:bidi="es-ES"/>
      </w:rPr>
    </w:lvl>
    <w:lvl w:ilvl="4" w:tplc="4BA8F868">
      <w:numFmt w:val="bullet"/>
      <w:lvlText w:val="•"/>
      <w:lvlJc w:val="left"/>
      <w:pPr>
        <w:ind w:left="3752" w:hanging="200"/>
      </w:pPr>
      <w:rPr>
        <w:rFonts w:hint="default"/>
        <w:lang w:val="es-ES" w:eastAsia="es-ES" w:bidi="es-ES"/>
      </w:rPr>
    </w:lvl>
    <w:lvl w:ilvl="5" w:tplc="3D1A6644">
      <w:numFmt w:val="bullet"/>
      <w:lvlText w:val="•"/>
      <w:lvlJc w:val="left"/>
      <w:pPr>
        <w:ind w:left="4635" w:hanging="200"/>
      </w:pPr>
      <w:rPr>
        <w:rFonts w:hint="default"/>
        <w:lang w:val="es-ES" w:eastAsia="es-ES" w:bidi="es-ES"/>
      </w:rPr>
    </w:lvl>
    <w:lvl w:ilvl="6" w:tplc="A3DC978A">
      <w:numFmt w:val="bullet"/>
      <w:lvlText w:val="•"/>
      <w:lvlJc w:val="left"/>
      <w:pPr>
        <w:ind w:left="5518" w:hanging="200"/>
      </w:pPr>
      <w:rPr>
        <w:rFonts w:hint="default"/>
        <w:lang w:val="es-ES" w:eastAsia="es-ES" w:bidi="es-ES"/>
      </w:rPr>
    </w:lvl>
    <w:lvl w:ilvl="7" w:tplc="06B4A7DA">
      <w:numFmt w:val="bullet"/>
      <w:lvlText w:val="•"/>
      <w:lvlJc w:val="left"/>
      <w:pPr>
        <w:ind w:left="6401" w:hanging="200"/>
      </w:pPr>
      <w:rPr>
        <w:rFonts w:hint="default"/>
        <w:lang w:val="es-ES" w:eastAsia="es-ES" w:bidi="es-ES"/>
      </w:rPr>
    </w:lvl>
    <w:lvl w:ilvl="8" w:tplc="F87408F4">
      <w:numFmt w:val="bullet"/>
      <w:lvlText w:val="•"/>
      <w:lvlJc w:val="left"/>
      <w:pPr>
        <w:ind w:left="7284" w:hanging="200"/>
      </w:pPr>
      <w:rPr>
        <w:rFonts w:hint="default"/>
        <w:lang w:val="es-ES" w:eastAsia="es-ES" w:bidi="es-ES"/>
      </w:rPr>
    </w:lvl>
  </w:abstractNum>
  <w:abstractNum w:abstractNumId="128" w15:restartNumberingAfterBreak="0">
    <w:nsid w:val="348F0348"/>
    <w:multiLevelType w:val="hybridMultilevel"/>
    <w:tmpl w:val="2C16CE1C"/>
    <w:lvl w:ilvl="0" w:tplc="F3907442">
      <w:start w:val="1"/>
      <w:numFmt w:val="upperRoman"/>
      <w:lvlText w:val="%1.-"/>
      <w:lvlJc w:val="left"/>
      <w:pPr>
        <w:ind w:left="753" w:hanging="360"/>
      </w:pPr>
      <w:rPr>
        <w:rFonts w:hint="default"/>
        <w:b/>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129" w15:restartNumberingAfterBreak="0">
    <w:nsid w:val="35105686"/>
    <w:multiLevelType w:val="multilevel"/>
    <w:tmpl w:val="A864A930"/>
    <w:lvl w:ilvl="0">
      <w:start w:val="1"/>
      <w:numFmt w:val="upperRoman"/>
      <w:lvlText w:val="%1.-"/>
      <w:lvlJc w:val="left"/>
      <w:pPr>
        <w:ind w:left="360" w:hanging="360"/>
      </w:pPr>
      <w:rPr>
        <w:rFonts w:hint="default"/>
        <w:b/>
        <w:i w:val="0"/>
        <w:sz w:val="20"/>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30" w15:restartNumberingAfterBreak="0">
    <w:nsid w:val="352509FF"/>
    <w:multiLevelType w:val="hybridMultilevel"/>
    <w:tmpl w:val="05EEDD0E"/>
    <w:lvl w:ilvl="0" w:tplc="412EDFA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36297E4F"/>
    <w:multiLevelType w:val="hybridMultilevel"/>
    <w:tmpl w:val="CFD821E8"/>
    <w:lvl w:ilvl="0" w:tplc="10B8E3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36407841"/>
    <w:multiLevelType w:val="hybridMultilevel"/>
    <w:tmpl w:val="6232A81C"/>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3" w15:restartNumberingAfterBreak="0">
    <w:nsid w:val="36B50A69"/>
    <w:multiLevelType w:val="hybridMultilevel"/>
    <w:tmpl w:val="C48A8D74"/>
    <w:lvl w:ilvl="0" w:tplc="6D9ECB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36D678E9"/>
    <w:multiLevelType w:val="multilevel"/>
    <w:tmpl w:val="76588C80"/>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35" w15:restartNumberingAfterBreak="0">
    <w:nsid w:val="37592314"/>
    <w:multiLevelType w:val="hybridMultilevel"/>
    <w:tmpl w:val="A880D686"/>
    <w:lvl w:ilvl="0" w:tplc="48A085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3827730F"/>
    <w:multiLevelType w:val="hybridMultilevel"/>
    <w:tmpl w:val="D49871E8"/>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38527230"/>
    <w:multiLevelType w:val="hybridMultilevel"/>
    <w:tmpl w:val="D35E37A4"/>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8" w15:restartNumberingAfterBreak="0">
    <w:nsid w:val="38E851D3"/>
    <w:multiLevelType w:val="hybridMultilevel"/>
    <w:tmpl w:val="EF4A7FF6"/>
    <w:lvl w:ilvl="0" w:tplc="958A592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396F27F8"/>
    <w:multiLevelType w:val="hybridMultilevel"/>
    <w:tmpl w:val="01E64A06"/>
    <w:lvl w:ilvl="0" w:tplc="F390744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0" w15:restartNumberingAfterBreak="0">
    <w:nsid w:val="398320A7"/>
    <w:multiLevelType w:val="hybridMultilevel"/>
    <w:tmpl w:val="9EE8A4C0"/>
    <w:lvl w:ilvl="0" w:tplc="F3907442">
      <w:start w:val="1"/>
      <w:numFmt w:val="upperRoman"/>
      <w:lvlText w:val="%1.-"/>
      <w:lvlJc w:val="left"/>
      <w:pPr>
        <w:ind w:left="578" w:hanging="360"/>
      </w:pPr>
      <w:rPr>
        <w:rFonts w:hint="default"/>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41" w15:restartNumberingAfterBreak="0">
    <w:nsid w:val="39953D87"/>
    <w:multiLevelType w:val="hybridMultilevel"/>
    <w:tmpl w:val="41420D08"/>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2" w15:restartNumberingAfterBreak="0">
    <w:nsid w:val="3A4E0EB1"/>
    <w:multiLevelType w:val="hybridMultilevel"/>
    <w:tmpl w:val="133C6094"/>
    <w:lvl w:ilvl="0" w:tplc="84CA9F70">
      <w:start w:val="1"/>
      <w:numFmt w:val="upperRoman"/>
      <w:lvlText w:val="%1.-"/>
      <w:lvlJc w:val="righ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3" w15:restartNumberingAfterBreak="0">
    <w:nsid w:val="3B0C046A"/>
    <w:multiLevelType w:val="hybridMultilevel"/>
    <w:tmpl w:val="CFB4CBA2"/>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5" w15:restartNumberingAfterBreak="0">
    <w:nsid w:val="3B613260"/>
    <w:multiLevelType w:val="hybridMultilevel"/>
    <w:tmpl w:val="6E9815E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3CF55669"/>
    <w:multiLevelType w:val="multilevel"/>
    <w:tmpl w:val="A79C76F8"/>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7" w15:restartNumberingAfterBreak="0">
    <w:nsid w:val="3D2B4EF2"/>
    <w:multiLevelType w:val="hybridMultilevel"/>
    <w:tmpl w:val="353A44FE"/>
    <w:lvl w:ilvl="0" w:tplc="C67896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3EDC44A0"/>
    <w:multiLevelType w:val="hybridMultilevel"/>
    <w:tmpl w:val="92B83C14"/>
    <w:lvl w:ilvl="0" w:tplc="CC8C93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3F10178B"/>
    <w:multiLevelType w:val="hybridMultilevel"/>
    <w:tmpl w:val="6CE4E8F0"/>
    <w:lvl w:ilvl="0" w:tplc="080A0017">
      <w:start w:val="1"/>
      <w:numFmt w:val="lowerLetter"/>
      <w:lvlText w:val="%1)"/>
      <w:lvlJc w:val="left"/>
      <w:pPr>
        <w:ind w:left="1145" w:hanging="360"/>
      </w:pPr>
    </w:lvl>
    <w:lvl w:ilvl="1" w:tplc="080A0019" w:tentative="1">
      <w:start w:val="1"/>
      <w:numFmt w:val="lowerLetter"/>
      <w:lvlText w:val="%2."/>
      <w:lvlJc w:val="left"/>
      <w:pPr>
        <w:ind w:left="1865" w:hanging="360"/>
      </w:pPr>
    </w:lvl>
    <w:lvl w:ilvl="2" w:tplc="EEAE195A">
      <w:start w:val="1"/>
      <w:numFmt w:val="lowerLetter"/>
      <w:lvlText w:val="%3)"/>
      <w:lvlJc w:val="left"/>
      <w:pPr>
        <w:ind w:left="2585" w:hanging="180"/>
      </w:pPr>
      <w:rPr>
        <w:b/>
      </w:r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50" w15:restartNumberingAfterBreak="0">
    <w:nsid w:val="3F2A747B"/>
    <w:multiLevelType w:val="hybridMultilevel"/>
    <w:tmpl w:val="E5684494"/>
    <w:lvl w:ilvl="0" w:tplc="6A7C9D5C">
      <w:start w:val="1"/>
      <w:numFmt w:val="lowerLetter"/>
      <w:lvlText w:val="%1)"/>
      <w:lvlJc w:val="left"/>
      <w:pPr>
        <w:ind w:left="1243" w:hanging="214"/>
      </w:pPr>
      <w:rPr>
        <w:rFonts w:ascii="Arial" w:eastAsia="Arial" w:hAnsi="Arial" w:cs="Arial" w:hint="default"/>
        <w:b/>
        <w:bCs/>
        <w:color w:val="231F20"/>
        <w:spacing w:val="-1"/>
        <w:w w:val="101"/>
        <w:sz w:val="18"/>
        <w:szCs w:val="18"/>
      </w:rPr>
    </w:lvl>
    <w:lvl w:ilvl="1" w:tplc="3B00CFF0">
      <w:numFmt w:val="bullet"/>
      <w:lvlText w:val="•"/>
      <w:lvlJc w:val="left"/>
      <w:pPr>
        <w:ind w:left="1970" w:hanging="214"/>
      </w:pPr>
      <w:rPr>
        <w:rFonts w:hint="default"/>
      </w:rPr>
    </w:lvl>
    <w:lvl w:ilvl="2" w:tplc="AC8024F6">
      <w:numFmt w:val="bullet"/>
      <w:lvlText w:val="•"/>
      <w:lvlJc w:val="left"/>
      <w:pPr>
        <w:ind w:left="2700" w:hanging="214"/>
      </w:pPr>
      <w:rPr>
        <w:rFonts w:hint="default"/>
      </w:rPr>
    </w:lvl>
    <w:lvl w:ilvl="3" w:tplc="604A8CEC">
      <w:numFmt w:val="bullet"/>
      <w:lvlText w:val="•"/>
      <w:lvlJc w:val="left"/>
      <w:pPr>
        <w:ind w:left="3430" w:hanging="214"/>
      </w:pPr>
      <w:rPr>
        <w:rFonts w:hint="default"/>
      </w:rPr>
    </w:lvl>
    <w:lvl w:ilvl="4" w:tplc="AC7EEC28">
      <w:numFmt w:val="bullet"/>
      <w:lvlText w:val="•"/>
      <w:lvlJc w:val="left"/>
      <w:pPr>
        <w:ind w:left="4160" w:hanging="214"/>
      </w:pPr>
      <w:rPr>
        <w:rFonts w:hint="default"/>
      </w:rPr>
    </w:lvl>
    <w:lvl w:ilvl="5" w:tplc="50786E90">
      <w:numFmt w:val="bullet"/>
      <w:lvlText w:val="•"/>
      <w:lvlJc w:val="left"/>
      <w:pPr>
        <w:ind w:left="4890" w:hanging="214"/>
      </w:pPr>
      <w:rPr>
        <w:rFonts w:hint="default"/>
      </w:rPr>
    </w:lvl>
    <w:lvl w:ilvl="6" w:tplc="FF42216C">
      <w:numFmt w:val="bullet"/>
      <w:lvlText w:val="•"/>
      <w:lvlJc w:val="left"/>
      <w:pPr>
        <w:ind w:left="5620" w:hanging="214"/>
      </w:pPr>
      <w:rPr>
        <w:rFonts w:hint="default"/>
      </w:rPr>
    </w:lvl>
    <w:lvl w:ilvl="7" w:tplc="8E62D6DE">
      <w:numFmt w:val="bullet"/>
      <w:lvlText w:val="•"/>
      <w:lvlJc w:val="left"/>
      <w:pPr>
        <w:ind w:left="6350" w:hanging="214"/>
      </w:pPr>
      <w:rPr>
        <w:rFonts w:hint="default"/>
      </w:rPr>
    </w:lvl>
    <w:lvl w:ilvl="8" w:tplc="91004BAE">
      <w:numFmt w:val="bullet"/>
      <w:lvlText w:val="•"/>
      <w:lvlJc w:val="left"/>
      <w:pPr>
        <w:ind w:left="7080" w:hanging="214"/>
      </w:pPr>
      <w:rPr>
        <w:rFonts w:hint="default"/>
      </w:rPr>
    </w:lvl>
  </w:abstractNum>
  <w:abstractNum w:abstractNumId="151" w15:restartNumberingAfterBreak="0">
    <w:nsid w:val="3F8B0B6C"/>
    <w:multiLevelType w:val="hybridMultilevel"/>
    <w:tmpl w:val="B30C6A8A"/>
    <w:lvl w:ilvl="0" w:tplc="F3907442">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52" w15:restartNumberingAfterBreak="0">
    <w:nsid w:val="3FA0176A"/>
    <w:multiLevelType w:val="multilevel"/>
    <w:tmpl w:val="ECFC42BA"/>
    <w:lvl w:ilvl="0">
      <w:start w:val="1"/>
      <w:numFmt w:val="upperRoman"/>
      <w:lvlText w:val="%1.-"/>
      <w:lvlJc w:val="left"/>
      <w:pPr>
        <w:ind w:left="360" w:hanging="360"/>
      </w:pPr>
      <w:rPr>
        <w:rFonts w:hint="default"/>
        <w:b/>
        <w:i w:val="0"/>
        <w:sz w:val="20"/>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53" w15:restartNumberingAfterBreak="0">
    <w:nsid w:val="401947C5"/>
    <w:multiLevelType w:val="hybridMultilevel"/>
    <w:tmpl w:val="44D0600A"/>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4" w15:restartNumberingAfterBreak="0">
    <w:nsid w:val="402048A0"/>
    <w:multiLevelType w:val="hybridMultilevel"/>
    <w:tmpl w:val="40E04978"/>
    <w:lvl w:ilvl="0" w:tplc="6D9ECB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403C04B5"/>
    <w:multiLevelType w:val="hybridMultilevel"/>
    <w:tmpl w:val="90FC81C8"/>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4109386A"/>
    <w:multiLevelType w:val="hybridMultilevel"/>
    <w:tmpl w:val="E8E0594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411C031D"/>
    <w:multiLevelType w:val="hybridMultilevel"/>
    <w:tmpl w:val="AD12032A"/>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413A0880"/>
    <w:multiLevelType w:val="hybridMultilevel"/>
    <w:tmpl w:val="9C004A44"/>
    <w:lvl w:ilvl="0" w:tplc="F3907442">
      <w:start w:val="1"/>
      <w:numFmt w:val="upperRoman"/>
      <w:lvlText w:val="%1.-"/>
      <w:lvlJc w:val="left"/>
      <w:pPr>
        <w:ind w:left="720" w:hanging="360"/>
      </w:pPr>
      <w:rPr>
        <w:rFonts w:hint="default"/>
        <w:b/>
      </w:rPr>
    </w:lvl>
    <w:lvl w:ilvl="1" w:tplc="8A7888A2">
      <w:start w:val="1"/>
      <w:numFmt w:val="upperRoman"/>
      <w:lvlText w:val="%2."/>
      <w:lvlJc w:val="left"/>
      <w:pPr>
        <w:ind w:left="1800" w:hanging="720"/>
      </w:pPr>
      <w:rPr>
        <w:rFonts w:hint="default"/>
        <w:b/>
        <w:color w:val="231F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420902DC"/>
    <w:multiLevelType w:val="hybridMultilevel"/>
    <w:tmpl w:val="E228BE4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42556600"/>
    <w:multiLevelType w:val="multilevel"/>
    <w:tmpl w:val="53369A24"/>
    <w:lvl w:ilvl="0">
      <w:start w:val="1"/>
      <w:numFmt w:val="upperRoman"/>
      <w:lvlText w:val="%1.-"/>
      <w:lvlJc w:val="right"/>
      <w:pPr>
        <w:ind w:left="1425" w:hanging="720"/>
      </w:pPr>
      <w:rPr>
        <w:rFonts w:ascii="Arial" w:eastAsia="Arial" w:hAnsi="Arial" w:cs="Arial"/>
        <w:b/>
        <w:i w:val="0"/>
        <w:sz w:val="20"/>
        <w:szCs w:val="22"/>
      </w:rPr>
    </w:lvl>
    <w:lvl w:ilvl="1">
      <w:start w:val="1"/>
      <w:numFmt w:val="lowerLetter"/>
      <w:lvlText w:val="%2."/>
      <w:lvlJc w:val="left"/>
      <w:pPr>
        <w:ind w:left="1785" w:hanging="360"/>
      </w:pPr>
    </w:lvl>
    <w:lvl w:ilvl="2">
      <w:start w:val="1"/>
      <w:numFmt w:val="lowerRoman"/>
      <w:lvlText w:val="%3."/>
      <w:lvlJc w:val="lef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lef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left"/>
      <w:pPr>
        <w:ind w:left="6825" w:hanging="180"/>
      </w:pPr>
    </w:lvl>
  </w:abstractNum>
  <w:abstractNum w:abstractNumId="161" w15:restartNumberingAfterBreak="0">
    <w:nsid w:val="42672220"/>
    <w:multiLevelType w:val="hybridMultilevel"/>
    <w:tmpl w:val="36D02D7E"/>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437802BD"/>
    <w:multiLevelType w:val="hybridMultilevel"/>
    <w:tmpl w:val="9A761DF0"/>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3" w15:restartNumberingAfterBreak="0">
    <w:nsid w:val="43880A58"/>
    <w:multiLevelType w:val="hybridMultilevel"/>
    <w:tmpl w:val="E370BC50"/>
    <w:lvl w:ilvl="0" w:tplc="BEAEB2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44727F8B"/>
    <w:multiLevelType w:val="hybridMultilevel"/>
    <w:tmpl w:val="07A0D00C"/>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44982D76"/>
    <w:multiLevelType w:val="hybridMultilevel"/>
    <w:tmpl w:val="9334A28A"/>
    <w:lvl w:ilvl="0" w:tplc="080A0017">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66" w15:restartNumberingAfterBreak="0">
    <w:nsid w:val="449C501E"/>
    <w:multiLevelType w:val="hybridMultilevel"/>
    <w:tmpl w:val="3F8894E4"/>
    <w:lvl w:ilvl="0" w:tplc="3EB4CA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44C27A9D"/>
    <w:multiLevelType w:val="hybridMultilevel"/>
    <w:tmpl w:val="6A6641B4"/>
    <w:lvl w:ilvl="0" w:tplc="EDDA6C0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44F11865"/>
    <w:multiLevelType w:val="hybridMultilevel"/>
    <w:tmpl w:val="76C86FCE"/>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9" w15:restartNumberingAfterBreak="0">
    <w:nsid w:val="464B7ED0"/>
    <w:multiLevelType w:val="hybridMultilevel"/>
    <w:tmpl w:val="1BDC0EDA"/>
    <w:lvl w:ilvl="0" w:tplc="1DC2167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46B95B68"/>
    <w:multiLevelType w:val="hybridMultilevel"/>
    <w:tmpl w:val="F3F83068"/>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1" w15:restartNumberingAfterBreak="0">
    <w:nsid w:val="46C95F95"/>
    <w:multiLevelType w:val="hybridMultilevel"/>
    <w:tmpl w:val="2514CD1A"/>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46EA3639"/>
    <w:multiLevelType w:val="hybridMultilevel"/>
    <w:tmpl w:val="D8A0FD86"/>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3" w15:restartNumberingAfterBreak="0">
    <w:nsid w:val="478467BA"/>
    <w:multiLevelType w:val="hybridMultilevel"/>
    <w:tmpl w:val="5582EFE4"/>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4" w15:restartNumberingAfterBreak="0">
    <w:nsid w:val="47C343D6"/>
    <w:multiLevelType w:val="hybridMultilevel"/>
    <w:tmpl w:val="21BA1E9E"/>
    <w:lvl w:ilvl="0" w:tplc="F39074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4859387C"/>
    <w:multiLevelType w:val="multilevel"/>
    <w:tmpl w:val="266A0ECE"/>
    <w:lvl w:ilvl="0">
      <w:start w:val="1"/>
      <w:numFmt w:val="upperRoman"/>
      <w:lvlText w:val="%1.-"/>
      <w:lvlJc w:val="left"/>
      <w:pPr>
        <w:ind w:left="360" w:hanging="360"/>
      </w:pPr>
      <w:rPr>
        <w:rFonts w:hint="default"/>
        <w:b/>
        <w:i w:val="0"/>
        <w:sz w:val="20"/>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76" w15:restartNumberingAfterBreak="0">
    <w:nsid w:val="48923FC9"/>
    <w:multiLevelType w:val="hybridMultilevel"/>
    <w:tmpl w:val="704A282E"/>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493E1D75"/>
    <w:multiLevelType w:val="hybridMultilevel"/>
    <w:tmpl w:val="652CC368"/>
    <w:lvl w:ilvl="0" w:tplc="05E69C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49B55FB1"/>
    <w:multiLevelType w:val="hybridMultilevel"/>
    <w:tmpl w:val="937A3C30"/>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9" w15:restartNumberingAfterBreak="0">
    <w:nsid w:val="49B90B9F"/>
    <w:multiLevelType w:val="hybridMultilevel"/>
    <w:tmpl w:val="15E2DEFC"/>
    <w:lvl w:ilvl="0" w:tplc="F3907442">
      <w:start w:val="1"/>
      <w:numFmt w:val="upperRoman"/>
      <w:lvlText w:val="%1.-"/>
      <w:lvlJc w:val="left"/>
      <w:pPr>
        <w:ind w:left="826" w:hanging="360"/>
      </w:pPr>
      <w:rPr>
        <w:rFonts w:hint="default"/>
        <w:b/>
      </w:rPr>
    </w:lvl>
    <w:lvl w:ilvl="1" w:tplc="F3907442">
      <w:start w:val="1"/>
      <w:numFmt w:val="upperRoman"/>
      <w:lvlText w:val="%2.-"/>
      <w:lvlJc w:val="left"/>
      <w:pPr>
        <w:ind w:left="1546" w:hanging="360"/>
      </w:pPr>
      <w:rPr>
        <w:rFonts w:hint="default"/>
        <w:b/>
      </w:rPr>
    </w:lvl>
    <w:lvl w:ilvl="2" w:tplc="080A001B" w:tentative="1">
      <w:start w:val="1"/>
      <w:numFmt w:val="lowerRoman"/>
      <w:lvlText w:val="%3."/>
      <w:lvlJc w:val="right"/>
      <w:pPr>
        <w:ind w:left="2266" w:hanging="180"/>
      </w:pPr>
    </w:lvl>
    <w:lvl w:ilvl="3" w:tplc="080A000F" w:tentative="1">
      <w:start w:val="1"/>
      <w:numFmt w:val="decimal"/>
      <w:lvlText w:val="%4."/>
      <w:lvlJc w:val="left"/>
      <w:pPr>
        <w:ind w:left="2986" w:hanging="360"/>
      </w:pPr>
    </w:lvl>
    <w:lvl w:ilvl="4" w:tplc="080A0019" w:tentative="1">
      <w:start w:val="1"/>
      <w:numFmt w:val="lowerLetter"/>
      <w:lvlText w:val="%5."/>
      <w:lvlJc w:val="left"/>
      <w:pPr>
        <w:ind w:left="3706" w:hanging="360"/>
      </w:pPr>
    </w:lvl>
    <w:lvl w:ilvl="5" w:tplc="080A001B" w:tentative="1">
      <w:start w:val="1"/>
      <w:numFmt w:val="lowerRoman"/>
      <w:lvlText w:val="%6."/>
      <w:lvlJc w:val="right"/>
      <w:pPr>
        <w:ind w:left="4426" w:hanging="180"/>
      </w:pPr>
    </w:lvl>
    <w:lvl w:ilvl="6" w:tplc="080A000F" w:tentative="1">
      <w:start w:val="1"/>
      <w:numFmt w:val="decimal"/>
      <w:lvlText w:val="%7."/>
      <w:lvlJc w:val="left"/>
      <w:pPr>
        <w:ind w:left="5146" w:hanging="360"/>
      </w:pPr>
    </w:lvl>
    <w:lvl w:ilvl="7" w:tplc="080A0019" w:tentative="1">
      <w:start w:val="1"/>
      <w:numFmt w:val="lowerLetter"/>
      <w:lvlText w:val="%8."/>
      <w:lvlJc w:val="left"/>
      <w:pPr>
        <w:ind w:left="5866" w:hanging="360"/>
      </w:pPr>
    </w:lvl>
    <w:lvl w:ilvl="8" w:tplc="080A001B" w:tentative="1">
      <w:start w:val="1"/>
      <w:numFmt w:val="lowerRoman"/>
      <w:lvlText w:val="%9."/>
      <w:lvlJc w:val="right"/>
      <w:pPr>
        <w:ind w:left="6586" w:hanging="180"/>
      </w:pPr>
    </w:lvl>
  </w:abstractNum>
  <w:abstractNum w:abstractNumId="180" w15:restartNumberingAfterBreak="0">
    <w:nsid w:val="4A1433D3"/>
    <w:multiLevelType w:val="hybridMultilevel"/>
    <w:tmpl w:val="73C835EC"/>
    <w:lvl w:ilvl="0" w:tplc="F1DA03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4A5C69CB"/>
    <w:multiLevelType w:val="hybridMultilevel"/>
    <w:tmpl w:val="BA9A53CA"/>
    <w:lvl w:ilvl="0" w:tplc="EDDA6C0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4A5E4BBB"/>
    <w:multiLevelType w:val="hybridMultilevel"/>
    <w:tmpl w:val="0D524274"/>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4D3C2E71"/>
    <w:multiLevelType w:val="hybridMultilevel"/>
    <w:tmpl w:val="2BA6CDDE"/>
    <w:lvl w:ilvl="0" w:tplc="78F0ED96">
      <w:start w:val="1"/>
      <w:numFmt w:val="upperRoman"/>
      <w:lvlText w:val="%1."/>
      <w:lvlJc w:val="left"/>
      <w:pPr>
        <w:ind w:left="631" w:hanging="416"/>
      </w:pPr>
      <w:rPr>
        <w:rFonts w:ascii="Arial Narrow" w:eastAsia="Arial Narrow" w:hAnsi="Arial Narrow" w:cs="Arial Narrow" w:hint="default"/>
        <w:b/>
        <w:spacing w:val="-1"/>
        <w:w w:val="100"/>
        <w:sz w:val="21"/>
        <w:szCs w:val="21"/>
        <w:lang w:val="es-ES" w:eastAsia="es-ES" w:bidi="es-ES"/>
      </w:rPr>
    </w:lvl>
    <w:lvl w:ilvl="1" w:tplc="06CAC7BE">
      <w:numFmt w:val="bullet"/>
      <w:lvlText w:val="•"/>
      <w:lvlJc w:val="left"/>
      <w:pPr>
        <w:ind w:left="1481" w:hanging="416"/>
      </w:pPr>
      <w:rPr>
        <w:rFonts w:hint="default"/>
        <w:lang w:val="es-ES" w:eastAsia="es-ES" w:bidi="es-ES"/>
      </w:rPr>
    </w:lvl>
    <w:lvl w:ilvl="2" w:tplc="444EE092">
      <w:numFmt w:val="bullet"/>
      <w:lvlText w:val="•"/>
      <w:lvlJc w:val="left"/>
      <w:pPr>
        <w:ind w:left="2322" w:hanging="416"/>
      </w:pPr>
      <w:rPr>
        <w:rFonts w:hint="default"/>
        <w:lang w:val="es-ES" w:eastAsia="es-ES" w:bidi="es-ES"/>
      </w:rPr>
    </w:lvl>
    <w:lvl w:ilvl="3" w:tplc="CA581358">
      <w:numFmt w:val="bullet"/>
      <w:lvlText w:val="•"/>
      <w:lvlJc w:val="left"/>
      <w:pPr>
        <w:ind w:left="3163" w:hanging="416"/>
      </w:pPr>
      <w:rPr>
        <w:rFonts w:hint="default"/>
        <w:lang w:val="es-ES" w:eastAsia="es-ES" w:bidi="es-ES"/>
      </w:rPr>
    </w:lvl>
    <w:lvl w:ilvl="4" w:tplc="5C06ECE4">
      <w:numFmt w:val="bullet"/>
      <w:lvlText w:val="•"/>
      <w:lvlJc w:val="left"/>
      <w:pPr>
        <w:ind w:left="4004" w:hanging="416"/>
      </w:pPr>
      <w:rPr>
        <w:rFonts w:hint="default"/>
        <w:lang w:val="es-ES" w:eastAsia="es-ES" w:bidi="es-ES"/>
      </w:rPr>
    </w:lvl>
    <w:lvl w:ilvl="5" w:tplc="89D4E9F4">
      <w:numFmt w:val="bullet"/>
      <w:lvlText w:val="•"/>
      <w:lvlJc w:val="left"/>
      <w:pPr>
        <w:ind w:left="4845" w:hanging="416"/>
      </w:pPr>
      <w:rPr>
        <w:rFonts w:hint="default"/>
        <w:lang w:val="es-ES" w:eastAsia="es-ES" w:bidi="es-ES"/>
      </w:rPr>
    </w:lvl>
    <w:lvl w:ilvl="6" w:tplc="D6FC0404">
      <w:numFmt w:val="bullet"/>
      <w:lvlText w:val="•"/>
      <w:lvlJc w:val="left"/>
      <w:pPr>
        <w:ind w:left="5686" w:hanging="416"/>
      </w:pPr>
      <w:rPr>
        <w:rFonts w:hint="default"/>
        <w:lang w:val="es-ES" w:eastAsia="es-ES" w:bidi="es-ES"/>
      </w:rPr>
    </w:lvl>
    <w:lvl w:ilvl="7" w:tplc="59404A4E">
      <w:numFmt w:val="bullet"/>
      <w:lvlText w:val="•"/>
      <w:lvlJc w:val="left"/>
      <w:pPr>
        <w:ind w:left="6527" w:hanging="416"/>
      </w:pPr>
      <w:rPr>
        <w:rFonts w:hint="default"/>
        <w:lang w:val="es-ES" w:eastAsia="es-ES" w:bidi="es-ES"/>
      </w:rPr>
    </w:lvl>
    <w:lvl w:ilvl="8" w:tplc="1EC0ED0C">
      <w:numFmt w:val="bullet"/>
      <w:lvlText w:val="•"/>
      <w:lvlJc w:val="left"/>
      <w:pPr>
        <w:ind w:left="7368" w:hanging="416"/>
      </w:pPr>
      <w:rPr>
        <w:rFonts w:hint="default"/>
        <w:lang w:val="es-ES" w:eastAsia="es-ES" w:bidi="es-ES"/>
      </w:rPr>
    </w:lvl>
  </w:abstractNum>
  <w:abstractNum w:abstractNumId="184" w15:restartNumberingAfterBreak="0">
    <w:nsid w:val="4D9B042C"/>
    <w:multiLevelType w:val="hybridMultilevel"/>
    <w:tmpl w:val="D74E78F0"/>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5" w15:restartNumberingAfterBreak="0">
    <w:nsid w:val="4DC71108"/>
    <w:multiLevelType w:val="multilevel"/>
    <w:tmpl w:val="2A86E346"/>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186" w15:restartNumberingAfterBreak="0">
    <w:nsid w:val="4E5A270D"/>
    <w:multiLevelType w:val="hybridMultilevel"/>
    <w:tmpl w:val="2DDEFAB2"/>
    <w:lvl w:ilvl="0" w:tplc="2A6E4A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4F69397D"/>
    <w:multiLevelType w:val="hybridMultilevel"/>
    <w:tmpl w:val="5D70F9B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4F801FD7"/>
    <w:multiLevelType w:val="hybridMultilevel"/>
    <w:tmpl w:val="7DF0ED5A"/>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9" w15:restartNumberingAfterBreak="0">
    <w:nsid w:val="4F9419ED"/>
    <w:multiLevelType w:val="hybridMultilevel"/>
    <w:tmpl w:val="A8068A7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4FC46A13"/>
    <w:multiLevelType w:val="hybridMultilevel"/>
    <w:tmpl w:val="8D764D0A"/>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4FD732AE"/>
    <w:multiLevelType w:val="hybridMultilevel"/>
    <w:tmpl w:val="F22C3DA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4FE00FBF"/>
    <w:multiLevelType w:val="hybridMultilevel"/>
    <w:tmpl w:val="88D8542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15:restartNumberingAfterBreak="0">
    <w:nsid w:val="50AC23BD"/>
    <w:multiLevelType w:val="hybridMultilevel"/>
    <w:tmpl w:val="686A3F1C"/>
    <w:lvl w:ilvl="0" w:tplc="E8FA52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51560B11"/>
    <w:multiLevelType w:val="hybridMultilevel"/>
    <w:tmpl w:val="78D4F284"/>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5" w15:restartNumberingAfterBreak="0">
    <w:nsid w:val="51F32297"/>
    <w:multiLevelType w:val="hybridMultilevel"/>
    <w:tmpl w:val="5EBA6582"/>
    <w:lvl w:ilvl="0" w:tplc="EDDA6C0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15:restartNumberingAfterBreak="0">
    <w:nsid w:val="522D3C1B"/>
    <w:multiLevelType w:val="hybridMultilevel"/>
    <w:tmpl w:val="527CBB2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52640C3D"/>
    <w:multiLevelType w:val="hybridMultilevel"/>
    <w:tmpl w:val="FA5A138A"/>
    <w:lvl w:ilvl="0" w:tplc="D938EA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15:restartNumberingAfterBreak="0">
    <w:nsid w:val="52A5554E"/>
    <w:multiLevelType w:val="multilevel"/>
    <w:tmpl w:val="BDFADAC4"/>
    <w:lvl w:ilvl="0">
      <w:start w:val="1"/>
      <w:numFmt w:val="upperRoman"/>
      <w:lvlText w:val="%1.-"/>
      <w:lvlJc w:val="left"/>
      <w:pPr>
        <w:ind w:left="1637" w:hanging="360"/>
      </w:pPr>
      <w:rPr>
        <w:rFonts w:hint="default"/>
        <w:b/>
        <w:i w:val="0"/>
        <w:sz w:val="20"/>
        <w:szCs w:val="22"/>
      </w:rPr>
    </w:lvl>
    <w:lvl w:ilvl="1">
      <w:start w:val="1"/>
      <w:numFmt w:val="lowerLetter"/>
      <w:lvlText w:val="%2."/>
      <w:lvlJc w:val="left"/>
      <w:pPr>
        <w:ind w:left="2357" w:hanging="360"/>
      </w:pPr>
    </w:lvl>
    <w:lvl w:ilvl="2">
      <w:start w:val="1"/>
      <w:numFmt w:val="lowerRoman"/>
      <w:lvlText w:val="%3."/>
      <w:lvlJc w:val="lef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lef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left"/>
      <w:pPr>
        <w:ind w:left="7397" w:hanging="180"/>
      </w:pPr>
    </w:lvl>
  </w:abstractNum>
  <w:abstractNum w:abstractNumId="199" w15:restartNumberingAfterBreak="0">
    <w:nsid w:val="52F13BC6"/>
    <w:multiLevelType w:val="multilevel"/>
    <w:tmpl w:val="D06E9518"/>
    <w:lvl w:ilvl="0">
      <w:start w:val="1"/>
      <w:numFmt w:val="upperRoman"/>
      <w:lvlText w:val="%1.-"/>
      <w:lvlJc w:val="right"/>
      <w:pPr>
        <w:ind w:left="1425" w:hanging="720"/>
      </w:pPr>
      <w:rPr>
        <w:rFonts w:ascii="Arial" w:eastAsia="Arial" w:hAnsi="Arial" w:cs="Arial"/>
        <w:b/>
        <w:i w:val="0"/>
        <w:sz w:val="20"/>
        <w:szCs w:val="22"/>
      </w:rPr>
    </w:lvl>
    <w:lvl w:ilvl="1">
      <w:start w:val="1"/>
      <w:numFmt w:val="lowerLetter"/>
      <w:lvlText w:val="%2."/>
      <w:lvlJc w:val="left"/>
      <w:pPr>
        <w:ind w:left="1785" w:hanging="360"/>
      </w:pPr>
    </w:lvl>
    <w:lvl w:ilvl="2">
      <w:start w:val="1"/>
      <w:numFmt w:val="lowerRoman"/>
      <w:lvlText w:val="%3."/>
      <w:lvlJc w:val="lef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lef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left"/>
      <w:pPr>
        <w:ind w:left="6825" w:hanging="180"/>
      </w:pPr>
    </w:lvl>
  </w:abstractNum>
  <w:abstractNum w:abstractNumId="200" w15:restartNumberingAfterBreak="0">
    <w:nsid w:val="53826683"/>
    <w:multiLevelType w:val="hybridMultilevel"/>
    <w:tmpl w:val="4FDE8E82"/>
    <w:lvl w:ilvl="0" w:tplc="774641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53872B12"/>
    <w:multiLevelType w:val="hybridMultilevel"/>
    <w:tmpl w:val="20A6CCAA"/>
    <w:lvl w:ilvl="0" w:tplc="47F0224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3" w15:restartNumberingAfterBreak="0">
    <w:nsid w:val="54DC419F"/>
    <w:multiLevelType w:val="hybridMultilevel"/>
    <w:tmpl w:val="F02451B2"/>
    <w:lvl w:ilvl="0" w:tplc="0CA67B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15:restartNumberingAfterBreak="0">
    <w:nsid w:val="557D632D"/>
    <w:multiLevelType w:val="hybridMultilevel"/>
    <w:tmpl w:val="06985824"/>
    <w:lvl w:ilvl="0" w:tplc="47F02244">
      <w:start w:val="1"/>
      <w:numFmt w:val="upperRoman"/>
      <w:lvlText w:val="%1.-"/>
      <w:lvlJc w:val="right"/>
      <w:pPr>
        <w:ind w:left="150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5" w15:restartNumberingAfterBreak="0">
    <w:nsid w:val="5594566E"/>
    <w:multiLevelType w:val="hybridMultilevel"/>
    <w:tmpl w:val="55865876"/>
    <w:lvl w:ilvl="0" w:tplc="080A0019">
      <w:start w:val="1"/>
      <w:numFmt w:val="lowerLetter"/>
      <w:lvlText w:val="%1."/>
      <w:lvlJc w:val="left"/>
      <w:pPr>
        <w:ind w:left="862" w:hanging="360"/>
      </w:pPr>
    </w:lvl>
    <w:lvl w:ilvl="1" w:tplc="080A0019" w:tentative="1">
      <w:start w:val="1"/>
      <w:numFmt w:val="lowerLetter"/>
      <w:lvlText w:val="%2."/>
      <w:lvlJc w:val="left"/>
      <w:pPr>
        <w:ind w:left="1582" w:hanging="360"/>
      </w:pPr>
    </w:lvl>
    <w:lvl w:ilvl="2" w:tplc="26726F42">
      <w:start w:val="1"/>
      <w:numFmt w:val="lowerLetter"/>
      <w:lvlText w:val="%3)"/>
      <w:lvlJc w:val="left"/>
      <w:pPr>
        <w:ind w:left="464" w:hanging="180"/>
      </w:pPr>
      <w:rPr>
        <w:rFonts w:hint="default"/>
        <w:b/>
      </w:r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06" w15:restartNumberingAfterBreak="0">
    <w:nsid w:val="56DA3E53"/>
    <w:multiLevelType w:val="hybridMultilevel"/>
    <w:tmpl w:val="8BB070D8"/>
    <w:lvl w:ilvl="0" w:tplc="6F9A07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15:restartNumberingAfterBreak="0">
    <w:nsid w:val="58237CF9"/>
    <w:multiLevelType w:val="hybridMultilevel"/>
    <w:tmpl w:val="DAEE59A0"/>
    <w:lvl w:ilvl="0" w:tplc="D540AF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58B446FD"/>
    <w:multiLevelType w:val="hybridMultilevel"/>
    <w:tmpl w:val="4286664C"/>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9" w15:restartNumberingAfterBreak="0">
    <w:nsid w:val="59974082"/>
    <w:multiLevelType w:val="hybridMultilevel"/>
    <w:tmpl w:val="10FA9016"/>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0" w15:restartNumberingAfterBreak="0">
    <w:nsid w:val="59FA03DD"/>
    <w:multiLevelType w:val="hybridMultilevel"/>
    <w:tmpl w:val="CEA6686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5C740836"/>
    <w:multiLevelType w:val="multilevel"/>
    <w:tmpl w:val="5AD875CC"/>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2" w15:restartNumberingAfterBreak="0">
    <w:nsid w:val="5D892569"/>
    <w:multiLevelType w:val="multilevel"/>
    <w:tmpl w:val="E56E295E"/>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3" w15:restartNumberingAfterBreak="0">
    <w:nsid w:val="5EFE120A"/>
    <w:multiLevelType w:val="hybridMultilevel"/>
    <w:tmpl w:val="E94A433A"/>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5FDE00CC"/>
    <w:multiLevelType w:val="hybridMultilevel"/>
    <w:tmpl w:val="9486648C"/>
    <w:lvl w:ilvl="0" w:tplc="D77EA1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60317216"/>
    <w:multiLevelType w:val="multilevel"/>
    <w:tmpl w:val="AD2E3C44"/>
    <w:lvl w:ilvl="0">
      <w:start w:val="1"/>
      <w:numFmt w:val="upperRoman"/>
      <w:lvlText w:val="%1.-"/>
      <w:lvlJc w:val="right"/>
      <w:pPr>
        <w:ind w:left="644" w:hanging="359"/>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6" w15:restartNumberingAfterBreak="0">
    <w:nsid w:val="606672E5"/>
    <w:multiLevelType w:val="hybridMultilevel"/>
    <w:tmpl w:val="210C3BE4"/>
    <w:lvl w:ilvl="0" w:tplc="45180E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60711291"/>
    <w:multiLevelType w:val="hybridMultilevel"/>
    <w:tmpl w:val="10BC6802"/>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8" w15:restartNumberingAfterBreak="0">
    <w:nsid w:val="61721E26"/>
    <w:multiLevelType w:val="hybridMultilevel"/>
    <w:tmpl w:val="2AA6979E"/>
    <w:lvl w:ilvl="0" w:tplc="8FC4D9C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9" w15:restartNumberingAfterBreak="0">
    <w:nsid w:val="62034990"/>
    <w:multiLevelType w:val="hybridMultilevel"/>
    <w:tmpl w:val="2B30177A"/>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62620DEB"/>
    <w:multiLevelType w:val="multilevel"/>
    <w:tmpl w:val="F5F2F108"/>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1" w15:restartNumberingAfterBreak="0">
    <w:nsid w:val="62A9444F"/>
    <w:multiLevelType w:val="hybridMultilevel"/>
    <w:tmpl w:val="18C230BE"/>
    <w:lvl w:ilvl="0" w:tplc="29621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15:restartNumberingAfterBreak="0">
    <w:nsid w:val="62C61ED0"/>
    <w:multiLevelType w:val="hybridMultilevel"/>
    <w:tmpl w:val="F13C3D6E"/>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636B5B6F"/>
    <w:multiLevelType w:val="multilevel"/>
    <w:tmpl w:val="561ABBD4"/>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4" w15:restartNumberingAfterBreak="0">
    <w:nsid w:val="64321FFD"/>
    <w:multiLevelType w:val="hybridMultilevel"/>
    <w:tmpl w:val="C8668F1E"/>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5" w15:restartNumberingAfterBreak="0">
    <w:nsid w:val="65B47569"/>
    <w:multiLevelType w:val="hybridMultilevel"/>
    <w:tmpl w:val="E584950E"/>
    <w:lvl w:ilvl="0" w:tplc="D938EA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671145E2"/>
    <w:multiLevelType w:val="hybridMultilevel"/>
    <w:tmpl w:val="0C465818"/>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67597D39"/>
    <w:multiLevelType w:val="hybridMultilevel"/>
    <w:tmpl w:val="7ED4F932"/>
    <w:lvl w:ilvl="0" w:tplc="ADE0E83A">
      <w:start w:val="1"/>
      <w:numFmt w:val="lowerLetter"/>
      <w:lvlText w:val="%1)"/>
      <w:lvlJc w:val="left"/>
      <w:pPr>
        <w:ind w:left="381" w:hanging="236"/>
      </w:pPr>
      <w:rPr>
        <w:rFonts w:ascii="Arial" w:eastAsia="Arial" w:hAnsi="Arial" w:cs="Arial" w:hint="default"/>
        <w:b/>
        <w:bCs/>
        <w:color w:val="231F20"/>
        <w:spacing w:val="-1"/>
        <w:w w:val="101"/>
        <w:sz w:val="18"/>
        <w:szCs w:val="18"/>
      </w:rPr>
    </w:lvl>
    <w:lvl w:ilvl="1" w:tplc="82021988">
      <w:numFmt w:val="bullet"/>
      <w:lvlText w:val="•"/>
      <w:lvlJc w:val="left"/>
      <w:pPr>
        <w:ind w:left="1196" w:hanging="236"/>
      </w:pPr>
      <w:rPr>
        <w:rFonts w:hint="default"/>
      </w:rPr>
    </w:lvl>
    <w:lvl w:ilvl="2" w:tplc="CD14324A">
      <w:numFmt w:val="bullet"/>
      <w:lvlText w:val="•"/>
      <w:lvlJc w:val="left"/>
      <w:pPr>
        <w:ind w:left="2012" w:hanging="236"/>
      </w:pPr>
      <w:rPr>
        <w:rFonts w:hint="default"/>
      </w:rPr>
    </w:lvl>
    <w:lvl w:ilvl="3" w:tplc="CB0AB342">
      <w:numFmt w:val="bullet"/>
      <w:lvlText w:val="•"/>
      <w:lvlJc w:val="left"/>
      <w:pPr>
        <w:ind w:left="2828" w:hanging="236"/>
      </w:pPr>
      <w:rPr>
        <w:rFonts w:hint="default"/>
      </w:rPr>
    </w:lvl>
    <w:lvl w:ilvl="4" w:tplc="754AFA50">
      <w:numFmt w:val="bullet"/>
      <w:lvlText w:val="•"/>
      <w:lvlJc w:val="left"/>
      <w:pPr>
        <w:ind w:left="3644" w:hanging="236"/>
      </w:pPr>
      <w:rPr>
        <w:rFonts w:hint="default"/>
      </w:rPr>
    </w:lvl>
    <w:lvl w:ilvl="5" w:tplc="8A6CD93C">
      <w:numFmt w:val="bullet"/>
      <w:lvlText w:val="•"/>
      <w:lvlJc w:val="left"/>
      <w:pPr>
        <w:ind w:left="4460" w:hanging="236"/>
      </w:pPr>
      <w:rPr>
        <w:rFonts w:hint="default"/>
      </w:rPr>
    </w:lvl>
    <w:lvl w:ilvl="6" w:tplc="964EC9EC">
      <w:numFmt w:val="bullet"/>
      <w:lvlText w:val="•"/>
      <w:lvlJc w:val="left"/>
      <w:pPr>
        <w:ind w:left="5276" w:hanging="236"/>
      </w:pPr>
      <w:rPr>
        <w:rFonts w:hint="default"/>
      </w:rPr>
    </w:lvl>
    <w:lvl w:ilvl="7" w:tplc="E0F6D80C">
      <w:numFmt w:val="bullet"/>
      <w:lvlText w:val="•"/>
      <w:lvlJc w:val="left"/>
      <w:pPr>
        <w:ind w:left="6092" w:hanging="236"/>
      </w:pPr>
      <w:rPr>
        <w:rFonts w:hint="default"/>
      </w:rPr>
    </w:lvl>
    <w:lvl w:ilvl="8" w:tplc="F42A7E78">
      <w:numFmt w:val="bullet"/>
      <w:lvlText w:val="•"/>
      <w:lvlJc w:val="left"/>
      <w:pPr>
        <w:ind w:left="6908" w:hanging="236"/>
      </w:pPr>
      <w:rPr>
        <w:rFonts w:hint="default"/>
      </w:rPr>
    </w:lvl>
  </w:abstractNum>
  <w:abstractNum w:abstractNumId="228" w15:restartNumberingAfterBreak="0">
    <w:nsid w:val="67626992"/>
    <w:multiLevelType w:val="hybridMultilevel"/>
    <w:tmpl w:val="2FFEA98E"/>
    <w:lvl w:ilvl="0" w:tplc="9F34F5E6">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9" w15:restartNumberingAfterBreak="0">
    <w:nsid w:val="67A857C5"/>
    <w:multiLevelType w:val="hybridMultilevel"/>
    <w:tmpl w:val="BBF2DD8C"/>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0" w15:restartNumberingAfterBreak="0">
    <w:nsid w:val="67E9266F"/>
    <w:multiLevelType w:val="multilevel"/>
    <w:tmpl w:val="E998047E"/>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1" w15:restartNumberingAfterBreak="0">
    <w:nsid w:val="685134DE"/>
    <w:multiLevelType w:val="hybridMultilevel"/>
    <w:tmpl w:val="BC129EB2"/>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2" w15:restartNumberingAfterBreak="0">
    <w:nsid w:val="68B40C93"/>
    <w:multiLevelType w:val="hybridMultilevel"/>
    <w:tmpl w:val="46ACC9A4"/>
    <w:lvl w:ilvl="0" w:tplc="EDDA6C0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691E694F"/>
    <w:multiLevelType w:val="hybridMultilevel"/>
    <w:tmpl w:val="BA3E7A96"/>
    <w:lvl w:ilvl="0" w:tplc="782A78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15:restartNumberingAfterBreak="0">
    <w:nsid w:val="69C57D3E"/>
    <w:multiLevelType w:val="hybridMultilevel"/>
    <w:tmpl w:val="F5484BC4"/>
    <w:lvl w:ilvl="0" w:tplc="F3907442">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5" w15:restartNumberingAfterBreak="0">
    <w:nsid w:val="6A3A0355"/>
    <w:multiLevelType w:val="hybridMultilevel"/>
    <w:tmpl w:val="04965CD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6A3B350D"/>
    <w:multiLevelType w:val="hybridMultilevel"/>
    <w:tmpl w:val="C2B8805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6A5624AE"/>
    <w:multiLevelType w:val="hybridMultilevel"/>
    <w:tmpl w:val="82DA8322"/>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8" w15:restartNumberingAfterBreak="0">
    <w:nsid w:val="6B0E3963"/>
    <w:multiLevelType w:val="hybridMultilevel"/>
    <w:tmpl w:val="74DA51E8"/>
    <w:lvl w:ilvl="0" w:tplc="EDDA6C0E">
      <w:start w:val="1"/>
      <w:numFmt w:val="upperRoman"/>
      <w:lvlText w:val="%1.-"/>
      <w:lvlJc w:val="righ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9" w15:restartNumberingAfterBreak="0">
    <w:nsid w:val="6B417DEA"/>
    <w:multiLevelType w:val="hybridMultilevel"/>
    <w:tmpl w:val="8C9CA0A0"/>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0" w15:restartNumberingAfterBreak="0">
    <w:nsid w:val="6B8F265D"/>
    <w:multiLevelType w:val="hybridMultilevel"/>
    <w:tmpl w:val="10CCCE86"/>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1" w15:restartNumberingAfterBreak="0">
    <w:nsid w:val="6BCD591E"/>
    <w:multiLevelType w:val="hybridMultilevel"/>
    <w:tmpl w:val="0680985E"/>
    <w:lvl w:ilvl="0" w:tplc="F5AED29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2" w15:restartNumberingAfterBreak="0">
    <w:nsid w:val="6C1C2A99"/>
    <w:multiLevelType w:val="hybridMultilevel"/>
    <w:tmpl w:val="42A8957A"/>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3" w15:restartNumberingAfterBreak="0">
    <w:nsid w:val="6C6660B7"/>
    <w:multiLevelType w:val="multilevel"/>
    <w:tmpl w:val="45ECC968"/>
    <w:lvl w:ilvl="0">
      <w:start w:val="1"/>
      <w:numFmt w:val="upperRoman"/>
      <w:lvlText w:val="%1.-"/>
      <w:lvlJc w:val="right"/>
      <w:pPr>
        <w:ind w:left="720" w:hanging="360"/>
      </w:pPr>
      <w:rPr>
        <w:rFonts w:ascii="Arial" w:eastAsia="Arial" w:hAnsi="Arial" w:cs="Arial"/>
        <w:b/>
        <w:i w:val="0"/>
        <w:sz w:val="22"/>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4" w15:restartNumberingAfterBreak="0">
    <w:nsid w:val="6C9F5CB4"/>
    <w:multiLevelType w:val="hybridMultilevel"/>
    <w:tmpl w:val="5DDACF7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15:restartNumberingAfterBreak="0">
    <w:nsid w:val="6CF12243"/>
    <w:multiLevelType w:val="hybridMultilevel"/>
    <w:tmpl w:val="62224AD0"/>
    <w:lvl w:ilvl="0" w:tplc="958A592A">
      <w:start w:val="1"/>
      <w:numFmt w:val="upperRoman"/>
      <w:lvlText w:val="%1.-"/>
      <w:lvlJc w:val="right"/>
      <w:pPr>
        <w:ind w:left="3960" w:hanging="720"/>
      </w:pPr>
      <w:rPr>
        <w:rFonts w:hint="default"/>
        <w:b/>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246" w15:restartNumberingAfterBreak="0">
    <w:nsid w:val="6CF71C8E"/>
    <w:multiLevelType w:val="hybridMultilevel"/>
    <w:tmpl w:val="EBA4AC88"/>
    <w:lvl w:ilvl="0" w:tplc="85A46176">
      <w:start w:val="1"/>
      <w:numFmt w:val="lowerLetter"/>
      <w:lvlText w:val="%1)"/>
      <w:lvlJc w:val="left"/>
      <w:pPr>
        <w:ind w:left="216" w:hanging="209"/>
      </w:pPr>
      <w:rPr>
        <w:rFonts w:ascii="Arial Narrow" w:eastAsia="Arial Narrow" w:hAnsi="Arial Narrow" w:cs="Arial Narrow" w:hint="default"/>
        <w:b/>
        <w:spacing w:val="-1"/>
        <w:w w:val="100"/>
        <w:sz w:val="21"/>
        <w:szCs w:val="21"/>
        <w:lang w:val="es-ES" w:eastAsia="es-ES" w:bidi="es-ES"/>
      </w:rPr>
    </w:lvl>
    <w:lvl w:ilvl="1" w:tplc="0B2E5340">
      <w:numFmt w:val="bullet"/>
      <w:lvlText w:val="•"/>
      <w:lvlJc w:val="left"/>
      <w:pPr>
        <w:ind w:left="1103" w:hanging="209"/>
      </w:pPr>
      <w:rPr>
        <w:rFonts w:hint="default"/>
        <w:lang w:val="es-ES" w:eastAsia="es-ES" w:bidi="es-ES"/>
      </w:rPr>
    </w:lvl>
    <w:lvl w:ilvl="2" w:tplc="4AD8D858">
      <w:numFmt w:val="bullet"/>
      <w:lvlText w:val="•"/>
      <w:lvlJc w:val="left"/>
      <w:pPr>
        <w:ind w:left="1986" w:hanging="209"/>
      </w:pPr>
      <w:rPr>
        <w:rFonts w:hint="default"/>
        <w:lang w:val="es-ES" w:eastAsia="es-ES" w:bidi="es-ES"/>
      </w:rPr>
    </w:lvl>
    <w:lvl w:ilvl="3" w:tplc="37C4C14C">
      <w:numFmt w:val="bullet"/>
      <w:lvlText w:val="•"/>
      <w:lvlJc w:val="left"/>
      <w:pPr>
        <w:ind w:left="2869" w:hanging="209"/>
      </w:pPr>
      <w:rPr>
        <w:rFonts w:hint="default"/>
        <w:lang w:val="es-ES" w:eastAsia="es-ES" w:bidi="es-ES"/>
      </w:rPr>
    </w:lvl>
    <w:lvl w:ilvl="4" w:tplc="1EF2B0AC">
      <w:numFmt w:val="bullet"/>
      <w:lvlText w:val="•"/>
      <w:lvlJc w:val="left"/>
      <w:pPr>
        <w:ind w:left="3752" w:hanging="209"/>
      </w:pPr>
      <w:rPr>
        <w:rFonts w:hint="default"/>
        <w:lang w:val="es-ES" w:eastAsia="es-ES" w:bidi="es-ES"/>
      </w:rPr>
    </w:lvl>
    <w:lvl w:ilvl="5" w:tplc="21D2D0F2">
      <w:numFmt w:val="bullet"/>
      <w:lvlText w:val="•"/>
      <w:lvlJc w:val="left"/>
      <w:pPr>
        <w:ind w:left="4635" w:hanging="209"/>
      </w:pPr>
      <w:rPr>
        <w:rFonts w:hint="default"/>
        <w:lang w:val="es-ES" w:eastAsia="es-ES" w:bidi="es-ES"/>
      </w:rPr>
    </w:lvl>
    <w:lvl w:ilvl="6" w:tplc="8D44DD3C">
      <w:numFmt w:val="bullet"/>
      <w:lvlText w:val="•"/>
      <w:lvlJc w:val="left"/>
      <w:pPr>
        <w:ind w:left="5518" w:hanging="209"/>
      </w:pPr>
      <w:rPr>
        <w:rFonts w:hint="default"/>
        <w:lang w:val="es-ES" w:eastAsia="es-ES" w:bidi="es-ES"/>
      </w:rPr>
    </w:lvl>
    <w:lvl w:ilvl="7" w:tplc="D3F0199E">
      <w:numFmt w:val="bullet"/>
      <w:lvlText w:val="•"/>
      <w:lvlJc w:val="left"/>
      <w:pPr>
        <w:ind w:left="6401" w:hanging="209"/>
      </w:pPr>
      <w:rPr>
        <w:rFonts w:hint="default"/>
        <w:lang w:val="es-ES" w:eastAsia="es-ES" w:bidi="es-ES"/>
      </w:rPr>
    </w:lvl>
    <w:lvl w:ilvl="8" w:tplc="01487E76">
      <w:numFmt w:val="bullet"/>
      <w:lvlText w:val="•"/>
      <w:lvlJc w:val="left"/>
      <w:pPr>
        <w:ind w:left="7284" w:hanging="209"/>
      </w:pPr>
      <w:rPr>
        <w:rFonts w:hint="default"/>
        <w:lang w:val="es-ES" w:eastAsia="es-ES" w:bidi="es-ES"/>
      </w:rPr>
    </w:lvl>
  </w:abstractNum>
  <w:abstractNum w:abstractNumId="247" w15:restartNumberingAfterBreak="0">
    <w:nsid w:val="6D40077D"/>
    <w:multiLevelType w:val="hybridMultilevel"/>
    <w:tmpl w:val="636A6924"/>
    <w:lvl w:ilvl="0" w:tplc="90F0AE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15:restartNumberingAfterBreak="0">
    <w:nsid w:val="6E4A492C"/>
    <w:multiLevelType w:val="hybridMultilevel"/>
    <w:tmpl w:val="29CE5294"/>
    <w:lvl w:ilvl="0" w:tplc="522827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15:restartNumberingAfterBreak="0">
    <w:nsid w:val="6EA62DC1"/>
    <w:multiLevelType w:val="hybridMultilevel"/>
    <w:tmpl w:val="407C27F6"/>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0" w15:restartNumberingAfterBreak="0">
    <w:nsid w:val="70704106"/>
    <w:multiLevelType w:val="hybridMultilevel"/>
    <w:tmpl w:val="E56CFFFC"/>
    <w:lvl w:ilvl="0" w:tplc="DB70FF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1" w15:restartNumberingAfterBreak="0">
    <w:nsid w:val="709A248F"/>
    <w:multiLevelType w:val="hybridMultilevel"/>
    <w:tmpl w:val="9454EB46"/>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2" w15:restartNumberingAfterBreak="0">
    <w:nsid w:val="70F24EF3"/>
    <w:multiLevelType w:val="hybridMultilevel"/>
    <w:tmpl w:val="000AF1E6"/>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3" w15:restartNumberingAfterBreak="0">
    <w:nsid w:val="713B29F5"/>
    <w:multiLevelType w:val="hybridMultilevel"/>
    <w:tmpl w:val="67AA7DA6"/>
    <w:lvl w:ilvl="0" w:tplc="080A0017">
      <w:start w:val="1"/>
      <w:numFmt w:val="lowerLetter"/>
      <w:lvlText w:val="%1)"/>
      <w:lvlJc w:val="left"/>
      <w:pPr>
        <w:ind w:left="720" w:hanging="360"/>
      </w:pPr>
    </w:lvl>
    <w:lvl w:ilvl="1" w:tplc="E35CCF0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15:restartNumberingAfterBreak="0">
    <w:nsid w:val="71713EA8"/>
    <w:multiLevelType w:val="hybridMultilevel"/>
    <w:tmpl w:val="61CE7A80"/>
    <w:lvl w:ilvl="0" w:tplc="1E6201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15:restartNumberingAfterBreak="0">
    <w:nsid w:val="7291056B"/>
    <w:multiLevelType w:val="hybridMultilevel"/>
    <w:tmpl w:val="1842E25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15:restartNumberingAfterBreak="0">
    <w:nsid w:val="73D32BB7"/>
    <w:multiLevelType w:val="hybridMultilevel"/>
    <w:tmpl w:val="ADB6C8A2"/>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7" w15:restartNumberingAfterBreak="0">
    <w:nsid w:val="74E54950"/>
    <w:multiLevelType w:val="hybridMultilevel"/>
    <w:tmpl w:val="4A122050"/>
    <w:lvl w:ilvl="0" w:tplc="010220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8" w15:restartNumberingAfterBreak="0">
    <w:nsid w:val="75EF2504"/>
    <w:multiLevelType w:val="hybridMultilevel"/>
    <w:tmpl w:val="3A94C35C"/>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9" w15:restartNumberingAfterBreak="0">
    <w:nsid w:val="76124F4D"/>
    <w:multiLevelType w:val="hybridMultilevel"/>
    <w:tmpl w:val="25E29B48"/>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0" w15:restartNumberingAfterBreak="0">
    <w:nsid w:val="764E5312"/>
    <w:multiLevelType w:val="hybridMultilevel"/>
    <w:tmpl w:val="60E6D678"/>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1" w15:restartNumberingAfterBreak="0">
    <w:nsid w:val="76921AA4"/>
    <w:multiLevelType w:val="hybridMultilevel"/>
    <w:tmpl w:val="533CBBAA"/>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2" w15:restartNumberingAfterBreak="0">
    <w:nsid w:val="772B7612"/>
    <w:multiLevelType w:val="hybridMultilevel"/>
    <w:tmpl w:val="36F4AAEC"/>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3" w15:restartNumberingAfterBreak="0">
    <w:nsid w:val="78A07616"/>
    <w:multiLevelType w:val="hybridMultilevel"/>
    <w:tmpl w:val="4E740DA2"/>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15:restartNumberingAfterBreak="0">
    <w:nsid w:val="791B4B5C"/>
    <w:multiLevelType w:val="hybridMultilevel"/>
    <w:tmpl w:val="9C6A3E6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5" w15:restartNumberingAfterBreak="0">
    <w:nsid w:val="799B7FDD"/>
    <w:multiLevelType w:val="hybridMultilevel"/>
    <w:tmpl w:val="3946864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15:restartNumberingAfterBreak="0">
    <w:nsid w:val="79AA4CB5"/>
    <w:multiLevelType w:val="hybridMultilevel"/>
    <w:tmpl w:val="275EB8B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7" w15:restartNumberingAfterBreak="0">
    <w:nsid w:val="79B90DF6"/>
    <w:multiLevelType w:val="hybridMultilevel"/>
    <w:tmpl w:val="96B0522E"/>
    <w:lvl w:ilvl="0" w:tplc="51582E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8" w15:restartNumberingAfterBreak="0">
    <w:nsid w:val="7A7B04A1"/>
    <w:multiLevelType w:val="hybridMultilevel"/>
    <w:tmpl w:val="94389A2E"/>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15:restartNumberingAfterBreak="0">
    <w:nsid w:val="7AC53406"/>
    <w:multiLevelType w:val="hybridMultilevel"/>
    <w:tmpl w:val="999EC49A"/>
    <w:lvl w:ilvl="0" w:tplc="C988F260">
      <w:start w:val="1"/>
      <w:numFmt w:val="lowerLetter"/>
      <w:lvlText w:val="%1)"/>
      <w:lvlJc w:val="left"/>
      <w:pPr>
        <w:ind w:left="425" w:hanging="209"/>
      </w:pPr>
      <w:rPr>
        <w:rFonts w:ascii="Arial Narrow" w:eastAsia="Arial Narrow" w:hAnsi="Arial Narrow" w:cs="Arial Narrow" w:hint="default"/>
        <w:b/>
        <w:spacing w:val="-1"/>
        <w:w w:val="100"/>
        <w:sz w:val="21"/>
        <w:szCs w:val="21"/>
        <w:lang w:val="es-ES" w:eastAsia="es-ES" w:bidi="es-ES"/>
      </w:rPr>
    </w:lvl>
    <w:lvl w:ilvl="1" w:tplc="17F20384">
      <w:numFmt w:val="bullet"/>
      <w:lvlText w:val="•"/>
      <w:lvlJc w:val="left"/>
      <w:pPr>
        <w:ind w:left="1283" w:hanging="209"/>
      </w:pPr>
      <w:rPr>
        <w:rFonts w:hint="default"/>
        <w:lang w:val="es-ES" w:eastAsia="es-ES" w:bidi="es-ES"/>
      </w:rPr>
    </w:lvl>
    <w:lvl w:ilvl="2" w:tplc="1D0EF974">
      <w:numFmt w:val="bullet"/>
      <w:lvlText w:val="•"/>
      <w:lvlJc w:val="left"/>
      <w:pPr>
        <w:ind w:left="2146" w:hanging="209"/>
      </w:pPr>
      <w:rPr>
        <w:rFonts w:hint="default"/>
        <w:lang w:val="es-ES" w:eastAsia="es-ES" w:bidi="es-ES"/>
      </w:rPr>
    </w:lvl>
    <w:lvl w:ilvl="3" w:tplc="8F4AA8A2">
      <w:numFmt w:val="bullet"/>
      <w:lvlText w:val="•"/>
      <w:lvlJc w:val="left"/>
      <w:pPr>
        <w:ind w:left="3009" w:hanging="209"/>
      </w:pPr>
      <w:rPr>
        <w:rFonts w:hint="default"/>
        <w:lang w:val="es-ES" w:eastAsia="es-ES" w:bidi="es-ES"/>
      </w:rPr>
    </w:lvl>
    <w:lvl w:ilvl="4" w:tplc="CF12A0FC">
      <w:numFmt w:val="bullet"/>
      <w:lvlText w:val="•"/>
      <w:lvlJc w:val="left"/>
      <w:pPr>
        <w:ind w:left="3872" w:hanging="209"/>
      </w:pPr>
      <w:rPr>
        <w:rFonts w:hint="default"/>
        <w:lang w:val="es-ES" w:eastAsia="es-ES" w:bidi="es-ES"/>
      </w:rPr>
    </w:lvl>
    <w:lvl w:ilvl="5" w:tplc="774AABE8">
      <w:numFmt w:val="bullet"/>
      <w:lvlText w:val="•"/>
      <w:lvlJc w:val="left"/>
      <w:pPr>
        <w:ind w:left="4735" w:hanging="209"/>
      </w:pPr>
      <w:rPr>
        <w:rFonts w:hint="default"/>
        <w:lang w:val="es-ES" w:eastAsia="es-ES" w:bidi="es-ES"/>
      </w:rPr>
    </w:lvl>
    <w:lvl w:ilvl="6" w:tplc="5E6A8638">
      <w:numFmt w:val="bullet"/>
      <w:lvlText w:val="•"/>
      <w:lvlJc w:val="left"/>
      <w:pPr>
        <w:ind w:left="5598" w:hanging="209"/>
      </w:pPr>
      <w:rPr>
        <w:rFonts w:hint="default"/>
        <w:lang w:val="es-ES" w:eastAsia="es-ES" w:bidi="es-ES"/>
      </w:rPr>
    </w:lvl>
    <w:lvl w:ilvl="7" w:tplc="80A0E03E">
      <w:numFmt w:val="bullet"/>
      <w:lvlText w:val="•"/>
      <w:lvlJc w:val="left"/>
      <w:pPr>
        <w:ind w:left="6461" w:hanging="209"/>
      </w:pPr>
      <w:rPr>
        <w:rFonts w:hint="default"/>
        <w:lang w:val="es-ES" w:eastAsia="es-ES" w:bidi="es-ES"/>
      </w:rPr>
    </w:lvl>
    <w:lvl w:ilvl="8" w:tplc="42762772">
      <w:numFmt w:val="bullet"/>
      <w:lvlText w:val="•"/>
      <w:lvlJc w:val="left"/>
      <w:pPr>
        <w:ind w:left="7324" w:hanging="209"/>
      </w:pPr>
      <w:rPr>
        <w:rFonts w:hint="default"/>
        <w:lang w:val="es-ES" w:eastAsia="es-ES" w:bidi="es-ES"/>
      </w:rPr>
    </w:lvl>
  </w:abstractNum>
  <w:abstractNum w:abstractNumId="270" w15:restartNumberingAfterBreak="0">
    <w:nsid w:val="7BC806E7"/>
    <w:multiLevelType w:val="hybridMultilevel"/>
    <w:tmpl w:val="10502534"/>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1" w15:restartNumberingAfterBreak="0">
    <w:nsid w:val="7C1D2A72"/>
    <w:multiLevelType w:val="multilevel"/>
    <w:tmpl w:val="ECFC308A"/>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72" w15:restartNumberingAfterBreak="0">
    <w:nsid w:val="7C5C3914"/>
    <w:multiLevelType w:val="hybridMultilevel"/>
    <w:tmpl w:val="F43AF374"/>
    <w:lvl w:ilvl="0" w:tplc="47F02244">
      <w:start w:val="1"/>
      <w:numFmt w:val="upp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3" w15:restartNumberingAfterBreak="0">
    <w:nsid w:val="7CBC0FFA"/>
    <w:multiLevelType w:val="hybridMultilevel"/>
    <w:tmpl w:val="2B42EDB0"/>
    <w:lvl w:ilvl="0" w:tplc="080A0017">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74" w15:restartNumberingAfterBreak="0">
    <w:nsid w:val="7CDB373A"/>
    <w:multiLevelType w:val="multilevel"/>
    <w:tmpl w:val="5B0EA2E0"/>
    <w:lvl w:ilvl="0">
      <w:start w:val="1"/>
      <w:numFmt w:val="upperRoman"/>
      <w:lvlText w:val="%1.-"/>
      <w:lvlJc w:val="left"/>
      <w:pPr>
        <w:ind w:left="720" w:hanging="360"/>
      </w:pPr>
      <w:rPr>
        <w:rFonts w:hint="default"/>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75" w15:restartNumberingAfterBreak="0">
    <w:nsid w:val="7CE7781C"/>
    <w:multiLevelType w:val="hybridMultilevel"/>
    <w:tmpl w:val="92DA3DAA"/>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15:restartNumberingAfterBreak="0">
    <w:nsid w:val="7D020C44"/>
    <w:multiLevelType w:val="hybridMultilevel"/>
    <w:tmpl w:val="86D8B3D2"/>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7" w15:restartNumberingAfterBreak="0">
    <w:nsid w:val="7DD35956"/>
    <w:multiLevelType w:val="multilevel"/>
    <w:tmpl w:val="CAA83E7C"/>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78" w15:restartNumberingAfterBreak="0">
    <w:nsid w:val="7EEB604C"/>
    <w:multiLevelType w:val="hybridMultilevel"/>
    <w:tmpl w:val="7F4635EC"/>
    <w:lvl w:ilvl="0" w:tplc="2AF086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9" w15:restartNumberingAfterBreak="0">
    <w:nsid w:val="7F0004CF"/>
    <w:multiLevelType w:val="hybridMultilevel"/>
    <w:tmpl w:val="B5CE26BC"/>
    <w:lvl w:ilvl="0" w:tplc="080A0017">
      <w:start w:val="1"/>
      <w:numFmt w:val="lowerLetter"/>
      <w:lvlText w:val="%1)"/>
      <w:lvlJc w:val="left"/>
      <w:pPr>
        <w:ind w:left="1004" w:hanging="360"/>
      </w:pPr>
    </w:lvl>
    <w:lvl w:ilvl="1" w:tplc="5720F2E0">
      <w:start w:val="1"/>
      <w:numFmt w:val="lowerLetter"/>
      <w:lvlText w:val="%2)"/>
      <w:lvlJc w:val="left"/>
      <w:pPr>
        <w:ind w:left="786" w:hanging="360"/>
      </w:pPr>
      <w:rPr>
        <w:b/>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80" w15:restartNumberingAfterBreak="0">
    <w:nsid w:val="7FA36C21"/>
    <w:multiLevelType w:val="hybridMultilevel"/>
    <w:tmpl w:val="D97ACE86"/>
    <w:lvl w:ilvl="0" w:tplc="F3907442">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0"/>
  </w:num>
  <w:num w:numId="2">
    <w:abstractNumId w:val="202"/>
  </w:num>
  <w:num w:numId="3">
    <w:abstractNumId w:val="144"/>
  </w:num>
  <w:num w:numId="4">
    <w:abstractNumId w:val="126"/>
  </w:num>
  <w:num w:numId="5">
    <w:abstractNumId w:val="197"/>
  </w:num>
  <w:num w:numId="6">
    <w:abstractNumId w:val="248"/>
  </w:num>
  <w:num w:numId="7">
    <w:abstractNumId w:val="117"/>
  </w:num>
  <w:num w:numId="8">
    <w:abstractNumId w:val="131"/>
  </w:num>
  <w:num w:numId="9">
    <w:abstractNumId w:val="186"/>
  </w:num>
  <w:num w:numId="10">
    <w:abstractNumId w:val="166"/>
  </w:num>
  <w:num w:numId="11">
    <w:abstractNumId w:val="206"/>
  </w:num>
  <w:num w:numId="12">
    <w:abstractNumId w:val="250"/>
  </w:num>
  <w:num w:numId="13">
    <w:abstractNumId w:val="49"/>
  </w:num>
  <w:num w:numId="14">
    <w:abstractNumId w:val="174"/>
  </w:num>
  <w:num w:numId="15">
    <w:abstractNumId w:val="267"/>
  </w:num>
  <w:num w:numId="16">
    <w:abstractNumId w:val="180"/>
  </w:num>
  <w:num w:numId="17">
    <w:abstractNumId w:val="67"/>
  </w:num>
  <w:num w:numId="18">
    <w:abstractNumId w:val="233"/>
  </w:num>
  <w:num w:numId="19">
    <w:abstractNumId w:val="148"/>
  </w:num>
  <w:num w:numId="20">
    <w:abstractNumId w:val="101"/>
  </w:num>
  <w:num w:numId="21">
    <w:abstractNumId w:val="53"/>
  </w:num>
  <w:num w:numId="22">
    <w:abstractNumId w:val="200"/>
  </w:num>
  <w:num w:numId="23">
    <w:abstractNumId w:val="207"/>
  </w:num>
  <w:num w:numId="24">
    <w:abstractNumId w:val="56"/>
  </w:num>
  <w:num w:numId="25">
    <w:abstractNumId w:val="169"/>
  </w:num>
  <w:num w:numId="26">
    <w:abstractNumId w:val="221"/>
  </w:num>
  <w:num w:numId="27">
    <w:abstractNumId w:val="73"/>
  </w:num>
  <w:num w:numId="28">
    <w:abstractNumId w:val="163"/>
  </w:num>
  <w:num w:numId="29">
    <w:abstractNumId w:val="50"/>
  </w:num>
  <w:num w:numId="30">
    <w:abstractNumId w:val="84"/>
  </w:num>
  <w:num w:numId="31">
    <w:abstractNumId w:val="216"/>
  </w:num>
  <w:num w:numId="32">
    <w:abstractNumId w:val="214"/>
  </w:num>
  <w:num w:numId="33">
    <w:abstractNumId w:val="254"/>
  </w:num>
  <w:num w:numId="34">
    <w:abstractNumId w:val="247"/>
  </w:num>
  <w:num w:numId="35">
    <w:abstractNumId w:val="147"/>
  </w:num>
  <w:num w:numId="36">
    <w:abstractNumId w:val="83"/>
  </w:num>
  <w:num w:numId="37">
    <w:abstractNumId w:val="135"/>
  </w:num>
  <w:num w:numId="38">
    <w:abstractNumId w:val="100"/>
  </w:num>
  <w:num w:numId="39">
    <w:abstractNumId w:val="105"/>
  </w:num>
  <w:num w:numId="40">
    <w:abstractNumId w:val="121"/>
  </w:num>
  <w:num w:numId="41">
    <w:abstractNumId w:val="257"/>
  </w:num>
  <w:num w:numId="42">
    <w:abstractNumId w:val="278"/>
  </w:num>
  <w:num w:numId="43">
    <w:abstractNumId w:val="177"/>
  </w:num>
  <w:num w:numId="44">
    <w:abstractNumId w:val="203"/>
  </w:num>
  <w:num w:numId="45">
    <w:abstractNumId w:val="63"/>
  </w:num>
  <w:num w:numId="46">
    <w:abstractNumId w:val="193"/>
  </w:num>
  <w:num w:numId="47">
    <w:abstractNumId w:val="225"/>
  </w:num>
  <w:num w:numId="48">
    <w:abstractNumId w:val="279"/>
  </w:num>
  <w:num w:numId="49">
    <w:abstractNumId w:val="253"/>
  </w:num>
  <w:num w:numId="50">
    <w:abstractNumId w:val="41"/>
  </w:num>
  <w:num w:numId="51">
    <w:abstractNumId w:val="205"/>
  </w:num>
  <w:num w:numId="52">
    <w:abstractNumId w:val="80"/>
  </w:num>
  <w:num w:numId="53">
    <w:abstractNumId w:val="87"/>
  </w:num>
  <w:num w:numId="54">
    <w:abstractNumId w:val="149"/>
  </w:num>
  <w:num w:numId="55">
    <w:abstractNumId w:val="150"/>
  </w:num>
  <w:num w:numId="56">
    <w:abstractNumId w:val="227"/>
  </w:num>
  <w:num w:numId="57">
    <w:abstractNumId w:val="94"/>
  </w:num>
  <w:num w:numId="58">
    <w:abstractNumId w:val="158"/>
  </w:num>
  <w:num w:numId="59">
    <w:abstractNumId w:val="122"/>
  </w:num>
  <w:num w:numId="60">
    <w:abstractNumId w:val="85"/>
  </w:num>
  <w:num w:numId="61">
    <w:abstractNumId w:val="179"/>
  </w:num>
  <w:num w:numId="62">
    <w:abstractNumId w:val="210"/>
  </w:num>
  <w:num w:numId="63">
    <w:abstractNumId w:val="264"/>
  </w:num>
  <w:num w:numId="64">
    <w:abstractNumId w:val="151"/>
  </w:num>
  <w:num w:numId="65">
    <w:abstractNumId w:val="235"/>
  </w:num>
  <w:num w:numId="66">
    <w:abstractNumId w:val="103"/>
  </w:num>
  <w:num w:numId="67">
    <w:abstractNumId w:val="140"/>
  </w:num>
  <w:num w:numId="68">
    <w:abstractNumId w:val="266"/>
  </w:num>
  <w:num w:numId="69">
    <w:abstractNumId w:val="77"/>
  </w:num>
  <w:num w:numId="70">
    <w:abstractNumId w:val="113"/>
  </w:num>
  <w:num w:numId="71">
    <w:abstractNumId w:val="136"/>
  </w:num>
  <w:num w:numId="72">
    <w:abstractNumId w:val="39"/>
  </w:num>
  <w:num w:numId="73">
    <w:abstractNumId w:val="79"/>
  </w:num>
  <w:num w:numId="74">
    <w:abstractNumId w:val="156"/>
  </w:num>
  <w:num w:numId="75">
    <w:abstractNumId w:val="145"/>
  </w:num>
  <w:num w:numId="76">
    <w:abstractNumId w:val="255"/>
  </w:num>
  <w:num w:numId="77">
    <w:abstractNumId w:val="139"/>
  </w:num>
  <w:num w:numId="78">
    <w:abstractNumId w:val="187"/>
  </w:num>
  <w:num w:numId="79">
    <w:abstractNumId w:val="280"/>
  </w:num>
  <w:num w:numId="80">
    <w:abstractNumId w:val="44"/>
  </w:num>
  <w:num w:numId="81">
    <w:abstractNumId w:val="48"/>
  </w:num>
  <w:num w:numId="82">
    <w:abstractNumId w:val="236"/>
  </w:num>
  <w:num w:numId="83">
    <w:abstractNumId w:val="191"/>
  </w:num>
  <w:num w:numId="84">
    <w:abstractNumId w:val="62"/>
  </w:num>
  <w:num w:numId="85">
    <w:abstractNumId w:val="47"/>
  </w:num>
  <w:num w:numId="86">
    <w:abstractNumId w:val="159"/>
  </w:num>
  <w:num w:numId="87">
    <w:abstractNumId w:val="265"/>
  </w:num>
  <w:num w:numId="88">
    <w:abstractNumId w:val="107"/>
  </w:num>
  <w:num w:numId="89">
    <w:abstractNumId w:val="65"/>
  </w:num>
  <w:num w:numId="90">
    <w:abstractNumId w:val="86"/>
  </w:num>
  <w:num w:numId="91">
    <w:abstractNumId w:val="155"/>
  </w:num>
  <w:num w:numId="92">
    <w:abstractNumId w:val="124"/>
  </w:num>
  <w:num w:numId="93">
    <w:abstractNumId w:val="196"/>
  </w:num>
  <w:num w:numId="94">
    <w:abstractNumId w:val="154"/>
  </w:num>
  <w:num w:numId="95">
    <w:abstractNumId w:val="133"/>
  </w:num>
  <w:num w:numId="96">
    <w:abstractNumId w:val="130"/>
  </w:num>
  <w:num w:numId="97">
    <w:abstractNumId w:val="91"/>
  </w:num>
  <w:num w:numId="98">
    <w:abstractNumId w:val="40"/>
  </w:num>
  <w:num w:numId="99">
    <w:abstractNumId w:val="98"/>
  </w:num>
  <w:num w:numId="100">
    <w:abstractNumId w:val="277"/>
  </w:num>
  <w:num w:numId="101">
    <w:abstractNumId w:val="160"/>
  </w:num>
  <w:num w:numId="102">
    <w:abstractNumId w:val="223"/>
  </w:num>
  <w:num w:numId="103">
    <w:abstractNumId w:val="199"/>
  </w:num>
  <w:num w:numId="104">
    <w:abstractNumId w:val="82"/>
  </w:num>
  <w:num w:numId="105">
    <w:abstractNumId w:val="134"/>
  </w:num>
  <w:num w:numId="106">
    <w:abstractNumId w:val="215"/>
  </w:num>
  <w:num w:numId="107">
    <w:abstractNumId w:val="185"/>
  </w:num>
  <w:num w:numId="108">
    <w:abstractNumId w:val="89"/>
  </w:num>
  <w:num w:numId="109">
    <w:abstractNumId w:val="271"/>
  </w:num>
  <w:num w:numId="110">
    <w:abstractNumId w:val="81"/>
  </w:num>
  <w:num w:numId="111">
    <w:abstractNumId w:val="57"/>
  </w:num>
  <w:num w:numId="112">
    <w:abstractNumId w:val="64"/>
  </w:num>
  <w:num w:numId="113">
    <w:abstractNumId w:val="212"/>
  </w:num>
  <w:num w:numId="114">
    <w:abstractNumId w:val="61"/>
  </w:num>
  <w:num w:numId="115">
    <w:abstractNumId w:val="230"/>
  </w:num>
  <w:num w:numId="116">
    <w:abstractNumId w:val="109"/>
  </w:num>
  <w:num w:numId="117">
    <w:abstractNumId w:val="220"/>
  </w:num>
  <w:num w:numId="118">
    <w:abstractNumId w:val="96"/>
  </w:num>
  <w:num w:numId="119">
    <w:abstractNumId w:val="211"/>
  </w:num>
  <w:num w:numId="120">
    <w:abstractNumId w:val="243"/>
  </w:num>
  <w:num w:numId="121">
    <w:abstractNumId w:val="60"/>
  </w:num>
  <w:num w:numId="122">
    <w:abstractNumId w:val="112"/>
  </w:num>
  <w:num w:numId="123">
    <w:abstractNumId w:val="146"/>
  </w:num>
  <w:num w:numId="124">
    <w:abstractNumId w:val="125"/>
  </w:num>
  <w:num w:numId="125">
    <w:abstractNumId w:val="152"/>
  </w:num>
  <w:num w:numId="126">
    <w:abstractNumId w:val="129"/>
  </w:num>
  <w:num w:numId="127">
    <w:abstractNumId w:val="46"/>
  </w:num>
  <w:num w:numId="128">
    <w:abstractNumId w:val="198"/>
  </w:num>
  <w:num w:numId="129">
    <w:abstractNumId w:val="175"/>
  </w:num>
  <w:num w:numId="130">
    <w:abstractNumId w:val="42"/>
  </w:num>
  <w:num w:numId="131">
    <w:abstractNumId w:val="274"/>
  </w:num>
  <w:num w:numId="132">
    <w:abstractNumId w:val="272"/>
  </w:num>
  <w:num w:numId="133">
    <w:abstractNumId w:val="204"/>
  </w:num>
  <w:num w:numId="134">
    <w:abstractNumId w:val="127"/>
  </w:num>
  <w:num w:numId="135">
    <w:abstractNumId w:val="246"/>
  </w:num>
  <w:num w:numId="136">
    <w:abstractNumId w:val="269"/>
  </w:num>
  <w:num w:numId="137">
    <w:abstractNumId w:val="183"/>
  </w:num>
  <w:num w:numId="138">
    <w:abstractNumId w:val="142"/>
  </w:num>
  <w:num w:numId="139">
    <w:abstractNumId w:val="90"/>
  </w:num>
  <w:num w:numId="140">
    <w:abstractNumId w:val="120"/>
  </w:num>
  <w:num w:numId="141">
    <w:abstractNumId w:val="171"/>
  </w:num>
  <w:num w:numId="142">
    <w:abstractNumId w:val="258"/>
  </w:num>
  <w:num w:numId="143">
    <w:abstractNumId w:val="111"/>
  </w:num>
  <w:num w:numId="144">
    <w:abstractNumId w:val="242"/>
  </w:num>
  <w:num w:numId="145">
    <w:abstractNumId w:val="176"/>
  </w:num>
  <w:num w:numId="146">
    <w:abstractNumId w:val="43"/>
  </w:num>
  <w:num w:numId="147">
    <w:abstractNumId w:val="190"/>
  </w:num>
  <w:num w:numId="148">
    <w:abstractNumId w:val="219"/>
  </w:num>
  <w:num w:numId="149">
    <w:abstractNumId w:val="45"/>
  </w:num>
  <w:num w:numId="150">
    <w:abstractNumId w:val="143"/>
  </w:num>
  <w:num w:numId="151">
    <w:abstractNumId w:val="55"/>
  </w:num>
  <w:num w:numId="152">
    <w:abstractNumId w:val="69"/>
  </w:num>
  <w:num w:numId="153">
    <w:abstractNumId w:val="70"/>
  </w:num>
  <w:num w:numId="154">
    <w:abstractNumId w:val="161"/>
  </w:num>
  <w:num w:numId="155">
    <w:abstractNumId w:val="182"/>
  </w:num>
  <w:num w:numId="156">
    <w:abstractNumId w:val="51"/>
  </w:num>
  <w:num w:numId="157">
    <w:abstractNumId w:val="138"/>
  </w:num>
  <w:num w:numId="158">
    <w:abstractNumId w:val="114"/>
  </w:num>
  <w:num w:numId="159">
    <w:abstractNumId w:val="164"/>
  </w:num>
  <w:num w:numId="160">
    <w:abstractNumId w:val="92"/>
  </w:num>
  <w:num w:numId="161">
    <w:abstractNumId w:val="268"/>
  </w:num>
  <w:num w:numId="162">
    <w:abstractNumId w:val="213"/>
  </w:num>
  <w:num w:numId="163">
    <w:abstractNumId w:val="157"/>
  </w:num>
  <w:num w:numId="164">
    <w:abstractNumId w:val="95"/>
  </w:num>
  <w:num w:numId="165">
    <w:abstractNumId w:val="99"/>
  </w:num>
  <w:num w:numId="166">
    <w:abstractNumId w:val="76"/>
  </w:num>
  <w:num w:numId="167">
    <w:abstractNumId w:val="245"/>
  </w:num>
  <w:num w:numId="168">
    <w:abstractNumId w:val="249"/>
  </w:num>
  <w:num w:numId="169">
    <w:abstractNumId w:val="228"/>
  </w:num>
  <w:num w:numId="170">
    <w:abstractNumId w:val="222"/>
  </w:num>
  <w:num w:numId="171">
    <w:abstractNumId w:val="119"/>
  </w:num>
  <w:num w:numId="172">
    <w:abstractNumId w:val="275"/>
  </w:num>
  <w:num w:numId="173">
    <w:abstractNumId w:val="263"/>
  </w:num>
  <w:num w:numId="174">
    <w:abstractNumId w:val="237"/>
  </w:num>
  <w:num w:numId="175">
    <w:abstractNumId w:val="102"/>
  </w:num>
  <w:num w:numId="176">
    <w:abstractNumId w:val="106"/>
  </w:num>
  <w:num w:numId="177">
    <w:abstractNumId w:val="226"/>
  </w:num>
  <w:num w:numId="178">
    <w:abstractNumId w:val="72"/>
  </w:num>
  <w:num w:numId="179">
    <w:abstractNumId w:val="184"/>
  </w:num>
  <w:num w:numId="180">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2"/>
  </w:num>
  <w:num w:numId="183">
    <w:abstractNumId w:val="276"/>
  </w:num>
  <w:num w:numId="1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74"/>
  </w:num>
  <w:num w:numId="186">
    <w:abstractNumId w:val="58"/>
  </w:num>
  <w:num w:numId="18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8"/>
  </w:num>
  <w:num w:numId="191">
    <w:abstractNumId w:val="201"/>
  </w:num>
  <w:num w:numId="192">
    <w:abstractNumId w:val="260"/>
  </w:num>
  <w:num w:numId="193">
    <w:abstractNumId w:val="172"/>
  </w:num>
  <w:num w:numId="194">
    <w:abstractNumId w:val="251"/>
  </w:num>
  <w:num w:numId="195">
    <w:abstractNumId w:val="240"/>
  </w:num>
  <w:num w:numId="196">
    <w:abstractNumId w:val="232"/>
  </w:num>
  <w:num w:numId="197">
    <w:abstractNumId w:val="123"/>
  </w:num>
  <w:num w:numId="198">
    <w:abstractNumId w:val="59"/>
  </w:num>
  <w:num w:numId="199">
    <w:abstractNumId w:val="115"/>
  </w:num>
  <w:num w:numId="200">
    <w:abstractNumId w:val="54"/>
  </w:num>
  <w:num w:numId="201">
    <w:abstractNumId w:val="168"/>
  </w:num>
  <w:num w:numId="202">
    <w:abstractNumId w:val="270"/>
  </w:num>
  <w:num w:numId="203">
    <w:abstractNumId w:val="97"/>
  </w:num>
  <w:num w:numId="204">
    <w:abstractNumId w:val="116"/>
  </w:num>
  <w:num w:numId="205">
    <w:abstractNumId w:val="108"/>
  </w:num>
  <w:num w:numId="206">
    <w:abstractNumId w:val="261"/>
  </w:num>
  <w:num w:numId="207">
    <w:abstractNumId w:val="93"/>
  </w:num>
  <w:num w:numId="208">
    <w:abstractNumId w:val="195"/>
  </w:num>
  <w:num w:numId="209">
    <w:abstractNumId w:val="162"/>
  </w:num>
  <w:num w:numId="210">
    <w:abstractNumId w:val="173"/>
  </w:num>
  <w:num w:numId="211">
    <w:abstractNumId w:val="259"/>
  </w:num>
  <w:num w:numId="212">
    <w:abstractNumId w:val="238"/>
  </w:num>
  <w:num w:numId="213">
    <w:abstractNumId w:val="167"/>
  </w:num>
  <w:num w:numId="214">
    <w:abstractNumId w:val="209"/>
  </w:num>
  <w:num w:numId="215">
    <w:abstractNumId w:val="181"/>
  </w:num>
  <w:num w:numId="216">
    <w:abstractNumId w:val="118"/>
  </w:num>
  <w:num w:numId="217">
    <w:abstractNumId w:val="231"/>
  </w:num>
  <w:num w:numId="218">
    <w:abstractNumId w:val="252"/>
  </w:num>
  <w:num w:numId="219">
    <w:abstractNumId w:val="239"/>
  </w:num>
  <w:num w:numId="220">
    <w:abstractNumId w:val="132"/>
  </w:num>
  <w:num w:numId="221">
    <w:abstractNumId w:val="52"/>
  </w:num>
  <w:num w:numId="222">
    <w:abstractNumId w:val="71"/>
  </w:num>
  <w:num w:numId="223">
    <w:abstractNumId w:val="244"/>
  </w:num>
  <w:num w:numId="224">
    <w:abstractNumId w:val="208"/>
  </w:num>
  <w:num w:numId="225">
    <w:abstractNumId w:val="128"/>
  </w:num>
  <w:num w:numId="226">
    <w:abstractNumId w:val="78"/>
  </w:num>
  <w:num w:numId="227">
    <w:abstractNumId w:val="194"/>
  </w:num>
  <w:num w:numId="228">
    <w:abstractNumId w:val="273"/>
  </w:num>
  <w:num w:numId="229">
    <w:abstractNumId w:val="189"/>
  </w:num>
  <w:num w:numId="230">
    <w:abstractNumId w:val="188"/>
  </w:num>
  <w:num w:numId="231">
    <w:abstractNumId w:val="88"/>
  </w:num>
  <w:num w:numId="232">
    <w:abstractNumId w:val="256"/>
  </w:num>
  <w:num w:numId="233">
    <w:abstractNumId w:val="234"/>
  </w:num>
  <w:num w:numId="234">
    <w:abstractNumId w:val="178"/>
  </w:num>
  <w:num w:numId="235">
    <w:abstractNumId w:val="229"/>
  </w:num>
  <w:num w:numId="236">
    <w:abstractNumId w:val="170"/>
  </w:num>
  <w:num w:numId="237">
    <w:abstractNumId w:val="165"/>
  </w:num>
  <w:num w:numId="238">
    <w:abstractNumId w:val="141"/>
  </w:num>
  <w:num w:numId="239">
    <w:abstractNumId w:val="153"/>
  </w:num>
  <w:num w:numId="240">
    <w:abstractNumId w:val="224"/>
  </w:num>
  <w:num w:numId="241">
    <w:abstractNumId w:val="137"/>
  </w:num>
  <w:num w:numId="242">
    <w:abstractNumId w:val="192"/>
  </w:num>
  <w:num w:numId="243">
    <w:abstractNumId w:val="217"/>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B7"/>
    <w:rsid w:val="000004B7"/>
    <w:rsid w:val="00366037"/>
    <w:rsid w:val="00424D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3"/>
    <o:shapelayout v:ext="edit">
      <o:idmap v:ext="edit" data="1"/>
    </o:shapelayout>
  </w:shapeDefaults>
  <w:decimalSymbol w:val="."/>
  <w:listSeparator w:val=","/>
  <w15:chartTrackingRefBased/>
  <w15:docId w15:val="{ADCC0A67-FFD0-4364-A118-6AE8EDCF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0004B7"/>
    <w:pPr>
      <w:widowControl w:val="0"/>
      <w:autoSpaceDE w:val="0"/>
      <w:autoSpaceDN w:val="0"/>
      <w:spacing w:before="3" w:after="0" w:line="240" w:lineRule="auto"/>
      <w:ind w:left="599" w:right="597"/>
      <w:jc w:val="center"/>
      <w:outlineLvl w:val="0"/>
    </w:pPr>
    <w:rPr>
      <w:rFonts w:ascii="Arial" w:eastAsia="Arial" w:hAnsi="Arial" w:cs="Arial"/>
      <w:b/>
      <w:bCs/>
      <w:sz w:val="18"/>
      <w:szCs w:val="18"/>
      <w:lang w:val="en-US"/>
    </w:rPr>
  </w:style>
  <w:style w:type="paragraph" w:styleId="Ttulo2">
    <w:name w:val="heading 2"/>
    <w:basedOn w:val="Normal"/>
    <w:next w:val="Normal"/>
    <w:link w:val="Ttulo2Car"/>
    <w:uiPriority w:val="9"/>
    <w:qFormat/>
    <w:rsid w:val="000004B7"/>
    <w:pPr>
      <w:keepNext/>
      <w:keepLines/>
      <w:spacing w:before="360" w:after="80" w:line="240" w:lineRule="auto"/>
      <w:outlineLvl w:val="1"/>
    </w:pPr>
    <w:rPr>
      <w:rFonts w:ascii="Times New Roman" w:eastAsia="Times New Roman" w:hAnsi="Times New Roman" w:cs="Times New Roman"/>
      <w:b/>
      <w:sz w:val="36"/>
      <w:szCs w:val="36"/>
      <w:lang w:eastAsia="es-MX"/>
    </w:rPr>
  </w:style>
  <w:style w:type="paragraph" w:styleId="Ttulo3">
    <w:name w:val="heading 3"/>
    <w:basedOn w:val="Normal"/>
    <w:next w:val="Normal"/>
    <w:link w:val="Ttulo3Car"/>
    <w:uiPriority w:val="9"/>
    <w:qFormat/>
    <w:rsid w:val="000004B7"/>
    <w:pPr>
      <w:keepNext/>
      <w:keepLines/>
      <w:spacing w:before="280" w:after="80" w:line="240" w:lineRule="auto"/>
      <w:outlineLvl w:val="2"/>
    </w:pPr>
    <w:rPr>
      <w:rFonts w:ascii="Times New Roman" w:eastAsia="Times New Roman" w:hAnsi="Times New Roman" w:cs="Times New Roman"/>
      <w:b/>
      <w:sz w:val="28"/>
      <w:szCs w:val="28"/>
      <w:lang w:eastAsia="es-MX"/>
    </w:rPr>
  </w:style>
  <w:style w:type="paragraph" w:styleId="Ttulo4">
    <w:name w:val="heading 4"/>
    <w:basedOn w:val="Normal"/>
    <w:next w:val="Normal"/>
    <w:link w:val="Ttulo4Car"/>
    <w:uiPriority w:val="9"/>
    <w:qFormat/>
    <w:rsid w:val="000004B7"/>
    <w:pPr>
      <w:keepNext/>
      <w:keepLines/>
      <w:spacing w:before="240" w:after="40" w:line="240" w:lineRule="auto"/>
      <w:outlineLvl w:val="3"/>
    </w:pPr>
    <w:rPr>
      <w:rFonts w:ascii="Times New Roman" w:eastAsia="Times New Roman" w:hAnsi="Times New Roman" w:cs="Times New Roman"/>
      <w:b/>
      <w:sz w:val="24"/>
      <w:szCs w:val="24"/>
      <w:lang w:eastAsia="es-MX"/>
    </w:rPr>
  </w:style>
  <w:style w:type="paragraph" w:styleId="Ttulo5">
    <w:name w:val="heading 5"/>
    <w:basedOn w:val="Normal"/>
    <w:next w:val="Normal"/>
    <w:link w:val="Ttulo5Car"/>
    <w:uiPriority w:val="9"/>
    <w:qFormat/>
    <w:rsid w:val="000004B7"/>
    <w:pPr>
      <w:keepNext/>
      <w:widowControl w:val="0"/>
      <w:autoSpaceDE w:val="0"/>
      <w:autoSpaceDN w:val="0"/>
      <w:spacing w:after="120" w:line="240" w:lineRule="auto"/>
      <w:ind w:right="51"/>
      <w:jc w:val="center"/>
      <w:outlineLvl w:val="4"/>
    </w:pPr>
    <w:rPr>
      <w:rFonts w:ascii="Arial" w:eastAsia="Times New Roman" w:hAnsi="Arial" w:cs="Times New Roman"/>
      <w:b/>
      <w:sz w:val="24"/>
      <w:szCs w:val="20"/>
      <w:lang w:val="x-none" w:eastAsia="es-ES"/>
    </w:rPr>
  </w:style>
  <w:style w:type="paragraph" w:styleId="Ttulo6">
    <w:name w:val="heading 6"/>
    <w:basedOn w:val="Normal"/>
    <w:next w:val="Normal"/>
    <w:link w:val="Ttulo6Car"/>
    <w:qFormat/>
    <w:rsid w:val="000004B7"/>
    <w:pPr>
      <w:keepNext/>
      <w:keepLines/>
      <w:spacing w:before="200" w:after="40" w:line="240" w:lineRule="auto"/>
      <w:outlineLvl w:val="5"/>
    </w:pPr>
    <w:rPr>
      <w:rFonts w:ascii="Times New Roman" w:eastAsia="Times New Roman" w:hAnsi="Times New Roman" w:cs="Times New Roman"/>
      <w:b/>
      <w:sz w:val="20"/>
      <w:szCs w:val="20"/>
      <w:lang w:eastAsia="es-MX"/>
    </w:rPr>
  </w:style>
  <w:style w:type="paragraph" w:styleId="Ttulo7">
    <w:name w:val="heading 7"/>
    <w:basedOn w:val="Normal"/>
    <w:next w:val="Normal"/>
    <w:link w:val="Ttulo7Car"/>
    <w:uiPriority w:val="9"/>
    <w:qFormat/>
    <w:rsid w:val="000004B7"/>
    <w:pPr>
      <w:keepNext/>
      <w:spacing w:after="120" w:line="240" w:lineRule="auto"/>
      <w:ind w:right="51"/>
      <w:jc w:val="center"/>
      <w:outlineLvl w:val="6"/>
    </w:pPr>
    <w:rPr>
      <w:rFonts w:ascii="Arial" w:eastAsia="Times New Roman" w:hAnsi="Arial" w:cs="Arial"/>
      <w:b/>
      <w:sz w:val="28"/>
      <w:szCs w:val="20"/>
      <w:lang w:val="es-ES" w:eastAsia="es-ES"/>
    </w:rPr>
  </w:style>
  <w:style w:type="paragraph" w:styleId="Ttulo8">
    <w:name w:val="heading 8"/>
    <w:basedOn w:val="Normal"/>
    <w:next w:val="Normal"/>
    <w:link w:val="Ttulo8Car"/>
    <w:uiPriority w:val="9"/>
    <w:qFormat/>
    <w:rsid w:val="000004B7"/>
    <w:pPr>
      <w:keepNext/>
      <w:overflowPunct w:val="0"/>
      <w:autoSpaceDE w:val="0"/>
      <w:autoSpaceDN w:val="0"/>
      <w:adjustRightInd w:val="0"/>
      <w:spacing w:after="120" w:line="240" w:lineRule="auto"/>
      <w:textAlignment w:val="baseline"/>
      <w:outlineLvl w:val="7"/>
    </w:pPr>
    <w:rPr>
      <w:rFonts w:ascii="Arial" w:eastAsia="Times New Roman" w:hAnsi="Arial" w:cs="Times New Roman"/>
      <w:b/>
      <w:sz w:val="24"/>
      <w:szCs w:val="20"/>
      <w:lang w:val="es-ES_tradnl" w:eastAsia="es-ES"/>
    </w:rPr>
  </w:style>
  <w:style w:type="paragraph" w:styleId="Ttulo9">
    <w:name w:val="heading 9"/>
    <w:basedOn w:val="Normal"/>
    <w:next w:val="Normal"/>
    <w:link w:val="Ttulo9Car"/>
    <w:uiPriority w:val="9"/>
    <w:qFormat/>
    <w:rsid w:val="000004B7"/>
    <w:pPr>
      <w:keepNext/>
      <w:autoSpaceDE w:val="0"/>
      <w:autoSpaceDN w:val="0"/>
      <w:adjustRightInd w:val="0"/>
      <w:spacing w:after="240" w:line="240" w:lineRule="auto"/>
      <w:jc w:val="center"/>
      <w:outlineLvl w:val="8"/>
    </w:pPr>
    <w:rPr>
      <w:rFonts w:ascii="Palatino Linotype" w:eastAsia="Times New Roman" w:hAnsi="Palatino Linotype"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004B7"/>
    <w:rPr>
      <w:rFonts w:ascii="Arial" w:eastAsia="Times New Roman" w:hAnsi="Arial" w:cs="Times New Roman"/>
      <w:b/>
      <w:sz w:val="24"/>
      <w:szCs w:val="20"/>
      <w:lang w:val="x-none" w:eastAsia="es-ES"/>
    </w:rPr>
  </w:style>
  <w:style w:type="paragraph" w:styleId="Encabezado">
    <w:name w:val="header"/>
    <w:basedOn w:val="Normal"/>
    <w:link w:val="EncabezadoCar"/>
    <w:uiPriority w:val="99"/>
    <w:rsid w:val="000004B7"/>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0004B7"/>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rsid w:val="000004B7"/>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0004B7"/>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uiPriority w:val="99"/>
    <w:rsid w:val="000004B7"/>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uiPriority w:val="99"/>
    <w:rsid w:val="000004B7"/>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0004B7"/>
    <w:pPr>
      <w:widowControl w:val="0"/>
      <w:tabs>
        <w:tab w:val="center" w:pos="4419"/>
        <w:tab w:val="right" w:pos="8838"/>
      </w:tabs>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0004B7"/>
    <w:rPr>
      <w:rFonts w:ascii="Times New Roman" w:eastAsia="Times New Roman" w:hAnsi="Times New Roman" w:cs="Times New Roman"/>
      <w:sz w:val="20"/>
      <w:szCs w:val="20"/>
      <w:lang w:val="es-ES_tradnl" w:eastAsia="es-ES"/>
    </w:rPr>
  </w:style>
  <w:style w:type="paragraph" w:styleId="Sangradetextonormal">
    <w:name w:val="Body Text Indent"/>
    <w:aliases w:val="Sangría de t. independiente"/>
    <w:basedOn w:val="Normal"/>
    <w:link w:val="SangradetextonormalCar"/>
    <w:rsid w:val="000004B7"/>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0004B7"/>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0004B7"/>
    <w:pPr>
      <w:suppressAutoHyphens/>
      <w:spacing w:before="100" w:after="100" w:line="240" w:lineRule="auto"/>
    </w:pPr>
    <w:rPr>
      <w:rFonts w:ascii="Arial" w:eastAsia="Times New Roman" w:hAnsi="Arial" w:cs="Arial"/>
      <w:sz w:val="24"/>
      <w:szCs w:val="24"/>
      <w:lang w:eastAsia="ar-SA"/>
    </w:rPr>
  </w:style>
  <w:style w:type="paragraph" w:styleId="Prrafodelista">
    <w:name w:val="List Paragraph"/>
    <w:basedOn w:val="Normal"/>
    <w:link w:val="PrrafodelistaCar"/>
    <w:uiPriority w:val="34"/>
    <w:qFormat/>
    <w:rsid w:val="000004B7"/>
    <w:pPr>
      <w:spacing w:after="0" w:line="240" w:lineRule="auto"/>
      <w:ind w:left="708"/>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0004B7"/>
    <w:pPr>
      <w:spacing w:after="200" w:line="276" w:lineRule="auto"/>
    </w:pPr>
    <w:rPr>
      <w:rFonts w:ascii="Calibri" w:eastAsia="Times New Roman" w:hAnsi="Calibri" w:cs="Times New Roman"/>
      <w:sz w:val="20"/>
      <w:szCs w:val="20"/>
      <w:lang w:val="en-US"/>
    </w:rPr>
  </w:style>
  <w:style w:type="character" w:customStyle="1" w:styleId="TextonotapieCar">
    <w:name w:val="Texto nota pie Car"/>
    <w:basedOn w:val="Fuentedeprrafopredeter"/>
    <w:link w:val="Textonotapie"/>
    <w:uiPriority w:val="99"/>
    <w:rsid w:val="000004B7"/>
    <w:rPr>
      <w:rFonts w:ascii="Calibri" w:eastAsia="Times New Roman" w:hAnsi="Calibri" w:cs="Times New Roman"/>
      <w:sz w:val="20"/>
      <w:szCs w:val="20"/>
      <w:lang w:val="en-US"/>
    </w:rPr>
  </w:style>
  <w:style w:type="character" w:styleId="Refdenotaalpie">
    <w:name w:val="footnote reference"/>
    <w:uiPriority w:val="99"/>
    <w:unhideWhenUsed/>
    <w:rsid w:val="000004B7"/>
    <w:rPr>
      <w:vertAlign w:val="superscript"/>
    </w:rPr>
  </w:style>
  <w:style w:type="paragraph" w:styleId="Textodeglobo">
    <w:name w:val="Balloon Text"/>
    <w:basedOn w:val="Normal"/>
    <w:link w:val="TextodegloboCar"/>
    <w:uiPriority w:val="99"/>
    <w:unhideWhenUsed/>
    <w:rsid w:val="000004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0004B7"/>
    <w:rPr>
      <w:rFonts w:ascii="Segoe UI" w:hAnsi="Segoe UI" w:cs="Segoe UI"/>
      <w:sz w:val="18"/>
      <w:szCs w:val="18"/>
    </w:rPr>
  </w:style>
  <w:style w:type="paragraph" w:styleId="Textoindependiente">
    <w:name w:val="Body Text"/>
    <w:basedOn w:val="Normal"/>
    <w:link w:val="TextoindependienteCar"/>
    <w:qFormat/>
    <w:rsid w:val="000004B7"/>
    <w:pPr>
      <w:widowControl w:val="0"/>
      <w:spacing w:after="0" w:line="240" w:lineRule="auto"/>
      <w:ind w:left="556"/>
    </w:pPr>
    <w:rPr>
      <w:rFonts w:ascii="Arial" w:eastAsia="Arial" w:hAnsi="Arial"/>
      <w:sz w:val="23"/>
      <w:szCs w:val="23"/>
    </w:rPr>
  </w:style>
  <w:style w:type="character" w:customStyle="1" w:styleId="TextoindependienteCar">
    <w:name w:val="Texto independiente Car"/>
    <w:basedOn w:val="Fuentedeprrafopredeter"/>
    <w:link w:val="Textoindependiente"/>
    <w:rsid w:val="000004B7"/>
    <w:rPr>
      <w:rFonts w:ascii="Arial" w:eastAsia="Arial" w:hAnsi="Arial"/>
      <w:sz w:val="23"/>
      <w:szCs w:val="23"/>
    </w:rPr>
  </w:style>
  <w:style w:type="character" w:customStyle="1" w:styleId="Ttulo1Car">
    <w:name w:val="Título 1 Car"/>
    <w:basedOn w:val="Fuentedeprrafopredeter"/>
    <w:link w:val="Ttulo1"/>
    <w:uiPriority w:val="9"/>
    <w:rsid w:val="000004B7"/>
    <w:rPr>
      <w:rFonts w:ascii="Arial" w:eastAsia="Arial" w:hAnsi="Arial" w:cs="Arial"/>
      <w:b/>
      <w:bCs/>
      <w:sz w:val="18"/>
      <w:szCs w:val="18"/>
      <w:lang w:val="en-US"/>
    </w:rPr>
  </w:style>
  <w:style w:type="table" w:customStyle="1" w:styleId="TableNormal">
    <w:name w:val="Table Normal"/>
    <w:uiPriority w:val="2"/>
    <w:unhideWhenUsed/>
    <w:qFormat/>
    <w:rsid w:val="000004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04B7"/>
    <w:pPr>
      <w:widowControl w:val="0"/>
      <w:autoSpaceDE w:val="0"/>
      <w:autoSpaceDN w:val="0"/>
      <w:spacing w:after="0" w:line="240" w:lineRule="auto"/>
    </w:pPr>
    <w:rPr>
      <w:rFonts w:ascii="Arial" w:eastAsia="Arial" w:hAnsi="Arial" w:cs="Arial"/>
      <w:lang w:val="en-US"/>
    </w:rPr>
  </w:style>
  <w:style w:type="character" w:customStyle="1" w:styleId="Ttulo2Car">
    <w:name w:val="Título 2 Car"/>
    <w:basedOn w:val="Fuentedeprrafopredeter"/>
    <w:link w:val="Ttulo2"/>
    <w:uiPriority w:val="9"/>
    <w:rsid w:val="000004B7"/>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uiPriority w:val="9"/>
    <w:rsid w:val="000004B7"/>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rsid w:val="000004B7"/>
    <w:rPr>
      <w:rFonts w:ascii="Times New Roman" w:eastAsia="Times New Roman" w:hAnsi="Times New Roman" w:cs="Times New Roman"/>
      <w:b/>
      <w:sz w:val="24"/>
      <w:szCs w:val="24"/>
      <w:lang w:eastAsia="es-MX"/>
    </w:rPr>
  </w:style>
  <w:style w:type="character" w:customStyle="1" w:styleId="Ttulo6Car">
    <w:name w:val="Título 6 Car"/>
    <w:basedOn w:val="Fuentedeprrafopredeter"/>
    <w:link w:val="Ttulo6"/>
    <w:rsid w:val="000004B7"/>
    <w:rPr>
      <w:rFonts w:ascii="Times New Roman" w:eastAsia="Times New Roman" w:hAnsi="Times New Roman" w:cs="Times New Roman"/>
      <w:b/>
      <w:sz w:val="20"/>
      <w:szCs w:val="20"/>
      <w:lang w:eastAsia="es-MX"/>
    </w:rPr>
  </w:style>
  <w:style w:type="paragraph" w:styleId="Ttulo">
    <w:name w:val="Title"/>
    <w:basedOn w:val="Normal"/>
    <w:next w:val="Normal"/>
    <w:link w:val="TtuloCar"/>
    <w:qFormat/>
    <w:rsid w:val="000004B7"/>
    <w:pPr>
      <w:keepNext/>
      <w:keepLines/>
      <w:spacing w:before="480" w:after="120" w:line="240" w:lineRule="auto"/>
    </w:pPr>
    <w:rPr>
      <w:rFonts w:ascii="Times New Roman" w:eastAsia="Times New Roman" w:hAnsi="Times New Roman" w:cs="Times New Roman"/>
      <w:b/>
      <w:sz w:val="72"/>
      <w:szCs w:val="72"/>
      <w:lang w:eastAsia="es-MX"/>
    </w:rPr>
  </w:style>
  <w:style w:type="character" w:customStyle="1" w:styleId="TtuloCar">
    <w:name w:val="Título Car"/>
    <w:basedOn w:val="Fuentedeprrafopredeter"/>
    <w:link w:val="Ttulo"/>
    <w:rsid w:val="000004B7"/>
    <w:rPr>
      <w:rFonts w:ascii="Times New Roman" w:eastAsia="Times New Roman" w:hAnsi="Times New Roman" w:cs="Times New Roman"/>
      <w:b/>
      <w:sz w:val="72"/>
      <w:szCs w:val="72"/>
      <w:lang w:eastAsia="es-MX"/>
    </w:rPr>
  </w:style>
  <w:style w:type="paragraph" w:styleId="Subttulo">
    <w:name w:val="Subtitle"/>
    <w:basedOn w:val="Normal"/>
    <w:next w:val="Normal"/>
    <w:link w:val="SubttuloCar"/>
    <w:qFormat/>
    <w:rsid w:val="000004B7"/>
    <w:pPr>
      <w:keepNext/>
      <w:keepLines/>
      <w:spacing w:before="360" w:after="80" w:line="240"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0004B7"/>
    <w:rPr>
      <w:rFonts w:ascii="Georgia" w:eastAsia="Georgia" w:hAnsi="Georgia" w:cs="Georgia"/>
      <w:i/>
      <w:color w:val="666666"/>
      <w:sz w:val="48"/>
      <w:szCs w:val="48"/>
      <w:lang w:eastAsia="es-MX"/>
    </w:rPr>
  </w:style>
  <w:style w:type="table" w:styleId="Tablaconcuadrcula">
    <w:name w:val="Table Grid"/>
    <w:basedOn w:val="Tablanormal"/>
    <w:uiPriority w:val="39"/>
    <w:rsid w:val="0000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rsid w:val="000004B7"/>
    <w:rPr>
      <w:rFonts w:ascii="Arial" w:eastAsia="Times New Roman" w:hAnsi="Arial" w:cs="Arial"/>
      <w:b/>
      <w:sz w:val="28"/>
      <w:szCs w:val="20"/>
      <w:lang w:val="es-ES" w:eastAsia="es-ES"/>
    </w:rPr>
  </w:style>
  <w:style w:type="character" w:customStyle="1" w:styleId="Ttulo8Car">
    <w:name w:val="Título 8 Car"/>
    <w:basedOn w:val="Fuentedeprrafopredeter"/>
    <w:link w:val="Ttulo8"/>
    <w:uiPriority w:val="9"/>
    <w:rsid w:val="000004B7"/>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uiPriority w:val="9"/>
    <w:rsid w:val="000004B7"/>
    <w:rPr>
      <w:rFonts w:ascii="Palatino Linotype" w:eastAsia="Times New Roman" w:hAnsi="Palatino Linotype" w:cs="Arial"/>
      <w:b/>
      <w:bCs/>
      <w:sz w:val="24"/>
      <w:szCs w:val="24"/>
      <w:lang w:val="es-ES" w:eastAsia="es-ES"/>
    </w:rPr>
  </w:style>
  <w:style w:type="paragraph" w:styleId="Sangra3detindependiente">
    <w:name w:val="Body Text Indent 3"/>
    <w:basedOn w:val="Normal"/>
    <w:link w:val="Sangra3detindependienteCar"/>
    <w:rsid w:val="000004B7"/>
    <w:pPr>
      <w:spacing w:after="0" w:line="360" w:lineRule="auto"/>
      <w:ind w:firstLine="709"/>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0004B7"/>
    <w:rPr>
      <w:rFonts w:ascii="Arial" w:eastAsia="Times New Roman" w:hAnsi="Arial" w:cs="Times New Roman"/>
      <w:sz w:val="24"/>
      <w:szCs w:val="20"/>
      <w:lang w:val="es-ES" w:eastAsia="es-ES"/>
    </w:rPr>
  </w:style>
  <w:style w:type="paragraph" w:customStyle="1" w:styleId="BodyText2">
    <w:name w:val="Body Text 2"/>
    <w:basedOn w:val="Normal"/>
    <w:rsid w:val="000004B7"/>
    <w:pPr>
      <w:overflowPunct w:val="0"/>
      <w:autoSpaceDE w:val="0"/>
      <w:autoSpaceDN w:val="0"/>
      <w:adjustRightInd w:val="0"/>
      <w:spacing w:after="120" w:line="240" w:lineRule="auto"/>
      <w:ind w:right="-568"/>
      <w:jc w:val="both"/>
      <w:textAlignment w:val="baseline"/>
    </w:pPr>
    <w:rPr>
      <w:rFonts w:ascii="Arial" w:eastAsia="Times New Roman" w:hAnsi="Arial" w:cs="Times New Roman"/>
      <w:sz w:val="24"/>
      <w:szCs w:val="20"/>
      <w:lang w:val="es-ES_tradnl" w:eastAsia="es-ES"/>
    </w:rPr>
  </w:style>
  <w:style w:type="character" w:styleId="Nmerodepgina">
    <w:name w:val="page number"/>
    <w:basedOn w:val="Fuentedeprrafopredeter"/>
    <w:rsid w:val="000004B7"/>
  </w:style>
  <w:style w:type="paragraph" w:styleId="Textoindependiente3">
    <w:name w:val="Body Text 3"/>
    <w:basedOn w:val="Normal"/>
    <w:link w:val="Textoindependiente3Car"/>
    <w:uiPriority w:val="99"/>
    <w:rsid w:val="000004B7"/>
    <w:pPr>
      <w:spacing w:after="0" w:line="240" w:lineRule="auto"/>
    </w:pPr>
    <w:rPr>
      <w:rFonts w:ascii="Times New Roman" w:eastAsia="Times New Roman" w:hAnsi="Times New Roman" w:cs="Times New Roman"/>
      <w:sz w:val="20"/>
      <w:szCs w:val="24"/>
      <w:lang w:val="es-ES" w:eastAsia="es-ES"/>
    </w:rPr>
  </w:style>
  <w:style w:type="character" w:customStyle="1" w:styleId="Textoindependiente3Car">
    <w:name w:val="Texto independiente 3 Car"/>
    <w:basedOn w:val="Fuentedeprrafopredeter"/>
    <w:link w:val="Textoindependiente3"/>
    <w:uiPriority w:val="99"/>
    <w:rsid w:val="000004B7"/>
    <w:rPr>
      <w:rFonts w:ascii="Times New Roman" w:eastAsia="Times New Roman" w:hAnsi="Times New Roman" w:cs="Times New Roman"/>
      <w:sz w:val="20"/>
      <w:szCs w:val="24"/>
      <w:lang w:val="es-ES" w:eastAsia="es-ES"/>
    </w:rPr>
  </w:style>
  <w:style w:type="paragraph" w:styleId="Textonotaalfinal">
    <w:name w:val="endnote text"/>
    <w:basedOn w:val="Normal"/>
    <w:link w:val="TextonotaalfinalCar"/>
    <w:semiHidden/>
    <w:rsid w:val="000004B7"/>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0004B7"/>
    <w:rPr>
      <w:rFonts w:ascii="Times New Roman" w:eastAsia="Times New Roman" w:hAnsi="Times New Roman" w:cs="Times New Roman"/>
      <w:sz w:val="20"/>
      <w:szCs w:val="20"/>
      <w:lang w:val="es-ES" w:eastAsia="es-ES"/>
    </w:rPr>
  </w:style>
  <w:style w:type="character" w:styleId="Refdenotaalfinal">
    <w:name w:val="endnote reference"/>
    <w:semiHidden/>
    <w:rsid w:val="000004B7"/>
    <w:rPr>
      <w:vertAlign w:val="superscript"/>
    </w:rPr>
  </w:style>
  <w:style w:type="paragraph" w:customStyle="1" w:styleId="BlockText">
    <w:name w:val="Block Text"/>
    <w:basedOn w:val="Normal"/>
    <w:rsid w:val="000004B7"/>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 w:val="24"/>
      <w:szCs w:val="20"/>
      <w:lang w:val="es-ES_tradnl" w:eastAsia="es-ES"/>
    </w:rPr>
  </w:style>
  <w:style w:type="paragraph" w:styleId="Textodebloque">
    <w:name w:val="Block Text"/>
    <w:basedOn w:val="Normal"/>
    <w:rsid w:val="000004B7"/>
    <w:pPr>
      <w:autoSpaceDE w:val="0"/>
      <w:autoSpaceDN w:val="0"/>
      <w:spacing w:before="240" w:after="240" w:line="360" w:lineRule="atLeast"/>
      <w:ind w:left="567" w:right="618"/>
      <w:jc w:val="both"/>
    </w:pPr>
    <w:rPr>
      <w:rFonts w:ascii="Arial" w:eastAsia="Times New Roman" w:hAnsi="Arial" w:cs="Arial"/>
      <w:sz w:val="20"/>
      <w:szCs w:val="24"/>
      <w:lang w:val="es-ES_tradnl" w:eastAsia="es-ES"/>
    </w:rPr>
  </w:style>
  <w:style w:type="character" w:styleId="Hipervnculo">
    <w:name w:val="Hyperlink"/>
    <w:rsid w:val="000004B7"/>
    <w:rPr>
      <w:color w:val="0000FF"/>
      <w:u w:val="single"/>
    </w:rPr>
  </w:style>
  <w:style w:type="character" w:styleId="Refdecomentario">
    <w:name w:val="annotation reference"/>
    <w:semiHidden/>
    <w:rsid w:val="000004B7"/>
    <w:rPr>
      <w:sz w:val="16"/>
      <w:szCs w:val="16"/>
    </w:rPr>
  </w:style>
  <w:style w:type="paragraph" w:styleId="Textocomentario">
    <w:name w:val="annotation text"/>
    <w:basedOn w:val="Normal"/>
    <w:link w:val="TextocomentarioCar"/>
    <w:semiHidden/>
    <w:rsid w:val="000004B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0004B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0004B7"/>
    <w:rPr>
      <w:b/>
      <w:bCs/>
    </w:rPr>
  </w:style>
  <w:style w:type="character" w:customStyle="1" w:styleId="AsuntodelcomentarioCar">
    <w:name w:val="Asunto del comentario Car"/>
    <w:basedOn w:val="TextocomentarioCar"/>
    <w:link w:val="Asuntodelcomentario"/>
    <w:semiHidden/>
    <w:rsid w:val="000004B7"/>
    <w:rPr>
      <w:rFonts w:ascii="Times New Roman" w:eastAsia="Times New Roman" w:hAnsi="Times New Roman" w:cs="Times New Roman"/>
      <w:b/>
      <w:bCs/>
      <w:sz w:val="20"/>
      <w:szCs w:val="20"/>
      <w:lang w:val="es-ES" w:eastAsia="es-ES"/>
    </w:rPr>
  </w:style>
  <w:style w:type="paragraph" w:customStyle="1" w:styleId="Estilo1">
    <w:name w:val="Estilo1"/>
    <w:basedOn w:val="Ttulo3"/>
    <w:rsid w:val="000004B7"/>
    <w:pPr>
      <w:keepLines w:val="0"/>
      <w:autoSpaceDE w:val="0"/>
      <w:autoSpaceDN w:val="0"/>
      <w:spacing w:before="120" w:after="240"/>
      <w:ind w:right="618"/>
      <w:jc w:val="both"/>
    </w:pPr>
    <w:rPr>
      <w:rFonts w:ascii="Palatino Linotype" w:hAnsi="Palatino Linotype" w:cs="Arial"/>
      <w:bCs/>
      <w:spacing w:val="28"/>
      <w:sz w:val="22"/>
      <w:szCs w:val="22"/>
      <w:lang w:val="es-ES_tradnl" w:eastAsia="es-ES"/>
    </w:rPr>
  </w:style>
  <w:style w:type="paragraph" w:customStyle="1" w:styleId="ListParagraph">
    <w:name w:val="List Paragraph"/>
    <w:basedOn w:val="Normal"/>
    <w:rsid w:val="000004B7"/>
    <w:pPr>
      <w:suppressAutoHyphens/>
      <w:spacing w:after="200" w:line="276" w:lineRule="auto"/>
    </w:pPr>
    <w:rPr>
      <w:rFonts w:ascii="Calibri" w:eastAsia="Arial Unicode MS" w:hAnsi="Calibri" w:cs="Tahoma"/>
      <w:kern w:val="1"/>
      <w:lang w:val="es-ES" w:eastAsia="ar-SA"/>
    </w:rPr>
  </w:style>
  <w:style w:type="paragraph" w:styleId="Sinespaciado">
    <w:name w:val="No Spacing"/>
    <w:uiPriority w:val="1"/>
    <w:qFormat/>
    <w:rsid w:val="000004B7"/>
    <w:pPr>
      <w:spacing w:after="0" w:line="240" w:lineRule="auto"/>
    </w:pPr>
    <w:rPr>
      <w:rFonts w:ascii="Calibri" w:eastAsia="Calibri" w:hAnsi="Calibri" w:cs="Times New Roman"/>
    </w:rPr>
  </w:style>
  <w:style w:type="paragraph" w:styleId="Lista2">
    <w:name w:val="List 2"/>
    <w:basedOn w:val="Normal"/>
    <w:rsid w:val="000004B7"/>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Default">
    <w:name w:val="Default"/>
    <w:rsid w:val="000004B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l71">
    <w:name w:val="xl71"/>
    <w:basedOn w:val="Normal"/>
    <w:rsid w:val="000004B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MITITULO">
    <w:name w:val="MI TITULO"/>
    <w:basedOn w:val="Normal"/>
    <w:rsid w:val="000004B7"/>
    <w:pPr>
      <w:spacing w:after="0" w:line="360" w:lineRule="auto"/>
      <w:jc w:val="center"/>
    </w:pPr>
    <w:rPr>
      <w:rFonts w:ascii="Arial" w:eastAsia="Times New Roman" w:hAnsi="Arial" w:cs="Arial"/>
      <w:b/>
      <w:bCs/>
      <w:sz w:val="24"/>
      <w:szCs w:val="20"/>
      <w:lang w:eastAsia="es-ES"/>
    </w:rPr>
  </w:style>
  <w:style w:type="character" w:styleId="Textoennegrita">
    <w:name w:val="Strong"/>
    <w:qFormat/>
    <w:rsid w:val="000004B7"/>
    <w:rPr>
      <w:b/>
      <w:bCs/>
    </w:rPr>
  </w:style>
  <w:style w:type="paragraph" w:customStyle="1" w:styleId="Textoindependiente21">
    <w:name w:val="Texto independiente 21"/>
    <w:basedOn w:val="Normal"/>
    <w:rsid w:val="000004B7"/>
    <w:pPr>
      <w:overflowPunct w:val="0"/>
      <w:autoSpaceDE w:val="0"/>
      <w:autoSpaceDN w:val="0"/>
      <w:adjustRightInd w:val="0"/>
      <w:spacing w:after="120" w:line="240" w:lineRule="auto"/>
      <w:ind w:right="-568"/>
      <w:jc w:val="both"/>
      <w:textAlignment w:val="baseline"/>
    </w:pPr>
    <w:rPr>
      <w:rFonts w:ascii="Arial" w:eastAsia="Times New Roman" w:hAnsi="Arial" w:cs="Times New Roman"/>
      <w:sz w:val="24"/>
      <w:szCs w:val="20"/>
      <w:lang w:val="es-ES_tradnl" w:eastAsia="es-ES"/>
    </w:rPr>
  </w:style>
  <w:style w:type="paragraph" w:customStyle="1" w:styleId="Textodebloque1">
    <w:name w:val="Texto de bloque1"/>
    <w:basedOn w:val="Normal"/>
    <w:rsid w:val="000004B7"/>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 w:val="24"/>
      <w:szCs w:val="20"/>
      <w:lang w:val="es-ES_tradnl" w:eastAsia="es-ES"/>
    </w:rPr>
  </w:style>
  <w:style w:type="paragraph" w:styleId="Textosinformato">
    <w:name w:val="Plain Text"/>
    <w:basedOn w:val="Normal"/>
    <w:link w:val="TextosinformatoCar"/>
    <w:rsid w:val="000004B7"/>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0004B7"/>
    <w:rPr>
      <w:rFonts w:ascii="Courier New" w:eastAsia="Times New Roman" w:hAnsi="Courier New" w:cs="Times New Roman"/>
      <w:sz w:val="20"/>
      <w:szCs w:val="24"/>
      <w:lang w:val="es-ES" w:eastAsia="es-ES"/>
    </w:rPr>
  </w:style>
  <w:style w:type="paragraph" w:customStyle="1" w:styleId="Textoindepe">
    <w:name w:val="Texto indepe"/>
    <w:basedOn w:val="Normal"/>
    <w:rsid w:val="000004B7"/>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0004B7"/>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styleId="Lista">
    <w:name w:val="List"/>
    <w:basedOn w:val="Normal"/>
    <w:rsid w:val="000004B7"/>
    <w:pPr>
      <w:spacing w:after="0" w:line="240" w:lineRule="auto"/>
      <w:ind w:left="283" w:hanging="283"/>
    </w:pPr>
    <w:rPr>
      <w:rFonts w:ascii="Times New Roman" w:eastAsia="Times New Roman" w:hAnsi="Times New Roman" w:cs="Times New Roman"/>
      <w:sz w:val="20"/>
      <w:szCs w:val="20"/>
      <w:lang w:val="es-ES" w:eastAsia="es-ES"/>
    </w:rPr>
  </w:style>
  <w:style w:type="paragraph" w:customStyle="1" w:styleId="texto">
    <w:name w:val="texto"/>
    <w:basedOn w:val="Normal"/>
    <w:rsid w:val="000004B7"/>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0004B7"/>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WW-Textoindependiente2">
    <w:name w:val="WW-Texto independiente 2"/>
    <w:basedOn w:val="Normal"/>
    <w:rsid w:val="000004B7"/>
    <w:pPr>
      <w:suppressAutoHyphens/>
      <w:spacing w:after="0" w:line="240" w:lineRule="auto"/>
      <w:jc w:val="center"/>
    </w:pPr>
    <w:rPr>
      <w:rFonts w:ascii="Times New Roman" w:eastAsia="Times New Roman" w:hAnsi="Times New Roman" w:cs="Times New Roman"/>
      <w:sz w:val="32"/>
      <w:szCs w:val="20"/>
      <w:lang w:eastAsia="es-MX"/>
    </w:rPr>
  </w:style>
  <w:style w:type="paragraph" w:customStyle="1" w:styleId="WW-Textoindependiente3">
    <w:name w:val="WW-Texto independiente 3"/>
    <w:basedOn w:val="Normal"/>
    <w:rsid w:val="000004B7"/>
    <w:pPr>
      <w:suppressAutoHyphens/>
      <w:spacing w:after="0" w:line="240" w:lineRule="auto"/>
      <w:jc w:val="both"/>
    </w:pPr>
    <w:rPr>
      <w:rFonts w:ascii="Times New Roman" w:eastAsia="Times New Roman" w:hAnsi="Times New Roman" w:cs="Times New Roman"/>
      <w:b/>
      <w:sz w:val="24"/>
      <w:szCs w:val="20"/>
      <w:lang w:eastAsia="es-MX"/>
    </w:rPr>
  </w:style>
  <w:style w:type="paragraph" w:customStyle="1" w:styleId="WW-Sangra2detindependiente">
    <w:name w:val="WW-Sangría 2 de t. independiente"/>
    <w:basedOn w:val="Normal"/>
    <w:rsid w:val="000004B7"/>
    <w:pPr>
      <w:suppressAutoHyphens/>
      <w:spacing w:after="0" w:line="360" w:lineRule="auto"/>
      <w:ind w:firstLine="708"/>
      <w:jc w:val="both"/>
    </w:pPr>
    <w:rPr>
      <w:rFonts w:ascii="Times New Roman" w:eastAsia="Times New Roman" w:hAnsi="Times New Roman" w:cs="Times New Roman"/>
      <w:i/>
      <w:sz w:val="24"/>
      <w:szCs w:val="20"/>
      <w:lang w:val="es-ES" w:eastAsia="es-MX"/>
    </w:rPr>
  </w:style>
  <w:style w:type="paragraph" w:customStyle="1" w:styleId="WW-Sangra3detindependiente">
    <w:name w:val="WW-Sangría 3 de t. independiente"/>
    <w:basedOn w:val="Normal"/>
    <w:rsid w:val="000004B7"/>
    <w:pPr>
      <w:suppressAutoHyphens/>
      <w:spacing w:after="0" w:line="240" w:lineRule="auto"/>
      <w:ind w:firstLine="708"/>
      <w:jc w:val="both"/>
    </w:pPr>
    <w:rPr>
      <w:rFonts w:ascii="Times New Roman" w:eastAsia="Times New Roman" w:hAnsi="Times New Roman" w:cs="Times New Roman"/>
      <w:b/>
      <w:szCs w:val="20"/>
      <w:lang w:eastAsia="es-MX"/>
    </w:rPr>
  </w:style>
  <w:style w:type="paragraph" w:customStyle="1" w:styleId="Prrafodelista1">
    <w:name w:val="Párrafo de lista1"/>
    <w:basedOn w:val="Normal"/>
    <w:rsid w:val="000004B7"/>
    <w:pPr>
      <w:spacing w:after="0" w:line="240" w:lineRule="auto"/>
      <w:ind w:left="720"/>
      <w:contextualSpacing/>
    </w:pPr>
    <w:rPr>
      <w:rFonts w:ascii="Arial" w:eastAsia="Calibri" w:hAnsi="Arial" w:cs="Times New Roman"/>
      <w:sz w:val="24"/>
      <w:szCs w:val="24"/>
      <w:lang w:val="es-ES" w:eastAsia="es-ES"/>
    </w:rPr>
  </w:style>
  <w:style w:type="paragraph" w:customStyle="1" w:styleId="TextoCar">
    <w:name w:val="Texto Car"/>
    <w:basedOn w:val="ROMANOS"/>
    <w:rsid w:val="000004B7"/>
    <w:pPr>
      <w:tabs>
        <w:tab w:val="clear" w:pos="720"/>
      </w:tabs>
      <w:spacing w:line="216" w:lineRule="exact"/>
      <w:ind w:left="0" w:firstLine="288"/>
    </w:pPr>
    <w:rPr>
      <w:rFonts w:eastAsia="Calibri" w:cs="Arial"/>
      <w:szCs w:val="18"/>
      <w:lang w:val="es-ES"/>
    </w:rPr>
  </w:style>
  <w:style w:type="paragraph" w:customStyle="1" w:styleId="j">
    <w:name w:val="j"/>
    <w:basedOn w:val="Normal"/>
    <w:rsid w:val="000004B7"/>
    <w:pPr>
      <w:tabs>
        <w:tab w:val="right" w:pos="3360"/>
      </w:tabs>
      <w:spacing w:after="101" w:line="242" w:lineRule="exact"/>
      <w:ind w:left="3600" w:hanging="3312"/>
      <w:jc w:val="both"/>
    </w:pPr>
    <w:rPr>
      <w:rFonts w:ascii="Arial" w:eastAsia="Calibri" w:hAnsi="Arial" w:cs="Arial"/>
      <w:sz w:val="18"/>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0004B7"/>
    <w:pPr>
      <w:spacing w:line="240" w:lineRule="exact"/>
    </w:pPr>
    <w:rPr>
      <w:rFonts w:ascii="Tahoma" w:eastAsia="Times New Roman" w:hAnsi="Tahoma" w:cs="Times New Roman"/>
      <w:sz w:val="20"/>
      <w:szCs w:val="20"/>
      <w:lang w:val="es-ES"/>
    </w:rPr>
  </w:style>
  <w:style w:type="paragraph" w:customStyle="1" w:styleId="Titulo1">
    <w:name w:val="Titulo 1"/>
    <w:basedOn w:val="Normal"/>
    <w:rsid w:val="000004B7"/>
    <w:pPr>
      <w:pBdr>
        <w:bottom w:val="single" w:sz="12" w:space="1" w:color="auto"/>
      </w:pBdr>
      <w:spacing w:before="120" w:after="0" w:line="240" w:lineRule="auto"/>
      <w:jc w:val="both"/>
      <w:outlineLvl w:val="0"/>
    </w:pPr>
    <w:rPr>
      <w:rFonts w:ascii="Times New Roman" w:eastAsia="Times New Roman" w:hAnsi="Times New Roman" w:cs="Arial"/>
      <w:b/>
      <w:sz w:val="18"/>
      <w:szCs w:val="18"/>
      <w:lang w:val="es-ES_tradnl" w:eastAsia="es-MX"/>
    </w:rPr>
  </w:style>
  <w:style w:type="paragraph" w:customStyle="1" w:styleId="CharCharCarCarCarCarCarCarCarCar3CarCarCarCarCarCarCarCarCarCarCarCarCar0">
    <w:name w:val=" Char Char Car Car Car Car Car Car Car Car3 Car Car Car Car Car Car Car Car Car Car Car Car Car"/>
    <w:basedOn w:val="Normal"/>
    <w:rsid w:val="000004B7"/>
    <w:pPr>
      <w:spacing w:line="240" w:lineRule="exact"/>
    </w:pPr>
    <w:rPr>
      <w:rFonts w:ascii="Tahoma" w:eastAsia="Times New Roman" w:hAnsi="Tahoma" w:cs="Times New Roman"/>
      <w:sz w:val="20"/>
      <w:szCs w:val="20"/>
      <w:lang w:val="es-ES"/>
    </w:rPr>
  </w:style>
  <w:style w:type="character" w:customStyle="1" w:styleId="ListLabel1">
    <w:name w:val="ListLabel 1"/>
    <w:rsid w:val="000004B7"/>
    <w:rPr>
      <w:b/>
    </w:rPr>
  </w:style>
  <w:style w:type="character" w:customStyle="1" w:styleId="DefaultParagraphFont">
    <w:name w:val="Default Paragraph Font"/>
    <w:rsid w:val="000004B7"/>
  </w:style>
  <w:style w:type="paragraph" w:customStyle="1" w:styleId="Encabezado1">
    <w:name w:val="Encabezado1"/>
    <w:basedOn w:val="Normal"/>
    <w:next w:val="Textoindependiente"/>
    <w:rsid w:val="000004B7"/>
    <w:pPr>
      <w:keepNext/>
      <w:suppressAutoHyphens/>
      <w:spacing w:before="240" w:after="120" w:line="276" w:lineRule="auto"/>
    </w:pPr>
    <w:rPr>
      <w:rFonts w:ascii="Arial" w:eastAsia="Arial Unicode MS" w:hAnsi="Arial" w:cs="Mangal"/>
      <w:kern w:val="1"/>
      <w:sz w:val="28"/>
      <w:szCs w:val="28"/>
      <w:lang w:val="es-ES" w:eastAsia="ar-SA"/>
    </w:rPr>
  </w:style>
  <w:style w:type="paragraph" w:customStyle="1" w:styleId="Etiqueta">
    <w:name w:val="Etiqueta"/>
    <w:basedOn w:val="Normal"/>
    <w:rsid w:val="000004B7"/>
    <w:pPr>
      <w:suppressLineNumbers/>
      <w:suppressAutoHyphens/>
      <w:spacing w:before="120" w:after="120" w:line="276" w:lineRule="auto"/>
    </w:pPr>
    <w:rPr>
      <w:rFonts w:ascii="Calibri" w:eastAsia="Arial Unicode MS" w:hAnsi="Calibri" w:cs="Mangal"/>
      <w:i/>
      <w:iCs/>
      <w:kern w:val="1"/>
      <w:sz w:val="24"/>
      <w:szCs w:val="24"/>
      <w:lang w:val="es-ES" w:eastAsia="ar-SA"/>
    </w:rPr>
  </w:style>
  <w:style w:type="paragraph" w:customStyle="1" w:styleId="ndice">
    <w:name w:val="Índice"/>
    <w:basedOn w:val="Normal"/>
    <w:rsid w:val="000004B7"/>
    <w:pPr>
      <w:suppressLineNumbers/>
      <w:suppressAutoHyphens/>
      <w:spacing w:after="200" w:line="276" w:lineRule="auto"/>
    </w:pPr>
    <w:rPr>
      <w:rFonts w:ascii="Calibri" w:eastAsia="Arial Unicode MS" w:hAnsi="Calibri" w:cs="Mangal"/>
      <w:kern w:val="1"/>
      <w:lang w:val="es-ES" w:eastAsia="ar-SA"/>
    </w:rPr>
  </w:style>
  <w:style w:type="paragraph" w:customStyle="1" w:styleId="Contenidodelatabla">
    <w:name w:val="Contenido de la tabla"/>
    <w:basedOn w:val="Normal"/>
    <w:rsid w:val="000004B7"/>
    <w:pPr>
      <w:suppressLineNumbers/>
      <w:suppressAutoHyphens/>
      <w:spacing w:after="200" w:line="276" w:lineRule="auto"/>
    </w:pPr>
    <w:rPr>
      <w:rFonts w:ascii="Calibri" w:eastAsia="Arial Unicode MS" w:hAnsi="Calibri" w:cs="Tahoma"/>
      <w:kern w:val="1"/>
      <w:lang w:val="es-ES" w:eastAsia="ar-SA"/>
    </w:rPr>
  </w:style>
  <w:style w:type="paragraph" w:styleId="Revisin">
    <w:name w:val="Revision"/>
    <w:hidden/>
    <w:uiPriority w:val="99"/>
    <w:semiHidden/>
    <w:rsid w:val="000004B7"/>
    <w:pPr>
      <w:spacing w:after="0" w:line="240" w:lineRule="auto"/>
    </w:pPr>
    <w:rPr>
      <w:rFonts w:ascii="Calibri" w:eastAsia="Calibri" w:hAnsi="Calibri" w:cs="Times New Roman"/>
    </w:rPr>
  </w:style>
  <w:style w:type="character" w:customStyle="1" w:styleId="PrrafodelistaCar">
    <w:name w:val="Párrafo de lista Car"/>
    <w:basedOn w:val="Fuentedeprrafopredeter"/>
    <w:link w:val="Prrafodelista"/>
    <w:uiPriority w:val="34"/>
    <w:rsid w:val="000004B7"/>
    <w:rPr>
      <w:rFonts w:ascii="Times New Roman" w:eastAsia="Times New Roman" w:hAnsi="Times New Roman" w:cs="Times New Roman"/>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0004B7"/>
    <w:rPr>
      <w:rFonts w:ascii="Arial" w:eastAsia="Times New Roman" w:hAnsi="Arial" w:cs="Arial"/>
      <w:sz w:val="24"/>
      <w:szCs w:val="24"/>
      <w:lang w:eastAsia="ar-SA"/>
    </w:rPr>
  </w:style>
  <w:style w:type="character" w:customStyle="1" w:styleId="estilo81">
    <w:name w:val="estilo81"/>
    <w:rsid w:val="000004B7"/>
    <w:rPr>
      <w:sz w:val="20"/>
      <w:szCs w:val="20"/>
    </w:rPr>
  </w:style>
  <w:style w:type="numbering" w:customStyle="1" w:styleId="Sinlista1">
    <w:name w:val="Sin lista1"/>
    <w:next w:val="Sinlista"/>
    <w:uiPriority w:val="99"/>
    <w:semiHidden/>
    <w:unhideWhenUsed/>
    <w:rsid w:val="000004B7"/>
  </w:style>
  <w:style w:type="paragraph" w:customStyle="1" w:styleId="msonormal0">
    <w:name w:val="msonormal"/>
    <w:basedOn w:val="Normal"/>
    <w:rsid w:val="000004B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rsid w:val="000004B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21">
    <w:name w:val="Lista clara - Énfasis 21"/>
    <w:basedOn w:val="Tablanormal"/>
    <w:next w:val="Listaclara-nfasis2"/>
    <w:uiPriority w:val="61"/>
    <w:semiHidden/>
    <w:unhideWhenUsed/>
    <w:rsid w:val="000004B7"/>
    <w:pPr>
      <w:spacing w:after="0" w:line="240" w:lineRule="auto"/>
    </w:pPr>
    <w:rPr>
      <w:rFonts w:ascii="Calibri" w:eastAsia="Calibri" w:hAnsi="Calibri" w:cs="Times New Roman"/>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Lines="0" w:before="0" w:beforeAutospacing="0" w:afterLines="0" w:after="0" w:afterAutospacing="0" w:line="240" w:lineRule="auto"/>
      </w:pPr>
      <w:rPr>
        <w:b/>
        <w:bCs/>
        <w:color w:val="FFFFFF"/>
      </w:rPr>
      <w:tblPr/>
      <w:tcPr>
        <w:shd w:val="clear" w:color="auto" w:fill="ED7D31"/>
      </w:tcPr>
    </w:tblStylePr>
    <w:tblStylePr w:type="lastRow">
      <w:pPr>
        <w:spacing w:beforeLines="0" w:before="0" w:beforeAutospacing="0" w:afterLines="0" w:after="0" w:afterAutospacing="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staclara-nfasis2">
    <w:name w:val="Light List Accent 2"/>
    <w:basedOn w:val="Tablanormal"/>
    <w:uiPriority w:val="61"/>
    <w:semiHidden/>
    <w:unhideWhenUsed/>
    <w:rsid w:val="000004B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congresoyucatan.gob.mx/diputados/c-leticia-gabriela-euan-m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www.congresoyucatan.gob.mx/diputados/c-rosa-adriana-daz-lizam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546</Pages>
  <Words>121687</Words>
  <Characters>669284</Characters>
  <Application>Microsoft Office Word</Application>
  <DocSecurity>0</DocSecurity>
  <Lines>5577</Lines>
  <Paragraphs>1578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Adán Bates</dc:creator>
  <cp:keywords/>
  <dc:description/>
  <cp:lastModifiedBy>Adán Bates</cp:lastModifiedBy>
  <cp:revision>1</cp:revision>
  <dcterms:created xsi:type="dcterms:W3CDTF">2020-01-29T17:39:00Z</dcterms:created>
  <dcterms:modified xsi:type="dcterms:W3CDTF">2020-01-29T17:45:00Z</dcterms:modified>
</cp:coreProperties>
</file>