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C5D" w:rsidRPr="00645E07" w:rsidRDefault="007064AB" w:rsidP="009D7DD6">
      <w:pPr>
        <w:spacing w:after="0" w:line="360" w:lineRule="auto"/>
        <w:rPr>
          <w:rFonts w:ascii="Arial" w:eastAsia="Arial" w:hAnsi="Arial" w:cs="Arial"/>
          <w:b/>
          <w:sz w:val="20"/>
          <w:szCs w:val="20"/>
          <w:lang w:val="es-ES" w:eastAsia="es-ES"/>
        </w:rPr>
      </w:pPr>
      <w:r>
        <w:rPr>
          <w:rFonts w:ascii="Arial" w:eastAsia="Arial" w:hAnsi="Arial" w:cs="Arial"/>
          <w:b/>
          <w:sz w:val="20"/>
          <w:szCs w:val="20"/>
          <w:lang w:val="es-ES" w:eastAsia="es-ES"/>
        </w:rPr>
        <w:t xml:space="preserve">INICIATIVA DE </w:t>
      </w:r>
      <w:r w:rsidR="00351C5D" w:rsidRPr="00645E07">
        <w:rPr>
          <w:rFonts w:ascii="Arial" w:eastAsia="Arial" w:hAnsi="Arial" w:cs="Arial"/>
          <w:b/>
          <w:sz w:val="20"/>
          <w:szCs w:val="20"/>
          <w:lang w:val="es-ES" w:eastAsia="es-ES"/>
        </w:rPr>
        <w:t>LEY DE INGRESOS DEL MUNICIPIO DE RÍO LAGARTOS, YUCATÁN,</w:t>
      </w:r>
      <w:r w:rsidR="00A25886">
        <w:rPr>
          <w:rFonts w:ascii="Arial" w:eastAsia="Arial" w:hAnsi="Arial" w:cs="Arial"/>
          <w:b/>
          <w:sz w:val="20"/>
          <w:szCs w:val="20"/>
          <w:lang w:val="es-ES" w:eastAsia="es-ES"/>
        </w:rPr>
        <w:t xml:space="preserve"> </w:t>
      </w:r>
      <w:r w:rsidR="00351C5D" w:rsidRPr="00645E07">
        <w:rPr>
          <w:rFonts w:ascii="Arial" w:eastAsia="Arial" w:hAnsi="Arial" w:cs="Arial"/>
          <w:b/>
          <w:sz w:val="20"/>
          <w:szCs w:val="20"/>
          <w:lang w:val="es-ES" w:eastAsia="es-ES"/>
        </w:rPr>
        <w:t>PARA EL EJERCICIO FISCAL 201</w:t>
      </w:r>
      <w:r w:rsidR="00A25886">
        <w:rPr>
          <w:rFonts w:ascii="Arial" w:eastAsia="Arial" w:hAnsi="Arial" w:cs="Arial"/>
          <w:b/>
          <w:sz w:val="20"/>
          <w:szCs w:val="20"/>
          <w:lang w:val="es-ES" w:eastAsia="es-ES"/>
        </w:rPr>
        <w:t>9</w:t>
      </w:r>
      <w:r w:rsidR="00351C5D" w:rsidRPr="00645E07">
        <w:rPr>
          <w:rFonts w:ascii="Arial" w:eastAsia="Arial" w:hAnsi="Arial" w:cs="Arial"/>
          <w:b/>
          <w:sz w:val="20"/>
          <w:szCs w:val="20"/>
          <w:lang w:val="es-ES" w:eastAsia="es-ES"/>
        </w:rPr>
        <w:t>:</w:t>
      </w:r>
    </w:p>
    <w:p w:rsidR="00351C5D" w:rsidRPr="00645E07" w:rsidRDefault="00351C5D" w:rsidP="00645E07">
      <w:pPr>
        <w:spacing w:after="0" w:line="360" w:lineRule="auto"/>
        <w:jc w:val="both"/>
        <w:rPr>
          <w:rFonts w:ascii="Arial" w:eastAsia="Arial" w:hAnsi="Arial" w:cs="Arial"/>
          <w:b/>
          <w:sz w:val="20"/>
          <w:szCs w:val="20"/>
          <w:lang w:val="es-ES" w:eastAsia="es-ES"/>
        </w:rPr>
      </w:pP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TÍTULO PRIMERO</w:t>
      </w: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DE LOS CONCEPTOS DE INGRESO</w:t>
      </w:r>
    </w:p>
    <w:p w:rsidR="00645E07" w:rsidRPr="00645E07" w:rsidRDefault="00645E07" w:rsidP="00645E07">
      <w:pPr>
        <w:spacing w:after="0" w:line="360" w:lineRule="auto"/>
        <w:jc w:val="center"/>
        <w:rPr>
          <w:rFonts w:ascii="Arial" w:eastAsia="Arial" w:hAnsi="Arial" w:cs="Arial"/>
          <w:b/>
          <w:sz w:val="20"/>
          <w:szCs w:val="20"/>
          <w:lang w:val="es-ES" w:eastAsia="es-ES"/>
        </w:rPr>
      </w:pP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CAPÍTULO I</w:t>
      </w: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Del Objeto de la Ley y los Conceptos de Ingresos</w:t>
      </w:r>
    </w:p>
    <w:p w:rsidR="00351C5D" w:rsidRPr="00645E07" w:rsidRDefault="00351C5D" w:rsidP="00645E07">
      <w:pPr>
        <w:spacing w:after="0" w:line="360" w:lineRule="auto"/>
        <w:rPr>
          <w:rFonts w:ascii="Arial" w:eastAsia="Arial" w:hAnsi="Arial" w:cs="Arial"/>
          <w:b/>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Artículo 1.- </w:t>
      </w:r>
      <w:r w:rsidRPr="00645E07">
        <w:rPr>
          <w:rFonts w:ascii="Arial" w:eastAsia="Arial" w:hAnsi="Arial" w:cs="Arial"/>
          <w:sz w:val="20"/>
          <w:szCs w:val="20"/>
          <w:lang w:val="es-ES" w:eastAsia="es-ES"/>
        </w:rPr>
        <w:t xml:space="preserve">La presente Ley tiene por objeto establecer los conceptos por los que la Hacienda Pública del municipio de Río Lagartos, Yucatán percibirá ingresos </w:t>
      </w:r>
      <w:r w:rsidR="00A25886">
        <w:rPr>
          <w:rFonts w:ascii="Arial" w:eastAsia="Arial" w:hAnsi="Arial" w:cs="Arial"/>
          <w:sz w:val="20"/>
          <w:szCs w:val="20"/>
          <w:lang w:val="es-ES" w:eastAsia="es-ES"/>
        </w:rPr>
        <w:t>durante el ejercicio fiscal 2019</w:t>
      </w:r>
      <w:r w:rsidRPr="00645E07">
        <w:rPr>
          <w:rFonts w:ascii="Arial" w:eastAsia="Arial" w:hAnsi="Arial" w:cs="Arial"/>
          <w:sz w:val="20"/>
          <w:szCs w:val="20"/>
          <w:lang w:val="es-ES" w:eastAsia="es-ES"/>
        </w:rPr>
        <w:t>; las tasas, cuotas y tarifas aplicables para el cálculo de las contribuciones; así como el estimado de ingresos a percibir en el mismo período.</w:t>
      </w:r>
    </w:p>
    <w:p w:rsidR="00351C5D" w:rsidRPr="00645E07" w:rsidRDefault="00351C5D" w:rsidP="00645E07">
      <w:pPr>
        <w:spacing w:after="0" w:line="360" w:lineRule="auto"/>
        <w:jc w:val="both"/>
        <w:rPr>
          <w:rFonts w:ascii="Arial" w:eastAsia="Arial" w:hAnsi="Arial" w:cs="Arial"/>
          <w:b/>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Artículo 2.- </w:t>
      </w:r>
      <w:r w:rsidRPr="00645E07">
        <w:rPr>
          <w:rFonts w:ascii="Arial" w:eastAsia="Arial" w:hAnsi="Arial" w:cs="Arial"/>
          <w:sz w:val="20"/>
          <w:szCs w:val="20"/>
          <w:lang w:val="es-ES" w:eastAsia="es-ES"/>
        </w:rPr>
        <w:t>Las personas domiciliadas dentro del Municipio de Río Lagartos, Yucatán, que tuvieran bienes en su territorio o celebren actos que surtan efectos en el mismo, están obligados a contribuir para los gastos públicos de manera que disponga la presente Ley, la Ley de Hacienda del Municipio de Río Lagartos, Yucatán, el Código Fiscal del Estado de Yucatán y los demás ordenamientos fiscales de carácter local y federal.</w:t>
      </w:r>
      <w:bookmarkStart w:id="0" w:name="page531"/>
      <w:bookmarkEnd w:id="0"/>
    </w:p>
    <w:p w:rsidR="00351C5D" w:rsidRPr="00645E07" w:rsidRDefault="00351C5D" w:rsidP="00645E07">
      <w:pPr>
        <w:spacing w:after="0" w:line="360" w:lineRule="auto"/>
        <w:jc w:val="both"/>
        <w:rPr>
          <w:rFonts w:ascii="Arial" w:eastAsia="Arial" w:hAnsi="Arial" w:cs="Arial"/>
          <w:b/>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Artículo 3.- </w:t>
      </w:r>
      <w:r w:rsidRPr="00645E07">
        <w:rPr>
          <w:rFonts w:ascii="Arial" w:eastAsia="Arial" w:hAnsi="Arial" w:cs="Arial"/>
          <w:sz w:val="20"/>
          <w:szCs w:val="20"/>
          <w:lang w:val="es-ES" w:eastAsia="es-ES"/>
        </w:rPr>
        <w:t>Los ingresos que se recauden por los conceptos señalados en la presente Ley, se destinarán a sufragar los gastos públicos establecidos y autorizados en el Presupuesto de Egresos del Municipio de Río Lagartos, Yucatán; así como lo dispuesto en los convenios de coordinación y en las leyes que se fundamenten.</w:t>
      </w:r>
    </w:p>
    <w:p w:rsidR="00351C5D" w:rsidRPr="00645E07" w:rsidRDefault="00351C5D" w:rsidP="00645E07">
      <w:pPr>
        <w:spacing w:after="0" w:line="360" w:lineRule="auto"/>
        <w:jc w:val="both"/>
        <w:rPr>
          <w:rFonts w:ascii="Arial" w:eastAsia="Arial" w:hAnsi="Arial" w:cs="Arial"/>
          <w:b/>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Artículo 4.- </w:t>
      </w:r>
      <w:r w:rsidRPr="00645E07">
        <w:rPr>
          <w:rFonts w:ascii="Arial" w:eastAsia="Arial" w:hAnsi="Arial" w:cs="Arial"/>
          <w:sz w:val="20"/>
          <w:szCs w:val="20"/>
          <w:lang w:val="es-ES" w:eastAsia="es-ES"/>
        </w:rPr>
        <w:t>De conformidad con lo establecido por el Código Fiscal y la Ley de Coordinación Fiscal, ambas del Estado de Yucatán, y la Ley de Hacienda del Municipio de Río Lagartos, Yucatán; para cubrir el gasto público y demás obligaciones a su cargo, la Hacienda Pública del Municipio de Río Lagartos, Yucatán, percibirá ingresos durante el ejercicio fiscal 201</w:t>
      </w:r>
      <w:r w:rsidR="00A25886">
        <w:rPr>
          <w:rFonts w:ascii="Arial" w:eastAsia="Arial" w:hAnsi="Arial" w:cs="Arial"/>
          <w:sz w:val="20"/>
          <w:szCs w:val="20"/>
          <w:lang w:val="es-ES" w:eastAsia="es-ES"/>
        </w:rPr>
        <w:t>9</w:t>
      </w:r>
      <w:r w:rsidRPr="00645E07">
        <w:rPr>
          <w:rFonts w:ascii="Arial" w:eastAsia="Arial" w:hAnsi="Arial" w:cs="Arial"/>
          <w:sz w:val="20"/>
          <w:szCs w:val="20"/>
          <w:lang w:val="es-ES" w:eastAsia="es-ES"/>
        </w:rPr>
        <w:t>, por los siguientes conceptos:</w:t>
      </w:r>
    </w:p>
    <w:p w:rsidR="00351C5D" w:rsidRPr="00645E07" w:rsidRDefault="00351C5D" w:rsidP="00645E07">
      <w:pPr>
        <w:spacing w:after="0" w:line="360" w:lineRule="auto"/>
        <w:jc w:val="both"/>
        <w:rPr>
          <w:rFonts w:ascii="Arial" w:eastAsia="Arial" w:hAnsi="Arial" w:cs="Arial"/>
          <w:b/>
          <w:sz w:val="20"/>
          <w:szCs w:val="20"/>
          <w:lang w:val="es-ES" w:eastAsia="es-ES"/>
        </w:rPr>
      </w:pPr>
    </w:p>
    <w:p w:rsidR="00351C5D" w:rsidRPr="00645E07" w:rsidRDefault="00351C5D" w:rsidP="00645E07">
      <w:pPr>
        <w:numPr>
          <w:ilvl w:val="0"/>
          <w:numId w:val="4"/>
        </w:numPr>
        <w:spacing w:after="0" w:line="360" w:lineRule="auto"/>
        <w:contextualSpacing/>
        <w:jc w:val="both"/>
        <w:rPr>
          <w:rFonts w:ascii="Arial" w:eastAsia="Arial" w:hAnsi="Arial" w:cs="Arial"/>
          <w:sz w:val="20"/>
          <w:szCs w:val="20"/>
          <w:lang w:eastAsia="es-MX"/>
        </w:rPr>
      </w:pPr>
      <w:r w:rsidRPr="00645E07">
        <w:rPr>
          <w:rFonts w:ascii="Arial" w:eastAsia="Arial" w:hAnsi="Arial" w:cs="Arial"/>
          <w:sz w:val="20"/>
          <w:szCs w:val="20"/>
          <w:lang w:eastAsia="es-MX"/>
        </w:rPr>
        <w:t>Impuestos;</w:t>
      </w:r>
    </w:p>
    <w:p w:rsidR="00351C5D" w:rsidRPr="00645E07" w:rsidRDefault="00351C5D" w:rsidP="00645E07">
      <w:pPr>
        <w:numPr>
          <w:ilvl w:val="0"/>
          <w:numId w:val="4"/>
        </w:numPr>
        <w:spacing w:after="0" w:line="360" w:lineRule="auto"/>
        <w:contextualSpacing/>
        <w:jc w:val="both"/>
        <w:rPr>
          <w:rFonts w:ascii="Arial" w:eastAsia="Arial" w:hAnsi="Arial" w:cs="Arial"/>
          <w:sz w:val="20"/>
          <w:szCs w:val="20"/>
          <w:lang w:eastAsia="es-MX"/>
        </w:rPr>
      </w:pPr>
      <w:r w:rsidRPr="00645E07">
        <w:rPr>
          <w:rFonts w:ascii="Arial" w:eastAsia="Arial" w:hAnsi="Arial" w:cs="Arial"/>
          <w:sz w:val="20"/>
          <w:szCs w:val="20"/>
          <w:lang w:eastAsia="es-MX"/>
        </w:rPr>
        <w:t>Derechos;</w:t>
      </w:r>
    </w:p>
    <w:p w:rsidR="00351C5D" w:rsidRPr="00645E07" w:rsidRDefault="00351C5D" w:rsidP="00645E07">
      <w:pPr>
        <w:numPr>
          <w:ilvl w:val="0"/>
          <w:numId w:val="4"/>
        </w:numPr>
        <w:spacing w:after="0" w:line="360" w:lineRule="auto"/>
        <w:contextualSpacing/>
        <w:jc w:val="both"/>
        <w:rPr>
          <w:rFonts w:ascii="Arial" w:eastAsia="Arial" w:hAnsi="Arial" w:cs="Arial"/>
          <w:sz w:val="20"/>
          <w:szCs w:val="20"/>
          <w:lang w:eastAsia="es-MX"/>
        </w:rPr>
      </w:pPr>
      <w:r w:rsidRPr="00645E07">
        <w:rPr>
          <w:rFonts w:ascii="Arial" w:eastAsia="Arial" w:hAnsi="Arial" w:cs="Arial"/>
          <w:sz w:val="20"/>
          <w:szCs w:val="20"/>
          <w:lang w:eastAsia="es-MX"/>
        </w:rPr>
        <w:t>Contribuciones Especiales;</w:t>
      </w:r>
    </w:p>
    <w:p w:rsidR="00351C5D" w:rsidRPr="00645E07" w:rsidRDefault="00351C5D" w:rsidP="00645E07">
      <w:pPr>
        <w:numPr>
          <w:ilvl w:val="0"/>
          <w:numId w:val="4"/>
        </w:numPr>
        <w:spacing w:after="0" w:line="360" w:lineRule="auto"/>
        <w:contextualSpacing/>
        <w:jc w:val="both"/>
        <w:rPr>
          <w:rFonts w:ascii="Arial" w:eastAsia="Arial" w:hAnsi="Arial" w:cs="Arial"/>
          <w:sz w:val="20"/>
          <w:szCs w:val="20"/>
          <w:lang w:eastAsia="es-MX"/>
        </w:rPr>
      </w:pPr>
      <w:r w:rsidRPr="00645E07">
        <w:rPr>
          <w:rFonts w:ascii="Arial" w:eastAsia="Arial" w:hAnsi="Arial" w:cs="Arial"/>
          <w:sz w:val="20"/>
          <w:szCs w:val="20"/>
          <w:lang w:eastAsia="es-MX"/>
        </w:rPr>
        <w:lastRenderedPageBreak/>
        <w:t>Productos;</w:t>
      </w:r>
    </w:p>
    <w:p w:rsidR="00351C5D" w:rsidRPr="00645E07" w:rsidRDefault="00351C5D" w:rsidP="00645E07">
      <w:pPr>
        <w:numPr>
          <w:ilvl w:val="0"/>
          <w:numId w:val="4"/>
        </w:numPr>
        <w:spacing w:after="0" w:line="360" w:lineRule="auto"/>
        <w:contextualSpacing/>
        <w:jc w:val="both"/>
        <w:rPr>
          <w:rFonts w:ascii="Arial" w:eastAsia="Arial" w:hAnsi="Arial" w:cs="Arial"/>
          <w:sz w:val="20"/>
          <w:szCs w:val="20"/>
          <w:lang w:eastAsia="es-MX"/>
        </w:rPr>
      </w:pPr>
      <w:r w:rsidRPr="00645E07">
        <w:rPr>
          <w:rFonts w:ascii="Arial" w:eastAsia="Arial" w:hAnsi="Arial" w:cs="Arial"/>
          <w:sz w:val="20"/>
          <w:szCs w:val="20"/>
          <w:lang w:eastAsia="es-MX"/>
        </w:rPr>
        <w:t>Aprovechamientos;</w:t>
      </w:r>
    </w:p>
    <w:p w:rsidR="00351C5D" w:rsidRPr="00645E07" w:rsidRDefault="00351C5D" w:rsidP="00645E07">
      <w:pPr>
        <w:numPr>
          <w:ilvl w:val="0"/>
          <w:numId w:val="4"/>
        </w:numPr>
        <w:spacing w:after="0" w:line="360" w:lineRule="auto"/>
        <w:contextualSpacing/>
        <w:jc w:val="both"/>
        <w:rPr>
          <w:rFonts w:ascii="Arial" w:eastAsia="Arial" w:hAnsi="Arial" w:cs="Arial"/>
          <w:sz w:val="20"/>
          <w:szCs w:val="20"/>
          <w:lang w:eastAsia="es-MX"/>
        </w:rPr>
      </w:pPr>
      <w:r w:rsidRPr="00645E07">
        <w:rPr>
          <w:rFonts w:ascii="Arial" w:eastAsia="Arial" w:hAnsi="Arial" w:cs="Arial"/>
          <w:sz w:val="20"/>
          <w:szCs w:val="20"/>
          <w:lang w:eastAsia="es-MX"/>
        </w:rPr>
        <w:t xml:space="preserve">Participaciones Federales y Estatales; </w:t>
      </w:r>
    </w:p>
    <w:p w:rsidR="00351C5D" w:rsidRPr="00645E07" w:rsidRDefault="00351C5D" w:rsidP="00645E07">
      <w:pPr>
        <w:numPr>
          <w:ilvl w:val="0"/>
          <w:numId w:val="4"/>
        </w:numPr>
        <w:spacing w:after="0" w:line="360" w:lineRule="auto"/>
        <w:contextualSpacing/>
        <w:jc w:val="both"/>
        <w:rPr>
          <w:rFonts w:ascii="Arial" w:eastAsia="Arial" w:hAnsi="Arial" w:cs="Arial"/>
          <w:sz w:val="20"/>
          <w:szCs w:val="20"/>
          <w:lang w:eastAsia="es-MX"/>
        </w:rPr>
      </w:pPr>
      <w:r w:rsidRPr="00645E07">
        <w:rPr>
          <w:rFonts w:ascii="Arial" w:eastAsia="Arial" w:hAnsi="Arial" w:cs="Arial"/>
          <w:sz w:val="20"/>
          <w:szCs w:val="20"/>
          <w:lang w:eastAsia="es-MX"/>
        </w:rPr>
        <w:t>Aportaciones; y</w:t>
      </w:r>
    </w:p>
    <w:p w:rsidR="00351C5D" w:rsidRPr="00645E07" w:rsidRDefault="00351C5D" w:rsidP="00645E07">
      <w:pPr>
        <w:numPr>
          <w:ilvl w:val="0"/>
          <w:numId w:val="4"/>
        </w:numPr>
        <w:spacing w:after="0" w:line="360" w:lineRule="auto"/>
        <w:contextualSpacing/>
        <w:jc w:val="both"/>
        <w:rPr>
          <w:rFonts w:ascii="Arial" w:eastAsia="Arial" w:hAnsi="Arial" w:cs="Arial"/>
          <w:sz w:val="20"/>
          <w:szCs w:val="20"/>
          <w:lang w:eastAsia="es-MX"/>
        </w:rPr>
      </w:pPr>
      <w:r w:rsidRPr="00645E07">
        <w:rPr>
          <w:rFonts w:ascii="Arial" w:eastAsia="Arial" w:hAnsi="Arial" w:cs="Arial"/>
          <w:sz w:val="20"/>
          <w:szCs w:val="20"/>
          <w:lang w:eastAsia="es-MX"/>
        </w:rPr>
        <w:t>Ingresos Extraordinarios.</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Artículo 5.- </w:t>
      </w:r>
      <w:r w:rsidRPr="00645E07">
        <w:rPr>
          <w:rFonts w:ascii="Arial" w:eastAsia="Arial" w:hAnsi="Arial" w:cs="Arial"/>
          <w:sz w:val="20"/>
          <w:szCs w:val="20"/>
          <w:lang w:val="es-ES" w:eastAsia="es-ES"/>
        </w:rPr>
        <w:t xml:space="preserve">En términos de lo dispuesto por el título I de la Ley de Hacienda del Municipio de Río Lagartos, Yucatán, las tasas, cuotas y tarifas aplicables para el cálculo de impuestos, derechos y contribuciones, a percibir por la Hacienda Pública Municipal </w:t>
      </w:r>
      <w:r w:rsidR="00A25886">
        <w:rPr>
          <w:rFonts w:ascii="Arial" w:eastAsia="Arial" w:hAnsi="Arial" w:cs="Arial"/>
          <w:sz w:val="20"/>
          <w:szCs w:val="20"/>
          <w:lang w:val="es-ES" w:eastAsia="es-ES"/>
        </w:rPr>
        <w:t>durante el ejercicio fiscal 2019</w:t>
      </w:r>
      <w:r w:rsidRPr="00645E07">
        <w:rPr>
          <w:rFonts w:ascii="Arial" w:eastAsia="Arial" w:hAnsi="Arial" w:cs="Arial"/>
          <w:sz w:val="20"/>
          <w:szCs w:val="20"/>
          <w:lang w:val="es-ES" w:eastAsia="es-ES"/>
        </w:rPr>
        <w:t>, serán las establecidas en esta Ley.</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b/>
          <w:sz w:val="20"/>
          <w:szCs w:val="20"/>
          <w:lang w:val="es-ES" w:eastAsia="es-ES"/>
        </w:rPr>
        <w:t>CAPÍTULO II</w:t>
      </w: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De los Ingresos a Percibir</w:t>
      </w:r>
    </w:p>
    <w:p w:rsidR="00351C5D" w:rsidRPr="00645E07" w:rsidRDefault="00351C5D" w:rsidP="00645E07">
      <w:pPr>
        <w:spacing w:after="0" w:line="360" w:lineRule="auto"/>
        <w:rPr>
          <w:rFonts w:ascii="Arial" w:eastAsia="Arial" w:hAnsi="Arial" w:cs="Arial"/>
          <w:sz w:val="20"/>
          <w:szCs w:val="20"/>
          <w:lang w:val="es-ES" w:eastAsia="es-ES"/>
        </w:rPr>
      </w:pPr>
    </w:p>
    <w:p w:rsidR="00351C5D" w:rsidRPr="00645E07" w:rsidRDefault="00351C5D" w:rsidP="00645E07">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 xml:space="preserve">Artículo 6.- </w:t>
      </w:r>
      <w:r w:rsidRPr="00645E07">
        <w:rPr>
          <w:rFonts w:ascii="Arial" w:eastAsia="Arial" w:hAnsi="Arial" w:cs="Arial"/>
          <w:sz w:val="20"/>
          <w:szCs w:val="20"/>
          <w:lang w:val="es-ES" w:eastAsia="es-ES"/>
        </w:rPr>
        <w:t xml:space="preserve">Los ingresos que la Tesorería Municipal de Río Lagartos, Yucatán, calcula percibir durante </w:t>
      </w:r>
      <w:r w:rsidR="00A25886">
        <w:rPr>
          <w:rFonts w:ascii="Arial" w:eastAsia="Arial" w:hAnsi="Arial" w:cs="Arial"/>
          <w:sz w:val="20"/>
          <w:szCs w:val="20"/>
          <w:lang w:val="es-ES" w:eastAsia="es-ES"/>
        </w:rPr>
        <w:t>el ejercicio fiscal del año 2019</w:t>
      </w:r>
      <w:r w:rsidRPr="00645E07">
        <w:rPr>
          <w:rFonts w:ascii="Arial" w:eastAsia="Arial" w:hAnsi="Arial" w:cs="Arial"/>
          <w:sz w:val="20"/>
          <w:szCs w:val="20"/>
          <w:lang w:val="es-ES" w:eastAsia="es-ES"/>
        </w:rPr>
        <w:t>, en concepto de Impuestos, son los siguientes:</w:t>
      </w:r>
    </w:p>
    <w:p w:rsidR="00351C5D" w:rsidRPr="00645E07" w:rsidRDefault="00351C5D" w:rsidP="00645E07">
      <w:pPr>
        <w:spacing w:after="0" w:line="360" w:lineRule="auto"/>
        <w:jc w:val="both"/>
        <w:rPr>
          <w:rFonts w:ascii="Arial" w:eastAsia="Arial" w:hAnsi="Arial" w:cs="Arial"/>
          <w:sz w:val="20"/>
          <w:szCs w:val="20"/>
          <w:lang w:val="es-ES" w:eastAsia="es-ES"/>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72"/>
        <w:gridCol w:w="1417"/>
      </w:tblGrid>
      <w:tr w:rsidR="00351C5D" w:rsidRPr="00645E07" w:rsidTr="00645E07">
        <w:trPr>
          <w:trHeight w:val="241"/>
        </w:trPr>
        <w:tc>
          <w:tcPr>
            <w:tcW w:w="7472"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Impuestos</w:t>
            </w:r>
          </w:p>
        </w:tc>
        <w:tc>
          <w:tcPr>
            <w:tcW w:w="1417" w:type="dxa"/>
            <w:shd w:val="clear" w:color="auto" w:fill="auto"/>
            <w:vAlign w:val="bottom"/>
          </w:tcPr>
          <w:p w:rsidR="00351C5D" w:rsidRPr="00645E07" w:rsidRDefault="00645E07" w:rsidP="00441EE5">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941,547</w:t>
            </w:r>
            <w:r w:rsidR="00351C5D" w:rsidRPr="00645E07">
              <w:rPr>
                <w:rFonts w:ascii="Arial" w:eastAsia="Arial" w:hAnsi="Arial" w:cs="Arial"/>
                <w:b/>
                <w:sz w:val="20"/>
                <w:szCs w:val="20"/>
                <w:lang w:val="es-ES" w:eastAsia="es-ES"/>
              </w:rPr>
              <w:t>.00</w:t>
            </w:r>
          </w:p>
        </w:tc>
      </w:tr>
      <w:tr w:rsidR="00351C5D" w:rsidRPr="00645E07" w:rsidTr="00645E07">
        <w:trPr>
          <w:trHeight w:val="220"/>
        </w:trPr>
        <w:tc>
          <w:tcPr>
            <w:tcW w:w="7472"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Impuestos sobre los ingresos</w:t>
            </w:r>
          </w:p>
        </w:tc>
        <w:tc>
          <w:tcPr>
            <w:tcW w:w="1417" w:type="dxa"/>
            <w:shd w:val="clear" w:color="auto" w:fill="auto"/>
            <w:vAlign w:val="bottom"/>
          </w:tcPr>
          <w:p w:rsidR="00351C5D" w:rsidRPr="00645E07" w:rsidRDefault="00645E07"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117,759</w:t>
            </w:r>
            <w:r w:rsidR="00351C5D" w:rsidRPr="00645E07">
              <w:rPr>
                <w:rFonts w:ascii="Arial" w:eastAsia="Arial" w:hAnsi="Arial" w:cs="Arial"/>
                <w:b/>
                <w:sz w:val="20"/>
                <w:szCs w:val="20"/>
                <w:lang w:val="es-ES" w:eastAsia="es-ES"/>
              </w:rPr>
              <w:t>.00</w:t>
            </w:r>
          </w:p>
        </w:tc>
      </w:tr>
      <w:tr w:rsidR="00351C5D" w:rsidRPr="00645E07" w:rsidTr="00645E07">
        <w:trPr>
          <w:trHeight w:val="221"/>
        </w:trPr>
        <w:tc>
          <w:tcPr>
            <w:tcW w:w="7472"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Impuesto sobre Espectáculos y Diversiones Públicas</w:t>
            </w:r>
          </w:p>
        </w:tc>
        <w:tc>
          <w:tcPr>
            <w:tcW w:w="1417" w:type="dxa"/>
            <w:shd w:val="clear" w:color="auto" w:fill="auto"/>
            <w:vAlign w:val="bottom"/>
          </w:tcPr>
          <w:p w:rsidR="00351C5D" w:rsidRPr="00645E07" w:rsidRDefault="00645E07"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117,759</w:t>
            </w:r>
            <w:r w:rsidR="00351C5D" w:rsidRPr="00645E07">
              <w:rPr>
                <w:rFonts w:ascii="Arial" w:eastAsia="Arial" w:hAnsi="Arial" w:cs="Arial"/>
                <w:b/>
                <w:sz w:val="20"/>
                <w:szCs w:val="20"/>
                <w:lang w:val="es-ES" w:eastAsia="es-ES"/>
              </w:rPr>
              <w:t>.00</w:t>
            </w:r>
          </w:p>
        </w:tc>
      </w:tr>
      <w:tr w:rsidR="00351C5D" w:rsidRPr="00645E07" w:rsidTr="00645E07">
        <w:trPr>
          <w:trHeight w:val="221"/>
        </w:trPr>
        <w:tc>
          <w:tcPr>
            <w:tcW w:w="7472"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Impuestos sobre el patrimonio</w:t>
            </w:r>
          </w:p>
        </w:tc>
        <w:tc>
          <w:tcPr>
            <w:tcW w:w="1417" w:type="dxa"/>
            <w:shd w:val="clear" w:color="auto" w:fill="auto"/>
            <w:vAlign w:val="bottom"/>
          </w:tcPr>
          <w:p w:rsidR="00351C5D" w:rsidRPr="00645E07" w:rsidRDefault="00645E07"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455,126</w:t>
            </w:r>
            <w:r w:rsidR="00351C5D" w:rsidRPr="00645E07">
              <w:rPr>
                <w:rFonts w:ascii="Arial" w:eastAsia="Arial" w:hAnsi="Arial" w:cs="Arial"/>
                <w:b/>
                <w:sz w:val="20"/>
                <w:szCs w:val="20"/>
                <w:lang w:val="es-ES" w:eastAsia="es-ES"/>
              </w:rPr>
              <w:t>.00</w:t>
            </w:r>
          </w:p>
        </w:tc>
      </w:tr>
      <w:tr w:rsidR="00351C5D" w:rsidRPr="00645E07" w:rsidTr="00645E07">
        <w:trPr>
          <w:trHeight w:val="220"/>
        </w:trPr>
        <w:tc>
          <w:tcPr>
            <w:tcW w:w="7472"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Impuesto Predial</w:t>
            </w:r>
          </w:p>
        </w:tc>
        <w:tc>
          <w:tcPr>
            <w:tcW w:w="1417" w:type="dxa"/>
            <w:shd w:val="clear" w:color="auto" w:fill="auto"/>
            <w:vAlign w:val="bottom"/>
          </w:tcPr>
          <w:p w:rsidR="00351C5D" w:rsidRPr="00645E07" w:rsidRDefault="00645E07"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455,126</w:t>
            </w:r>
            <w:r w:rsidR="00351C5D" w:rsidRPr="00645E07">
              <w:rPr>
                <w:rFonts w:ascii="Arial" w:eastAsia="Arial" w:hAnsi="Arial" w:cs="Arial"/>
                <w:b/>
                <w:sz w:val="20"/>
                <w:szCs w:val="20"/>
                <w:lang w:val="es-ES" w:eastAsia="es-ES"/>
              </w:rPr>
              <w:t>.00</w:t>
            </w:r>
          </w:p>
        </w:tc>
      </w:tr>
      <w:tr w:rsidR="00351C5D" w:rsidRPr="00645E07" w:rsidTr="00645E07">
        <w:trPr>
          <w:trHeight w:val="221"/>
        </w:trPr>
        <w:tc>
          <w:tcPr>
            <w:tcW w:w="7472"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Impuestos sobre la producción, el consumo y las transacciones</w:t>
            </w:r>
          </w:p>
        </w:tc>
        <w:tc>
          <w:tcPr>
            <w:tcW w:w="1417" w:type="dxa"/>
            <w:shd w:val="clear" w:color="auto" w:fill="auto"/>
            <w:vAlign w:val="bottom"/>
          </w:tcPr>
          <w:p w:rsidR="00351C5D" w:rsidRPr="00645E07" w:rsidRDefault="00645E07"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344,792</w:t>
            </w:r>
            <w:r w:rsidR="00351C5D" w:rsidRPr="00645E07">
              <w:rPr>
                <w:rFonts w:ascii="Arial" w:eastAsia="Arial" w:hAnsi="Arial" w:cs="Arial"/>
                <w:b/>
                <w:sz w:val="20"/>
                <w:szCs w:val="20"/>
                <w:lang w:val="es-ES" w:eastAsia="es-ES"/>
              </w:rPr>
              <w:t>.00</w:t>
            </w:r>
          </w:p>
        </w:tc>
      </w:tr>
      <w:tr w:rsidR="00351C5D" w:rsidRPr="00645E07" w:rsidTr="00645E07">
        <w:trPr>
          <w:trHeight w:val="220"/>
        </w:trPr>
        <w:tc>
          <w:tcPr>
            <w:tcW w:w="7472"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Impuesto sobre Adquisición de Inmuebles</w:t>
            </w:r>
          </w:p>
        </w:tc>
        <w:tc>
          <w:tcPr>
            <w:tcW w:w="1417" w:type="dxa"/>
            <w:shd w:val="clear" w:color="auto" w:fill="auto"/>
            <w:vAlign w:val="bottom"/>
          </w:tcPr>
          <w:p w:rsidR="00351C5D" w:rsidRPr="00645E07" w:rsidRDefault="00645E07"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344,792</w:t>
            </w:r>
            <w:r w:rsidR="00351C5D" w:rsidRPr="00645E07">
              <w:rPr>
                <w:rFonts w:ascii="Arial" w:eastAsia="Arial" w:hAnsi="Arial" w:cs="Arial"/>
                <w:b/>
                <w:sz w:val="20"/>
                <w:szCs w:val="20"/>
                <w:lang w:val="es-ES" w:eastAsia="es-ES"/>
              </w:rPr>
              <w:t>.00</w:t>
            </w:r>
          </w:p>
        </w:tc>
      </w:tr>
      <w:tr w:rsidR="00351C5D" w:rsidRPr="00645E07" w:rsidTr="00645E07">
        <w:trPr>
          <w:trHeight w:val="221"/>
        </w:trPr>
        <w:tc>
          <w:tcPr>
            <w:tcW w:w="7472"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Accesorios</w:t>
            </w:r>
          </w:p>
        </w:tc>
        <w:tc>
          <w:tcPr>
            <w:tcW w:w="1417" w:type="dxa"/>
            <w:shd w:val="clear" w:color="auto" w:fill="auto"/>
            <w:vAlign w:val="bottom"/>
          </w:tcPr>
          <w:p w:rsidR="00351C5D" w:rsidRPr="00645E07" w:rsidRDefault="00645E07"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23,870</w:t>
            </w:r>
            <w:r w:rsidR="00351C5D" w:rsidRPr="00645E07">
              <w:rPr>
                <w:rFonts w:ascii="Arial" w:eastAsia="Arial" w:hAnsi="Arial" w:cs="Arial"/>
                <w:b/>
                <w:sz w:val="20"/>
                <w:szCs w:val="20"/>
                <w:lang w:val="es-ES" w:eastAsia="es-ES"/>
              </w:rPr>
              <w:t>.00</w:t>
            </w:r>
          </w:p>
        </w:tc>
      </w:tr>
      <w:tr w:rsidR="00351C5D" w:rsidRPr="00645E07" w:rsidTr="00645E07">
        <w:trPr>
          <w:trHeight w:val="220"/>
        </w:trPr>
        <w:tc>
          <w:tcPr>
            <w:tcW w:w="7472"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Actualizaciones y Recargos de Impuestos</w:t>
            </w:r>
          </w:p>
        </w:tc>
        <w:tc>
          <w:tcPr>
            <w:tcW w:w="1417" w:type="dxa"/>
            <w:shd w:val="clear" w:color="auto" w:fill="auto"/>
            <w:vAlign w:val="bottom"/>
          </w:tcPr>
          <w:p w:rsidR="00351C5D" w:rsidRPr="00645E07" w:rsidRDefault="00645E07"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351C5D" w:rsidRPr="00645E07">
              <w:rPr>
                <w:rFonts w:ascii="Arial" w:eastAsia="Arial" w:hAnsi="Arial" w:cs="Arial"/>
                <w:b/>
                <w:sz w:val="20"/>
                <w:szCs w:val="20"/>
                <w:lang w:val="es-ES" w:eastAsia="es-ES"/>
              </w:rPr>
              <w:t>0.00</w:t>
            </w:r>
          </w:p>
        </w:tc>
      </w:tr>
      <w:tr w:rsidR="00351C5D" w:rsidRPr="00645E07" w:rsidTr="00645E07">
        <w:trPr>
          <w:trHeight w:val="221"/>
        </w:trPr>
        <w:tc>
          <w:tcPr>
            <w:tcW w:w="7472"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Multas de Impuestos</w:t>
            </w:r>
          </w:p>
        </w:tc>
        <w:tc>
          <w:tcPr>
            <w:tcW w:w="1417" w:type="dxa"/>
            <w:shd w:val="clear" w:color="auto" w:fill="auto"/>
            <w:vAlign w:val="bottom"/>
          </w:tcPr>
          <w:p w:rsidR="00351C5D" w:rsidRPr="00645E07" w:rsidRDefault="00645E07"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23,870</w:t>
            </w:r>
            <w:r w:rsidR="00351C5D" w:rsidRPr="00645E07">
              <w:rPr>
                <w:rFonts w:ascii="Arial" w:eastAsia="Arial" w:hAnsi="Arial" w:cs="Arial"/>
                <w:b/>
                <w:sz w:val="20"/>
                <w:szCs w:val="20"/>
                <w:lang w:val="es-ES" w:eastAsia="es-ES"/>
              </w:rPr>
              <w:t>.00</w:t>
            </w:r>
          </w:p>
        </w:tc>
      </w:tr>
      <w:tr w:rsidR="00351C5D" w:rsidRPr="00645E07" w:rsidTr="00645E07">
        <w:trPr>
          <w:trHeight w:val="220"/>
        </w:trPr>
        <w:tc>
          <w:tcPr>
            <w:tcW w:w="7472"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Gastos de Ejecución de Impuestos</w:t>
            </w:r>
          </w:p>
        </w:tc>
        <w:tc>
          <w:tcPr>
            <w:tcW w:w="1417" w:type="dxa"/>
            <w:shd w:val="clear" w:color="auto" w:fill="auto"/>
            <w:vAlign w:val="bottom"/>
          </w:tcPr>
          <w:p w:rsidR="00351C5D" w:rsidRPr="00645E07" w:rsidRDefault="00645E07"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351C5D" w:rsidRPr="00645E07">
              <w:rPr>
                <w:rFonts w:ascii="Arial" w:eastAsia="Arial" w:hAnsi="Arial" w:cs="Arial"/>
                <w:b/>
                <w:sz w:val="20"/>
                <w:szCs w:val="20"/>
                <w:lang w:val="es-ES" w:eastAsia="es-ES"/>
              </w:rPr>
              <w:t>0.00</w:t>
            </w:r>
          </w:p>
        </w:tc>
      </w:tr>
      <w:tr w:rsidR="00351C5D" w:rsidRPr="00645E07" w:rsidTr="00645E07">
        <w:trPr>
          <w:trHeight w:val="221"/>
        </w:trPr>
        <w:tc>
          <w:tcPr>
            <w:tcW w:w="7472"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Otros Impuestos</w:t>
            </w:r>
          </w:p>
        </w:tc>
        <w:tc>
          <w:tcPr>
            <w:tcW w:w="1417" w:type="dxa"/>
            <w:shd w:val="clear" w:color="auto" w:fill="auto"/>
            <w:vAlign w:val="bottom"/>
          </w:tcPr>
          <w:p w:rsidR="00351C5D" w:rsidRPr="00645E07" w:rsidRDefault="00645E07"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351C5D" w:rsidRPr="00645E07">
              <w:rPr>
                <w:rFonts w:ascii="Arial" w:eastAsia="Arial" w:hAnsi="Arial" w:cs="Arial"/>
                <w:b/>
                <w:sz w:val="20"/>
                <w:szCs w:val="20"/>
                <w:lang w:val="es-ES" w:eastAsia="es-ES"/>
              </w:rPr>
              <w:t>0.00</w:t>
            </w:r>
          </w:p>
        </w:tc>
      </w:tr>
      <w:tr w:rsidR="00351C5D" w:rsidRPr="00645E07" w:rsidTr="00645E07">
        <w:trPr>
          <w:trHeight w:val="794"/>
        </w:trPr>
        <w:tc>
          <w:tcPr>
            <w:tcW w:w="7472" w:type="dxa"/>
            <w:shd w:val="clear" w:color="auto" w:fill="auto"/>
            <w:vAlign w:val="center"/>
          </w:tcPr>
          <w:p w:rsidR="00351C5D" w:rsidRPr="00645E07" w:rsidRDefault="00351C5D" w:rsidP="00645E07">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Impuestos no comprendidos en las fracciones de la Ley de Ingresos causadas en ejercicios fiscales anteriores pendientes de liquidación o pago</w:t>
            </w:r>
          </w:p>
        </w:tc>
        <w:tc>
          <w:tcPr>
            <w:tcW w:w="1417" w:type="dxa"/>
            <w:shd w:val="clear" w:color="auto" w:fill="auto"/>
            <w:vAlign w:val="center"/>
          </w:tcPr>
          <w:p w:rsidR="00351C5D" w:rsidRPr="00645E07" w:rsidRDefault="00645E07" w:rsidP="00645E07">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xml:space="preserve">$            </w:t>
            </w:r>
            <w:r w:rsidR="00351C5D" w:rsidRPr="00645E07">
              <w:rPr>
                <w:rFonts w:ascii="Arial" w:eastAsia="Arial" w:hAnsi="Arial" w:cs="Arial"/>
                <w:b/>
                <w:sz w:val="20"/>
                <w:szCs w:val="20"/>
                <w:lang w:val="es-ES" w:eastAsia="es-ES"/>
              </w:rPr>
              <w:t>0.00</w:t>
            </w:r>
          </w:p>
        </w:tc>
      </w:tr>
    </w:tbl>
    <w:p w:rsidR="00351C5D" w:rsidRPr="00645E07" w:rsidRDefault="00351C5D" w:rsidP="00645E07">
      <w:pPr>
        <w:spacing w:after="0" w:line="360" w:lineRule="auto"/>
        <w:jc w:val="both"/>
        <w:rPr>
          <w:rFonts w:ascii="Arial" w:eastAsia="Arial" w:hAnsi="Arial" w:cs="Arial"/>
          <w:b/>
          <w:sz w:val="20"/>
          <w:szCs w:val="20"/>
          <w:lang w:val="es-ES" w:eastAsia="es-ES"/>
        </w:rPr>
      </w:pPr>
    </w:p>
    <w:p w:rsidR="00351C5D"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lastRenderedPageBreak/>
        <w:t>Artículo 7.-</w:t>
      </w:r>
      <w:r w:rsidRPr="00645E07">
        <w:rPr>
          <w:rFonts w:ascii="Arial" w:eastAsia="Arial" w:hAnsi="Arial" w:cs="Arial"/>
          <w:sz w:val="20"/>
          <w:szCs w:val="20"/>
          <w:lang w:val="es-ES" w:eastAsia="es-ES"/>
        </w:rPr>
        <w:t>Los Derechos que el Municipio percibirá se causarán por los siguientes conceptos:</w:t>
      </w:r>
    </w:p>
    <w:p w:rsidR="00645E07" w:rsidRPr="00645E07" w:rsidRDefault="00645E07" w:rsidP="00645E07">
      <w:pPr>
        <w:spacing w:after="0" w:line="360" w:lineRule="auto"/>
        <w:jc w:val="both"/>
        <w:rPr>
          <w:rFonts w:ascii="Arial" w:eastAsia="Arial" w:hAnsi="Arial" w:cs="Arial"/>
          <w:sz w:val="20"/>
          <w:szCs w:val="20"/>
          <w:lang w:val="es-ES" w:eastAsia="es-ES"/>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30"/>
        <w:gridCol w:w="1417"/>
      </w:tblGrid>
      <w:tr w:rsidR="00351C5D" w:rsidRPr="00645E07" w:rsidTr="00EE11A9">
        <w:trPr>
          <w:trHeight w:val="240"/>
        </w:trPr>
        <w:tc>
          <w:tcPr>
            <w:tcW w:w="7330"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Derechos</w:t>
            </w:r>
          </w:p>
        </w:tc>
        <w:tc>
          <w:tcPr>
            <w:tcW w:w="1417" w:type="dxa"/>
            <w:shd w:val="clear" w:color="auto" w:fill="auto"/>
            <w:vAlign w:val="center"/>
          </w:tcPr>
          <w:p w:rsidR="00351C5D" w:rsidRPr="00645E07" w:rsidRDefault="00645E07"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421,850</w:t>
            </w:r>
            <w:r w:rsidR="00351C5D" w:rsidRPr="00645E07">
              <w:rPr>
                <w:rFonts w:ascii="Arial" w:eastAsia="Arial" w:hAnsi="Arial" w:cs="Arial"/>
                <w:b/>
                <w:sz w:val="20"/>
                <w:szCs w:val="20"/>
                <w:lang w:val="es-ES" w:eastAsia="es-ES"/>
              </w:rPr>
              <w:t>.00</w:t>
            </w:r>
          </w:p>
        </w:tc>
      </w:tr>
      <w:tr w:rsidR="00351C5D" w:rsidRPr="00645E07" w:rsidTr="00EE11A9">
        <w:trPr>
          <w:trHeight w:val="501"/>
        </w:trPr>
        <w:tc>
          <w:tcPr>
            <w:tcW w:w="7330" w:type="dxa"/>
            <w:shd w:val="clear" w:color="auto" w:fill="auto"/>
            <w:vAlign w:val="center"/>
          </w:tcPr>
          <w:p w:rsidR="00351C5D" w:rsidRPr="00645E07" w:rsidRDefault="00351C5D" w:rsidP="00645E07">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Derechos por el uso, goce, aprovechamiento o explotación de bienes de dominio publico</w:t>
            </w:r>
          </w:p>
        </w:tc>
        <w:tc>
          <w:tcPr>
            <w:tcW w:w="1417" w:type="dxa"/>
            <w:shd w:val="clear" w:color="auto" w:fill="auto"/>
            <w:vAlign w:val="center"/>
          </w:tcPr>
          <w:p w:rsidR="00351C5D" w:rsidRPr="00645E07" w:rsidRDefault="00645E07" w:rsidP="00645E07">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33,257</w:t>
            </w:r>
            <w:r w:rsidR="00351C5D" w:rsidRPr="00645E07">
              <w:rPr>
                <w:rFonts w:ascii="Arial" w:eastAsia="Arial" w:hAnsi="Arial" w:cs="Arial"/>
                <w:b/>
                <w:sz w:val="20"/>
                <w:szCs w:val="20"/>
                <w:lang w:val="es-ES" w:eastAsia="es-ES"/>
              </w:rPr>
              <w:t>.00</w:t>
            </w:r>
          </w:p>
        </w:tc>
      </w:tr>
      <w:tr w:rsidR="00351C5D" w:rsidRPr="00645E07" w:rsidTr="00EE11A9">
        <w:trPr>
          <w:trHeight w:val="499"/>
        </w:trPr>
        <w:tc>
          <w:tcPr>
            <w:tcW w:w="7330" w:type="dxa"/>
            <w:shd w:val="clear" w:color="auto" w:fill="auto"/>
            <w:vAlign w:val="center"/>
          </w:tcPr>
          <w:p w:rsidR="00351C5D" w:rsidRPr="00645E07" w:rsidRDefault="00351C5D" w:rsidP="00645E07">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&gt; Por el uso de locales o pisos de mercados, espacios en la vía oparques públicos</w:t>
            </w:r>
          </w:p>
        </w:tc>
        <w:tc>
          <w:tcPr>
            <w:tcW w:w="1417" w:type="dxa"/>
            <w:shd w:val="clear" w:color="auto" w:fill="auto"/>
            <w:vAlign w:val="center"/>
          </w:tcPr>
          <w:p w:rsidR="00351C5D" w:rsidRPr="00645E07" w:rsidRDefault="00645E07" w:rsidP="00645E07">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11,669</w:t>
            </w:r>
            <w:r w:rsidR="00351C5D" w:rsidRPr="00645E07">
              <w:rPr>
                <w:rFonts w:ascii="Arial" w:eastAsia="Arial" w:hAnsi="Arial" w:cs="Arial"/>
                <w:b/>
                <w:sz w:val="20"/>
                <w:szCs w:val="20"/>
                <w:lang w:val="es-ES" w:eastAsia="es-ES"/>
              </w:rPr>
              <w:t>.00</w:t>
            </w:r>
          </w:p>
        </w:tc>
      </w:tr>
      <w:tr w:rsidR="00351C5D" w:rsidRPr="00645E07" w:rsidTr="00EE11A9">
        <w:trPr>
          <w:trHeight w:val="501"/>
        </w:trPr>
        <w:tc>
          <w:tcPr>
            <w:tcW w:w="7330" w:type="dxa"/>
            <w:shd w:val="clear" w:color="auto" w:fill="auto"/>
            <w:vAlign w:val="center"/>
          </w:tcPr>
          <w:p w:rsidR="00351C5D" w:rsidRPr="00645E07" w:rsidRDefault="00351C5D" w:rsidP="00645E07">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&gt; Por el uso y aprovechamiento de los bienes de dominio público del patrimonio municipal</w:t>
            </w:r>
          </w:p>
        </w:tc>
        <w:tc>
          <w:tcPr>
            <w:tcW w:w="1417" w:type="dxa"/>
            <w:shd w:val="clear" w:color="auto" w:fill="auto"/>
            <w:vAlign w:val="center"/>
          </w:tcPr>
          <w:p w:rsidR="00351C5D" w:rsidRPr="00645E07" w:rsidRDefault="00645E07" w:rsidP="00645E07">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21,588</w:t>
            </w:r>
            <w:r w:rsidR="00351C5D" w:rsidRPr="00645E07">
              <w:rPr>
                <w:rFonts w:ascii="Arial" w:eastAsia="Arial" w:hAnsi="Arial" w:cs="Arial"/>
                <w:b/>
                <w:sz w:val="20"/>
                <w:szCs w:val="20"/>
                <w:lang w:val="es-ES" w:eastAsia="es-ES"/>
              </w:rPr>
              <w:t>.00</w:t>
            </w:r>
          </w:p>
        </w:tc>
      </w:tr>
      <w:tr w:rsidR="00351C5D" w:rsidRPr="00645E07" w:rsidTr="00EE11A9">
        <w:trPr>
          <w:trHeight w:val="221"/>
        </w:trPr>
        <w:tc>
          <w:tcPr>
            <w:tcW w:w="7330"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Derechos por prestación de servicios</w:t>
            </w:r>
          </w:p>
        </w:tc>
        <w:tc>
          <w:tcPr>
            <w:tcW w:w="1417" w:type="dxa"/>
            <w:shd w:val="clear" w:color="auto" w:fill="auto"/>
            <w:vAlign w:val="center"/>
          </w:tcPr>
          <w:p w:rsidR="00351C5D" w:rsidRPr="00645E07" w:rsidRDefault="00645E07"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265,255</w:t>
            </w:r>
            <w:r w:rsidR="00351C5D" w:rsidRPr="00645E07">
              <w:rPr>
                <w:rFonts w:ascii="Arial" w:eastAsia="Arial" w:hAnsi="Arial" w:cs="Arial"/>
                <w:b/>
                <w:sz w:val="20"/>
                <w:szCs w:val="20"/>
                <w:lang w:val="es-ES" w:eastAsia="es-ES"/>
              </w:rPr>
              <w:t>.00</w:t>
            </w:r>
          </w:p>
        </w:tc>
      </w:tr>
      <w:tr w:rsidR="00351C5D" w:rsidRPr="00645E07" w:rsidTr="00EE11A9">
        <w:trPr>
          <w:trHeight w:val="220"/>
        </w:trPr>
        <w:tc>
          <w:tcPr>
            <w:tcW w:w="7330"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Servicios de Agua potable, drenaje y alcantarillado</w:t>
            </w:r>
          </w:p>
        </w:tc>
        <w:tc>
          <w:tcPr>
            <w:tcW w:w="1417" w:type="dxa"/>
            <w:shd w:val="clear" w:color="auto" w:fill="auto"/>
            <w:vAlign w:val="center"/>
          </w:tcPr>
          <w:p w:rsidR="00351C5D" w:rsidRPr="00645E07" w:rsidRDefault="00645E07"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70,019</w:t>
            </w:r>
            <w:r w:rsidR="00351C5D" w:rsidRPr="00645E07">
              <w:rPr>
                <w:rFonts w:ascii="Arial" w:eastAsia="Arial" w:hAnsi="Arial" w:cs="Arial"/>
                <w:b/>
                <w:sz w:val="20"/>
                <w:szCs w:val="20"/>
                <w:lang w:val="es-ES" w:eastAsia="es-ES"/>
              </w:rPr>
              <w:t>.00</w:t>
            </w:r>
          </w:p>
        </w:tc>
      </w:tr>
      <w:tr w:rsidR="00351C5D" w:rsidRPr="00645E07" w:rsidTr="00EE11A9">
        <w:trPr>
          <w:trHeight w:val="221"/>
        </w:trPr>
        <w:tc>
          <w:tcPr>
            <w:tcW w:w="7330"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Servicio de Alumbrado público</w:t>
            </w:r>
          </w:p>
        </w:tc>
        <w:tc>
          <w:tcPr>
            <w:tcW w:w="1417" w:type="dxa"/>
            <w:shd w:val="clear" w:color="auto" w:fill="auto"/>
            <w:vAlign w:val="center"/>
          </w:tcPr>
          <w:p w:rsidR="00351C5D" w:rsidRPr="00645E07" w:rsidRDefault="00645E07"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351C5D" w:rsidRPr="00645E07">
              <w:rPr>
                <w:rFonts w:ascii="Arial" w:eastAsia="Arial" w:hAnsi="Arial" w:cs="Arial"/>
                <w:b/>
                <w:sz w:val="20"/>
                <w:szCs w:val="20"/>
                <w:lang w:val="es-ES" w:eastAsia="es-ES"/>
              </w:rPr>
              <w:t>0.00</w:t>
            </w:r>
          </w:p>
        </w:tc>
      </w:tr>
      <w:tr w:rsidR="00351C5D" w:rsidRPr="00645E07" w:rsidTr="00EE11A9">
        <w:trPr>
          <w:trHeight w:val="501"/>
        </w:trPr>
        <w:tc>
          <w:tcPr>
            <w:tcW w:w="7330" w:type="dxa"/>
            <w:shd w:val="clear" w:color="auto" w:fill="auto"/>
            <w:vAlign w:val="center"/>
          </w:tcPr>
          <w:p w:rsidR="00351C5D" w:rsidRPr="00645E07" w:rsidRDefault="00351C5D" w:rsidP="00645E07">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&gt; Servicio de Limpia, Recolección, Traslado y disposición final de residuos</w:t>
            </w:r>
          </w:p>
        </w:tc>
        <w:tc>
          <w:tcPr>
            <w:tcW w:w="1417" w:type="dxa"/>
            <w:shd w:val="clear" w:color="auto" w:fill="auto"/>
            <w:vAlign w:val="center"/>
          </w:tcPr>
          <w:p w:rsidR="00351C5D" w:rsidRPr="00645E07" w:rsidRDefault="00EE11A9" w:rsidP="00645E07">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64,927</w:t>
            </w:r>
            <w:r w:rsidR="00351C5D" w:rsidRPr="00645E07">
              <w:rPr>
                <w:rFonts w:ascii="Arial" w:eastAsia="Arial" w:hAnsi="Arial" w:cs="Arial"/>
                <w:b/>
                <w:sz w:val="20"/>
                <w:szCs w:val="20"/>
                <w:lang w:val="es-ES" w:eastAsia="es-ES"/>
              </w:rPr>
              <w:t>.00</w:t>
            </w:r>
          </w:p>
        </w:tc>
      </w:tr>
      <w:tr w:rsidR="00351C5D" w:rsidRPr="00645E07" w:rsidTr="00EE11A9">
        <w:trPr>
          <w:trHeight w:val="241"/>
        </w:trPr>
        <w:tc>
          <w:tcPr>
            <w:tcW w:w="7330"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bookmarkStart w:id="1" w:name="page549"/>
            <w:bookmarkEnd w:id="1"/>
            <w:r w:rsidRPr="00645E07">
              <w:rPr>
                <w:rFonts w:ascii="Arial" w:eastAsia="Arial" w:hAnsi="Arial" w:cs="Arial"/>
                <w:b/>
                <w:sz w:val="20"/>
                <w:szCs w:val="20"/>
                <w:lang w:val="es-ES" w:eastAsia="es-ES"/>
              </w:rPr>
              <w:t>&gt; Servicio de Mercados y centrales de abasto</w:t>
            </w:r>
          </w:p>
        </w:tc>
        <w:tc>
          <w:tcPr>
            <w:tcW w:w="1417" w:type="dxa"/>
            <w:shd w:val="clear" w:color="auto" w:fill="auto"/>
            <w:vAlign w:val="bottom"/>
          </w:tcPr>
          <w:p w:rsidR="00351C5D" w:rsidRPr="00645E07" w:rsidRDefault="00EE11A9"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66,094</w:t>
            </w:r>
            <w:r w:rsidR="00351C5D" w:rsidRPr="00645E07">
              <w:rPr>
                <w:rFonts w:ascii="Arial" w:eastAsia="Arial" w:hAnsi="Arial" w:cs="Arial"/>
                <w:b/>
                <w:sz w:val="20"/>
                <w:szCs w:val="20"/>
                <w:lang w:val="es-ES" w:eastAsia="es-ES"/>
              </w:rPr>
              <w:t>.00</w:t>
            </w:r>
          </w:p>
        </w:tc>
      </w:tr>
      <w:tr w:rsidR="00351C5D" w:rsidRPr="00645E07" w:rsidTr="00EE11A9">
        <w:trPr>
          <w:trHeight w:val="220"/>
        </w:trPr>
        <w:tc>
          <w:tcPr>
            <w:tcW w:w="7330"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Servicio de Panteones</w:t>
            </w:r>
          </w:p>
        </w:tc>
        <w:tc>
          <w:tcPr>
            <w:tcW w:w="1417" w:type="dxa"/>
            <w:shd w:val="clear" w:color="auto" w:fill="auto"/>
            <w:vAlign w:val="bottom"/>
          </w:tcPr>
          <w:p w:rsidR="00351C5D" w:rsidRPr="00645E07" w:rsidRDefault="00EE11A9"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42,096</w:t>
            </w:r>
            <w:r w:rsidR="00351C5D" w:rsidRPr="00645E07">
              <w:rPr>
                <w:rFonts w:ascii="Arial" w:eastAsia="Arial" w:hAnsi="Arial" w:cs="Arial"/>
                <w:b/>
                <w:sz w:val="20"/>
                <w:szCs w:val="20"/>
                <w:lang w:val="es-ES" w:eastAsia="es-ES"/>
              </w:rPr>
              <w:t>.00</w:t>
            </w:r>
          </w:p>
        </w:tc>
      </w:tr>
      <w:tr w:rsidR="00351C5D" w:rsidRPr="00645E07" w:rsidTr="00EE11A9">
        <w:trPr>
          <w:trHeight w:val="221"/>
        </w:trPr>
        <w:tc>
          <w:tcPr>
            <w:tcW w:w="7330"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Servicio de Rastro</w:t>
            </w:r>
          </w:p>
        </w:tc>
        <w:tc>
          <w:tcPr>
            <w:tcW w:w="1417" w:type="dxa"/>
            <w:shd w:val="clear" w:color="auto" w:fill="auto"/>
            <w:vAlign w:val="bottom"/>
          </w:tcPr>
          <w:p w:rsidR="00351C5D" w:rsidRPr="00645E07" w:rsidRDefault="00EE11A9"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351C5D" w:rsidRPr="00645E07">
              <w:rPr>
                <w:rFonts w:ascii="Arial" w:eastAsia="Arial" w:hAnsi="Arial" w:cs="Arial"/>
                <w:b/>
                <w:sz w:val="20"/>
                <w:szCs w:val="20"/>
                <w:lang w:val="es-ES" w:eastAsia="es-ES"/>
              </w:rPr>
              <w:t>0.00</w:t>
            </w:r>
          </w:p>
        </w:tc>
      </w:tr>
      <w:tr w:rsidR="00351C5D" w:rsidRPr="00645E07" w:rsidTr="00EE11A9">
        <w:trPr>
          <w:trHeight w:val="501"/>
        </w:trPr>
        <w:tc>
          <w:tcPr>
            <w:tcW w:w="7330" w:type="dxa"/>
            <w:shd w:val="clear" w:color="auto" w:fill="auto"/>
            <w:vAlign w:val="center"/>
          </w:tcPr>
          <w:p w:rsidR="00351C5D" w:rsidRPr="00645E07" w:rsidRDefault="00351C5D" w:rsidP="00645E07">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&gt; Servicio de Seguridad pública (Policía Preventiva y Tránsito Municipal)</w:t>
            </w:r>
          </w:p>
        </w:tc>
        <w:tc>
          <w:tcPr>
            <w:tcW w:w="1417" w:type="dxa"/>
            <w:shd w:val="clear" w:color="auto" w:fill="auto"/>
            <w:vAlign w:val="center"/>
          </w:tcPr>
          <w:p w:rsidR="00351C5D" w:rsidRPr="00645E07" w:rsidRDefault="00EE11A9" w:rsidP="00645E07">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22,119</w:t>
            </w:r>
            <w:r w:rsidR="00351C5D" w:rsidRPr="00645E07">
              <w:rPr>
                <w:rFonts w:ascii="Arial" w:eastAsia="Arial" w:hAnsi="Arial" w:cs="Arial"/>
                <w:b/>
                <w:sz w:val="20"/>
                <w:szCs w:val="20"/>
                <w:lang w:val="es-ES" w:eastAsia="es-ES"/>
              </w:rPr>
              <w:t>.00</w:t>
            </w:r>
          </w:p>
        </w:tc>
      </w:tr>
      <w:tr w:rsidR="00351C5D" w:rsidRPr="00645E07" w:rsidTr="00EE11A9">
        <w:trPr>
          <w:trHeight w:val="210"/>
        </w:trPr>
        <w:tc>
          <w:tcPr>
            <w:tcW w:w="7330"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Servicio de Catastro</w:t>
            </w:r>
          </w:p>
        </w:tc>
        <w:tc>
          <w:tcPr>
            <w:tcW w:w="1417" w:type="dxa"/>
            <w:shd w:val="clear" w:color="auto" w:fill="auto"/>
            <w:vAlign w:val="bottom"/>
          </w:tcPr>
          <w:p w:rsidR="00351C5D" w:rsidRPr="00645E07" w:rsidRDefault="00EE11A9"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351C5D" w:rsidRPr="00645E07">
              <w:rPr>
                <w:rFonts w:ascii="Arial" w:eastAsia="Arial" w:hAnsi="Arial" w:cs="Arial"/>
                <w:b/>
                <w:sz w:val="20"/>
                <w:szCs w:val="20"/>
                <w:lang w:val="es-ES" w:eastAsia="es-ES"/>
              </w:rPr>
              <w:t>0.00</w:t>
            </w:r>
          </w:p>
        </w:tc>
      </w:tr>
      <w:tr w:rsidR="00351C5D" w:rsidRPr="00645E07" w:rsidTr="00EE11A9">
        <w:trPr>
          <w:trHeight w:val="221"/>
        </w:trPr>
        <w:tc>
          <w:tcPr>
            <w:tcW w:w="7330"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Otros Derechos</w:t>
            </w:r>
          </w:p>
        </w:tc>
        <w:tc>
          <w:tcPr>
            <w:tcW w:w="1417" w:type="dxa"/>
            <w:shd w:val="clear" w:color="auto" w:fill="auto"/>
            <w:vAlign w:val="bottom"/>
          </w:tcPr>
          <w:p w:rsidR="00351C5D" w:rsidRPr="00645E07" w:rsidRDefault="00EE11A9"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106,894</w:t>
            </w:r>
            <w:r w:rsidR="00351C5D" w:rsidRPr="00645E07">
              <w:rPr>
                <w:rFonts w:ascii="Arial" w:eastAsia="Arial" w:hAnsi="Arial" w:cs="Arial"/>
                <w:b/>
                <w:sz w:val="20"/>
                <w:szCs w:val="20"/>
                <w:lang w:val="es-ES" w:eastAsia="es-ES"/>
              </w:rPr>
              <w:t>.00</w:t>
            </w:r>
          </w:p>
        </w:tc>
      </w:tr>
      <w:tr w:rsidR="00351C5D" w:rsidRPr="00645E07" w:rsidTr="00EE11A9">
        <w:trPr>
          <w:trHeight w:val="220"/>
        </w:trPr>
        <w:tc>
          <w:tcPr>
            <w:tcW w:w="7330"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Licencias de funcionamiento y Permisos</w:t>
            </w:r>
          </w:p>
        </w:tc>
        <w:tc>
          <w:tcPr>
            <w:tcW w:w="1417" w:type="dxa"/>
            <w:shd w:val="clear" w:color="auto" w:fill="auto"/>
            <w:vAlign w:val="bottom"/>
          </w:tcPr>
          <w:p w:rsidR="00351C5D" w:rsidRPr="00645E07" w:rsidRDefault="00EE11A9"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55,399</w:t>
            </w:r>
            <w:r w:rsidR="00351C5D" w:rsidRPr="00645E07">
              <w:rPr>
                <w:rFonts w:ascii="Arial" w:eastAsia="Arial" w:hAnsi="Arial" w:cs="Arial"/>
                <w:b/>
                <w:sz w:val="20"/>
                <w:szCs w:val="20"/>
                <w:lang w:val="es-ES" w:eastAsia="es-ES"/>
              </w:rPr>
              <w:t>.00</w:t>
            </w:r>
          </w:p>
        </w:tc>
      </w:tr>
      <w:tr w:rsidR="00351C5D" w:rsidRPr="00645E07" w:rsidTr="00EE11A9">
        <w:trPr>
          <w:trHeight w:val="499"/>
        </w:trPr>
        <w:tc>
          <w:tcPr>
            <w:tcW w:w="7330" w:type="dxa"/>
            <w:shd w:val="clear" w:color="auto" w:fill="auto"/>
            <w:vAlign w:val="center"/>
          </w:tcPr>
          <w:p w:rsidR="00351C5D" w:rsidRPr="00645E07" w:rsidRDefault="00351C5D" w:rsidP="00645E07">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&gt; Servicios que presta la Dirección de Obras Públicas y Desarrollo Urbano</w:t>
            </w:r>
          </w:p>
        </w:tc>
        <w:tc>
          <w:tcPr>
            <w:tcW w:w="1417" w:type="dxa"/>
            <w:shd w:val="clear" w:color="auto" w:fill="auto"/>
            <w:vAlign w:val="center"/>
          </w:tcPr>
          <w:p w:rsidR="00351C5D" w:rsidRPr="00645E07" w:rsidRDefault="00EE11A9" w:rsidP="00645E07">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12,518</w:t>
            </w:r>
            <w:r w:rsidR="00351C5D" w:rsidRPr="00645E07">
              <w:rPr>
                <w:rFonts w:ascii="Arial" w:eastAsia="Arial" w:hAnsi="Arial" w:cs="Arial"/>
                <w:b/>
                <w:sz w:val="20"/>
                <w:szCs w:val="20"/>
                <w:lang w:val="es-ES" w:eastAsia="es-ES"/>
              </w:rPr>
              <w:t>.00</w:t>
            </w:r>
          </w:p>
        </w:tc>
      </w:tr>
      <w:tr w:rsidR="00351C5D" w:rsidRPr="00645E07" w:rsidTr="00EE11A9">
        <w:trPr>
          <w:trHeight w:val="501"/>
        </w:trPr>
        <w:tc>
          <w:tcPr>
            <w:tcW w:w="7330" w:type="dxa"/>
            <w:shd w:val="clear" w:color="auto" w:fill="auto"/>
            <w:vAlign w:val="center"/>
          </w:tcPr>
          <w:p w:rsidR="00351C5D" w:rsidRPr="00645E07" w:rsidRDefault="00351C5D" w:rsidP="00645E07">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&gt; Expedición de certificados, constancias, copias, fotografías y formas oficiales</w:t>
            </w:r>
          </w:p>
        </w:tc>
        <w:tc>
          <w:tcPr>
            <w:tcW w:w="1417" w:type="dxa"/>
            <w:shd w:val="clear" w:color="auto" w:fill="auto"/>
            <w:vAlign w:val="center"/>
          </w:tcPr>
          <w:p w:rsidR="00351C5D" w:rsidRPr="00645E07" w:rsidRDefault="00EE11A9" w:rsidP="00645E07">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20,051</w:t>
            </w:r>
            <w:r w:rsidR="00351C5D" w:rsidRPr="00645E07">
              <w:rPr>
                <w:rFonts w:ascii="Arial" w:eastAsia="Arial" w:hAnsi="Arial" w:cs="Arial"/>
                <w:b/>
                <w:sz w:val="20"/>
                <w:szCs w:val="20"/>
                <w:lang w:val="es-ES" w:eastAsia="es-ES"/>
              </w:rPr>
              <w:t>.00</w:t>
            </w:r>
          </w:p>
        </w:tc>
      </w:tr>
      <w:tr w:rsidR="00351C5D" w:rsidRPr="00645E07" w:rsidTr="00EE11A9">
        <w:trPr>
          <w:trHeight w:val="501"/>
        </w:trPr>
        <w:tc>
          <w:tcPr>
            <w:tcW w:w="7330" w:type="dxa"/>
            <w:shd w:val="clear" w:color="auto" w:fill="auto"/>
            <w:vAlign w:val="center"/>
          </w:tcPr>
          <w:p w:rsidR="00351C5D" w:rsidRPr="00645E07" w:rsidRDefault="00351C5D" w:rsidP="00645E07">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&gt; Servicios que presta la Unidad de Acceso a la Información Pública</w:t>
            </w:r>
          </w:p>
        </w:tc>
        <w:tc>
          <w:tcPr>
            <w:tcW w:w="1417" w:type="dxa"/>
            <w:shd w:val="clear" w:color="auto" w:fill="auto"/>
            <w:vAlign w:val="center"/>
          </w:tcPr>
          <w:p w:rsidR="00351C5D" w:rsidRPr="00645E07" w:rsidRDefault="00EE11A9" w:rsidP="00645E07">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18,926</w:t>
            </w:r>
            <w:r w:rsidR="00351C5D" w:rsidRPr="00645E07">
              <w:rPr>
                <w:rFonts w:ascii="Arial" w:eastAsia="Arial" w:hAnsi="Arial" w:cs="Arial"/>
                <w:b/>
                <w:sz w:val="20"/>
                <w:szCs w:val="20"/>
                <w:lang w:val="es-ES" w:eastAsia="es-ES"/>
              </w:rPr>
              <w:t>.00</w:t>
            </w:r>
          </w:p>
        </w:tc>
      </w:tr>
      <w:tr w:rsidR="00351C5D" w:rsidRPr="00645E07" w:rsidTr="00EE11A9">
        <w:trPr>
          <w:trHeight w:val="220"/>
        </w:trPr>
        <w:tc>
          <w:tcPr>
            <w:tcW w:w="7330"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Servicio de Supervisión Sanitaria de Matanza de Ganado</w:t>
            </w:r>
          </w:p>
        </w:tc>
        <w:tc>
          <w:tcPr>
            <w:tcW w:w="1417" w:type="dxa"/>
            <w:shd w:val="clear" w:color="auto" w:fill="auto"/>
            <w:vAlign w:val="bottom"/>
          </w:tcPr>
          <w:p w:rsidR="00351C5D" w:rsidRPr="00645E07" w:rsidRDefault="00EE11A9"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351C5D" w:rsidRPr="00645E07">
              <w:rPr>
                <w:rFonts w:ascii="Arial" w:eastAsia="Arial" w:hAnsi="Arial" w:cs="Arial"/>
                <w:b/>
                <w:sz w:val="20"/>
                <w:szCs w:val="20"/>
                <w:lang w:val="es-ES" w:eastAsia="es-ES"/>
              </w:rPr>
              <w:t>0.00</w:t>
            </w:r>
          </w:p>
        </w:tc>
      </w:tr>
      <w:tr w:rsidR="00351C5D" w:rsidRPr="00645E07" w:rsidTr="00EE11A9">
        <w:trPr>
          <w:trHeight w:val="221"/>
        </w:trPr>
        <w:tc>
          <w:tcPr>
            <w:tcW w:w="7330"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Accesorios</w:t>
            </w:r>
          </w:p>
        </w:tc>
        <w:tc>
          <w:tcPr>
            <w:tcW w:w="1417" w:type="dxa"/>
            <w:shd w:val="clear" w:color="auto" w:fill="auto"/>
            <w:vAlign w:val="bottom"/>
          </w:tcPr>
          <w:p w:rsidR="00351C5D" w:rsidRPr="00645E07" w:rsidRDefault="00EE11A9"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16,444</w:t>
            </w:r>
            <w:r w:rsidR="00351C5D" w:rsidRPr="00645E07">
              <w:rPr>
                <w:rFonts w:ascii="Arial" w:eastAsia="Arial" w:hAnsi="Arial" w:cs="Arial"/>
                <w:b/>
                <w:sz w:val="20"/>
                <w:szCs w:val="20"/>
                <w:lang w:val="es-ES" w:eastAsia="es-ES"/>
              </w:rPr>
              <w:t>.00</w:t>
            </w:r>
          </w:p>
        </w:tc>
      </w:tr>
      <w:tr w:rsidR="00351C5D" w:rsidRPr="00645E07" w:rsidTr="00EE11A9">
        <w:trPr>
          <w:trHeight w:val="220"/>
        </w:trPr>
        <w:tc>
          <w:tcPr>
            <w:tcW w:w="7330"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Actualizaciones y Recargos de Derechos</w:t>
            </w:r>
          </w:p>
        </w:tc>
        <w:tc>
          <w:tcPr>
            <w:tcW w:w="1417" w:type="dxa"/>
            <w:shd w:val="clear" w:color="auto" w:fill="auto"/>
            <w:vAlign w:val="bottom"/>
          </w:tcPr>
          <w:p w:rsidR="00351C5D" w:rsidRPr="00645E07" w:rsidRDefault="00EE11A9"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351C5D" w:rsidRPr="00645E07">
              <w:rPr>
                <w:rFonts w:ascii="Arial" w:eastAsia="Arial" w:hAnsi="Arial" w:cs="Arial"/>
                <w:b/>
                <w:sz w:val="20"/>
                <w:szCs w:val="20"/>
                <w:lang w:val="es-ES" w:eastAsia="es-ES"/>
              </w:rPr>
              <w:t>0.00</w:t>
            </w:r>
          </w:p>
        </w:tc>
      </w:tr>
      <w:tr w:rsidR="00351C5D" w:rsidRPr="00645E07" w:rsidTr="00EE11A9">
        <w:trPr>
          <w:trHeight w:val="220"/>
        </w:trPr>
        <w:tc>
          <w:tcPr>
            <w:tcW w:w="7330"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Multas de Derechos</w:t>
            </w:r>
          </w:p>
        </w:tc>
        <w:tc>
          <w:tcPr>
            <w:tcW w:w="1417" w:type="dxa"/>
            <w:shd w:val="clear" w:color="auto" w:fill="auto"/>
            <w:vAlign w:val="bottom"/>
          </w:tcPr>
          <w:p w:rsidR="00351C5D" w:rsidRPr="00645E07" w:rsidRDefault="00EE11A9"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16,444</w:t>
            </w:r>
            <w:r w:rsidR="00351C5D" w:rsidRPr="00645E07">
              <w:rPr>
                <w:rFonts w:ascii="Arial" w:eastAsia="Arial" w:hAnsi="Arial" w:cs="Arial"/>
                <w:b/>
                <w:sz w:val="20"/>
                <w:szCs w:val="20"/>
                <w:lang w:val="es-ES" w:eastAsia="es-ES"/>
              </w:rPr>
              <w:t>.00</w:t>
            </w:r>
          </w:p>
        </w:tc>
      </w:tr>
      <w:tr w:rsidR="00351C5D" w:rsidRPr="00645E07" w:rsidTr="00EE11A9">
        <w:trPr>
          <w:trHeight w:val="221"/>
        </w:trPr>
        <w:tc>
          <w:tcPr>
            <w:tcW w:w="7330"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Gastos de Ejecución de Derechos</w:t>
            </w:r>
          </w:p>
        </w:tc>
        <w:tc>
          <w:tcPr>
            <w:tcW w:w="1417" w:type="dxa"/>
            <w:shd w:val="clear" w:color="auto" w:fill="auto"/>
            <w:vAlign w:val="bottom"/>
          </w:tcPr>
          <w:p w:rsidR="00351C5D" w:rsidRPr="00645E07" w:rsidRDefault="00EE11A9"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351C5D" w:rsidRPr="00645E07">
              <w:rPr>
                <w:rFonts w:ascii="Arial" w:eastAsia="Arial" w:hAnsi="Arial" w:cs="Arial"/>
                <w:b/>
                <w:sz w:val="20"/>
                <w:szCs w:val="20"/>
                <w:lang w:val="es-ES" w:eastAsia="es-ES"/>
              </w:rPr>
              <w:t>0.00</w:t>
            </w:r>
          </w:p>
        </w:tc>
      </w:tr>
      <w:tr w:rsidR="00351C5D" w:rsidRPr="00645E07" w:rsidTr="00EE11A9">
        <w:trPr>
          <w:trHeight w:val="586"/>
        </w:trPr>
        <w:tc>
          <w:tcPr>
            <w:tcW w:w="7330" w:type="dxa"/>
            <w:shd w:val="clear" w:color="auto" w:fill="auto"/>
            <w:vAlign w:val="center"/>
          </w:tcPr>
          <w:p w:rsidR="00351C5D" w:rsidRPr="00645E07" w:rsidRDefault="00351C5D" w:rsidP="00645E07">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lastRenderedPageBreak/>
              <w:t>Derechos no comprendidos en las fracciones de la Ley de Ingresos causadas en ejercicios fiscales anteriores pendientes de liquidación o pago</w:t>
            </w:r>
          </w:p>
        </w:tc>
        <w:tc>
          <w:tcPr>
            <w:tcW w:w="1417" w:type="dxa"/>
            <w:shd w:val="clear" w:color="auto" w:fill="auto"/>
            <w:vAlign w:val="center"/>
          </w:tcPr>
          <w:p w:rsidR="00351C5D" w:rsidRPr="00645E07" w:rsidRDefault="00EE11A9" w:rsidP="00645E07">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xml:space="preserve">$           </w:t>
            </w:r>
            <w:r w:rsidR="00351C5D" w:rsidRPr="00645E07">
              <w:rPr>
                <w:rFonts w:ascii="Arial" w:eastAsia="Arial" w:hAnsi="Arial" w:cs="Arial"/>
                <w:b/>
                <w:sz w:val="20"/>
                <w:szCs w:val="20"/>
                <w:lang w:val="es-ES" w:eastAsia="es-ES"/>
              </w:rPr>
              <w:t>0.00</w:t>
            </w:r>
          </w:p>
        </w:tc>
      </w:tr>
    </w:tbl>
    <w:p w:rsidR="00351C5D" w:rsidRPr="00645E07" w:rsidRDefault="00351C5D" w:rsidP="00645E07">
      <w:pPr>
        <w:spacing w:after="0" w:line="360" w:lineRule="auto"/>
        <w:jc w:val="both"/>
        <w:rPr>
          <w:rFonts w:ascii="Arial" w:eastAsia="Arial" w:hAnsi="Arial" w:cs="Arial"/>
          <w:b/>
          <w:sz w:val="20"/>
          <w:szCs w:val="20"/>
          <w:lang w:val="es-ES" w:eastAsia="es-ES"/>
        </w:rPr>
      </w:pPr>
    </w:p>
    <w:p w:rsidR="00351C5D"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Artículo 8.-</w:t>
      </w:r>
      <w:r w:rsidRPr="00645E07">
        <w:rPr>
          <w:rFonts w:ascii="Arial" w:eastAsia="Arial" w:hAnsi="Arial" w:cs="Arial"/>
          <w:sz w:val="20"/>
          <w:szCs w:val="20"/>
          <w:lang w:val="es-ES" w:eastAsia="es-ES"/>
        </w:rPr>
        <w:t>Las Contribuciones Especiales que el Municipio percibirá, serán las siguientes:</w:t>
      </w:r>
    </w:p>
    <w:p w:rsidR="00EE11A9" w:rsidRPr="00645E07" w:rsidRDefault="00EE11A9" w:rsidP="00645E07">
      <w:pPr>
        <w:spacing w:after="0" w:line="360" w:lineRule="auto"/>
        <w:jc w:val="both"/>
        <w:rPr>
          <w:rFonts w:ascii="Arial" w:eastAsia="Arial" w:hAnsi="Arial" w:cs="Arial"/>
          <w:sz w:val="20"/>
          <w:szCs w:val="20"/>
          <w:lang w:val="es-ES" w:eastAsia="es-ES"/>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30"/>
        <w:gridCol w:w="1417"/>
      </w:tblGrid>
      <w:tr w:rsidR="00EE11A9" w:rsidRPr="00645E07" w:rsidTr="001C35E4">
        <w:trPr>
          <w:trHeight w:val="240"/>
        </w:trPr>
        <w:tc>
          <w:tcPr>
            <w:tcW w:w="7330" w:type="dxa"/>
            <w:shd w:val="clear" w:color="auto" w:fill="auto"/>
            <w:vAlign w:val="center"/>
          </w:tcPr>
          <w:p w:rsidR="00EE11A9" w:rsidRPr="00645E07" w:rsidRDefault="00EE11A9" w:rsidP="00EE11A9">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Contribuciones de mejoras</w:t>
            </w:r>
          </w:p>
        </w:tc>
        <w:tc>
          <w:tcPr>
            <w:tcW w:w="1417" w:type="dxa"/>
            <w:shd w:val="clear" w:color="auto" w:fill="auto"/>
          </w:tcPr>
          <w:p w:rsidR="00EE11A9" w:rsidRDefault="00EE11A9" w:rsidP="00EE11A9">
            <w:pPr>
              <w:jc w:val="right"/>
            </w:pPr>
            <w:r w:rsidRPr="00996408">
              <w:rPr>
                <w:rFonts w:ascii="Arial" w:eastAsia="Arial" w:hAnsi="Arial" w:cs="Arial"/>
                <w:b/>
                <w:sz w:val="20"/>
                <w:szCs w:val="20"/>
                <w:lang w:val="es-ES" w:eastAsia="es-ES"/>
              </w:rPr>
              <w:t>$           0.00</w:t>
            </w:r>
          </w:p>
        </w:tc>
      </w:tr>
      <w:tr w:rsidR="00EE11A9" w:rsidRPr="00645E07" w:rsidTr="001C35E4">
        <w:trPr>
          <w:trHeight w:val="221"/>
        </w:trPr>
        <w:tc>
          <w:tcPr>
            <w:tcW w:w="7330" w:type="dxa"/>
            <w:shd w:val="clear" w:color="auto" w:fill="auto"/>
            <w:vAlign w:val="center"/>
          </w:tcPr>
          <w:p w:rsidR="00EE11A9" w:rsidRPr="00645E07" w:rsidRDefault="00EE11A9" w:rsidP="00EE11A9">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Contribución de mejoras por obras públicas</w:t>
            </w:r>
          </w:p>
        </w:tc>
        <w:tc>
          <w:tcPr>
            <w:tcW w:w="1417" w:type="dxa"/>
            <w:shd w:val="clear" w:color="auto" w:fill="auto"/>
          </w:tcPr>
          <w:p w:rsidR="00EE11A9" w:rsidRDefault="00EE11A9" w:rsidP="00EE11A9">
            <w:pPr>
              <w:jc w:val="right"/>
            </w:pPr>
            <w:r w:rsidRPr="00996408">
              <w:rPr>
                <w:rFonts w:ascii="Arial" w:eastAsia="Arial" w:hAnsi="Arial" w:cs="Arial"/>
                <w:b/>
                <w:sz w:val="20"/>
                <w:szCs w:val="20"/>
                <w:lang w:val="es-ES" w:eastAsia="es-ES"/>
              </w:rPr>
              <w:t>$           0.00</w:t>
            </w:r>
          </w:p>
        </w:tc>
      </w:tr>
      <w:tr w:rsidR="00EE11A9" w:rsidRPr="00645E07" w:rsidTr="001C35E4">
        <w:trPr>
          <w:trHeight w:val="220"/>
        </w:trPr>
        <w:tc>
          <w:tcPr>
            <w:tcW w:w="7330" w:type="dxa"/>
            <w:shd w:val="clear" w:color="auto" w:fill="auto"/>
            <w:vAlign w:val="center"/>
          </w:tcPr>
          <w:p w:rsidR="00EE11A9" w:rsidRPr="00645E07" w:rsidRDefault="00EE11A9" w:rsidP="00EE11A9">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Contribuciones de mejoras por obras públicas</w:t>
            </w:r>
          </w:p>
        </w:tc>
        <w:tc>
          <w:tcPr>
            <w:tcW w:w="1417" w:type="dxa"/>
            <w:shd w:val="clear" w:color="auto" w:fill="auto"/>
          </w:tcPr>
          <w:p w:rsidR="00EE11A9" w:rsidRDefault="00EE11A9" w:rsidP="00EE11A9">
            <w:pPr>
              <w:jc w:val="right"/>
            </w:pPr>
            <w:r w:rsidRPr="00996408">
              <w:rPr>
                <w:rFonts w:ascii="Arial" w:eastAsia="Arial" w:hAnsi="Arial" w:cs="Arial"/>
                <w:b/>
                <w:sz w:val="20"/>
                <w:szCs w:val="20"/>
                <w:lang w:val="es-ES" w:eastAsia="es-ES"/>
              </w:rPr>
              <w:t>$           0.00</w:t>
            </w:r>
          </w:p>
        </w:tc>
      </w:tr>
      <w:tr w:rsidR="00EE11A9" w:rsidRPr="00645E07" w:rsidTr="001C35E4">
        <w:trPr>
          <w:trHeight w:val="221"/>
        </w:trPr>
        <w:tc>
          <w:tcPr>
            <w:tcW w:w="7330" w:type="dxa"/>
            <w:shd w:val="clear" w:color="auto" w:fill="auto"/>
            <w:vAlign w:val="center"/>
          </w:tcPr>
          <w:p w:rsidR="00EE11A9" w:rsidRPr="00645E07" w:rsidRDefault="00EE11A9" w:rsidP="00EE11A9">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Contribuciones de mejoras por servicios públicos</w:t>
            </w:r>
          </w:p>
        </w:tc>
        <w:tc>
          <w:tcPr>
            <w:tcW w:w="1417" w:type="dxa"/>
            <w:shd w:val="clear" w:color="auto" w:fill="auto"/>
          </w:tcPr>
          <w:p w:rsidR="00EE11A9" w:rsidRDefault="00EE11A9" w:rsidP="00EE11A9">
            <w:pPr>
              <w:jc w:val="right"/>
            </w:pPr>
            <w:r w:rsidRPr="00996408">
              <w:rPr>
                <w:rFonts w:ascii="Arial" w:eastAsia="Arial" w:hAnsi="Arial" w:cs="Arial"/>
                <w:b/>
                <w:sz w:val="20"/>
                <w:szCs w:val="20"/>
                <w:lang w:val="es-ES" w:eastAsia="es-ES"/>
              </w:rPr>
              <w:t>$           0.00</w:t>
            </w:r>
          </w:p>
        </w:tc>
      </w:tr>
      <w:tr w:rsidR="00EE11A9" w:rsidRPr="00645E07" w:rsidTr="001C35E4">
        <w:trPr>
          <w:trHeight w:val="794"/>
        </w:trPr>
        <w:tc>
          <w:tcPr>
            <w:tcW w:w="7330" w:type="dxa"/>
            <w:shd w:val="clear" w:color="auto" w:fill="auto"/>
            <w:vAlign w:val="center"/>
          </w:tcPr>
          <w:p w:rsidR="00EE11A9" w:rsidRPr="00645E07" w:rsidRDefault="00EE11A9" w:rsidP="00EE11A9">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Contribuciones de Mejoras no comprendidas en las fracciones de la Ley de Ingresos causadas en ejercicios fiscales anteriores pendientes de liquidación o pago</w:t>
            </w:r>
          </w:p>
        </w:tc>
        <w:tc>
          <w:tcPr>
            <w:tcW w:w="1417" w:type="dxa"/>
            <w:shd w:val="clear" w:color="auto" w:fill="auto"/>
          </w:tcPr>
          <w:p w:rsidR="00EE11A9" w:rsidRDefault="00EE11A9" w:rsidP="00EE11A9">
            <w:pPr>
              <w:jc w:val="right"/>
            </w:pPr>
            <w:r w:rsidRPr="00996408">
              <w:rPr>
                <w:rFonts w:ascii="Arial" w:eastAsia="Arial" w:hAnsi="Arial" w:cs="Arial"/>
                <w:b/>
                <w:sz w:val="20"/>
                <w:szCs w:val="20"/>
                <w:lang w:val="es-ES" w:eastAsia="es-ES"/>
              </w:rPr>
              <w:t>$           0.00</w:t>
            </w:r>
          </w:p>
        </w:tc>
      </w:tr>
    </w:tbl>
    <w:p w:rsidR="00351C5D" w:rsidRPr="00645E07" w:rsidRDefault="00351C5D" w:rsidP="00645E07">
      <w:pPr>
        <w:spacing w:after="0" w:line="360" w:lineRule="auto"/>
        <w:jc w:val="both"/>
        <w:rPr>
          <w:rFonts w:ascii="Arial" w:eastAsia="Arial" w:hAnsi="Arial" w:cs="Arial"/>
          <w:b/>
          <w:sz w:val="20"/>
          <w:szCs w:val="20"/>
          <w:lang w:val="es-ES" w:eastAsia="es-ES"/>
        </w:rPr>
      </w:pPr>
    </w:p>
    <w:p w:rsidR="00351C5D"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Artículo 9.-</w:t>
      </w:r>
      <w:r w:rsidRPr="00645E07">
        <w:rPr>
          <w:rFonts w:ascii="Arial" w:eastAsia="Arial" w:hAnsi="Arial" w:cs="Arial"/>
          <w:sz w:val="20"/>
          <w:szCs w:val="20"/>
          <w:lang w:val="es-ES" w:eastAsia="es-ES"/>
        </w:rPr>
        <w:t>Los Productos que la Hacienda Pública Municipal percibirá, serán las siguientes:</w:t>
      </w:r>
    </w:p>
    <w:p w:rsidR="00EE11A9" w:rsidRPr="00645E07" w:rsidRDefault="00EE11A9" w:rsidP="00645E07">
      <w:pPr>
        <w:spacing w:after="0" w:line="360" w:lineRule="auto"/>
        <w:jc w:val="both"/>
        <w:rPr>
          <w:rFonts w:ascii="Arial" w:eastAsia="Arial" w:hAnsi="Arial" w:cs="Arial"/>
          <w:sz w:val="20"/>
          <w:szCs w:val="20"/>
          <w:lang w:val="es-ES" w:eastAsia="es-ES"/>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30"/>
        <w:gridCol w:w="1417"/>
      </w:tblGrid>
      <w:tr w:rsidR="00351C5D" w:rsidRPr="00645E07" w:rsidTr="00EE11A9">
        <w:trPr>
          <w:trHeight w:val="241"/>
        </w:trPr>
        <w:tc>
          <w:tcPr>
            <w:tcW w:w="7330" w:type="dxa"/>
            <w:shd w:val="clear" w:color="auto" w:fill="auto"/>
            <w:vAlign w:val="center"/>
          </w:tcPr>
          <w:p w:rsidR="00351C5D" w:rsidRPr="00645E07" w:rsidRDefault="00351C5D" w:rsidP="00645E07">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Productos</w:t>
            </w:r>
          </w:p>
        </w:tc>
        <w:tc>
          <w:tcPr>
            <w:tcW w:w="1417" w:type="dxa"/>
            <w:shd w:val="clear" w:color="auto" w:fill="auto"/>
            <w:vAlign w:val="bottom"/>
          </w:tcPr>
          <w:p w:rsidR="00351C5D" w:rsidRPr="00645E07" w:rsidRDefault="00EE11A9"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92,647</w:t>
            </w:r>
            <w:r w:rsidR="00351C5D" w:rsidRPr="00645E07">
              <w:rPr>
                <w:rFonts w:ascii="Arial" w:eastAsia="Arial" w:hAnsi="Arial" w:cs="Arial"/>
                <w:b/>
                <w:sz w:val="20"/>
                <w:szCs w:val="20"/>
                <w:lang w:val="es-ES" w:eastAsia="es-ES"/>
              </w:rPr>
              <w:t>.00</w:t>
            </w:r>
          </w:p>
        </w:tc>
      </w:tr>
      <w:tr w:rsidR="00351C5D" w:rsidRPr="00645E07" w:rsidTr="00EE11A9">
        <w:trPr>
          <w:trHeight w:val="220"/>
        </w:trPr>
        <w:tc>
          <w:tcPr>
            <w:tcW w:w="7330" w:type="dxa"/>
            <w:shd w:val="clear" w:color="auto" w:fill="auto"/>
            <w:vAlign w:val="center"/>
          </w:tcPr>
          <w:p w:rsidR="00351C5D" w:rsidRPr="00645E07" w:rsidRDefault="00351C5D" w:rsidP="00645E07">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Productos de tipo corriente</w:t>
            </w:r>
          </w:p>
        </w:tc>
        <w:tc>
          <w:tcPr>
            <w:tcW w:w="1417" w:type="dxa"/>
            <w:shd w:val="clear" w:color="auto" w:fill="auto"/>
            <w:vAlign w:val="bottom"/>
          </w:tcPr>
          <w:p w:rsidR="00351C5D" w:rsidRPr="00645E07" w:rsidRDefault="00EE11A9"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18,544</w:t>
            </w:r>
            <w:r w:rsidR="00351C5D" w:rsidRPr="00645E07">
              <w:rPr>
                <w:rFonts w:ascii="Arial" w:eastAsia="Arial" w:hAnsi="Arial" w:cs="Arial"/>
                <w:b/>
                <w:sz w:val="20"/>
                <w:szCs w:val="20"/>
                <w:lang w:val="es-ES" w:eastAsia="es-ES"/>
              </w:rPr>
              <w:t>.00</w:t>
            </w:r>
          </w:p>
        </w:tc>
      </w:tr>
      <w:tr w:rsidR="00351C5D" w:rsidRPr="00645E07" w:rsidTr="00EE11A9">
        <w:trPr>
          <w:trHeight w:val="221"/>
        </w:trPr>
        <w:tc>
          <w:tcPr>
            <w:tcW w:w="7330" w:type="dxa"/>
            <w:shd w:val="clear" w:color="auto" w:fill="auto"/>
            <w:vAlign w:val="center"/>
          </w:tcPr>
          <w:p w:rsidR="00351C5D" w:rsidRPr="00645E07" w:rsidRDefault="00351C5D" w:rsidP="00645E07">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&gt;Derivados de Productos Financieros</w:t>
            </w:r>
          </w:p>
        </w:tc>
        <w:tc>
          <w:tcPr>
            <w:tcW w:w="1417" w:type="dxa"/>
            <w:shd w:val="clear" w:color="auto" w:fill="auto"/>
            <w:vAlign w:val="bottom"/>
          </w:tcPr>
          <w:p w:rsidR="00351C5D" w:rsidRPr="00645E07" w:rsidRDefault="00EE11A9"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18544</w:t>
            </w:r>
            <w:r w:rsidR="00351C5D" w:rsidRPr="00645E07">
              <w:rPr>
                <w:rFonts w:ascii="Arial" w:eastAsia="Arial" w:hAnsi="Arial" w:cs="Arial"/>
                <w:b/>
                <w:sz w:val="20"/>
                <w:szCs w:val="20"/>
                <w:lang w:val="es-ES" w:eastAsia="es-ES"/>
              </w:rPr>
              <w:t>.00</w:t>
            </w:r>
          </w:p>
        </w:tc>
      </w:tr>
      <w:tr w:rsidR="00351C5D" w:rsidRPr="00645E07" w:rsidTr="00EE11A9">
        <w:trPr>
          <w:trHeight w:val="220"/>
        </w:trPr>
        <w:tc>
          <w:tcPr>
            <w:tcW w:w="7330" w:type="dxa"/>
            <w:shd w:val="clear" w:color="auto" w:fill="auto"/>
            <w:vAlign w:val="center"/>
          </w:tcPr>
          <w:p w:rsidR="00351C5D" w:rsidRPr="00645E07" w:rsidRDefault="00351C5D" w:rsidP="00645E07">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Productos de capital</w:t>
            </w:r>
          </w:p>
        </w:tc>
        <w:tc>
          <w:tcPr>
            <w:tcW w:w="1417" w:type="dxa"/>
            <w:shd w:val="clear" w:color="auto" w:fill="auto"/>
            <w:vAlign w:val="bottom"/>
          </w:tcPr>
          <w:p w:rsidR="00351C5D" w:rsidRPr="00645E07" w:rsidRDefault="00EE11A9"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351C5D" w:rsidRPr="00645E07">
              <w:rPr>
                <w:rFonts w:ascii="Arial" w:eastAsia="Arial" w:hAnsi="Arial" w:cs="Arial"/>
                <w:b/>
                <w:sz w:val="20"/>
                <w:szCs w:val="20"/>
                <w:lang w:val="es-ES" w:eastAsia="es-ES"/>
              </w:rPr>
              <w:t>0.00</w:t>
            </w:r>
          </w:p>
        </w:tc>
      </w:tr>
      <w:tr w:rsidR="00EE11A9" w:rsidRPr="00645E07" w:rsidTr="00AB5B81">
        <w:trPr>
          <w:trHeight w:val="539"/>
        </w:trPr>
        <w:tc>
          <w:tcPr>
            <w:tcW w:w="7330" w:type="dxa"/>
            <w:shd w:val="clear" w:color="auto" w:fill="auto"/>
            <w:vAlign w:val="center"/>
          </w:tcPr>
          <w:p w:rsidR="00EE11A9" w:rsidRPr="00645E07" w:rsidRDefault="00EE11A9" w:rsidP="00EE11A9">
            <w:pPr>
              <w:spacing w:after="0" w:line="360" w:lineRule="auto"/>
              <w:jc w:val="both"/>
              <w:rPr>
                <w:rFonts w:ascii="Arial" w:eastAsia="Arial" w:hAnsi="Arial" w:cs="Arial"/>
                <w:b/>
                <w:sz w:val="20"/>
                <w:szCs w:val="20"/>
                <w:lang w:val="es-ES" w:eastAsia="es-ES"/>
              </w:rPr>
            </w:pPr>
            <w:bookmarkStart w:id="2" w:name="page550"/>
            <w:bookmarkEnd w:id="2"/>
            <w:r w:rsidRPr="00645E07">
              <w:rPr>
                <w:rFonts w:ascii="Arial" w:eastAsia="Arial" w:hAnsi="Arial" w:cs="Arial"/>
                <w:b/>
                <w:sz w:val="20"/>
                <w:szCs w:val="20"/>
                <w:lang w:val="es-ES" w:eastAsia="es-ES"/>
              </w:rPr>
              <w:t>&gt; Arrendamiento, enajenación, uso y explotación de bienes muebles del dominio privado del Municipio.</w:t>
            </w:r>
          </w:p>
        </w:tc>
        <w:tc>
          <w:tcPr>
            <w:tcW w:w="1417" w:type="dxa"/>
            <w:shd w:val="clear" w:color="auto" w:fill="auto"/>
          </w:tcPr>
          <w:p w:rsidR="00EE11A9" w:rsidRDefault="00EE11A9" w:rsidP="00EE11A9">
            <w:pPr>
              <w:jc w:val="right"/>
            </w:pPr>
            <w:r w:rsidRPr="00625C61">
              <w:rPr>
                <w:rFonts w:ascii="Arial" w:eastAsia="Arial" w:hAnsi="Arial" w:cs="Arial"/>
                <w:b/>
                <w:sz w:val="20"/>
                <w:szCs w:val="20"/>
                <w:lang w:val="es-ES" w:eastAsia="es-ES"/>
              </w:rPr>
              <w:t>$           0.00</w:t>
            </w:r>
          </w:p>
        </w:tc>
      </w:tr>
      <w:tr w:rsidR="00EE11A9" w:rsidRPr="00645E07" w:rsidTr="00AB5B81">
        <w:trPr>
          <w:trHeight w:val="501"/>
        </w:trPr>
        <w:tc>
          <w:tcPr>
            <w:tcW w:w="7330" w:type="dxa"/>
            <w:shd w:val="clear" w:color="auto" w:fill="auto"/>
            <w:vAlign w:val="center"/>
          </w:tcPr>
          <w:p w:rsidR="00EE11A9" w:rsidRPr="00645E07" w:rsidRDefault="00EE11A9" w:rsidP="00EE11A9">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&gt; Arrendamiento, enajenación, uso y explotación de bienes Inmuebles del dominio privado del Municipio.</w:t>
            </w:r>
          </w:p>
        </w:tc>
        <w:tc>
          <w:tcPr>
            <w:tcW w:w="1417" w:type="dxa"/>
            <w:shd w:val="clear" w:color="auto" w:fill="auto"/>
          </w:tcPr>
          <w:p w:rsidR="00EE11A9" w:rsidRDefault="00EE11A9" w:rsidP="00EE11A9">
            <w:pPr>
              <w:jc w:val="right"/>
            </w:pPr>
            <w:r w:rsidRPr="00625C61">
              <w:rPr>
                <w:rFonts w:ascii="Arial" w:eastAsia="Arial" w:hAnsi="Arial" w:cs="Arial"/>
                <w:b/>
                <w:sz w:val="20"/>
                <w:szCs w:val="20"/>
                <w:lang w:val="es-ES" w:eastAsia="es-ES"/>
              </w:rPr>
              <w:t>$           0.00</w:t>
            </w:r>
          </w:p>
        </w:tc>
      </w:tr>
      <w:tr w:rsidR="00351C5D" w:rsidRPr="00645E07" w:rsidTr="00EE11A9">
        <w:trPr>
          <w:trHeight w:val="793"/>
        </w:trPr>
        <w:tc>
          <w:tcPr>
            <w:tcW w:w="7330" w:type="dxa"/>
            <w:shd w:val="clear" w:color="auto" w:fill="auto"/>
            <w:vAlign w:val="center"/>
          </w:tcPr>
          <w:p w:rsidR="00351C5D" w:rsidRPr="00645E07" w:rsidRDefault="00351C5D" w:rsidP="00645E07">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Productos no comprendidos en las fracciones dela Ley de Ingresos causadas en ejercicios fiscales anteriores pendientes de liquidación o pago</w:t>
            </w:r>
          </w:p>
        </w:tc>
        <w:tc>
          <w:tcPr>
            <w:tcW w:w="1417" w:type="dxa"/>
            <w:shd w:val="clear" w:color="auto" w:fill="auto"/>
            <w:vAlign w:val="center"/>
          </w:tcPr>
          <w:p w:rsidR="00351C5D" w:rsidRPr="00645E07" w:rsidRDefault="00EE11A9" w:rsidP="00441EE5">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74,103</w:t>
            </w:r>
            <w:r w:rsidR="00351C5D" w:rsidRPr="00645E07">
              <w:rPr>
                <w:rFonts w:ascii="Arial" w:eastAsia="Arial" w:hAnsi="Arial" w:cs="Arial"/>
                <w:b/>
                <w:sz w:val="20"/>
                <w:szCs w:val="20"/>
                <w:lang w:val="es-ES" w:eastAsia="es-ES"/>
              </w:rPr>
              <w:t>.00</w:t>
            </w:r>
          </w:p>
        </w:tc>
      </w:tr>
      <w:tr w:rsidR="00351C5D" w:rsidRPr="00645E07" w:rsidTr="00EE11A9">
        <w:trPr>
          <w:trHeight w:val="499"/>
        </w:trPr>
        <w:tc>
          <w:tcPr>
            <w:tcW w:w="7330"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Otros Productos</w:t>
            </w:r>
          </w:p>
        </w:tc>
        <w:tc>
          <w:tcPr>
            <w:tcW w:w="1417" w:type="dxa"/>
            <w:shd w:val="clear" w:color="auto" w:fill="auto"/>
            <w:vAlign w:val="center"/>
          </w:tcPr>
          <w:p w:rsidR="00351C5D" w:rsidRPr="00645E07" w:rsidRDefault="00EE11A9"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74,103</w:t>
            </w:r>
            <w:r w:rsidR="00351C5D" w:rsidRPr="00645E07">
              <w:rPr>
                <w:rFonts w:ascii="Arial" w:eastAsia="Arial" w:hAnsi="Arial" w:cs="Arial"/>
                <w:b/>
                <w:sz w:val="20"/>
                <w:szCs w:val="20"/>
                <w:lang w:val="es-ES" w:eastAsia="es-ES"/>
              </w:rPr>
              <w:t>.00</w:t>
            </w:r>
          </w:p>
        </w:tc>
      </w:tr>
    </w:tbl>
    <w:p w:rsidR="00351C5D" w:rsidRPr="00645E07" w:rsidRDefault="00351C5D" w:rsidP="00645E07">
      <w:pPr>
        <w:spacing w:after="0" w:line="360" w:lineRule="auto"/>
        <w:ind w:right="340"/>
        <w:jc w:val="both"/>
        <w:rPr>
          <w:rFonts w:ascii="Arial" w:eastAsia="Arial" w:hAnsi="Arial" w:cs="Arial"/>
          <w:b/>
          <w:sz w:val="20"/>
          <w:szCs w:val="20"/>
          <w:lang w:val="es-ES" w:eastAsia="es-ES"/>
        </w:rPr>
      </w:pPr>
    </w:p>
    <w:p w:rsidR="00351C5D" w:rsidRDefault="00351C5D" w:rsidP="00645E07">
      <w:pPr>
        <w:spacing w:after="0" w:line="360" w:lineRule="auto"/>
        <w:ind w:right="340"/>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Artículo 10.- </w:t>
      </w:r>
      <w:r w:rsidRPr="00645E07">
        <w:rPr>
          <w:rFonts w:ascii="Arial" w:eastAsia="Arial" w:hAnsi="Arial" w:cs="Arial"/>
          <w:sz w:val="20"/>
          <w:szCs w:val="20"/>
          <w:lang w:val="es-ES" w:eastAsia="es-ES"/>
        </w:rPr>
        <w:t>Los Aprovechamientos que la Hacienda Pública Municipal percibirá, se clasificarán de la siguiente manera:</w:t>
      </w:r>
    </w:p>
    <w:p w:rsidR="00EE11A9" w:rsidRPr="00645E07" w:rsidRDefault="00EE11A9" w:rsidP="00645E07">
      <w:pPr>
        <w:spacing w:after="0" w:line="360" w:lineRule="auto"/>
        <w:ind w:right="340"/>
        <w:jc w:val="both"/>
        <w:rPr>
          <w:rFonts w:ascii="Arial" w:eastAsia="Arial" w:hAnsi="Arial" w:cs="Arial"/>
          <w:sz w:val="20"/>
          <w:szCs w:val="20"/>
          <w:lang w:val="es-ES" w:eastAsia="es-ES"/>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50"/>
        <w:gridCol w:w="1417"/>
      </w:tblGrid>
      <w:tr w:rsidR="00351C5D" w:rsidRPr="00645E07" w:rsidTr="00EE11A9">
        <w:trPr>
          <w:trHeight w:val="240"/>
        </w:trPr>
        <w:tc>
          <w:tcPr>
            <w:tcW w:w="7350"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lastRenderedPageBreak/>
              <w:t>Aprovechamientos</w:t>
            </w:r>
          </w:p>
        </w:tc>
        <w:tc>
          <w:tcPr>
            <w:tcW w:w="1417" w:type="dxa"/>
            <w:shd w:val="clear" w:color="auto" w:fill="auto"/>
            <w:vAlign w:val="bottom"/>
          </w:tcPr>
          <w:p w:rsidR="00351C5D" w:rsidRPr="00645E07" w:rsidRDefault="00EE11A9"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100,943</w:t>
            </w:r>
            <w:r w:rsidR="00351C5D" w:rsidRPr="00645E07">
              <w:rPr>
                <w:rFonts w:ascii="Arial" w:eastAsia="Arial" w:hAnsi="Arial" w:cs="Arial"/>
                <w:b/>
                <w:sz w:val="20"/>
                <w:szCs w:val="20"/>
                <w:lang w:val="es-ES" w:eastAsia="es-ES"/>
              </w:rPr>
              <w:t>.00</w:t>
            </w:r>
          </w:p>
        </w:tc>
      </w:tr>
      <w:tr w:rsidR="00351C5D" w:rsidRPr="00645E07" w:rsidTr="00EE11A9">
        <w:trPr>
          <w:trHeight w:val="221"/>
        </w:trPr>
        <w:tc>
          <w:tcPr>
            <w:tcW w:w="7350"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Aprovechamientos de tipo corriente</w:t>
            </w:r>
          </w:p>
        </w:tc>
        <w:tc>
          <w:tcPr>
            <w:tcW w:w="1417" w:type="dxa"/>
            <w:shd w:val="clear" w:color="auto" w:fill="auto"/>
            <w:vAlign w:val="bottom"/>
          </w:tcPr>
          <w:p w:rsidR="00351C5D" w:rsidRPr="00645E07" w:rsidRDefault="00EE11A9"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100,943</w:t>
            </w:r>
            <w:r w:rsidR="00351C5D" w:rsidRPr="00645E07">
              <w:rPr>
                <w:rFonts w:ascii="Arial" w:eastAsia="Arial" w:hAnsi="Arial" w:cs="Arial"/>
                <w:b/>
                <w:sz w:val="20"/>
                <w:szCs w:val="20"/>
                <w:lang w:val="es-ES" w:eastAsia="es-ES"/>
              </w:rPr>
              <w:t>.00</w:t>
            </w:r>
          </w:p>
        </w:tc>
      </w:tr>
      <w:tr w:rsidR="00EE11A9" w:rsidRPr="00645E07" w:rsidTr="00540DC1">
        <w:trPr>
          <w:trHeight w:val="220"/>
        </w:trPr>
        <w:tc>
          <w:tcPr>
            <w:tcW w:w="7350" w:type="dxa"/>
            <w:shd w:val="clear" w:color="auto" w:fill="auto"/>
            <w:vAlign w:val="center"/>
          </w:tcPr>
          <w:p w:rsidR="00EE11A9" w:rsidRPr="00645E07" w:rsidRDefault="00EE11A9" w:rsidP="00EE11A9">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Infracciones por faltas administrativas</w:t>
            </w:r>
          </w:p>
        </w:tc>
        <w:tc>
          <w:tcPr>
            <w:tcW w:w="1417" w:type="dxa"/>
            <w:shd w:val="clear" w:color="auto" w:fill="auto"/>
          </w:tcPr>
          <w:p w:rsidR="00EE11A9" w:rsidRDefault="00EE11A9" w:rsidP="00EE11A9">
            <w:pPr>
              <w:jc w:val="right"/>
            </w:pPr>
            <w:r w:rsidRPr="002E2E64">
              <w:rPr>
                <w:rFonts w:ascii="Arial" w:eastAsia="Arial" w:hAnsi="Arial" w:cs="Arial"/>
                <w:b/>
                <w:sz w:val="20"/>
                <w:szCs w:val="20"/>
                <w:lang w:val="es-ES" w:eastAsia="es-ES"/>
              </w:rPr>
              <w:t>$           0.00</w:t>
            </w:r>
          </w:p>
        </w:tc>
      </w:tr>
      <w:tr w:rsidR="00EE11A9" w:rsidRPr="00645E07" w:rsidTr="00540DC1">
        <w:trPr>
          <w:trHeight w:val="220"/>
        </w:trPr>
        <w:tc>
          <w:tcPr>
            <w:tcW w:w="7350" w:type="dxa"/>
            <w:shd w:val="clear" w:color="auto" w:fill="auto"/>
            <w:vAlign w:val="center"/>
          </w:tcPr>
          <w:p w:rsidR="00EE11A9" w:rsidRPr="00645E07" w:rsidRDefault="00EE11A9" w:rsidP="00EE11A9">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Sanciones por faltas al reglamento de tránsito</w:t>
            </w:r>
          </w:p>
        </w:tc>
        <w:tc>
          <w:tcPr>
            <w:tcW w:w="1417" w:type="dxa"/>
            <w:shd w:val="clear" w:color="auto" w:fill="auto"/>
          </w:tcPr>
          <w:p w:rsidR="00EE11A9" w:rsidRDefault="00EE11A9" w:rsidP="00EE11A9">
            <w:pPr>
              <w:jc w:val="right"/>
            </w:pPr>
            <w:r w:rsidRPr="002E2E64">
              <w:rPr>
                <w:rFonts w:ascii="Arial" w:eastAsia="Arial" w:hAnsi="Arial" w:cs="Arial"/>
                <w:b/>
                <w:sz w:val="20"/>
                <w:szCs w:val="20"/>
                <w:lang w:val="es-ES" w:eastAsia="es-ES"/>
              </w:rPr>
              <w:t>$           0.00</w:t>
            </w:r>
          </w:p>
        </w:tc>
      </w:tr>
      <w:tr w:rsidR="00EE11A9" w:rsidRPr="00645E07" w:rsidTr="00540DC1">
        <w:trPr>
          <w:trHeight w:val="221"/>
        </w:trPr>
        <w:tc>
          <w:tcPr>
            <w:tcW w:w="7350" w:type="dxa"/>
            <w:shd w:val="clear" w:color="auto" w:fill="auto"/>
            <w:vAlign w:val="center"/>
          </w:tcPr>
          <w:p w:rsidR="00EE11A9" w:rsidRPr="00645E07" w:rsidRDefault="00EE11A9" w:rsidP="00EE11A9">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Cesiones</w:t>
            </w:r>
          </w:p>
        </w:tc>
        <w:tc>
          <w:tcPr>
            <w:tcW w:w="1417" w:type="dxa"/>
            <w:shd w:val="clear" w:color="auto" w:fill="auto"/>
          </w:tcPr>
          <w:p w:rsidR="00EE11A9" w:rsidRDefault="00EE11A9" w:rsidP="00EE11A9">
            <w:pPr>
              <w:jc w:val="right"/>
            </w:pPr>
            <w:r w:rsidRPr="002E2E64">
              <w:rPr>
                <w:rFonts w:ascii="Arial" w:eastAsia="Arial" w:hAnsi="Arial" w:cs="Arial"/>
                <w:b/>
                <w:sz w:val="20"/>
                <w:szCs w:val="20"/>
                <w:lang w:val="es-ES" w:eastAsia="es-ES"/>
              </w:rPr>
              <w:t>$           0.00</w:t>
            </w:r>
          </w:p>
        </w:tc>
      </w:tr>
      <w:tr w:rsidR="00EE11A9" w:rsidRPr="00645E07" w:rsidTr="00540DC1">
        <w:trPr>
          <w:trHeight w:val="220"/>
        </w:trPr>
        <w:tc>
          <w:tcPr>
            <w:tcW w:w="7350" w:type="dxa"/>
            <w:shd w:val="clear" w:color="auto" w:fill="auto"/>
            <w:vAlign w:val="center"/>
          </w:tcPr>
          <w:p w:rsidR="00EE11A9" w:rsidRPr="00645E07" w:rsidRDefault="00EE11A9" w:rsidP="00EE11A9">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Herencias</w:t>
            </w:r>
          </w:p>
        </w:tc>
        <w:tc>
          <w:tcPr>
            <w:tcW w:w="1417" w:type="dxa"/>
            <w:shd w:val="clear" w:color="auto" w:fill="auto"/>
          </w:tcPr>
          <w:p w:rsidR="00EE11A9" w:rsidRDefault="00EE11A9" w:rsidP="00EE11A9">
            <w:pPr>
              <w:jc w:val="right"/>
            </w:pPr>
            <w:r w:rsidRPr="002E2E64">
              <w:rPr>
                <w:rFonts w:ascii="Arial" w:eastAsia="Arial" w:hAnsi="Arial" w:cs="Arial"/>
                <w:b/>
                <w:sz w:val="20"/>
                <w:szCs w:val="20"/>
                <w:lang w:val="es-ES" w:eastAsia="es-ES"/>
              </w:rPr>
              <w:t>$           0.00</w:t>
            </w:r>
          </w:p>
        </w:tc>
      </w:tr>
      <w:tr w:rsidR="00EE11A9" w:rsidRPr="00645E07" w:rsidTr="00540DC1">
        <w:trPr>
          <w:trHeight w:val="221"/>
        </w:trPr>
        <w:tc>
          <w:tcPr>
            <w:tcW w:w="7350" w:type="dxa"/>
            <w:shd w:val="clear" w:color="auto" w:fill="auto"/>
            <w:vAlign w:val="center"/>
          </w:tcPr>
          <w:p w:rsidR="00EE11A9" w:rsidRPr="00645E07" w:rsidRDefault="00EE11A9" w:rsidP="00EE11A9">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Legados</w:t>
            </w:r>
          </w:p>
        </w:tc>
        <w:tc>
          <w:tcPr>
            <w:tcW w:w="1417" w:type="dxa"/>
            <w:shd w:val="clear" w:color="auto" w:fill="auto"/>
          </w:tcPr>
          <w:p w:rsidR="00EE11A9" w:rsidRDefault="00EE11A9" w:rsidP="00EE11A9">
            <w:pPr>
              <w:jc w:val="right"/>
            </w:pPr>
            <w:r w:rsidRPr="002E2E64">
              <w:rPr>
                <w:rFonts w:ascii="Arial" w:eastAsia="Arial" w:hAnsi="Arial" w:cs="Arial"/>
                <w:b/>
                <w:sz w:val="20"/>
                <w:szCs w:val="20"/>
                <w:lang w:val="es-ES" w:eastAsia="es-ES"/>
              </w:rPr>
              <w:t>$           0.00</w:t>
            </w:r>
          </w:p>
        </w:tc>
      </w:tr>
      <w:tr w:rsidR="00EE11A9" w:rsidRPr="00645E07" w:rsidTr="00540DC1">
        <w:trPr>
          <w:trHeight w:val="220"/>
        </w:trPr>
        <w:tc>
          <w:tcPr>
            <w:tcW w:w="7350" w:type="dxa"/>
            <w:shd w:val="clear" w:color="auto" w:fill="auto"/>
            <w:vAlign w:val="center"/>
          </w:tcPr>
          <w:p w:rsidR="00EE11A9" w:rsidRPr="00645E07" w:rsidRDefault="00EE11A9" w:rsidP="00EE11A9">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Donaciones</w:t>
            </w:r>
          </w:p>
        </w:tc>
        <w:tc>
          <w:tcPr>
            <w:tcW w:w="1417" w:type="dxa"/>
            <w:shd w:val="clear" w:color="auto" w:fill="auto"/>
          </w:tcPr>
          <w:p w:rsidR="00EE11A9" w:rsidRDefault="00EE11A9" w:rsidP="00EE11A9">
            <w:pPr>
              <w:jc w:val="right"/>
            </w:pPr>
            <w:r w:rsidRPr="002E2E64">
              <w:rPr>
                <w:rFonts w:ascii="Arial" w:eastAsia="Arial" w:hAnsi="Arial" w:cs="Arial"/>
                <w:b/>
                <w:sz w:val="20"/>
                <w:szCs w:val="20"/>
                <w:lang w:val="es-ES" w:eastAsia="es-ES"/>
              </w:rPr>
              <w:t>$           0.00</w:t>
            </w:r>
          </w:p>
        </w:tc>
      </w:tr>
      <w:tr w:rsidR="00EE11A9" w:rsidRPr="00645E07" w:rsidTr="00540DC1">
        <w:trPr>
          <w:trHeight w:val="221"/>
        </w:trPr>
        <w:tc>
          <w:tcPr>
            <w:tcW w:w="7350" w:type="dxa"/>
            <w:shd w:val="clear" w:color="auto" w:fill="auto"/>
            <w:vAlign w:val="center"/>
          </w:tcPr>
          <w:p w:rsidR="00EE11A9" w:rsidRPr="00645E07" w:rsidRDefault="00EE11A9" w:rsidP="00EE11A9">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Adjudicaciones Judiciales</w:t>
            </w:r>
          </w:p>
        </w:tc>
        <w:tc>
          <w:tcPr>
            <w:tcW w:w="1417" w:type="dxa"/>
            <w:shd w:val="clear" w:color="auto" w:fill="auto"/>
          </w:tcPr>
          <w:p w:rsidR="00EE11A9" w:rsidRDefault="00EE11A9" w:rsidP="00EE11A9">
            <w:pPr>
              <w:jc w:val="right"/>
            </w:pPr>
            <w:r w:rsidRPr="002E2E64">
              <w:rPr>
                <w:rFonts w:ascii="Arial" w:eastAsia="Arial" w:hAnsi="Arial" w:cs="Arial"/>
                <w:b/>
                <w:sz w:val="20"/>
                <w:szCs w:val="20"/>
                <w:lang w:val="es-ES" w:eastAsia="es-ES"/>
              </w:rPr>
              <w:t>$           0.00</w:t>
            </w:r>
          </w:p>
        </w:tc>
      </w:tr>
      <w:tr w:rsidR="00EE11A9" w:rsidRPr="00645E07" w:rsidTr="00540DC1">
        <w:trPr>
          <w:trHeight w:val="220"/>
        </w:trPr>
        <w:tc>
          <w:tcPr>
            <w:tcW w:w="7350" w:type="dxa"/>
            <w:shd w:val="clear" w:color="auto" w:fill="auto"/>
            <w:vAlign w:val="center"/>
          </w:tcPr>
          <w:p w:rsidR="00EE11A9" w:rsidRPr="00645E07" w:rsidRDefault="00EE11A9" w:rsidP="00EE11A9">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Adjudicaciones administrativas</w:t>
            </w:r>
          </w:p>
        </w:tc>
        <w:tc>
          <w:tcPr>
            <w:tcW w:w="1417" w:type="dxa"/>
            <w:shd w:val="clear" w:color="auto" w:fill="auto"/>
          </w:tcPr>
          <w:p w:rsidR="00EE11A9" w:rsidRDefault="00EE11A9" w:rsidP="00EE11A9">
            <w:pPr>
              <w:jc w:val="right"/>
            </w:pPr>
            <w:r w:rsidRPr="002E2E64">
              <w:rPr>
                <w:rFonts w:ascii="Arial" w:eastAsia="Arial" w:hAnsi="Arial" w:cs="Arial"/>
                <w:b/>
                <w:sz w:val="20"/>
                <w:szCs w:val="20"/>
                <w:lang w:val="es-ES" w:eastAsia="es-ES"/>
              </w:rPr>
              <w:t>$           0.00</w:t>
            </w:r>
          </w:p>
        </w:tc>
      </w:tr>
      <w:tr w:rsidR="00EE11A9" w:rsidRPr="00645E07" w:rsidTr="00540DC1">
        <w:trPr>
          <w:trHeight w:val="221"/>
        </w:trPr>
        <w:tc>
          <w:tcPr>
            <w:tcW w:w="7350" w:type="dxa"/>
            <w:shd w:val="clear" w:color="auto" w:fill="auto"/>
            <w:vAlign w:val="center"/>
          </w:tcPr>
          <w:p w:rsidR="00EE11A9" w:rsidRPr="00645E07" w:rsidRDefault="00EE11A9" w:rsidP="00EE11A9">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Subsidios de otro nivel de gobierno</w:t>
            </w:r>
          </w:p>
        </w:tc>
        <w:tc>
          <w:tcPr>
            <w:tcW w:w="1417" w:type="dxa"/>
            <w:shd w:val="clear" w:color="auto" w:fill="auto"/>
          </w:tcPr>
          <w:p w:rsidR="00EE11A9" w:rsidRDefault="00EE11A9" w:rsidP="00EE11A9">
            <w:pPr>
              <w:jc w:val="right"/>
            </w:pPr>
            <w:r w:rsidRPr="002E2E64">
              <w:rPr>
                <w:rFonts w:ascii="Arial" w:eastAsia="Arial" w:hAnsi="Arial" w:cs="Arial"/>
                <w:b/>
                <w:sz w:val="20"/>
                <w:szCs w:val="20"/>
                <w:lang w:val="es-ES" w:eastAsia="es-ES"/>
              </w:rPr>
              <w:t>$           0.00</w:t>
            </w:r>
          </w:p>
        </w:tc>
      </w:tr>
      <w:tr w:rsidR="00EE11A9" w:rsidRPr="00645E07" w:rsidTr="00540DC1">
        <w:trPr>
          <w:trHeight w:val="220"/>
        </w:trPr>
        <w:tc>
          <w:tcPr>
            <w:tcW w:w="7350" w:type="dxa"/>
            <w:shd w:val="clear" w:color="auto" w:fill="auto"/>
            <w:vAlign w:val="center"/>
          </w:tcPr>
          <w:p w:rsidR="00EE11A9" w:rsidRPr="00645E07" w:rsidRDefault="00EE11A9" w:rsidP="00EE11A9">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Subsidios de organismos públicos y privados</w:t>
            </w:r>
          </w:p>
        </w:tc>
        <w:tc>
          <w:tcPr>
            <w:tcW w:w="1417" w:type="dxa"/>
            <w:shd w:val="clear" w:color="auto" w:fill="auto"/>
          </w:tcPr>
          <w:p w:rsidR="00EE11A9" w:rsidRDefault="00EE11A9" w:rsidP="00EE11A9">
            <w:pPr>
              <w:jc w:val="right"/>
            </w:pPr>
            <w:r w:rsidRPr="002E2E64">
              <w:rPr>
                <w:rFonts w:ascii="Arial" w:eastAsia="Arial" w:hAnsi="Arial" w:cs="Arial"/>
                <w:b/>
                <w:sz w:val="20"/>
                <w:szCs w:val="20"/>
                <w:lang w:val="es-ES" w:eastAsia="es-ES"/>
              </w:rPr>
              <w:t>$           0.00</w:t>
            </w:r>
          </w:p>
        </w:tc>
      </w:tr>
      <w:tr w:rsidR="00EE11A9" w:rsidRPr="00645E07" w:rsidTr="00540DC1">
        <w:trPr>
          <w:trHeight w:val="221"/>
        </w:trPr>
        <w:tc>
          <w:tcPr>
            <w:tcW w:w="7350" w:type="dxa"/>
            <w:shd w:val="clear" w:color="auto" w:fill="auto"/>
            <w:vAlign w:val="center"/>
          </w:tcPr>
          <w:p w:rsidR="00EE11A9" w:rsidRPr="00645E07" w:rsidRDefault="00EE11A9" w:rsidP="00EE11A9">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Multas impuestas por autoridades federales, no fiscales</w:t>
            </w:r>
          </w:p>
        </w:tc>
        <w:tc>
          <w:tcPr>
            <w:tcW w:w="1417" w:type="dxa"/>
            <w:shd w:val="clear" w:color="auto" w:fill="auto"/>
          </w:tcPr>
          <w:p w:rsidR="00EE11A9" w:rsidRDefault="00EE11A9" w:rsidP="00EE11A9">
            <w:pPr>
              <w:jc w:val="right"/>
            </w:pPr>
            <w:r w:rsidRPr="002E2E64">
              <w:rPr>
                <w:rFonts w:ascii="Arial" w:eastAsia="Arial" w:hAnsi="Arial" w:cs="Arial"/>
                <w:b/>
                <w:sz w:val="20"/>
                <w:szCs w:val="20"/>
                <w:lang w:val="es-ES" w:eastAsia="es-ES"/>
              </w:rPr>
              <w:t>$           0.00</w:t>
            </w:r>
          </w:p>
        </w:tc>
      </w:tr>
      <w:tr w:rsidR="00351C5D" w:rsidRPr="00645E07" w:rsidTr="00EE11A9">
        <w:trPr>
          <w:trHeight w:val="220"/>
        </w:trPr>
        <w:tc>
          <w:tcPr>
            <w:tcW w:w="7350" w:type="dxa"/>
            <w:shd w:val="clear" w:color="auto" w:fill="auto"/>
            <w:vAlign w:val="center"/>
          </w:tcPr>
          <w:p w:rsidR="00351C5D" w:rsidRPr="00645E07" w:rsidRDefault="00351C5D" w:rsidP="00645E07">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&gt; Convenidos con la Federación y el Estado(Zofemat, Capufe, entre otros)</w:t>
            </w:r>
          </w:p>
        </w:tc>
        <w:tc>
          <w:tcPr>
            <w:tcW w:w="1417" w:type="dxa"/>
            <w:shd w:val="clear" w:color="auto" w:fill="auto"/>
            <w:vAlign w:val="center"/>
          </w:tcPr>
          <w:p w:rsidR="00351C5D" w:rsidRPr="00645E07" w:rsidRDefault="00EE11A9" w:rsidP="00645E07">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64,078</w:t>
            </w:r>
            <w:r w:rsidR="00351C5D" w:rsidRPr="00645E07">
              <w:rPr>
                <w:rFonts w:ascii="Arial" w:eastAsia="Arial" w:hAnsi="Arial" w:cs="Arial"/>
                <w:b/>
                <w:sz w:val="20"/>
                <w:szCs w:val="20"/>
                <w:lang w:val="es-ES" w:eastAsia="es-ES"/>
              </w:rPr>
              <w:t>.00</w:t>
            </w:r>
          </w:p>
        </w:tc>
      </w:tr>
      <w:tr w:rsidR="00351C5D" w:rsidRPr="00645E07" w:rsidTr="00EE11A9">
        <w:trPr>
          <w:trHeight w:val="221"/>
        </w:trPr>
        <w:tc>
          <w:tcPr>
            <w:tcW w:w="7350"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&gt; Aprovechamientos diversos de tipo corriente.</w:t>
            </w:r>
          </w:p>
        </w:tc>
        <w:tc>
          <w:tcPr>
            <w:tcW w:w="1417" w:type="dxa"/>
            <w:shd w:val="clear" w:color="auto" w:fill="auto"/>
            <w:vAlign w:val="bottom"/>
          </w:tcPr>
          <w:p w:rsidR="00351C5D" w:rsidRPr="00645E07" w:rsidRDefault="00EE11A9"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xml:space="preserve">$  </w:t>
            </w:r>
            <w:r w:rsidR="00441EE5">
              <w:rPr>
                <w:rFonts w:ascii="Arial" w:eastAsia="Arial" w:hAnsi="Arial" w:cs="Arial"/>
                <w:b/>
                <w:sz w:val="20"/>
                <w:szCs w:val="20"/>
                <w:lang w:val="es-ES" w:eastAsia="es-ES"/>
              </w:rPr>
              <w:t>36,865</w:t>
            </w:r>
            <w:r w:rsidR="00351C5D" w:rsidRPr="00645E07">
              <w:rPr>
                <w:rFonts w:ascii="Arial" w:eastAsia="Arial" w:hAnsi="Arial" w:cs="Arial"/>
                <w:b/>
                <w:sz w:val="20"/>
                <w:szCs w:val="20"/>
                <w:lang w:val="es-ES" w:eastAsia="es-ES"/>
              </w:rPr>
              <w:t>.00</w:t>
            </w:r>
          </w:p>
        </w:tc>
      </w:tr>
      <w:tr w:rsidR="00EE11A9" w:rsidRPr="00645E07" w:rsidTr="001A1C8C">
        <w:trPr>
          <w:trHeight w:val="220"/>
        </w:trPr>
        <w:tc>
          <w:tcPr>
            <w:tcW w:w="7350" w:type="dxa"/>
            <w:shd w:val="clear" w:color="auto" w:fill="auto"/>
            <w:vAlign w:val="center"/>
          </w:tcPr>
          <w:p w:rsidR="00EE11A9" w:rsidRPr="00645E07" w:rsidRDefault="00EE11A9" w:rsidP="00EE11A9">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Aprovechamientos de capital.</w:t>
            </w:r>
          </w:p>
        </w:tc>
        <w:tc>
          <w:tcPr>
            <w:tcW w:w="1417" w:type="dxa"/>
            <w:shd w:val="clear" w:color="auto" w:fill="auto"/>
          </w:tcPr>
          <w:p w:rsidR="00EE11A9" w:rsidRDefault="00EE11A9" w:rsidP="00EE11A9">
            <w:pPr>
              <w:jc w:val="right"/>
            </w:pPr>
            <w:r w:rsidRPr="00F220DE">
              <w:rPr>
                <w:rFonts w:ascii="Arial" w:eastAsia="Arial" w:hAnsi="Arial" w:cs="Arial"/>
                <w:b/>
                <w:sz w:val="20"/>
                <w:szCs w:val="20"/>
                <w:lang w:val="es-ES" w:eastAsia="es-ES"/>
              </w:rPr>
              <w:t>$           0.00</w:t>
            </w:r>
          </w:p>
        </w:tc>
      </w:tr>
      <w:tr w:rsidR="00EE11A9" w:rsidRPr="00645E07" w:rsidTr="001A1C8C">
        <w:trPr>
          <w:trHeight w:val="586"/>
        </w:trPr>
        <w:tc>
          <w:tcPr>
            <w:tcW w:w="7350" w:type="dxa"/>
            <w:shd w:val="clear" w:color="auto" w:fill="auto"/>
            <w:vAlign w:val="center"/>
          </w:tcPr>
          <w:p w:rsidR="00EE11A9" w:rsidRPr="00645E07" w:rsidRDefault="00EE11A9" w:rsidP="00EE11A9">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Aprovechamientos no comprendidos en las fracciones de la Ley de Ingresos causadas en ejercicios fiscales anteriores pendientes de liquidación o pago</w:t>
            </w:r>
          </w:p>
        </w:tc>
        <w:tc>
          <w:tcPr>
            <w:tcW w:w="1417" w:type="dxa"/>
            <w:shd w:val="clear" w:color="auto" w:fill="auto"/>
          </w:tcPr>
          <w:p w:rsidR="00EE11A9" w:rsidRDefault="00EE11A9" w:rsidP="00EE11A9">
            <w:pPr>
              <w:jc w:val="right"/>
            </w:pPr>
            <w:r w:rsidRPr="00F220DE">
              <w:rPr>
                <w:rFonts w:ascii="Arial" w:eastAsia="Arial" w:hAnsi="Arial" w:cs="Arial"/>
                <w:b/>
                <w:sz w:val="20"/>
                <w:szCs w:val="20"/>
                <w:lang w:val="es-ES" w:eastAsia="es-ES"/>
              </w:rPr>
              <w:t>$           0.00</w:t>
            </w:r>
          </w:p>
        </w:tc>
      </w:tr>
    </w:tbl>
    <w:p w:rsidR="00351C5D" w:rsidRPr="00645E07" w:rsidRDefault="00351C5D" w:rsidP="00645E07">
      <w:pPr>
        <w:spacing w:after="0" w:line="360" w:lineRule="auto"/>
        <w:jc w:val="both"/>
        <w:rPr>
          <w:rFonts w:ascii="Arial" w:eastAsia="Arial" w:hAnsi="Arial" w:cs="Arial"/>
          <w:b/>
          <w:sz w:val="20"/>
          <w:szCs w:val="20"/>
          <w:lang w:val="es-ES" w:eastAsia="es-ES"/>
        </w:rPr>
      </w:pPr>
    </w:p>
    <w:p w:rsidR="00351C5D"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Artículo 11.- </w:t>
      </w:r>
      <w:r w:rsidRPr="00645E07">
        <w:rPr>
          <w:rFonts w:ascii="Arial" w:eastAsia="Arial" w:hAnsi="Arial" w:cs="Arial"/>
          <w:sz w:val="20"/>
          <w:szCs w:val="20"/>
          <w:lang w:val="es-ES" w:eastAsia="es-ES"/>
        </w:rPr>
        <w:t>Las Participaciones que percibirá la Hacienda Pública Municipal se integrarán por los siguientes conceptos:</w:t>
      </w:r>
    </w:p>
    <w:p w:rsidR="00EE11A9" w:rsidRPr="00645E07" w:rsidRDefault="00EE11A9" w:rsidP="00645E07">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00"/>
        <w:gridCol w:w="2800"/>
      </w:tblGrid>
      <w:tr w:rsidR="00351C5D" w:rsidRPr="00645E07" w:rsidTr="00EE11A9">
        <w:trPr>
          <w:trHeight w:val="231"/>
          <w:jc w:val="center"/>
        </w:trPr>
        <w:tc>
          <w:tcPr>
            <w:tcW w:w="2800" w:type="dxa"/>
            <w:shd w:val="clear" w:color="auto" w:fill="auto"/>
            <w:vAlign w:val="bottom"/>
          </w:tcPr>
          <w:p w:rsidR="00351C5D" w:rsidRPr="00645E07" w:rsidRDefault="00351C5D" w:rsidP="00645E07">
            <w:pPr>
              <w:spacing w:after="0" w:line="360" w:lineRule="auto"/>
              <w:rPr>
                <w:rFonts w:ascii="Arial" w:eastAsia="Arial" w:hAnsi="Arial" w:cs="Arial"/>
                <w:b/>
                <w:sz w:val="20"/>
                <w:szCs w:val="20"/>
                <w:lang w:val="es-ES" w:eastAsia="es-ES"/>
              </w:rPr>
            </w:pPr>
            <w:r w:rsidRPr="00645E07">
              <w:rPr>
                <w:rFonts w:ascii="Arial" w:eastAsia="Arial" w:hAnsi="Arial" w:cs="Arial"/>
                <w:b/>
                <w:sz w:val="20"/>
                <w:szCs w:val="20"/>
                <w:lang w:val="es-ES" w:eastAsia="es-ES"/>
              </w:rPr>
              <w:t>Participaciones</w:t>
            </w:r>
          </w:p>
        </w:tc>
        <w:tc>
          <w:tcPr>
            <w:tcW w:w="2800" w:type="dxa"/>
            <w:shd w:val="clear" w:color="auto" w:fill="auto"/>
            <w:vAlign w:val="bottom"/>
          </w:tcPr>
          <w:p w:rsidR="00351C5D" w:rsidRPr="00645E07" w:rsidRDefault="00441EE5"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$ 11,586,971</w:t>
            </w:r>
            <w:r w:rsidR="00351C5D" w:rsidRPr="00645E07">
              <w:rPr>
                <w:rFonts w:ascii="Arial" w:eastAsia="Arial" w:hAnsi="Arial" w:cs="Arial"/>
                <w:b/>
                <w:sz w:val="20"/>
                <w:szCs w:val="20"/>
                <w:lang w:val="es-ES" w:eastAsia="es-ES"/>
              </w:rPr>
              <w:t>.00</w:t>
            </w:r>
          </w:p>
        </w:tc>
      </w:tr>
    </w:tbl>
    <w:p w:rsidR="00351C5D" w:rsidRPr="00645E07" w:rsidRDefault="00351C5D" w:rsidP="00645E07">
      <w:pPr>
        <w:spacing w:after="0" w:line="360" w:lineRule="auto"/>
        <w:jc w:val="both"/>
        <w:rPr>
          <w:rFonts w:ascii="Arial" w:eastAsia="Arial" w:hAnsi="Arial" w:cs="Arial"/>
          <w:b/>
          <w:sz w:val="20"/>
          <w:szCs w:val="20"/>
          <w:lang w:val="es-ES" w:eastAsia="es-ES"/>
        </w:rPr>
      </w:pPr>
      <w:bookmarkStart w:id="3" w:name="page551"/>
      <w:bookmarkEnd w:id="3"/>
    </w:p>
    <w:p w:rsidR="00351C5D"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Artículo 12.-</w:t>
      </w:r>
      <w:r w:rsidRPr="00645E07">
        <w:rPr>
          <w:rFonts w:ascii="Arial" w:eastAsia="Arial" w:hAnsi="Arial" w:cs="Arial"/>
          <w:sz w:val="20"/>
          <w:szCs w:val="20"/>
          <w:lang w:val="es-ES" w:eastAsia="es-ES"/>
        </w:rPr>
        <w:t>Las Aportaciones que recaudará la Hacienda Pública Municipal se integrarán por los siguientes conceptos:</w:t>
      </w:r>
    </w:p>
    <w:p w:rsidR="00EE11A9" w:rsidRPr="00645E07" w:rsidRDefault="00EE11A9" w:rsidP="00645E07">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00"/>
        <w:gridCol w:w="2860"/>
      </w:tblGrid>
      <w:tr w:rsidR="00351C5D" w:rsidRPr="00645E07" w:rsidTr="00EE11A9">
        <w:trPr>
          <w:trHeight w:val="231"/>
          <w:jc w:val="center"/>
        </w:trPr>
        <w:tc>
          <w:tcPr>
            <w:tcW w:w="2800" w:type="dxa"/>
            <w:shd w:val="clear" w:color="auto" w:fill="auto"/>
            <w:vAlign w:val="bottom"/>
          </w:tcPr>
          <w:p w:rsidR="00351C5D" w:rsidRPr="00645E07" w:rsidRDefault="00351C5D" w:rsidP="00645E07">
            <w:pPr>
              <w:spacing w:after="0" w:line="360" w:lineRule="auto"/>
              <w:rPr>
                <w:rFonts w:ascii="Arial" w:eastAsia="Arial" w:hAnsi="Arial" w:cs="Arial"/>
                <w:b/>
                <w:sz w:val="20"/>
                <w:szCs w:val="20"/>
                <w:lang w:val="es-ES" w:eastAsia="es-ES"/>
              </w:rPr>
            </w:pPr>
            <w:r w:rsidRPr="00645E07">
              <w:rPr>
                <w:rFonts w:ascii="Arial" w:eastAsia="Arial" w:hAnsi="Arial" w:cs="Arial"/>
                <w:b/>
                <w:sz w:val="20"/>
                <w:szCs w:val="20"/>
                <w:lang w:val="es-ES" w:eastAsia="es-ES"/>
              </w:rPr>
              <w:t>Aportaciones</w:t>
            </w:r>
          </w:p>
        </w:tc>
        <w:tc>
          <w:tcPr>
            <w:tcW w:w="2860" w:type="dxa"/>
            <w:shd w:val="clear" w:color="auto" w:fill="auto"/>
            <w:vAlign w:val="bottom"/>
          </w:tcPr>
          <w:p w:rsidR="00351C5D" w:rsidRPr="00645E07" w:rsidRDefault="00441EE5" w:rsidP="00645E07">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$ 4,752,748</w:t>
            </w:r>
            <w:r w:rsidR="00351C5D" w:rsidRPr="00645E07">
              <w:rPr>
                <w:rFonts w:ascii="Arial" w:eastAsia="Arial" w:hAnsi="Arial" w:cs="Arial"/>
                <w:b/>
                <w:sz w:val="20"/>
                <w:szCs w:val="20"/>
                <w:lang w:val="es-ES" w:eastAsia="es-ES"/>
              </w:rPr>
              <w:t>.00</w:t>
            </w:r>
          </w:p>
        </w:tc>
      </w:tr>
    </w:tbl>
    <w:p w:rsidR="00351C5D" w:rsidRPr="00645E07" w:rsidRDefault="00351C5D" w:rsidP="00645E07">
      <w:pPr>
        <w:spacing w:after="0" w:line="360" w:lineRule="auto"/>
        <w:jc w:val="both"/>
        <w:rPr>
          <w:rFonts w:ascii="Arial" w:eastAsia="Arial" w:hAnsi="Arial" w:cs="Arial"/>
          <w:b/>
          <w:sz w:val="20"/>
          <w:szCs w:val="20"/>
          <w:lang w:val="es-ES" w:eastAsia="es-ES"/>
        </w:rPr>
      </w:pPr>
    </w:p>
    <w:p w:rsidR="00351C5D"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Artículo 13.-</w:t>
      </w:r>
      <w:r w:rsidRPr="00645E07">
        <w:rPr>
          <w:rFonts w:ascii="Arial" w:eastAsia="Arial" w:hAnsi="Arial" w:cs="Arial"/>
          <w:sz w:val="20"/>
          <w:szCs w:val="20"/>
          <w:lang w:val="es-ES" w:eastAsia="es-ES"/>
        </w:rPr>
        <w:t>Los Ingresos Extraordinarios que percibirá la Hacienda Pública Municipal serán los siguientes:</w:t>
      </w:r>
    </w:p>
    <w:p w:rsidR="00EE11A9" w:rsidRPr="00645E07" w:rsidRDefault="00EE11A9" w:rsidP="00645E07">
      <w:pPr>
        <w:spacing w:after="0" w:line="360" w:lineRule="auto"/>
        <w:jc w:val="both"/>
        <w:rPr>
          <w:rFonts w:ascii="Arial" w:eastAsia="Arial" w:hAnsi="Arial" w:cs="Arial"/>
          <w:sz w:val="20"/>
          <w:szCs w:val="20"/>
          <w:lang w:val="es-ES" w:eastAsia="es-ES"/>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92"/>
        <w:gridCol w:w="1275"/>
      </w:tblGrid>
      <w:tr w:rsidR="00EE11A9" w:rsidRPr="00645E07" w:rsidTr="003F459A">
        <w:trPr>
          <w:trHeight w:val="240"/>
        </w:trPr>
        <w:tc>
          <w:tcPr>
            <w:tcW w:w="7492" w:type="dxa"/>
            <w:shd w:val="clear" w:color="auto" w:fill="auto"/>
            <w:vAlign w:val="center"/>
          </w:tcPr>
          <w:p w:rsidR="00EE11A9" w:rsidRPr="00645E07" w:rsidRDefault="00EE11A9" w:rsidP="00EE11A9">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Ingresos por ventas de bienes y servicios</w:t>
            </w:r>
          </w:p>
        </w:tc>
        <w:tc>
          <w:tcPr>
            <w:tcW w:w="1275" w:type="dxa"/>
            <w:shd w:val="clear" w:color="auto" w:fill="auto"/>
          </w:tcPr>
          <w:p w:rsidR="00EE11A9" w:rsidRDefault="00EE11A9" w:rsidP="00EE11A9">
            <w:pPr>
              <w:jc w:val="right"/>
            </w:pPr>
            <w:r w:rsidRPr="00F57248">
              <w:rPr>
                <w:rFonts w:ascii="Arial" w:eastAsia="Arial" w:hAnsi="Arial" w:cs="Arial"/>
                <w:b/>
                <w:sz w:val="20"/>
                <w:szCs w:val="20"/>
                <w:lang w:val="es-ES" w:eastAsia="es-ES"/>
              </w:rPr>
              <w:t>$           0.00</w:t>
            </w:r>
          </w:p>
        </w:tc>
      </w:tr>
      <w:tr w:rsidR="00EE11A9" w:rsidRPr="00645E07" w:rsidTr="003F459A">
        <w:trPr>
          <w:trHeight w:val="220"/>
        </w:trPr>
        <w:tc>
          <w:tcPr>
            <w:tcW w:w="7492" w:type="dxa"/>
            <w:shd w:val="clear" w:color="auto" w:fill="auto"/>
            <w:vAlign w:val="center"/>
          </w:tcPr>
          <w:p w:rsidR="00EE11A9" w:rsidRPr="00645E07" w:rsidRDefault="00EE11A9" w:rsidP="00EE11A9">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Ingresos por ventas de bienes y servicios de organismos descentralizados</w:t>
            </w:r>
          </w:p>
        </w:tc>
        <w:tc>
          <w:tcPr>
            <w:tcW w:w="1275" w:type="dxa"/>
            <w:shd w:val="clear" w:color="auto" w:fill="auto"/>
          </w:tcPr>
          <w:p w:rsidR="00EE11A9" w:rsidRDefault="00EE11A9" w:rsidP="00EE11A9">
            <w:pPr>
              <w:jc w:val="right"/>
            </w:pPr>
            <w:r w:rsidRPr="00F57248">
              <w:rPr>
                <w:rFonts w:ascii="Arial" w:eastAsia="Arial" w:hAnsi="Arial" w:cs="Arial"/>
                <w:b/>
                <w:sz w:val="20"/>
                <w:szCs w:val="20"/>
                <w:lang w:val="es-ES" w:eastAsia="es-ES"/>
              </w:rPr>
              <w:t>$           0.00</w:t>
            </w:r>
          </w:p>
        </w:tc>
      </w:tr>
      <w:tr w:rsidR="00EE11A9" w:rsidRPr="00645E07" w:rsidTr="003F459A">
        <w:trPr>
          <w:trHeight w:val="221"/>
        </w:trPr>
        <w:tc>
          <w:tcPr>
            <w:tcW w:w="7492" w:type="dxa"/>
            <w:shd w:val="clear" w:color="auto" w:fill="auto"/>
            <w:vAlign w:val="center"/>
          </w:tcPr>
          <w:p w:rsidR="00EE11A9" w:rsidRPr="00645E07" w:rsidRDefault="00EE11A9" w:rsidP="00EE11A9">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Ingresos de operación de entidades paraestatales empresariales</w:t>
            </w:r>
          </w:p>
        </w:tc>
        <w:tc>
          <w:tcPr>
            <w:tcW w:w="1275" w:type="dxa"/>
            <w:shd w:val="clear" w:color="auto" w:fill="auto"/>
          </w:tcPr>
          <w:p w:rsidR="00EE11A9" w:rsidRDefault="00EE11A9" w:rsidP="00EE11A9">
            <w:pPr>
              <w:jc w:val="right"/>
            </w:pPr>
            <w:r w:rsidRPr="00F57248">
              <w:rPr>
                <w:rFonts w:ascii="Arial" w:eastAsia="Arial" w:hAnsi="Arial" w:cs="Arial"/>
                <w:b/>
                <w:sz w:val="20"/>
                <w:szCs w:val="20"/>
                <w:lang w:val="es-ES" w:eastAsia="es-ES"/>
              </w:rPr>
              <w:t>$           0.00</w:t>
            </w:r>
          </w:p>
        </w:tc>
      </w:tr>
      <w:tr w:rsidR="00EE11A9" w:rsidRPr="00645E07" w:rsidTr="003F459A">
        <w:trPr>
          <w:trHeight w:val="220"/>
        </w:trPr>
        <w:tc>
          <w:tcPr>
            <w:tcW w:w="7492" w:type="dxa"/>
            <w:shd w:val="clear" w:color="auto" w:fill="auto"/>
            <w:vAlign w:val="center"/>
          </w:tcPr>
          <w:p w:rsidR="00EE11A9" w:rsidRPr="00645E07" w:rsidRDefault="00EE11A9" w:rsidP="00EE11A9">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Ingresos por ventas de bienes y servicios producidos en establecimientos del Gobierno Central</w:t>
            </w:r>
          </w:p>
        </w:tc>
        <w:tc>
          <w:tcPr>
            <w:tcW w:w="1275" w:type="dxa"/>
            <w:shd w:val="clear" w:color="auto" w:fill="auto"/>
          </w:tcPr>
          <w:p w:rsidR="00EE11A9" w:rsidRDefault="00EE11A9" w:rsidP="00EE11A9">
            <w:pPr>
              <w:jc w:val="right"/>
            </w:pPr>
            <w:r w:rsidRPr="00F57248">
              <w:rPr>
                <w:rFonts w:ascii="Arial" w:eastAsia="Arial" w:hAnsi="Arial" w:cs="Arial"/>
                <w:b/>
                <w:sz w:val="20"/>
                <w:szCs w:val="20"/>
                <w:lang w:val="es-ES" w:eastAsia="es-ES"/>
              </w:rPr>
              <w:t>$           0.00</w:t>
            </w:r>
          </w:p>
        </w:tc>
      </w:tr>
      <w:tr w:rsidR="00EE11A9" w:rsidRPr="00645E07" w:rsidTr="003F459A">
        <w:trPr>
          <w:trHeight w:val="221"/>
        </w:trPr>
        <w:tc>
          <w:tcPr>
            <w:tcW w:w="7492" w:type="dxa"/>
            <w:shd w:val="clear" w:color="auto" w:fill="auto"/>
            <w:vAlign w:val="center"/>
          </w:tcPr>
          <w:p w:rsidR="00EE11A9" w:rsidRPr="00645E07" w:rsidRDefault="00EE11A9" w:rsidP="00EE11A9">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Transferencias, Asignaciones, Subsidios y Otras Ayudas</w:t>
            </w:r>
          </w:p>
        </w:tc>
        <w:tc>
          <w:tcPr>
            <w:tcW w:w="1275" w:type="dxa"/>
            <w:shd w:val="clear" w:color="auto" w:fill="auto"/>
          </w:tcPr>
          <w:p w:rsidR="00EE11A9" w:rsidRDefault="00EE11A9" w:rsidP="00EE11A9">
            <w:pPr>
              <w:jc w:val="right"/>
            </w:pPr>
            <w:r w:rsidRPr="00F57248">
              <w:rPr>
                <w:rFonts w:ascii="Arial" w:eastAsia="Arial" w:hAnsi="Arial" w:cs="Arial"/>
                <w:b/>
                <w:sz w:val="20"/>
                <w:szCs w:val="20"/>
                <w:lang w:val="es-ES" w:eastAsia="es-ES"/>
              </w:rPr>
              <w:t>$           0.00</w:t>
            </w:r>
          </w:p>
        </w:tc>
      </w:tr>
      <w:tr w:rsidR="00EE11A9" w:rsidRPr="00645E07" w:rsidTr="003F459A">
        <w:trPr>
          <w:trHeight w:val="220"/>
        </w:trPr>
        <w:tc>
          <w:tcPr>
            <w:tcW w:w="7492" w:type="dxa"/>
            <w:shd w:val="clear" w:color="auto" w:fill="auto"/>
            <w:vAlign w:val="center"/>
          </w:tcPr>
          <w:p w:rsidR="00EE11A9" w:rsidRPr="00645E07" w:rsidRDefault="00EE11A9" w:rsidP="00EE11A9">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Transferencias Internas y Asignaciones del Sector Público</w:t>
            </w:r>
          </w:p>
        </w:tc>
        <w:tc>
          <w:tcPr>
            <w:tcW w:w="1275" w:type="dxa"/>
            <w:shd w:val="clear" w:color="auto" w:fill="auto"/>
          </w:tcPr>
          <w:p w:rsidR="00EE11A9" w:rsidRDefault="00EE11A9" w:rsidP="00EE11A9">
            <w:pPr>
              <w:jc w:val="right"/>
            </w:pPr>
            <w:r w:rsidRPr="00F57248">
              <w:rPr>
                <w:rFonts w:ascii="Arial" w:eastAsia="Arial" w:hAnsi="Arial" w:cs="Arial"/>
                <w:b/>
                <w:sz w:val="20"/>
                <w:szCs w:val="20"/>
                <w:lang w:val="es-ES" w:eastAsia="es-ES"/>
              </w:rPr>
              <w:t>$           0.00</w:t>
            </w:r>
          </w:p>
        </w:tc>
      </w:tr>
      <w:tr w:rsidR="00EE11A9" w:rsidRPr="00645E07" w:rsidTr="003F459A">
        <w:trPr>
          <w:trHeight w:val="221"/>
        </w:trPr>
        <w:tc>
          <w:tcPr>
            <w:tcW w:w="7492" w:type="dxa"/>
            <w:shd w:val="clear" w:color="auto" w:fill="auto"/>
            <w:vAlign w:val="center"/>
          </w:tcPr>
          <w:p w:rsidR="00EE11A9" w:rsidRPr="00645E07" w:rsidRDefault="00EE11A9" w:rsidP="00EE11A9">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&gt; Las recibidas por conceptos diversos a participaciones, aportaciones o aprovechamientos</w:t>
            </w:r>
          </w:p>
        </w:tc>
        <w:tc>
          <w:tcPr>
            <w:tcW w:w="1275" w:type="dxa"/>
            <w:shd w:val="clear" w:color="auto" w:fill="auto"/>
          </w:tcPr>
          <w:p w:rsidR="00EE11A9" w:rsidRDefault="00EE11A9" w:rsidP="00EE11A9">
            <w:pPr>
              <w:jc w:val="right"/>
            </w:pPr>
            <w:r w:rsidRPr="00F57248">
              <w:rPr>
                <w:rFonts w:ascii="Arial" w:eastAsia="Arial" w:hAnsi="Arial" w:cs="Arial"/>
                <w:b/>
                <w:sz w:val="20"/>
                <w:szCs w:val="20"/>
                <w:lang w:val="es-ES" w:eastAsia="es-ES"/>
              </w:rPr>
              <w:t>$           0.00</w:t>
            </w:r>
          </w:p>
        </w:tc>
      </w:tr>
      <w:tr w:rsidR="00EE11A9" w:rsidRPr="00645E07" w:rsidTr="003F459A">
        <w:trPr>
          <w:trHeight w:val="220"/>
        </w:trPr>
        <w:tc>
          <w:tcPr>
            <w:tcW w:w="7492" w:type="dxa"/>
            <w:shd w:val="clear" w:color="auto" w:fill="auto"/>
            <w:vAlign w:val="center"/>
          </w:tcPr>
          <w:p w:rsidR="00EE11A9" w:rsidRPr="00645E07" w:rsidRDefault="00EE11A9" w:rsidP="00EE11A9">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Transferencias del Sector Público</w:t>
            </w:r>
          </w:p>
        </w:tc>
        <w:tc>
          <w:tcPr>
            <w:tcW w:w="1275" w:type="dxa"/>
            <w:shd w:val="clear" w:color="auto" w:fill="auto"/>
          </w:tcPr>
          <w:p w:rsidR="00EE11A9" w:rsidRDefault="00EE11A9" w:rsidP="00EE11A9">
            <w:pPr>
              <w:jc w:val="right"/>
            </w:pPr>
            <w:r w:rsidRPr="00F57248">
              <w:rPr>
                <w:rFonts w:ascii="Arial" w:eastAsia="Arial" w:hAnsi="Arial" w:cs="Arial"/>
                <w:b/>
                <w:sz w:val="20"/>
                <w:szCs w:val="20"/>
                <w:lang w:val="es-ES" w:eastAsia="es-ES"/>
              </w:rPr>
              <w:t>$           0.00</w:t>
            </w:r>
          </w:p>
        </w:tc>
      </w:tr>
      <w:tr w:rsidR="00EE11A9" w:rsidRPr="00645E07" w:rsidTr="003F459A">
        <w:trPr>
          <w:trHeight w:val="221"/>
        </w:trPr>
        <w:tc>
          <w:tcPr>
            <w:tcW w:w="7492" w:type="dxa"/>
            <w:shd w:val="clear" w:color="auto" w:fill="auto"/>
            <w:vAlign w:val="center"/>
          </w:tcPr>
          <w:p w:rsidR="00EE11A9" w:rsidRPr="00645E07" w:rsidRDefault="00EE11A9" w:rsidP="00EE11A9">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Subsidios y Subvenciones</w:t>
            </w:r>
          </w:p>
        </w:tc>
        <w:tc>
          <w:tcPr>
            <w:tcW w:w="1275" w:type="dxa"/>
            <w:shd w:val="clear" w:color="auto" w:fill="auto"/>
          </w:tcPr>
          <w:p w:rsidR="00EE11A9" w:rsidRDefault="00EE11A9" w:rsidP="00EE11A9">
            <w:pPr>
              <w:jc w:val="right"/>
            </w:pPr>
            <w:r w:rsidRPr="00F57248">
              <w:rPr>
                <w:rFonts w:ascii="Arial" w:eastAsia="Arial" w:hAnsi="Arial" w:cs="Arial"/>
                <w:b/>
                <w:sz w:val="20"/>
                <w:szCs w:val="20"/>
                <w:lang w:val="es-ES" w:eastAsia="es-ES"/>
              </w:rPr>
              <w:t>$           0.00</w:t>
            </w:r>
          </w:p>
        </w:tc>
      </w:tr>
      <w:tr w:rsidR="00EE11A9" w:rsidRPr="00645E07" w:rsidTr="003F459A">
        <w:trPr>
          <w:trHeight w:val="220"/>
        </w:trPr>
        <w:tc>
          <w:tcPr>
            <w:tcW w:w="7492" w:type="dxa"/>
            <w:shd w:val="clear" w:color="auto" w:fill="auto"/>
            <w:vAlign w:val="center"/>
          </w:tcPr>
          <w:p w:rsidR="00EE11A9" w:rsidRPr="00645E07" w:rsidRDefault="00EE11A9" w:rsidP="00EE11A9">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Ayudas sociales</w:t>
            </w:r>
          </w:p>
        </w:tc>
        <w:tc>
          <w:tcPr>
            <w:tcW w:w="1275" w:type="dxa"/>
            <w:shd w:val="clear" w:color="auto" w:fill="auto"/>
          </w:tcPr>
          <w:p w:rsidR="00EE11A9" w:rsidRDefault="00EE11A9" w:rsidP="00EE11A9">
            <w:pPr>
              <w:jc w:val="right"/>
            </w:pPr>
            <w:r w:rsidRPr="00F57248">
              <w:rPr>
                <w:rFonts w:ascii="Arial" w:eastAsia="Arial" w:hAnsi="Arial" w:cs="Arial"/>
                <w:b/>
                <w:sz w:val="20"/>
                <w:szCs w:val="20"/>
                <w:lang w:val="es-ES" w:eastAsia="es-ES"/>
              </w:rPr>
              <w:t>$           0.00</w:t>
            </w:r>
          </w:p>
        </w:tc>
      </w:tr>
      <w:tr w:rsidR="00EE11A9" w:rsidRPr="00645E07" w:rsidTr="003F459A">
        <w:trPr>
          <w:trHeight w:val="221"/>
        </w:trPr>
        <w:tc>
          <w:tcPr>
            <w:tcW w:w="7492" w:type="dxa"/>
            <w:shd w:val="clear" w:color="auto" w:fill="auto"/>
            <w:vAlign w:val="center"/>
          </w:tcPr>
          <w:p w:rsidR="00EE11A9" w:rsidRPr="00645E07" w:rsidRDefault="00EE11A9" w:rsidP="00EE11A9">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Transferencias de Fideicomisos, mandatos y análogos</w:t>
            </w:r>
          </w:p>
        </w:tc>
        <w:tc>
          <w:tcPr>
            <w:tcW w:w="1275" w:type="dxa"/>
            <w:shd w:val="clear" w:color="auto" w:fill="auto"/>
          </w:tcPr>
          <w:p w:rsidR="00EE11A9" w:rsidRDefault="00EE11A9" w:rsidP="00EE11A9">
            <w:pPr>
              <w:jc w:val="right"/>
            </w:pPr>
            <w:r w:rsidRPr="00F57248">
              <w:rPr>
                <w:rFonts w:ascii="Arial" w:eastAsia="Arial" w:hAnsi="Arial" w:cs="Arial"/>
                <w:b/>
                <w:sz w:val="20"/>
                <w:szCs w:val="20"/>
                <w:lang w:val="es-ES" w:eastAsia="es-ES"/>
              </w:rPr>
              <w:t>$           0.00</w:t>
            </w:r>
          </w:p>
        </w:tc>
      </w:tr>
      <w:tr w:rsidR="00EE11A9" w:rsidRPr="00645E07" w:rsidTr="003F459A">
        <w:trPr>
          <w:trHeight w:val="221"/>
        </w:trPr>
        <w:tc>
          <w:tcPr>
            <w:tcW w:w="7492" w:type="dxa"/>
            <w:shd w:val="clear" w:color="auto" w:fill="auto"/>
            <w:vAlign w:val="center"/>
          </w:tcPr>
          <w:p w:rsidR="00EE11A9" w:rsidRPr="00645E07" w:rsidRDefault="00EE11A9" w:rsidP="00EE11A9">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Convenios</w:t>
            </w:r>
          </w:p>
        </w:tc>
        <w:tc>
          <w:tcPr>
            <w:tcW w:w="1275" w:type="dxa"/>
            <w:shd w:val="clear" w:color="auto" w:fill="auto"/>
          </w:tcPr>
          <w:p w:rsidR="00EE11A9" w:rsidRDefault="00EE11A9" w:rsidP="00EE11A9">
            <w:pPr>
              <w:jc w:val="right"/>
            </w:pPr>
            <w:r w:rsidRPr="00F57248">
              <w:rPr>
                <w:rFonts w:ascii="Arial" w:eastAsia="Arial" w:hAnsi="Arial" w:cs="Arial"/>
                <w:b/>
                <w:sz w:val="20"/>
                <w:szCs w:val="20"/>
                <w:lang w:val="es-ES" w:eastAsia="es-ES"/>
              </w:rPr>
              <w:t>$           0.00</w:t>
            </w:r>
          </w:p>
        </w:tc>
      </w:tr>
      <w:tr w:rsidR="00EE11A9" w:rsidRPr="00645E07" w:rsidTr="003F459A">
        <w:trPr>
          <w:trHeight w:val="221"/>
        </w:trPr>
        <w:tc>
          <w:tcPr>
            <w:tcW w:w="7492" w:type="dxa"/>
            <w:shd w:val="clear" w:color="auto" w:fill="auto"/>
            <w:vAlign w:val="center"/>
          </w:tcPr>
          <w:p w:rsidR="00EE11A9" w:rsidRPr="00645E07" w:rsidRDefault="00EE11A9" w:rsidP="00EE11A9">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&gt; Con la Federación o el Estado: Hábitat, Tu Casa, 3x1 migrantes, Rescate de Espacios Públicos, Subsemun, entre otros.</w:t>
            </w:r>
          </w:p>
        </w:tc>
        <w:tc>
          <w:tcPr>
            <w:tcW w:w="1275" w:type="dxa"/>
            <w:shd w:val="clear" w:color="auto" w:fill="auto"/>
          </w:tcPr>
          <w:p w:rsidR="00EE11A9" w:rsidRDefault="00EE11A9" w:rsidP="00EE11A9">
            <w:pPr>
              <w:jc w:val="right"/>
            </w:pPr>
            <w:r w:rsidRPr="00F57248">
              <w:rPr>
                <w:rFonts w:ascii="Arial" w:eastAsia="Arial" w:hAnsi="Arial" w:cs="Arial"/>
                <w:b/>
                <w:sz w:val="20"/>
                <w:szCs w:val="20"/>
                <w:lang w:val="es-ES" w:eastAsia="es-ES"/>
              </w:rPr>
              <w:t>$           0.00</w:t>
            </w:r>
          </w:p>
        </w:tc>
      </w:tr>
      <w:tr w:rsidR="00EE11A9" w:rsidRPr="00645E07" w:rsidTr="003F459A">
        <w:trPr>
          <w:trHeight w:val="221"/>
        </w:trPr>
        <w:tc>
          <w:tcPr>
            <w:tcW w:w="7492" w:type="dxa"/>
            <w:shd w:val="clear" w:color="auto" w:fill="auto"/>
            <w:vAlign w:val="center"/>
          </w:tcPr>
          <w:p w:rsidR="00EE11A9" w:rsidRPr="00645E07" w:rsidRDefault="00EE11A9" w:rsidP="00EE11A9">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Ingresos derivados de Financiamientos</w:t>
            </w:r>
          </w:p>
        </w:tc>
        <w:tc>
          <w:tcPr>
            <w:tcW w:w="1275" w:type="dxa"/>
            <w:shd w:val="clear" w:color="auto" w:fill="auto"/>
          </w:tcPr>
          <w:p w:rsidR="00EE11A9" w:rsidRDefault="00EE11A9" w:rsidP="00EE11A9">
            <w:pPr>
              <w:jc w:val="right"/>
            </w:pPr>
            <w:r w:rsidRPr="00F57248">
              <w:rPr>
                <w:rFonts w:ascii="Arial" w:eastAsia="Arial" w:hAnsi="Arial" w:cs="Arial"/>
                <w:b/>
                <w:sz w:val="20"/>
                <w:szCs w:val="20"/>
                <w:lang w:val="es-ES" w:eastAsia="es-ES"/>
              </w:rPr>
              <w:t>$           0.00</w:t>
            </w:r>
          </w:p>
        </w:tc>
      </w:tr>
      <w:tr w:rsidR="00EE11A9" w:rsidRPr="00645E07" w:rsidTr="003F459A">
        <w:trPr>
          <w:trHeight w:val="220"/>
        </w:trPr>
        <w:tc>
          <w:tcPr>
            <w:tcW w:w="7492" w:type="dxa"/>
            <w:shd w:val="clear" w:color="auto" w:fill="auto"/>
            <w:vAlign w:val="center"/>
          </w:tcPr>
          <w:p w:rsidR="00EE11A9" w:rsidRPr="00645E07" w:rsidRDefault="00EE11A9" w:rsidP="00EE11A9">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Endeudamiento interno</w:t>
            </w:r>
          </w:p>
        </w:tc>
        <w:tc>
          <w:tcPr>
            <w:tcW w:w="1275" w:type="dxa"/>
            <w:shd w:val="clear" w:color="auto" w:fill="auto"/>
          </w:tcPr>
          <w:p w:rsidR="00EE11A9" w:rsidRDefault="00EE11A9" w:rsidP="00EE11A9">
            <w:pPr>
              <w:jc w:val="right"/>
            </w:pPr>
            <w:r w:rsidRPr="00F57248">
              <w:rPr>
                <w:rFonts w:ascii="Arial" w:eastAsia="Arial" w:hAnsi="Arial" w:cs="Arial"/>
                <w:b/>
                <w:sz w:val="20"/>
                <w:szCs w:val="20"/>
                <w:lang w:val="es-ES" w:eastAsia="es-ES"/>
              </w:rPr>
              <w:t>$           0.00</w:t>
            </w:r>
          </w:p>
        </w:tc>
      </w:tr>
      <w:tr w:rsidR="00EE11A9" w:rsidRPr="00645E07" w:rsidTr="003F459A">
        <w:trPr>
          <w:trHeight w:val="221"/>
        </w:trPr>
        <w:tc>
          <w:tcPr>
            <w:tcW w:w="7492" w:type="dxa"/>
            <w:shd w:val="clear" w:color="auto" w:fill="auto"/>
            <w:vAlign w:val="center"/>
          </w:tcPr>
          <w:p w:rsidR="00EE11A9" w:rsidRPr="00645E07" w:rsidRDefault="00EE11A9" w:rsidP="00EE11A9">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&gt; Empréstitos o anticipos del Gobierno del Estado</w:t>
            </w:r>
          </w:p>
        </w:tc>
        <w:tc>
          <w:tcPr>
            <w:tcW w:w="1275" w:type="dxa"/>
            <w:shd w:val="clear" w:color="auto" w:fill="auto"/>
          </w:tcPr>
          <w:p w:rsidR="00EE11A9" w:rsidRDefault="00EE11A9" w:rsidP="00EE11A9">
            <w:pPr>
              <w:jc w:val="right"/>
            </w:pPr>
            <w:r w:rsidRPr="00F57248">
              <w:rPr>
                <w:rFonts w:ascii="Arial" w:eastAsia="Arial" w:hAnsi="Arial" w:cs="Arial"/>
                <w:b/>
                <w:sz w:val="20"/>
                <w:szCs w:val="20"/>
                <w:lang w:val="es-ES" w:eastAsia="es-ES"/>
              </w:rPr>
              <w:t>$           0.00</w:t>
            </w:r>
          </w:p>
        </w:tc>
      </w:tr>
      <w:tr w:rsidR="00EE11A9" w:rsidRPr="00645E07" w:rsidTr="003F459A">
        <w:trPr>
          <w:trHeight w:val="220"/>
        </w:trPr>
        <w:tc>
          <w:tcPr>
            <w:tcW w:w="7492" w:type="dxa"/>
            <w:shd w:val="clear" w:color="auto" w:fill="auto"/>
            <w:vAlign w:val="center"/>
          </w:tcPr>
          <w:p w:rsidR="00EE11A9" w:rsidRPr="00645E07" w:rsidRDefault="00EE11A9" w:rsidP="00EE11A9">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&gt; Empréstitos o financiamientos de Banca de Desarrollo</w:t>
            </w:r>
          </w:p>
        </w:tc>
        <w:tc>
          <w:tcPr>
            <w:tcW w:w="1275" w:type="dxa"/>
            <w:shd w:val="clear" w:color="auto" w:fill="auto"/>
          </w:tcPr>
          <w:p w:rsidR="00EE11A9" w:rsidRDefault="00EE11A9" w:rsidP="00EE11A9">
            <w:pPr>
              <w:jc w:val="right"/>
            </w:pPr>
            <w:r w:rsidRPr="00F57248">
              <w:rPr>
                <w:rFonts w:ascii="Arial" w:eastAsia="Arial" w:hAnsi="Arial" w:cs="Arial"/>
                <w:b/>
                <w:sz w:val="20"/>
                <w:szCs w:val="20"/>
                <w:lang w:val="es-ES" w:eastAsia="es-ES"/>
              </w:rPr>
              <w:t>$           0.00</w:t>
            </w:r>
          </w:p>
        </w:tc>
      </w:tr>
      <w:tr w:rsidR="00EE11A9" w:rsidRPr="00645E07" w:rsidTr="003F459A">
        <w:trPr>
          <w:trHeight w:val="221"/>
        </w:trPr>
        <w:tc>
          <w:tcPr>
            <w:tcW w:w="7492" w:type="dxa"/>
            <w:shd w:val="clear" w:color="auto" w:fill="auto"/>
            <w:vAlign w:val="center"/>
          </w:tcPr>
          <w:p w:rsidR="00EE11A9" w:rsidRPr="00645E07" w:rsidRDefault="00EE11A9" w:rsidP="00EE11A9">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&gt; Empréstitos o financiamientos de Banca Comercial</w:t>
            </w:r>
          </w:p>
        </w:tc>
        <w:tc>
          <w:tcPr>
            <w:tcW w:w="1275" w:type="dxa"/>
            <w:shd w:val="clear" w:color="auto" w:fill="auto"/>
          </w:tcPr>
          <w:p w:rsidR="00EE11A9" w:rsidRDefault="00EE11A9" w:rsidP="00EE11A9">
            <w:pPr>
              <w:jc w:val="right"/>
            </w:pPr>
            <w:r w:rsidRPr="00F57248">
              <w:rPr>
                <w:rFonts w:ascii="Arial" w:eastAsia="Arial" w:hAnsi="Arial" w:cs="Arial"/>
                <w:b/>
                <w:sz w:val="20"/>
                <w:szCs w:val="20"/>
                <w:lang w:val="es-ES" w:eastAsia="es-ES"/>
              </w:rPr>
              <w:t>$           0.00</w:t>
            </w:r>
          </w:p>
        </w:tc>
      </w:tr>
    </w:tbl>
    <w:p w:rsidR="00351C5D" w:rsidRPr="00645E07" w:rsidRDefault="00351C5D" w:rsidP="00645E07">
      <w:pPr>
        <w:spacing w:after="0" w:line="360" w:lineRule="auto"/>
        <w:jc w:val="both"/>
        <w:rPr>
          <w:rFonts w:ascii="Arial" w:eastAsia="Arial" w:hAnsi="Arial" w:cs="Arial"/>
          <w:b/>
          <w:sz w:val="20"/>
          <w:szCs w:val="20"/>
          <w:lang w:val="es-ES" w:eastAsia="es-ES"/>
        </w:rPr>
      </w:pPr>
    </w:p>
    <w:p w:rsidR="00351C5D" w:rsidRPr="00645E07" w:rsidRDefault="00351C5D" w:rsidP="00645E07">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lastRenderedPageBreak/>
        <w:t>El total de los ingresos que el Municipio de Río Lagartos percibirá durante el ejercicio fiscal de 201</w:t>
      </w:r>
      <w:r w:rsidR="00A25886">
        <w:rPr>
          <w:rFonts w:ascii="Arial" w:eastAsia="Arial" w:hAnsi="Arial" w:cs="Arial"/>
          <w:b/>
          <w:sz w:val="20"/>
          <w:szCs w:val="20"/>
          <w:lang w:val="es-ES" w:eastAsia="es-ES"/>
        </w:rPr>
        <w:t>9</w:t>
      </w:r>
      <w:r w:rsidR="00441EE5">
        <w:rPr>
          <w:rFonts w:ascii="Arial" w:eastAsia="Arial" w:hAnsi="Arial" w:cs="Arial"/>
          <w:b/>
          <w:sz w:val="20"/>
          <w:szCs w:val="20"/>
          <w:lang w:val="es-ES" w:eastAsia="es-ES"/>
        </w:rPr>
        <w:t>, ascenderá a: $ 17, 896,706.00</w:t>
      </w:r>
      <w:r w:rsidRPr="00645E07">
        <w:rPr>
          <w:rFonts w:ascii="Arial" w:eastAsia="Arial" w:hAnsi="Arial" w:cs="Arial"/>
          <w:b/>
          <w:sz w:val="20"/>
          <w:szCs w:val="20"/>
          <w:lang w:val="es-ES" w:eastAsia="es-ES"/>
        </w:rPr>
        <w:t>.</w:t>
      </w:r>
    </w:p>
    <w:p w:rsidR="00351C5D" w:rsidRPr="00645E07" w:rsidRDefault="00351C5D" w:rsidP="00645E07">
      <w:pPr>
        <w:spacing w:after="0" w:line="360" w:lineRule="auto"/>
        <w:jc w:val="both"/>
        <w:rPr>
          <w:rFonts w:ascii="Arial" w:eastAsia="Arial" w:hAnsi="Arial" w:cs="Arial"/>
          <w:b/>
          <w:sz w:val="20"/>
          <w:szCs w:val="20"/>
          <w:lang w:val="es-ES" w:eastAsia="es-ES"/>
        </w:rPr>
      </w:pPr>
    </w:p>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Times New Roman" w:hAnsi="Arial" w:cs="Arial"/>
          <w:b/>
          <w:sz w:val="20"/>
          <w:szCs w:val="20"/>
          <w:lang w:val="es-ES" w:eastAsia="es-ES"/>
        </w:rPr>
        <w:t>TÍTULO SEGUNDO</w:t>
      </w:r>
    </w:p>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Times New Roman" w:hAnsi="Arial" w:cs="Arial"/>
          <w:b/>
          <w:sz w:val="20"/>
          <w:szCs w:val="20"/>
          <w:lang w:val="es-ES" w:eastAsia="es-ES"/>
        </w:rPr>
        <w:t>IMPUESTOS</w:t>
      </w:r>
    </w:p>
    <w:p w:rsidR="00EE11A9" w:rsidRDefault="00EE11A9" w:rsidP="00645E07">
      <w:pPr>
        <w:spacing w:after="0" w:line="360" w:lineRule="auto"/>
        <w:jc w:val="center"/>
        <w:rPr>
          <w:rFonts w:ascii="Arial" w:eastAsia="Times New Roman" w:hAnsi="Arial" w:cs="Arial"/>
          <w:b/>
          <w:sz w:val="20"/>
          <w:szCs w:val="20"/>
          <w:lang w:val="es-ES" w:eastAsia="es-ES"/>
        </w:rPr>
      </w:pPr>
    </w:p>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Times New Roman" w:hAnsi="Arial" w:cs="Arial"/>
          <w:b/>
          <w:sz w:val="20"/>
          <w:szCs w:val="20"/>
          <w:lang w:val="es-ES" w:eastAsia="es-ES"/>
        </w:rPr>
        <w:t>CAPÍTULO I</w:t>
      </w:r>
    </w:p>
    <w:p w:rsidR="00351C5D" w:rsidRPr="00645E07" w:rsidRDefault="00351C5D" w:rsidP="00645E07">
      <w:pPr>
        <w:spacing w:after="0" w:line="360" w:lineRule="auto"/>
        <w:jc w:val="center"/>
        <w:rPr>
          <w:rFonts w:ascii="Arial" w:eastAsia="Times New Roman" w:hAnsi="Arial" w:cs="Arial"/>
          <w:b/>
          <w:sz w:val="20"/>
          <w:szCs w:val="20"/>
          <w:lang w:val="es-ES" w:eastAsia="es-ES"/>
        </w:rPr>
      </w:pPr>
      <w:r w:rsidRPr="00645E07">
        <w:rPr>
          <w:rFonts w:ascii="Arial" w:eastAsia="Times New Roman" w:hAnsi="Arial" w:cs="Arial"/>
          <w:b/>
          <w:sz w:val="20"/>
          <w:szCs w:val="20"/>
          <w:lang w:val="es-ES" w:eastAsia="es-ES"/>
        </w:rPr>
        <w:t>Impuesto Predial</w:t>
      </w:r>
    </w:p>
    <w:p w:rsidR="00351C5D" w:rsidRPr="00645E07" w:rsidRDefault="00351C5D" w:rsidP="00645E07">
      <w:pPr>
        <w:spacing w:after="0" w:line="360" w:lineRule="auto"/>
        <w:rPr>
          <w:rFonts w:ascii="Arial" w:eastAsia="Arial" w:hAnsi="Arial" w:cs="Arial"/>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Artículo 14.- </w:t>
      </w:r>
      <w:r w:rsidRPr="00645E07">
        <w:rPr>
          <w:rFonts w:ascii="Arial" w:eastAsia="Arial" w:hAnsi="Arial" w:cs="Arial"/>
          <w:sz w:val="20"/>
          <w:szCs w:val="20"/>
          <w:lang w:val="es-ES" w:eastAsia="es-ES"/>
        </w:rPr>
        <w:t>El impuesto predial calculado con base en el valor catastral de los predios, se determinará aplicando la siguiente:</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TARIFA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20"/>
        <w:gridCol w:w="1860"/>
        <w:gridCol w:w="1360"/>
        <w:gridCol w:w="2500"/>
      </w:tblGrid>
      <w:tr w:rsidR="00351C5D" w:rsidRPr="00645E07" w:rsidTr="00EE11A9">
        <w:trPr>
          <w:trHeight w:val="692"/>
          <w:jc w:val="center"/>
        </w:trPr>
        <w:tc>
          <w:tcPr>
            <w:tcW w:w="1920" w:type="dxa"/>
            <w:shd w:val="clear" w:color="auto" w:fill="auto"/>
            <w:vAlign w:val="center"/>
          </w:tcPr>
          <w:p w:rsidR="00351C5D" w:rsidRPr="00645E07" w:rsidRDefault="00351C5D" w:rsidP="00645E07">
            <w:pPr>
              <w:spacing w:after="0" w:line="360" w:lineRule="auto"/>
              <w:ind w:right="315"/>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Límite inferior en $</w:t>
            </w:r>
          </w:p>
        </w:tc>
        <w:tc>
          <w:tcPr>
            <w:tcW w:w="1860" w:type="dxa"/>
            <w:shd w:val="clear" w:color="auto" w:fill="auto"/>
            <w:vAlign w:val="center"/>
          </w:tcPr>
          <w:p w:rsidR="00351C5D" w:rsidRPr="00645E07" w:rsidRDefault="00351C5D" w:rsidP="00645E07">
            <w:pPr>
              <w:spacing w:after="0" w:line="360" w:lineRule="auto"/>
              <w:ind w:right="195"/>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Límite superior en $</w:t>
            </w:r>
          </w:p>
        </w:tc>
        <w:tc>
          <w:tcPr>
            <w:tcW w:w="1360"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Cuota Fija en $</w:t>
            </w:r>
          </w:p>
        </w:tc>
        <w:tc>
          <w:tcPr>
            <w:tcW w:w="2500"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Factor para aplicar al excedente del límite</w:t>
            </w:r>
          </w:p>
        </w:tc>
      </w:tr>
      <w:tr w:rsidR="00351C5D" w:rsidRPr="00645E07" w:rsidTr="00EE11A9">
        <w:trPr>
          <w:trHeight w:val="213"/>
          <w:jc w:val="center"/>
        </w:trPr>
        <w:tc>
          <w:tcPr>
            <w:tcW w:w="192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$0.01</w:t>
            </w:r>
          </w:p>
        </w:tc>
        <w:tc>
          <w:tcPr>
            <w:tcW w:w="186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$5,000.00</w:t>
            </w:r>
          </w:p>
        </w:tc>
        <w:tc>
          <w:tcPr>
            <w:tcW w:w="136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$50.00</w:t>
            </w:r>
          </w:p>
        </w:tc>
        <w:tc>
          <w:tcPr>
            <w:tcW w:w="2500" w:type="dxa"/>
            <w:shd w:val="clear" w:color="auto" w:fill="auto"/>
            <w:vAlign w:val="center"/>
          </w:tcPr>
          <w:p w:rsidR="00351C5D" w:rsidRPr="00645E07" w:rsidRDefault="00351C5D" w:rsidP="00EE11A9">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0.0015</w:t>
            </w:r>
          </w:p>
        </w:tc>
      </w:tr>
      <w:tr w:rsidR="00351C5D" w:rsidRPr="00645E07" w:rsidTr="00EE11A9">
        <w:trPr>
          <w:trHeight w:val="213"/>
          <w:jc w:val="center"/>
        </w:trPr>
        <w:tc>
          <w:tcPr>
            <w:tcW w:w="192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$5,001.00</w:t>
            </w:r>
          </w:p>
        </w:tc>
        <w:tc>
          <w:tcPr>
            <w:tcW w:w="186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$20,000.00</w:t>
            </w:r>
          </w:p>
        </w:tc>
        <w:tc>
          <w:tcPr>
            <w:tcW w:w="136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$60.00</w:t>
            </w:r>
          </w:p>
        </w:tc>
        <w:tc>
          <w:tcPr>
            <w:tcW w:w="2500" w:type="dxa"/>
            <w:shd w:val="clear" w:color="auto" w:fill="auto"/>
            <w:vAlign w:val="center"/>
          </w:tcPr>
          <w:p w:rsidR="00351C5D" w:rsidRPr="00645E07" w:rsidRDefault="00351C5D" w:rsidP="00EE11A9">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0.0014</w:t>
            </w:r>
          </w:p>
        </w:tc>
      </w:tr>
      <w:tr w:rsidR="00351C5D" w:rsidRPr="00645E07" w:rsidTr="00EE11A9">
        <w:trPr>
          <w:trHeight w:val="212"/>
          <w:jc w:val="center"/>
        </w:trPr>
        <w:tc>
          <w:tcPr>
            <w:tcW w:w="192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$20,001.00</w:t>
            </w:r>
          </w:p>
        </w:tc>
        <w:tc>
          <w:tcPr>
            <w:tcW w:w="186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$30,000.00</w:t>
            </w:r>
          </w:p>
        </w:tc>
        <w:tc>
          <w:tcPr>
            <w:tcW w:w="136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$70.00</w:t>
            </w:r>
          </w:p>
        </w:tc>
        <w:tc>
          <w:tcPr>
            <w:tcW w:w="2500" w:type="dxa"/>
            <w:shd w:val="clear" w:color="auto" w:fill="auto"/>
            <w:vAlign w:val="center"/>
          </w:tcPr>
          <w:p w:rsidR="00351C5D" w:rsidRPr="00645E07" w:rsidRDefault="00351C5D" w:rsidP="00EE11A9">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0.0013</w:t>
            </w:r>
          </w:p>
        </w:tc>
      </w:tr>
      <w:tr w:rsidR="00351C5D" w:rsidRPr="00645E07" w:rsidTr="00EE11A9">
        <w:trPr>
          <w:trHeight w:val="233"/>
          <w:jc w:val="center"/>
        </w:trPr>
        <w:tc>
          <w:tcPr>
            <w:tcW w:w="192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$30,001.00</w:t>
            </w:r>
          </w:p>
        </w:tc>
        <w:tc>
          <w:tcPr>
            <w:tcW w:w="186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$40,000.00</w:t>
            </w:r>
          </w:p>
        </w:tc>
        <w:tc>
          <w:tcPr>
            <w:tcW w:w="136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$80.00</w:t>
            </w:r>
          </w:p>
        </w:tc>
        <w:tc>
          <w:tcPr>
            <w:tcW w:w="2500" w:type="dxa"/>
            <w:shd w:val="clear" w:color="auto" w:fill="auto"/>
            <w:vAlign w:val="center"/>
          </w:tcPr>
          <w:p w:rsidR="00351C5D" w:rsidRPr="00645E07" w:rsidRDefault="00351C5D" w:rsidP="00EE11A9">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0.0012</w:t>
            </w:r>
          </w:p>
        </w:tc>
      </w:tr>
      <w:tr w:rsidR="00351C5D" w:rsidRPr="00645E07" w:rsidTr="00EE11A9">
        <w:trPr>
          <w:trHeight w:val="212"/>
          <w:jc w:val="center"/>
        </w:trPr>
        <w:tc>
          <w:tcPr>
            <w:tcW w:w="192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$40,001.00</w:t>
            </w:r>
          </w:p>
        </w:tc>
        <w:tc>
          <w:tcPr>
            <w:tcW w:w="186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$50,000.00</w:t>
            </w:r>
          </w:p>
        </w:tc>
        <w:tc>
          <w:tcPr>
            <w:tcW w:w="136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$90.00</w:t>
            </w:r>
          </w:p>
        </w:tc>
        <w:tc>
          <w:tcPr>
            <w:tcW w:w="2500" w:type="dxa"/>
            <w:shd w:val="clear" w:color="auto" w:fill="auto"/>
            <w:vAlign w:val="center"/>
          </w:tcPr>
          <w:p w:rsidR="00351C5D" w:rsidRPr="00645E07" w:rsidRDefault="00351C5D" w:rsidP="00EE11A9">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0.0011</w:t>
            </w:r>
          </w:p>
        </w:tc>
      </w:tr>
      <w:tr w:rsidR="00351C5D" w:rsidRPr="00645E07" w:rsidTr="00EE11A9">
        <w:trPr>
          <w:trHeight w:val="213"/>
          <w:jc w:val="center"/>
        </w:trPr>
        <w:tc>
          <w:tcPr>
            <w:tcW w:w="192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$50,001.00</w:t>
            </w:r>
          </w:p>
        </w:tc>
        <w:tc>
          <w:tcPr>
            <w:tcW w:w="186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$150,000.00</w:t>
            </w:r>
          </w:p>
        </w:tc>
        <w:tc>
          <w:tcPr>
            <w:tcW w:w="136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$100.00</w:t>
            </w:r>
          </w:p>
        </w:tc>
        <w:tc>
          <w:tcPr>
            <w:tcW w:w="2500" w:type="dxa"/>
            <w:shd w:val="clear" w:color="auto" w:fill="auto"/>
            <w:vAlign w:val="center"/>
          </w:tcPr>
          <w:p w:rsidR="00351C5D" w:rsidRPr="00645E07" w:rsidRDefault="00351C5D" w:rsidP="00EE11A9">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0.0010</w:t>
            </w:r>
          </w:p>
        </w:tc>
      </w:tr>
      <w:tr w:rsidR="00351C5D" w:rsidRPr="00645E07" w:rsidTr="00EE11A9">
        <w:trPr>
          <w:trHeight w:val="212"/>
          <w:jc w:val="center"/>
        </w:trPr>
        <w:tc>
          <w:tcPr>
            <w:tcW w:w="192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$150,001.00</w:t>
            </w:r>
          </w:p>
        </w:tc>
        <w:tc>
          <w:tcPr>
            <w:tcW w:w="186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$400,000.00</w:t>
            </w:r>
          </w:p>
        </w:tc>
        <w:tc>
          <w:tcPr>
            <w:tcW w:w="136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$250.00</w:t>
            </w:r>
          </w:p>
        </w:tc>
        <w:tc>
          <w:tcPr>
            <w:tcW w:w="2500" w:type="dxa"/>
            <w:shd w:val="clear" w:color="auto" w:fill="auto"/>
            <w:vAlign w:val="center"/>
          </w:tcPr>
          <w:p w:rsidR="00351C5D" w:rsidRPr="00645E07" w:rsidRDefault="00351C5D" w:rsidP="00EE11A9">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0.0009</w:t>
            </w:r>
          </w:p>
        </w:tc>
      </w:tr>
      <w:tr w:rsidR="00351C5D" w:rsidRPr="00645E07" w:rsidTr="00EE11A9">
        <w:trPr>
          <w:trHeight w:val="213"/>
          <w:jc w:val="center"/>
        </w:trPr>
        <w:tc>
          <w:tcPr>
            <w:tcW w:w="192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$400,001.00</w:t>
            </w:r>
          </w:p>
        </w:tc>
        <w:tc>
          <w:tcPr>
            <w:tcW w:w="1860" w:type="dxa"/>
            <w:shd w:val="clear" w:color="auto" w:fill="auto"/>
            <w:vAlign w:val="center"/>
          </w:tcPr>
          <w:p w:rsidR="00351C5D" w:rsidRPr="00645E07" w:rsidRDefault="00351C5D" w:rsidP="00645E07">
            <w:pPr>
              <w:spacing w:after="0" w:line="360" w:lineRule="auto"/>
              <w:ind w:right="75"/>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En adelante</w:t>
            </w:r>
          </w:p>
        </w:tc>
        <w:tc>
          <w:tcPr>
            <w:tcW w:w="136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$600.00</w:t>
            </w:r>
          </w:p>
        </w:tc>
        <w:tc>
          <w:tcPr>
            <w:tcW w:w="2500" w:type="dxa"/>
            <w:shd w:val="clear" w:color="auto" w:fill="auto"/>
            <w:vAlign w:val="center"/>
          </w:tcPr>
          <w:p w:rsidR="00351C5D" w:rsidRPr="00645E07" w:rsidRDefault="00351C5D" w:rsidP="00EE11A9">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0.0008</w:t>
            </w:r>
          </w:p>
        </w:tc>
      </w:tr>
    </w:tbl>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2509F4"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El cálculo de la cantidad a pagar se realizará de la siguiente manera: el valor de los predios se situará entre los rangos determinados por los límites inferior y superior; en cada rango se aplicará la cuota señalada para el límite inferior; a la cantidad excedente del límite inferior se aplicará el factor señalado al rango.</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2509F4" w:rsidP="00645E07">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El resultado que se obtenga de la suma de estas operaciones determina el impuesto predial del año.</w:t>
      </w:r>
    </w:p>
    <w:p w:rsidR="00351C5D" w:rsidRPr="00645E07" w:rsidRDefault="00351C5D" w:rsidP="00645E07">
      <w:pPr>
        <w:spacing w:after="0" w:line="360" w:lineRule="auto"/>
        <w:rPr>
          <w:rFonts w:ascii="Arial" w:eastAsia="Arial" w:hAnsi="Arial" w:cs="Arial"/>
          <w:sz w:val="20"/>
          <w:szCs w:val="20"/>
          <w:lang w:val="es-ES" w:eastAsia="es-ES"/>
        </w:rPr>
      </w:pPr>
    </w:p>
    <w:p w:rsidR="00351C5D" w:rsidRPr="00645E07" w:rsidRDefault="002509F4"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lastRenderedPageBreak/>
        <w:tab/>
      </w:r>
      <w:r w:rsidR="00351C5D" w:rsidRPr="00645E07">
        <w:rPr>
          <w:rFonts w:ascii="Arial" w:eastAsia="Arial" w:hAnsi="Arial" w:cs="Arial"/>
          <w:sz w:val="20"/>
          <w:szCs w:val="20"/>
          <w:lang w:val="es-ES" w:eastAsia="es-ES"/>
        </w:rPr>
        <w:t>Cuando no se cubra el impuesto en las fecha o plazos fijados para ello en la Ley de Hacienda del Municipio de Río Lagartos, Yucatán, el monto del mismo se actualizará por el transcurso del tiempo y con motivo de los cambios de precios en el país por lo cual se aplicará el factor de actualización a las cantidades que se deban actualizar, desde el mes en que debió hacerse el pago y hasta el mes en que el mismo se efectúe.</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2509F4"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Dicho factor se obtendrá dividiendo el Índice Nacional de Precios al Consumidor que determina el Banco de México y se pública en el Diario Oficial de la Federación al mes inmediato anterior al más reciente del período entre el citado índice correspondiente al mes inmediato anterior al más antiguo de dicho período. Además de la actualización se pagarán los recargos en concepto de indemnización al Municipio de Río Lagartos por la falta del pago oportuno.</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2509F4"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Los recargos se calcularán aplicando al monto del impuesto debidamente actualizado conforme a lo dispuesto en el párrafo anterior, la tasa que resulte de sumar, las tasas aplicables en cada año, para cada uno de los meses transcurridos, en el periodo de actualización del impuesto.</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Artículo 15.- </w:t>
      </w:r>
      <w:r w:rsidRPr="00645E07">
        <w:rPr>
          <w:rFonts w:ascii="Arial" w:eastAsia="Arial" w:hAnsi="Arial" w:cs="Arial"/>
          <w:sz w:val="20"/>
          <w:szCs w:val="20"/>
          <w:lang w:val="es-ES" w:eastAsia="es-ES"/>
        </w:rPr>
        <w:t>Para efectos de la determinación del impuesto predial con base en el valor catastral, los valores que corresponderán a los inmuebles durante el año 2017, serán los siguientes:</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VALORES UNITARIOS DE TERRENO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60"/>
        <w:gridCol w:w="1380"/>
        <w:gridCol w:w="1380"/>
        <w:gridCol w:w="1120"/>
      </w:tblGrid>
      <w:tr w:rsidR="00351C5D" w:rsidRPr="00645E07" w:rsidTr="007B75BB">
        <w:trPr>
          <w:trHeight w:val="341"/>
        </w:trPr>
        <w:tc>
          <w:tcPr>
            <w:tcW w:w="3760" w:type="dxa"/>
            <w:vMerge w:val="restart"/>
            <w:shd w:val="clear" w:color="auto" w:fill="auto"/>
            <w:vAlign w:val="center"/>
          </w:tcPr>
          <w:p w:rsidR="00351C5D" w:rsidRPr="00645E07" w:rsidRDefault="00351C5D" w:rsidP="00645E07">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VALORES UNITARIOS DE TERRENOCOLONIA O CALLE</w:t>
            </w:r>
          </w:p>
        </w:tc>
        <w:tc>
          <w:tcPr>
            <w:tcW w:w="2760" w:type="dxa"/>
            <w:gridSpan w:val="2"/>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r w:rsidRPr="00645E07">
              <w:rPr>
                <w:rFonts w:ascii="Arial" w:eastAsia="Arial" w:hAnsi="Arial" w:cs="Arial"/>
                <w:b/>
                <w:sz w:val="20"/>
                <w:szCs w:val="20"/>
                <w:lang w:val="es-ES" w:eastAsia="es-ES"/>
              </w:rPr>
              <w:t>TRAMO ENTRE</w:t>
            </w:r>
          </w:p>
        </w:tc>
        <w:tc>
          <w:tcPr>
            <w:tcW w:w="1120" w:type="dxa"/>
            <w:vMerge w:val="restart"/>
            <w:shd w:val="clear" w:color="auto" w:fill="auto"/>
          </w:tcPr>
          <w:p w:rsidR="00351C5D" w:rsidRPr="00645E07" w:rsidRDefault="00351C5D" w:rsidP="00645E07">
            <w:pPr>
              <w:spacing w:after="0" w:line="360" w:lineRule="auto"/>
              <w:ind w:right="255"/>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 POR M2</w:t>
            </w:r>
          </w:p>
        </w:tc>
      </w:tr>
      <w:tr w:rsidR="00351C5D" w:rsidRPr="00645E07" w:rsidTr="007B75BB">
        <w:trPr>
          <w:trHeight w:val="220"/>
        </w:trPr>
        <w:tc>
          <w:tcPr>
            <w:tcW w:w="3760" w:type="dxa"/>
            <w:vMerge/>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380" w:type="dxa"/>
            <w:shd w:val="clear" w:color="auto" w:fill="auto"/>
            <w:vAlign w:val="bottom"/>
          </w:tcPr>
          <w:p w:rsidR="00351C5D" w:rsidRPr="00645E07" w:rsidRDefault="00351C5D" w:rsidP="00645E07">
            <w:pPr>
              <w:spacing w:after="0" w:line="360" w:lineRule="auto"/>
              <w:rPr>
                <w:rFonts w:ascii="Arial" w:eastAsia="Arial" w:hAnsi="Arial" w:cs="Arial"/>
                <w:b/>
                <w:sz w:val="20"/>
                <w:szCs w:val="20"/>
                <w:lang w:val="es-ES" w:eastAsia="es-ES"/>
              </w:rPr>
            </w:pPr>
            <w:r w:rsidRPr="00645E07">
              <w:rPr>
                <w:rFonts w:ascii="Arial" w:eastAsia="Arial" w:hAnsi="Arial" w:cs="Arial"/>
                <w:b/>
                <w:sz w:val="20"/>
                <w:szCs w:val="20"/>
                <w:lang w:val="es-ES" w:eastAsia="es-ES"/>
              </w:rPr>
              <w:t>CALLE</w:t>
            </w:r>
          </w:p>
        </w:tc>
        <w:tc>
          <w:tcPr>
            <w:tcW w:w="1380" w:type="dxa"/>
            <w:shd w:val="clear" w:color="auto" w:fill="auto"/>
            <w:vAlign w:val="bottom"/>
          </w:tcPr>
          <w:p w:rsidR="00351C5D" w:rsidRPr="00645E07" w:rsidRDefault="00351C5D" w:rsidP="00645E07">
            <w:pPr>
              <w:spacing w:after="0" w:line="360" w:lineRule="auto"/>
              <w:rPr>
                <w:rFonts w:ascii="Arial" w:eastAsia="Arial" w:hAnsi="Arial" w:cs="Arial"/>
                <w:b/>
                <w:sz w:val="20"/>
                <w:szCs w:val="20"/>
                <w:lang w:val="es-ES" w:eastAsia="es-ES"/>
              </w:rPr>
            </w:pPr>
            <w:r w:rsidRPr="00645E07">
              <w:rPr>
                <w:rFonts w:ascii="Arial" w:eastAsia="Arial" w:hAnsi="Arial" w:cs="Arial"/>
                <w:b/>
                <w:sz w:val="20"/>
                <w:szCs w:val="20"/>
                <w:lang w:val="es-ES" w:eastAsia="es-ES"/>
              </w:rPr>
              <w:t>CALLE</w:t>
            </w:r>
          </w:p>
        </w:tc>
        <w:tc>
          <w:tcPr>
            <w:tcW w:w="1120" w:type="dxa"/>
            <w:vMerge/>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r>
      <w:tr w:rsidR="00351C5D" w:rsidRPr="00645E07" w:rsidTr="007B75BB">
        <w:trPr>
          <w:trHeight w:val="220"/>
        </w:trPr>
        <w:tc>
          <w:tcPr>
            <w:tcW w:w="3760" w:type="dxa"/>
            <w:shd w:val="clear" w:color="auto" w:fill="auto"/>
            <w:vAlign w:val="bottom"/>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SECCIÓN 1</w:t>
            </w:r>
          </w:p>
        </w:tc>
        <w:tc>
          <w:tcPr>
            <w:tcW w:w="1380" w:type="dxa"/>
            <w:shd w:val="clear" w:color="auto" w:fill="auto"/>
            <w:vAlign w:val="center"/>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380" w:type="dxa"/>
            <w:shd w:val="clear" w:color="auto" w:fill="auto"/>
            <w:vAlign w:val="center"/>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120" w:type="dxa"/>
            <w:shd w:val="clear" w:color="auto" w:fill="auto"/>
            <w:vAlign w:val="center"/>
          </w:tcPr>
          <w:p w:rsidR="00351C5D" w:rsidRPr="00645E07" w:rsidRDefault="00351C5D" w:rsidP="00645E07">
            <w:pPr>
              <w:spacing w:after="0" w:line="360" w:lineRule="auto"/>
              <w:rPr>
                <w:rFonts w:ascii="Arial" w:eastAsia="Times New Roman" w:hAnsi="Arial" w:cs="Arial"/>
                <w:sz w:val="20"/>
                <w:szCs w:val="20"/>
                <w:lang w:val="es-ES" w:eastAsia="es-ES"/>
              </w:rPr>
            </w:pPr>
          </w:p>
        </w:tc>
      </w:tr>
      <w:tr w:rsidR="00351C5D" w:rsidRPr="00645E07" w:rsidTr="007B75BB">
        <w:trPr>
          <w:trHeight w:val="213"/>
        </w:trPr>
        <w:tc>
          <w:tcPr>
            <w:tcW w:w="3760" w:type="dxa"/>
            <w:shd w:val="clear" w:color="auto" w:fill="auto"/>
            <w:vAlign w:val="bottom"/>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sz w:val="20"/>
                <w:szCs w:val="20"/>
                <w:lang w:val="es-ES" w:eastAsia="es-ES"/>
              </w:rPr>
              <w:t>De la calle 6 a la calle 12</w:t>
            </w:r>
          </w:p>
        </w:tc>
        <w:tc>
          <w:tcPr>
            <w:tcW w:w="1380" w:type="dxa"/>
            <w:shd w:val="clear" w:color="auto" w:fill="auto"/>
            <w:vAlign w:val="center"/>
          </w:tcPr>
          <w:p w:rsidR="00351C5D" w:rsidRPr="00645E07" w:rsidRDefault="00351C5D" w:rsidP="00645E07">
            <w:pPr>
              <w:spacing w:after="0" w:line="360" w:lineRule="auto"/>
              <w:ind w:right="1155"/>
              <w:rPr>
                <w:rFonts w:ascii="Arial" w:eastAsia="Arial" w:hAnsi="Arial" w:cs="Arial"/>
                <w:sz w:val="20"/>
                <w:szCs w:val="20"/>
                <w:lang w:val="es-ES" w:eastAsia="es-ES"/>
              </w:rPr>
            </w:pPr>
            <w:r w:rsidRPr="00645E07">
              <w:rPr>
                <w:rFonts w:ascii="Arial" w:eastAsia="Arial" w:hAnsi="Arial" w:cs="Arial"/>
                <w:sz w:val="20"/>
                <w:szCs w:val="20"/>
                <w:lang w:val="es-ES" w:eastAsia="es-ES"/>
              </w:rPr>
              <w:t>9</w:t>
            </w:r>
          </w:p>
        </w:tc>
        <w:tc>
          <w:tcPr>
            <w:tcW w:w="1380" w:type="dxa"/>
            <w:shd w:val="clear" w:color="auto" w:fill="auto"/>
            <w:vAlign w:val="center"/>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19</w:t>
            </w:r>
          </w:p>
        </w:tc>
        <w:tc>
          <w:tcPr>
            <w:tcW w:w="1120" w:type="dxa"/>
            <w:shd w:val="clear" w:color="auto" w:fill="auto"/>
            <w:vAlign w:val="center"/>
          </w:tcPr>
          <w:p w:rsidR="00351C5D" w:rsidRPr="00645E07" w:rsidRDefault="00351C5D" w:rsidP="00645E07">
            <w:pPr>
              <w:spacing w:after="0" w:line="360" w:lineRule="auto"/>
              <w:ind w:right="395"/>
              <w:rPr>
                <w:rFonts w:ascii="Arial" w:eastAsia="Arial" w:hAnsi="Arial" w:cs="Arial"/>
                <w:sz w:val="20"/>
                <w:szCs w:val="20"/>
                <w:lang w:val="es-ES" w:eastAsia="es-ES"/>
              </w:rPr>
            </w:pPr>
            <w:r w:rsidRPr="00645E07">
              <w:rPr>
                <w:rFonts w:ascii="Arial" w:eastAsia="Arial" w:hAnsi="Arial" w:cs="Arial"/>
                <w:sz w:val="20"/>
                <w:szCs w:val="20"/>
                <w:lang w:val="es-ES" w:eastAsia="es-ES"/>
              </w:rPr>
              <w:t>50.00</w:t>
            </w:r>
          </w:p>
        </w:tc>
      </w:tr>
      <w:tr w:rsidR="00351C5D" w:rsidRPr="00645E07" w:rsidTr="007B75BB">
        <w:trPr>
          <w:trHeight w:val="213"/>
        </w:trPr>
        <w:tc>
          <w:tcPr>
            <w:tcW w:w="3760" w:type="dxa"/>
            <w:shd w:val="clear" w:color="auto" w:fill="auto"/>
            <w:vAlign w:val="bottom"/>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sz w:val="20"/>
                <w:szCs w:val="20"/>
                <w:lang w:val="es-ES" w:eastAsia="es-ES"/>
              </w:rPr>
              <w:t>De la calle 9 a la calle 19</w:t>
            </w:r>
          </w:p>
        </w:tc>
        <w:tc>
          <w:tcPr>
            <w:tcW w:w="1380" w:type="dxa"/>
            <w:shd w:val="clear" w:color="auto" w:fill="auto"/>
            <w:vAlign w:val="center"/>
          </w:tcPr>
          <w:p w:rsidR="00351C5D" w:rsidRPr="00645E07" w:rsidRDefault="00351C5D" w:rsidP="00645E07">
            <w:pPr>
              <w:spacing w:after="0" w:line="360" w:lineRule="auto"/>
              <w:ind w:right="1155"/>
              <w:rPr>
                <w:rFonts w:ascii="Arial" w:eastAsia="Arial" w:hAnsi="Arial" w:cs="Arial"/>
                <w:sz w:val="20"/>
                <w:szCs w:val="20"/>
                <w:lang w:val="es-ES" w:eastAsia="es-ES"/>
              </w:rPr>
            </w:pPr>
            <w:r w:rsidRPr="00645E07">
              <w:rPr>
                <w:rFonts w:ascii="Arial" w:eastAsia="Arial" w:hAnsi="Arial" w:cs="Arial"/>
                <w:sz w:val="20"/>
                <w:szCs w:val="20"/>
                <w:lang w:val="es-ES" w:eastAsia="es-ES"/>
              </w:rPr>
              <w:t>9</w:t>
            </w:r>
          </w:p>
        </w:tc>
        <w:tc>
          <w:tcPr>
            <w:tcW w:w="1380" w:type="dxa"/>
            <w:shd w:val="clear" w:color="auto" w:fill="auto"/>
            <w:vAlign w:val="center"/>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12</w:t>
            </w:r>
          </w:p>
        </w:tc>
        <w:tc>
          <w:tcPr>
            <w:tcW w:w="1120" w:type="dxa"/>
            <w:shd w:val="clear" w:color="auto" w:fill="auto"/>
            <w:vAlign w:val="center"/>
          </w:tcPr>
          <w:p w:rsidR="00351C5D" w:rsidRPr="00645E07" w:rsidRDefault="00351C5D" w:rsidP="00645E07">
            <w:pPr>
              <w:spacing w:after="0" w:line="360" w:lineRule="auto"/>
              <w:ind w:right="395"/>
              <w:rPr>
                <w:rFonts w:ascii="Arial" w:eastAsia="Arial" w:hAnsi="Arial" w:cs="Arial"/>
                <w:sz w:val="20"/>
                <w:szCs w:val="20"/>
                <w:lang w:val="es-ES" w:eastAsia="es-ES"/>
              </w:rPr>
            </w:pPr>
            <w:r w:rsidRPr="00645E07">
              <w:rPr>
                <w:rFonts w:ascii="Arial" w:eastAsia="Arial" w:hAnsi="Arial" w:cs="Arial"/>
                <w:sz w:val="20"/>
                <w:szCs w:val="20"/>
                <w:lang w:val="es-ES" w:eastAsia="es-ES"/>
              </w:rPr>
              <w:t>50.00</w:t>
            </w:r>
          </w:p>
        </w:tc>
      </w:tr>
      <w:tr w:rsidR="00351C5D" w:rsidRPr="00645E07" w:rsidTr="007B75BB">
        <w:trPr>
          <w:trHeight w:val="212"/>
        </w:trPr>
        <w:tc>
          <w:tcPr>
            <w:tcW w:w="3760" w:type="dxa"/>
            <w:shd w:val="clear" w:color="auto" w:fill="auto"/>
            <w:vAlign w:val="bottom"/>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sz w:val="20"/>
                <w:szCs w:val="20"/>
                <w:lang w:val="es-ES" w:eastAsia="es-ES"/>
              </w:rPr>
              <w:t>Resto de la sección</w:t>
            </w:r>
          </w:p>
        </w:tc>
        <w:tc>
          <w:tcPr>
            <w:tcW w:w="1380" w:type="dxa"/>
            <w:shd w:val="clear" w:color="auto" w:fill="auto"/>
            <w:vAlign w:val="center"/>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380" w:type="dxa"/>
            <w:shd w:val="clear" w:color="auto" w:fill="auto"/>
            <w:vAlign w:val="center"/>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120" w:type="dxa"/>
            <w:shd w:val="clear" w:color="auto" w:fill="auto"/>
            <w:vAlign w:val="center"/>
          </w:tcPr>
          <w:p w:rsidR="00351C5D" w:rsidRPr="00645E07" w:rsidRDefault="00351C5D" w:rsidP="00645E07">
            <w:pPr>
              <w:spacing w:after="0" w:line="360" w:lineRule="auto"/>
              <w:ind w:right="395"/>
              <w:rPr>
                <w:rFonts w:ascii="Arial" w:eastAsia="Arial" w:hAnsi="Arial" w:cs="Arial"/>
                <w:sz w:val="20"/>
                <w:szCs w:val="20"/>
                <w:lang w:val="es-ES" w:eastAsia="es-ES"/>
              </w:rPr>
            </w:pPr>
            <w:r w:rsidRPr="00645E07">
              <w:rPr>
                <w:rFonts w:ascii="Arial" w:eastAsia="Arial" w:hAnsi="Arial" w:cs="Arial"/>
                <w:sz w:val="20"/>
                <w:szCs w:val="20"/>
                <w:lang w:val="es-ES" w:eastAsia="es-ES"/>
              </w:rPr>
              <w:t>25.00</w:t>
            </w:r>
          </w:p>
        </w:tc>
      </w:tr>
    </w:tbl>
    <w:p w:rsidR="00351C5D" w:rsidRPr="00645E07" w:rsidRDefault="00351C5D" w:rsidP="00645E07">
      <w:pPr>
        <w:spacing w:after="0" w:line="360" w:lineRule="auto"/>
        <w:rPr>
          <w:rFonts w:ascii="Arial" w:eastAsia="Times New Roman" w:hAnsi="Arial" w:cs="Arial"/>
          <w:sz w:val="20"/>
          <w:szCs w:val="20"/>
          <w:lang w:val="es-ES" w:eastAsia="es-ES"/>
        </w:rPr>
      </w:pPr>
      <w:bookmarkStart w:id="4" w:name="page53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60"/>
        <w:gridCol w:w="1380"/>
        <w:gridCol w:w="1380"/>
        <w:gridCol w:w="1120"/>
      </w:tblGrid>
      <w:tr w:rsidR="00351C5D" w:rsidRPr="00645E07" w:rsidTr="007B75BB">
        <w:trPr>
          <w:trHeight w:val="241"/>
        </w:trPr>
        <w:tc>
          <w:tcPr>
            <w:tcW w:w="3760" w:type="dxa"/>
            <w:shd w:val="clear" w:color="auto" w:fill="auto"/>
            <w:vAlign w:val="center"/>
          </w:tcPr>
          <w:p w:rsidR="00351C5D" w:rsidRPr="00645E07" w:rsidRDefault="00351C5D" w:rsidP="00645E07">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SECCIÓN 2</w:t>
            </w:r>
          </w:p>
        </w:tc>
        <w:tc>
          <w:tcPr>
            <w:tcW w:w="1380"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380"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120"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r>
      <w:tr w:rsidR="00351C5D" w:rsidRPr="00645E07" w:rsidTr="007B75BB">
        <w:trPr>
          <w:trHeight w:val="213"/>
        </w:trPr>
        <w:tc>
          <w:tcPr>
            <w:tcW w:w="3760" w:type="dxa"/>
            <w:shd w:val="clear" w:color="auto" w:fill="auto"/>
            <w:vAlign w:val="center"/>
          </w:tcPr>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t>De la calle 9 a la calle 19</w:t>
            </w:r>
          </w:p>
        </w:tc>
        <w:tc>
          <w:tcPr>
            <w:tcW w:w="1380" w:type="dxa"/>
            <w:shd w:val="clear" w:color="auto" w:fill="auto"/>
            <w:vAlign w:val="center"/>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10 A</w:t>
            </w:r>
          </w:p>
        </w:tc>
        <w:tc>
          <w:tcPr>
            <w:tcW w:w="1380" w:type="dxa"/>
            <w:shd w:val="clear" w:color="auto" w:fill="auto"/>
            <w:vAlign w:val="center"/>
          </w:tcPr>
          <w:p w:rsidR="00351C5D" w:rsidRPr="00645E07" w:rsidRDefault="00351C5D" w:rsidP="00645E07">
            <w:pPr>
              <w:spacing w:after="0" w:line="360" w:lineRule="auto"/>
              <w:ind w:right="1115"/>
              <w:rPr>
                <w:rFonts w:ascii="Arial" w:eastAsia="Arial" w:hAnsi="Arial" w:cs="Arial"/>
                <w:sz w:val="20"/>
                <w:szCs w:val="20"/>
                <w:lang w:val="es-ES" w:eastAsia="es-ES"/>
              </w:rPr>
            </w:pPr>
            <w:r w:rsidRPr="00645E07">
              <w:rPr>
                <w:rFonts w:ascii="Arial" w:eastAsia="Arial" w:hAnsi="Arial" w:cs="Arial"/>
                <w:sz w:val="20"/>
                <w:szCs w:val="20"/>
                <w:lang w:val="es-ES" w:eastAsia="es-ES"/>
              </w:rPr>
              <w:t>16</w:t>
            </w:r>
          </w:p>
        </w:tc>
        <w:tc>
          <w:tcPr>
            <w:tcW w:w="1120" w:type="dxa"/>
            <w:shd w:val="clear" w:color="auto" w:fill="auto"/>
            <w:vAlign w:val="center"/>
          </w:tcPr>
          <w:p w:rsidR="00351C5D" w:rsidRPr="00645E07" w:rsidRDefault="00351C5D" w:rsidP="00645E07">
            <w:pPr>
              <w:spacing w:after="0" w:line="360" w:lineRule="auto"/>
              <w:ind w:right="395"/>
              <w:rPr>
                <w:rFonts w:ascii="Arial" w:eastAsia="Arial" w:hAnsi="Arial" w:cs="Arial"/>
                <w:sz w:val="20"/>
                <w:szCs w:val="20"/>
                <w:lang w:val="es-ES" w:eastAsia="es-ES"/>
              </w:rPr>
            </w:pPr>
            <w:r w:rsidRPr="00645E07">
              <w:rPr>
                <w:rFonts w:ascii="Arial" w:eastAsia="Arial" w:hAnsi="Arial" w:cs="Arial"/>
                <w:sz w:val="20"/>
                <w:szCs w:val="20"/>
                <w:lang w:val="es-ES" w:eastAsia="es-ES"/>
              </w:rPr>
              <w:t>50.00</w:t>
            </w:r>
          </w:p>
        </w:tc>
      </w:tr>
      <w:tr w:rsidR="00351C5D" w:rsidRPr="00645E07" w:rsidTr="007B75BB">
        <w:trPr>
          <w:trHeight w:val="212"/>
        </w:trPr>
        <w:tc>
          <w:tcPr>
            <w:tcW w:w="3760" w:type="dxa"/>
            <w:shd w:val="clear" w:color="auto" w:fill="auto"/>
            <w:vAlign w:val="center"/>
          </w:tcPr>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t>De la calle 10 a la calle 16</w:t>
            </w:r>
          </w:p>
        </w:tc>
        <w:tc>
          <w:tcPr>
            <w:tcW w:w="1380" w:type="dxa"/>
            <w:shd w:val="clear" w:color="auto" w:fill="auto"/>
            <w:vAlign w:val="center"/>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9</w:t>
            </w:r>
          </w:p>
        </w:tc>
        <w:tc>
          <w:tcPr>
            <w:tcW w:w="1380" w:type="dxa"/>
            <w:shd w:val="clear" w:color="auto" w:fill="auto"/>
            <w:vAlign w:val="center"/>
          </w:tcPr>
          <w:p w:rsidR="00351C5D" w:rsidRPr="00645E07" w:rsidRDefault="00351C5D" w:rsidP="00645E07">
            <w:pPr>
              <w:spacing w:after="0" w:line="360" w:lineRule="auto"/>
              <w:ind w:right="1115"/>
              <w:rPr>
                <w:rFonts w:ascii="Arial" w:eastAsia="Arial" w:hAnsi="Arial" w:cs="Arial"/>
                <w:sz w:val="20"/>
                <w:szCs w:val="20"/>
                <w:lang w:val="es-ES" w:eastAsia="es-ES"/>
              </w:rPr>
            </w:pPr>
            <w:r w:rsidRPr="00645E07">
              <w:rPr>
                <w:rFonts w:ascii="Arial" w:eastAsia="Arial" w:hAnsi="Arial" w:cs="Arial"/>
                <w:sz w:val="20"/>
                <w:szCs w:val="20"/>
                <w:lang w:val="es-ES" w:eastAsia="es-ES"/>
              </w:rPr>
              <w:t>19</w:t>
            </w:r>
          </w:p>
        </w:tc>
        <w:tc>
          <w:tcPr>
            <w:tcW w:w="1120" w:type="dxa"/>
            <w:shd w:val="clear" w:color="auto" w:fill="auto"/>
            <w:vAlign w:val="center"/>
          </w:tcPr>
          <w:p w:rsidR="00351C5D" w:rsidRPr="00645E07" w:rsidRDefault="00351C5D" w:rsidP="00645E07">
            <w:pPr>
              <w:spacing w:after="0" w:line="360" w:lineRule="auto"/>
              <w:ind w:right="395"/>
              <w:rPr>
                <w:rFonts w:ascii="Arial" w:eastAsia="Arial" w:hAnsi="Arial" w:cs="Arial"/>
                <w:sz w:val="20"/>
                <w:szCs w:val="20"/>
                <w:lang w:val="es-ES" w:eastAsia="es-ES"/>
              </w:rPr>
            </w:pPr>
            <w:r w:rsidRPr="00645E07">
              <w:rPr>
                <w:rFonts w:ascii="Arial" w:eastAsia="Arial" w:hAnsi="Arial" w:cs="Arial"/>
                <w:sz w:val="20"/>
                <w:szCs w:val="20"/>
                <w:lang w:val="es-ES" w:eastAsia="es-ES"/>
              </w:rPr>
              <w:t>50.00</w:t>
            </w:r>
          </w:p>
        </w:tc>
      </w:tr>
      <w:tr w:rsidR="00351C5D" w:rsidRPr="00645E07" w:rsidTr="007B75BB">
        <w:trPr>
          <w:trHeight w:val="212"/>
        </w:trPr>
        <w:tc>
          <w:tcPr>
            <w:tcW w:w="3760" w:type="dxa"/>
            <w:shd w:val="clear" w:color="auto" w:fill="auto"/>
            <w:vAlign w:val="center"/>
          </w:tcPr>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t>De la calle 12 a la calle 16</w:t>
            </w:r>
          </w:p>
        </w:tc>
        <w:tc>
          <w:tcPr>
            <w:tcW w:w="1380" w:type="dxa"/>
            <w:shd w:val="clear" w:color="auto" w:fill="auto"/>
            <w:vAlign w:val="center"/>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11</w:t>
            </w:r>
          </w:p>
        </w:tc>
        <w:tc>
          <w:tcPr>
            <w:tcW w:w="1380" w:type="dxa"/>
            <w:shd w:val="clear" w:color="auto" w:fill="auto"/>
            <w:vAlign w:val="center"/>
          </w:tcPr>
          <w:p w:rsidR="00351C5D" w:rsidRPr="00645E07" w:rsidRDefault="00351C5D" w:rsidP="00645E07">
            <w:pPr>
              <w:spacing w:after="0" w:line="360" w:lineRule="auto"/>
              <w:ind w:right="1115"/>
              <w:rPr>
                <w:rFonts w:ascii="Arial" w:eastAsia="Arial" w:hAnsi="Arial" w:cs="Arial"/>
                <w:sz w:val="20"/>
                <w:szCs w:val="20"/>
                <w:lang w:val="es-ES" w:eastAsia="es-ES"/>
              </w:rPr>
            </w:pPr>
            <w:r w:rsidRPr="00645E07">
              <w:rPr>
                <w:rFonts w:ascii="Arial" w:eastAsia="Arial" w:hAnsi="Arial" w:cs="Arial"/>
                <w:sz w:val="20"/>
                <w:szCs w:val="20"/>
                <w:lang w:val="es-ES" w:eastAsia="es-ES"/>
              </w:rPr>
              <w:t>15</w:t>
            </w:r>
          </w:p>
        </w:tc>
        <w:tc>
          <w:tcPr>
            <w:tcW w:w="1120" w:type="dxa"/>
            <w:shd w:val="clear" w:color="auto" w:fill="auto"/>
            <w:vAlign w:val="center"/>
          </w:tcPr>
          <w:p w:rsidR="00351C5D" w:rsidRPr="00645E07" w:rsidRDefault="00351C5D" w:rsidP="00645E07">
            <w:pPr>
              <w:spacing w:after="0" w:line="360" w:lineRule="auto"/>
              <w:ind w:right="395"/>
              <w:rPr>
                <w:rFonts w:ascii="Arial" w:eastAsia="Arial" w:hAnsi="Arial" w:cs="Arial"/>
                <w:sz w:val="20"/>
                <w:szCs w:val="20"/>
                <w:lang w:val="es-ES" w:eastAsia="es-ES"/>
              </w:rPr>
            </w:pPr>
            <w:r w:rsidRPr="00645E07">
              <w:rPr>
                <w:rFonts w:ascii="Arial" w:eastAsia="Arial" w:hAnsi="Arial" w:cs="Arial"/>
                <w:sz w:val="20"/>
                <w:szCs w:val="20"/>
                <w:lang w:val="es-ES" w:eastAsia="es-ES"/>
              </w:rPr>
              <w:t>50.00</w:t>
            </w:r>
          </w:p>
        </w:tc>
      </w:tr>
      <w:tr w:rsidR="00351C5D" w:rsidRPr="00645E07" w:rsidTr="007B75BB">
        <w:trPr>
          <w:trHeight w:val="221"/>
        </w:trPr>
        <w:tc>
          <w:tcPr>
            <w:tcW w:w="3760" w:type="dxa"/>
            <w:shd w:val="clear" w:color="auto" w:fill="auto"/>
            <w:vAlign w:val="center"/>
          </w:tcPr>
          <w:p w:rsidR="00351C5D" w:rsidRPr="00645E07" w:rsidRDefault="00351C5D" w:rsidP="00645E07">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Resto de la población</w:t>
            </w:r>
          </w:p>
        </w:tc>
        <w:tc>
          <w:tcPr>
            <w:tcW w:w="1380" w:type="dxa"/>
            <w:shd w:val="clear" w:color="auto" w:fill="auto"/>
            <w:vAlign w:val="center"/>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380" w:type="dxa"/>
            <w:shd w:val="clear" w:color="auto" w:fill="auto"/>
            <w:vAlign w:val="center"/>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120" w:type="dxa"/>
            <w:shd w:val="clear" w:color="auto" w:fill="auto"/>
            <w:vAlign w:val="center"/>
          </w:tcPr>
          <w:p w:rsidR="00351C5D" w:rsidRPr="00645E07" w:rsidRDefault="00351C5D" w:rsidP="00645E07">
            <w:pPr>
              <w:spacing w:after="0" w:line="360" w:lineRule="auto"/>
              <w:ind w:right="395"/>
              <w:rPr>
                <w:rFonts w:ascii="Arial" w:eastAsia="Arial" w:hAnsi="Arial" w:cs="Arial"/>
                <w:sz w:val="20"/>
                <w:szCs w:val="20"/>
                <w:lang w:val="es-ES" w:eastAsia="es-ES"/>
              </w:rPr>
            </w:pPr>
            <w:r w:rsidRPr="00645E07">
              <w:rPr>
                <w:rFonts w:ascii="Arial" w:eastAsia="Arial" w:hAnsi="Arial" w:cs="Arial"/>
                <w:sz w:val="20"/>
                <w:szCs w:val="20"/>
                <w:lang w:val="es-ES" w:eastAsia="es-ES"/>
              </w:rPr>
              <w:t>25.00</w:t>
            </w:r>
          </w:p>
        </w:tc>
      </w:tr>
    </w:tbl>
    <w:p w:rsidR="00351C5D" w:rsidRPr="00645E07" w:rsidRDefault="00351C5D" w:rsidP="00645E07">
      <w:pPr>
        <w:spacing w:after="0" w:line="360" w:lineRule="auto"/>
        <w:rPr>
          <w:rFonts w:ascii="Arial" w:eastAsia="Arial" w:hAnsi="Arial" w:cs="Arial"/>
          <w:b/>
          <w:sz w:val="20"/>
          <w:szCs w:val="20"/>
          <w:lang w:val="es-ES" w:eastAsia="es-ES"/>
        </w:rPr>
      </w:pP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lastRenderedPageBreak/>
        <w:t>VALORES UNITARIOS DE CONSTRUCCIÓN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20"/>
        <w:gridCol w:w="1940"/>
        <w:gridCol w:w="1920"/>
        <w:gridCol w:w="1900"/>
      </w:tblGrid>
      <w:tr w:rsidR="00351C5D" w:rsidRPr="00645E07" w:rsidTr="007B75BB">
        <w:trPr>
          <w:trHeight w:val="241"/>
        </w:trPr>
        <w:tc>
          <w:tcPr>
            <w:tcW w:w="1820"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TIPO</w:t>
            </w:r>
          </w:p>
        </w:tc>
        <w:tc>
          <w:tcPr>
            <w:tcW w:w="1940"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ÁREA CENTRO</w:t>
            </w:r>
          </w:p>
        </w:tc>
        <w:tc>
          <w:tcPr>
            <w:tcW w:w="1920"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ÁREA MEDIA</w:t>
            </w:r>
          </w:p>
        </w:tc>
        <w:tc>
          <w:tcPr>
            <w:tcW w:w="1900"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RESTO DE LA</w:t>
            </w:r>
          </w:p>
        </w:tc>
      </w:tr>
      <w:tr w:rsidR="00351C5D" w:rsidRPr="00645E07" w:rsidTr="007B75BB">
        <w:trPr>
          <w:trHeight w:val="220"/>
        </w:trPr>
        <w:tc>
          <w:tcPr>
            <w:tcW w:w="1820"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p>
        </w:tc>
        <w:tc>
          <w:tcPr>
            <w:tcW w:w="1940"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 POR M2</w:t>
            </w:r>
          </w:p>
        </w:tc>
        <w:tc>
          <w:tcPr>
            <w:tcW w:w="1920"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 POR M2</w:t>
            </w:r>
          </w:p>
        </w:tc>
        <w:tc>
          <w:tcPr>
            <w:tcW w:w="1900"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 POR M2</w:t>
            </w:r>
          </w:p>
        </w:tc>
      </w:tr>
      <w:tr w:rsidR="00351C5D" w:rsidRPr="00645E07" w:rsidTr="007B75BB">
        <w:trPr>
          <w:trHeight w:val="213"/>
        </w:trPr>
        <w:tc>
          <w:tcPr>
            <w:tcW w:w="1820" w:type="dxa"/>
            <w:shd w:val="clear" w:color="auto" w:fill="auto"/>
            <w:vAlign w:val="center"/>
          </w:tcPr>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t>Concreto</w:t>
            </w:r>
          </w:p>
        </w:tc>
        <w:tc>
          <w:tcPr>
            <w:tcW w:w="1940" w:type="dxa"/>
            <w:shd w:val="clear" w:color="auto" w:fill="auto"/>
            <w:vAlign w:val="center"/>
          </w:tcPr>
          <w:p w:rsidR="00351C5D" w:rsidRPr="00645E07" w:rsidRDefault="00351C5D" w:rsidP="00645E07">
            <w:pPr>
              <w:spacing w:after="0" w:line="360" w:lineRule="auto"/>
              <w:ind w:right="575"/>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1,670.00</w:t>
            </w:r>
          </w:p>
        </w:tc>
        <w:tc>
          <w:tcPr>
            <w:tcW w:w="192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750.00</w:t>
            </w:r>
          </w:p>
        </w:tc>
        <w:tc>
          <w:tcPr>
            <w:tcW w:w="1900"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r w:rsidRPr="00645E07">
              <w:rPr>
                <w:rFonts w:ascii="Arial" w:eastAsia="Arial" w:hAnsi="Arial" w:cs="Arial"/>
                <w:sz w:val="20"/>
                <w:szCs w:val="20"/>
                <w:lang w:val="es-ES" w:eastAsia="es-ES"/>
              </w:rPr>
              <w:t>330.00</w:t>
            </w:r>
          </w:p>
        </w:tc>
      </w:tr>
      <w:tr w:rsidR="00351C5D" w:rsidRPr="00645E07" w:rsidTr="007B75BB">
        <w:trPr>
          <w:trHeight w:val="212"/>
        </w:trPr>
        <w:tc>
          <w:tcPr>
            <w:tcW w:w="1820" w:type="dxa"/>
            <w:shd w:val="clear" w:color="auto" w:fill="auto"/>
            <w:vAlign w:val="center"/>
          </w:tcPr>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t>Hierro y rollizos</w:t>
            </w:r>
          </w:p>
        </w:tc>
        <w:tc>
          <w:tcPr>
            <w:tcW w:w="1940" w:type="dxa"/>
            <w:shd w:val="clear" w:color="auto" w:fill="auto"/>
            <w:vAlign w:val="center"/>
          </w:tcPr>
          <w:p w:rsidR="00351C5D" w:rsidRPr="00645E07" w:rsidRDefault="00351C5D" w:rsidP="00645E07">
            <w:pPr>
              <w:spacing w:after="0" w:line="360" w:lineRule="auto"/>
              <w:ind w:right="595"/>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220.00</w:t>
            </w:r>
          </w:p>
        </w:tc>
        <w:tc>
          <w:tcPr>
            <w:tcW w:w="192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120.00</w:t>
            </w:r>
          </w:p>
        </w:tc>
        <w:tc>
          <w:tcPr>
            <w:tcW w:w="1900"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r w:rsidRPr="00645E07">
              <w:rPr>
                <w:rFonts w:ascii="Arial" w:eastAsia="Arial" w:hAnsi="Arial" w:cs="Arial"/>
                <w:sz w:val="20"/>
                <w:szCs w:val="20"/>
                <w:lang w:val="es-ES" w:eastAsia="es-ES"/>
              </w:rPr>
              <w:t>30.00</w:t>
            </w:r>
          </w:p>
        </w:tc>
      </w:tr>
      <w:tr w:rsidR="00351C5D" w:rsidRPr="00645E07" w:rsidTr="007B75BB">
        <w:trPr>
          <w:trHeight w:val="213"/>
        </w:trPr>
        <w:tc>
          <w:tcPr>
            <w:tcW w:w="1820" w:type="dxa"/>
            <w:shd w:val="clear" w:color="auto" w:fill="auto"/>
            <w:vAlign w:val="center"/>
          </w:tcPr>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t>Zinc, asbesto o teja</w:t>
            </w:r>
          </w:p>
        </w:tc>
        <w:tc>
          <w:tcPr>
            <w:tcW w:w="1940" w:type="dxa"/>
            <w:shd w:val="clear" w:color="auto" w:fill="auto"/>
            <w:vAlign w:val="center"/>
          </w:tcPr>
          <w:p w:rsidR="00351C5D" w:rsidRPr="00645E07" w:rsidRDefault="00351C5D" w:rsidP="00645E07">
            <w:pPr>
              <w:spacing w:after="0" w:line="360" w:lineRule="auto"/>
              <w:ind w:right="595"/>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120.00</w:t>
            </w:r>
          </w:p>
        </w:tc>
        <w:tc>
          <w:tcPr>
            <w:tcW w:w="192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80.00</w:t>
            </w:r>
          </w:p>
        </w:tc>
        <w:tc>
          <w:tcPr>
            <w:tcW w:w="1900"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r w:rsidRPr="00645E07">
              <w:rPr>
                <w:rFonts w:ascii="Arial" w:eastAsia="Arial" w:hAnsi="Arial" w:cs="Arial"/>
                <w:sz w:val="20"/>
                <w:szCs w:val="20"/>
                <w:lang w:val="es-ES" w:eastAsia="es-ES"/>
              </w:rPr>
              <w:t>20.00</w:t>
            </w:r>
          </w:p>
        </w:tc>
      </w:tr>
      <w:tr w:rsidR="00351C5D" w:rsidRPr="00645E07" w:rsidTr="007B75BB">
        <w:trPr>
          <w:trHeight w:val="213"/>
        </w:trPr>
        <w:tc>
          <w:tcPr>
            <w:tcW w:w="1820" w:type="dxa"/>
            <w:shd w:val="clear" w:color="auto" w:fill="auto"/>
            <w:vAlign w:val="center"/>
          </w:tcPr>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t>Cartón y paja</w:t>
            </w:r>
          </w:p>
        </w:tc>
        <w:tc>
          <w:tcPr>
            <w:tcW w:w="1940" w:type="dxa"/>
            <w:shd w:val="clear" w:color="auto" w:fill="auto"/>
            <w:vAlign w:val="center"/>
          </w:tcPr>
          <w:p w:rsidR="00351C5D" w:rsidRPr="00645E07" w:rsidRDefault="00351C5D" w:rsidP="00645E07">
            <w:pPr>
              <w:spacing w:after="0" w:line="360" w:lineRule="auto"/>
              <w:ind w:right="595"/>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100.00</w:t>
            </w:r>
          </w:p>
        </w:tc>
        <w:tc>
          <w:tcPr>
            <w:tcW w:w="192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70.00</w:t>
            </w:r>
          </w:p>
        </w:tc>
        <w:tc>
          <w:tcPr>
            <w:tcW w:w="1900"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r w:rsidRPr="00645E07">
              <w:rPr>
                <w:rFonts w:ascii="Arial" w:eastAsia="Arial" w:hAnsi="Arial" w:cs="Arial"/>
                <w:sz w:val="20"/>
                <w:szCs w:val="20"/>
                <w:lang w:val="es-ES" w:eastAsia="es-ES"/>
              </w:rPr>
              <w:t>20.00</w:t>
            </w:r>
          </w:p>
        </w:tc>
      </w:tr>
    </w:tbl>
    <w:p w:rsidR="00351C5D" w:rsidRPr="00645E07" w:rsidRDefault="00351C5D" w:rsidP="00645E07">
      <w:pPr>
        <w:spacing w:after="0" w:line="360" w:lineRule="auto"/>
        <w:rPr>
          <w:rFonts w:ascii="Arial" w:eastAsia="Times New Roman" w:hAnsi="Arial" w:cs="Arial"/>
          <w:b/>
          <w:sz w:val="20"/>
          <w:szCs w:val="20"/>
          <w:lang w:val="es-ES" w:eastAsia="es-ES"/>
        </w:rPr>
      </w:pPr>
    </w:p>
    <w:p w:rsidR="00351C5D" w:rsidRPr="00645E07" w:rsidRDefault="00351C5D" w:rsidP="00645E07">
      <w:pPr>
        <w:spacing w:after="0" w:line="360" w:lineRule="auto"/>
        <w:rPr>
          <w:rFonts w:ascii="Arial" w:eastAsia="Times New Roman" w:hAnsi="Arial" w:cs="Arial"/>
          <w:b/>
          <w:sz w:val="20"/>
          <w:szCs w:val="20"/>
          <w:lang w:val="es-ES" w:eastAsia="es-ES"/>
        </w:rPr>
      </w:pPr>
      <w:r w:rsidRPr="00645E07">
        <w:rPr>
          <w:rFonts w:ascii="Arial" w:eastAsia="Times New Roman" w:hAnsi="Arial" w:cs="Arial"/>
          <w:b/>
          <w:sz w:val="20"/>
          <w:szCs w:val="20"/>
          <w:lang w:val="es-ES" w:eastAsia="es-ES"/>
        </w:rPr>
        <w:t>RÚSTICOS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40"/>
        <w:gridCol w:w="1900"/>
      </w:tblGrid>
      <w:tr w:rsidR="00351C5D" w:rsidRPr="00645E07" w:rsidTr="007B75BB">
        <w:trPr>
          <w:trHeight w:val="220"/>
        </w:trPr>
        <w:tc>
          <w:tcPr>
            <w:tcW w:w="6040"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b/>
                <w:sz w:val="20"/>
                <w:szCs w:val="20"/>
                <w:lang w:val="es-ES" w:eastAsia="es-ES"/>
              </w:rPr>
              <w:t>RÚSTICOS</w:t>
            </w:r>
          </w:p>
        </w:tc>
        <w:tc>
          <w:tcPr>
            <w:tcW w:w="1900"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r w:rsidRPr="00645E07">
              <w:rPr>
                <w:rFonts w:ascii="Arial" w:eastAsia="Arial" w:hAnsi="Arial" w:cs="Arial"/>
                <w:b/>
                <w:sz w:val="20"/>
                <w:szCs w:val="20"/>
                <w:lang w:val="es-ES" w:eastAsia="es-ES"/>
              </w:rPr>
              <w:t>$ POR HECTÁREA</w:t>
            </w:r>
          </w:p>
        </w:tc>
      </w:tr>
      <w:tr w:rsidR="00351C5D" w:rsidRPr="00645E07" w:rsidTr="007B75BB">
        <w:trPr>
          <w:trHeight w:val="213"/>
        </w:trPr>
        <w:tc>
          <w:tcPr>
            <w:tcW w:w="6040"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sz w:val="20"/>
                <w:szCs w:val="20"/>
                <w:lang w:val="es-ES" w:eastAsia="es-ES"/>
              </w:rPr>
              <w:t>Camino blanco</w:t>
            </w:r>
          </w:p>
        </w:tc>
        <w:tc>
          <w:tcPr>
            <w:tcW w:w="1900"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r w:rsidRPr="00645E07">
              <w:rPr>
                <w:rFonts w:ascii="Arial" w:eastAsia="Arial" w:hAnsi="Arial" w:cs="Arial"/>
                <w:sz w:val="20"/>
                <w:szCs w:val="20"/>
                <w:lang w:val="es-ES" w:eastAsia="es-ES"/>
              </w:rPr>
              <w:t>520.00</w:t>
            </w:r>
          </w:p>
        </w:tc>
      </w:tr>
      <w:tr w:rsidR="00351C5D" w:rsidRPr="00645E07" w:rsidTr="007B75BB">
        <w:trPr>
          <w:trHeight w:val="212"/>
        </w:trPr>
        <w:tc>
          <w:tcPr>
            <w:tcW w:w="6040" w:type="dxa"/>
            <w:shd w:val="clear" w:color="auto" w:fill="auto"/>
            <w:vAlign w:val="center"/>
          </w:tcPr>
          <w:p w:rsidR="00351C5D" w:rsidRPr="00645E07" w:rsidRDefault="00351C5D" w:rsidP="00645E07">
            <w:pPr>
              <w:spacing w:after="0" w:line="360" w:lineRule="auto"/>
              <w:jc w:val="both"/>
              <w:rPr>
                <w:rFonts w:ascii="Arial" w:eastAsia="Times New Roman" w:hAnsi="Arial" w:cs="Arial"/>
                <w:sz w:val="20"/>
                <w:szCs w:val="20"/>
                <w:lang w:val="es-ES" w:eastAsia="es-ES"/>
              </w:rPr>
            </w:pPr>
            <w:r w:rsidRPr="00645E07">
              <w:rPr>
                <w:rFonts w:ascii="Arial" w:eastAsia="Arial" w:hAnsi="Arial" w:cs="Arial"/>
                <w:sz w:val="20"/>
                <w:szCs w:val="20"/>
                <w:lang w:val="es-ES" w:eastAsia="es-ES"/>
              </w:rPr>
              <w:t>Carretera estatal y/o federal</w:t>
            </w:r>
          </w:p>
        </w:tc>
        <w:tc>
          <w:tcPr>
            <w:tcW w:w="1900"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r w:rsidRPr="00645E07">
              <w:rPr>
                <w:rFonts w:ascii="Arial" w:eastAsia="Arial" w:hAnsi="Arial" w:cs="Arial"/>
                <w:sz w:val="20"/>
                <w:szCs w:val="20"/>
                <w:lang w:val="es-ES" w:eastAsia="es-ES"/>
              </w:rPr>
              <w:t>780.00</w:t>
            </w:r>
          </w:p>
        </w:tc>
      </w:tr>
    </w:tbl>
    <w:p w:rsidR="00351C5D" w:rsidRPr="00645E07" w:rsidRDefault="00351C5D" w:rsidP="00645E07">
      <w:pPr>
        <w:spacing w:after="0" w:line="360" w:lineRule="auto"/>
        <w:jc w:val="both"/>
        <w:rPr>
          <w:rFonts w:ascii="Arial" w:eastAsia="Times New Roman" w:hAnsi="Arial" w:cs="Arial"/>
          <w:b/>
          <w:sz w:val="20"/>
          <w:szCs w:val="20"/>
          <w:lang w:val="es-ES" w:eastAsia="es-ES"/>
        </w:rPr>
      </w:pPr>
    </w:p>
    <w:p w:rsidR="00351C5D" w:rsidRPr="00645E07" w:rsidRDefault="00351C5D" w:rsidP="00645E07">
      <w:pPr>
        <w:spacing w:after="0" w:line="360" w:lineRule="auto"/>
        <w:jc w:val="both"/>
        <w:rPr>
          <w:rFonts w:ascii="Arial" w:eastAsia="Times New Roman" w:hAnsi="Arial" w:cs="Arial"/>
          <w:b/>
          <w:sz w:val="20"/>
          <w:szCs w:val="20"/>
          <w:lang w:val="es-ES" w:eastAsia="es-ES"/>
        </w:rPr>
      </w:pPr>
      <w:r w:rsidRPr="00645E07">
        <w:rPr>
          <w:rFonts w:ascii="Arial" w:eastAsia="Times New Roman" w:hAnsi="Arial" w:cs="Arial"/>
          <w:b/>
          <w:sz w:val="20"/>
          <w:szCs w:val="20"/>
          <w:lang w:val="es-ES" w:eastAsia="es-ES"/>
        </w:rPr>
        <w:t>ZONA COSTERA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40"/>
        <w:gridCol w:w="1900"/>
      </w:tblGrid>
      <w:tr w:rsidR="00351C5D" w:rsidRPr="00645E07" w:rsidTr="007B75BB">
        <w:trPr>
          <w:trHeight w:val="493"/>
        </w:trPr>
        <w:tc>
          <w:tcPr>
            <w:tcW w:w="6040" w:type="dxa"/>
            <w:shd w:val="clear" w:color="auto" w:fill="auto"/>
            <w:vAlign w:val="center"/>
          </w:tcPr>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t>Predios de playa colindantes con el Golfo de México y su zona federal marítimo terrestre.</w:t>
            </w:r>
          </w:p>
        </w:tc>
        <w:tc>
          <w:tcPr>
            <w:tcW w:w="1900"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r w:rsidRPr="00645E07">
              <w:rPr>
                <w:rFonts w:ascii="Arial" w:eastAsia="Arial" w:hAnsi="Arial" w:cs="Arial"/>
                <w:sz w:val="20"/>
                <w:szCs w:val="20"/>
                <w:lang w:val="es-ES" w:eastAsia="es-ES"/>
              </w:rPr>
              <w:t>$10,000 metro lineal</w:t>
            </w:r>
          </w:p>
        </w:tc>
      </w:tr>
    </w:tbl>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2509F4"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Una vez calculado el valor catastral de los predios de la zona costera del municipio colindante con el Golfo de México y su zona federal marítimo terrestre, el impuesto predial a pagar será el 0.003% del valor catastral.</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rPr>
          <w:rFonts w:ascii="Arial" w:eastAsia="Arial" w:hAnsi="Arial" w:cs="Arial"/>
          <w:b/>
          <w:sz w:val="20"/>
          <w:szCs w:val="20"/>
          <w:lang w:val="es-ES" w:eastAsia="es-ES"/>
        </w:rPr>
      </w:pPr>
      <w:r w:rsidRPr="00645E07">
        <w:rPr>
          <w:rFonts w:ascii="Arial" w:eastAsia="Arial" w:hAnsi="Arial" w:cs="Arial"/>
          <w:b/>
          <w:sz w:val="20"/>
          <w:szCs w:val="20"/>
          <w:lang w:val="es-ES" w:eastAsia="es-ES"/>
        </w:rPr>
        <w:t>COMISARÍA LAS COLORADAS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20"/>
        <w:gridCol w:w="2100"/>
      </w:tblGrid>
      <w:tr w:rsidR="00351C5D" w:rsidRPr="00645E07" w:rsidTr="007B75BB">
        <w:trPr>
          <w:trHeight w:val="240"/>
        </w:trPr>
        <w:tc>
          <w:tcPr>
            <w:tcW w:w="5520" w:type="dxa"/>
            <w:shd w:val="clear" w:color="auto" w:fill="auto"/>
            <w:vAlign w:val="center"/>
          </w:tcPr>
          <w:p w:rsidR="00351C5D" w:rsidRPr="00645E07" w:rsidRDefault="00351C5D" w:rsidP="00645E07">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VALORES UNITARIOS</w:t>
            </w:r>
          </w:p>
        </w:tc>
        <w:tc>
          <w:tcPr>
            <w:tcW w:w="2100" w:type="dxa"/>
            <w:shd w:val="clear" w:color="auto" w:fill="auto"/>
            <w:vAlign w:val="center"/>
          </w:tcPr>
          <w:p w:rsidR="00351C5D" w:rsidRPr="00645E07" w:rsidRDefault="00351C5D" w:rsidP="00E34D0D">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Cuota fija</w:t>
            </w:r>
          </w:p>
        </w:tc>
      </w:tr>
      <w:tr w:rsidR="00351C5D" w:rsidRPr="00645E07" w:rsidTr="007B75BB">
        <w:trPr>
          <w:trHeight w:val="213"/>
        </w:trPr>
        <w:tc>
          <w:tcPr>
            <w:tcW w:w="5520" w:type="dxa"/>
            <w:shd w:val="clear" w:color="auto" w:fill="auto"/>
            <w:vAlign w:val="center"/>
          </w:tcPr>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t>Para todos los terrenos sin construcción</w:t>
            </w:r>
          </w:p>
        </w:tc>
        <w:tc>
          <w:tcPr>
            <w:tcW w:w="2100" w:type="dxa"/>
            <w:shd w:val="clear" w:color="auto" w:fill="auto"/>
            <w:vAlign w:val="center"/>
          </w:tcPr>
          <w:p w:rsidR="00351C5D" w:rsidRPr="00645E07" w:rsidRDefault="00351C5D" w:rsidP="00645E07">
            <w:pPr>
              <w:spacing w:after="0" w:line="360" w:lineRule="auto"/>
              <w:ind w:right="695"/>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$ 30.00</w:t>
            </w:r>
          </w:p>
        </w:tc>
      </w:tr>
      <w:tr w:rsidR="00351C5D" w:rsidRPr="00645E07" w:rsidTr="007B75BB">
        <w:trPr>
          <w:trHeight w:val="212"/>
        </w:trPr>
        <w:tc>
          <w:tcPr>
            <w:tcW w:w="5520" w:type="dxa"/>
            <w:shd w:val="clear" w:color="auto" w:fill="auto"/>
            <w:vAlign w:val="center"/>
          </w:tcPr>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t>Para las construcciones, según los materiales siguientes:</w:t>
            </w:r>
          </w:p>
        </w:tc>
        <w:tc>
          <w:tcPr>
            <w:tcW w:w="2100"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p>
        </w:tc>
      </w:tr>
      <w:tr w:rsidR="00351C5D" w:rsidRPr="00645E07" w:rsidTr="007B75BB">
        <w:trPr>
          <w:trHeight w:val="221"/>
        </w:trPr>
        <w:tc>
          <w:tcPr>
            <w:tcW w:w="5520" w:type="dxa"/>
            <w:shd w:val="clear" w:color="auto" w:fill="auto"/>
            <w:vAlign w:val="center"/>
          </w:tcPr>
          <w:p w:rsidR="00351C5D" w:rsidRPr="00645E07" w:rsidRDefault="00351C5D" w:rsidP="00645E07">
            <w:pPr>
              <w:numPr>
                <w:ilvl w:val="0"/>
                <w:numId w:val="5"/>
              </w:numPr>
              <w:spacing w:after="0" w:line="360" w:lineRule="auto"/>
              <w:contextualSpacing/>
              <w:jc w:val="both"/>
              <w:rPr>
                <w:rFonts w:ascii="Arial" w:eastAsia="Arial" w:hAnsi="Arial" w:cs="Arial"/>
                <w:sz w:val="20"/>
                <w:szCs w:val="20"/>
                <w:lang w:eastAsia="es-MX"/>
              </w:rPr>
            </w:pPr>
            <w:r w:rsidRPr="00645E07">
              <w:rPr>
                <w:rFonts w:ascii="Arial" w:eastAsia="Arial" w:hAnsi="Arial" w:cs="Arial"/>
                <w:sz w:val="20"/>
                <w:szCs w:val="20"/>
                <w:lang w:eastAsia="es-MX"/>
              </w:rPr>
              <w:t>Concreto</w:t>
            </w:r>
          </w:p>
        </w:tc>
        <w:tc>
          <w:tcPr>
            <w:tcW w:w="2100" w:type="dxa"/>
            <w:shd w:val="clear" w:color="auto" w:fill="auto"/>
            <w:vAlign w:val="center"/>
          </w:tcPr>
          <w:p w:rsidR="00351C5D" w:rsidRPr="00645E07" w:rsidRDefault="00351C5D" w:rsidP="00645E07">
            <w:pPr>
              <w:spacing w:after="0" w:line="360" w:lineRule="auto"/>
              <w:ind w:right="695"/>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$ 50.00</w:t>
            </w:r>
          </w:p>
        </w:tc>
      </w:tr>
      <w:tr w:rsidR="00351C5D" w:rsidRPr="00645E07" w:rsidTr="007B75BB">
        <w:trPr>
          <w:trHeight w:val="220"/>
        </w:trPr>
        <w:tc>
          <w:tcPr>
            <w:tcW w:w="5520" w:type="dxa"/>
            <w:shd w:val="clear" w:color="auto" w:fill="auto"/>
            <w:vAlign w:val="center"/>
          </w:tcPr>
          <w:p w:rsidR="00351C5D" w:rsidRPr="00645E07" w:rsidRDefault="00351C5D" w:rsidP="00645E07">
            <w:pPr>
              <w:numPr>
                <w:ilvl w:val="0"/>
                <w:numId w:val="5"/>
              </w:numPr>
              <w:spacing w:after="0" w:line="360" w:lineRule="auto"/>
              <w:contextualSpacing/>
              <w:jc w:val="both"/>
              <w:rPr>
                <w:rFonts w:ascii="Arial" w:eastAsia="Arial" w:hAnsi="Arial" w:cs="Arial"/>
                <w:sz w:val="20"/>
                <w:szCs w:val="20"/>
                <w:lang w:eastAsia="es-MX"/>
              </w:rPr>
            </w:pPr>
            <w:r w:rsidRPr="00645E07">
              <w:rPr>
                <w:rFonts w:ascii="Arial" w:eastAsia="Arial" w:hAnsi="Arial" w:cs="Arial"/>
                <w:sz w:val="20"/>
                <w:szCs w:val="20"/>
                <w:lang w:eastAsia="es-MX"/>
              </w:rPr>
              <w:t>Hierro y rollizos</w:t>
            </w:r>
          </w:p>
        </w:tc>
        <w:tc>
          <w:tcPr>
            <w:tcW w:w="2100" w:type="dxa"/>
            <w:shd w:val="clear" w:color="auto" w:fill="auto"/>
            <w:vAlign w:val="center"/>
          </w:tcPr>
          <w:p w:rsidR="00351C5D" w:rsidRPr="00645E07" w:rsidRDefault="00351C5D" w:rsidP="00645E07">
            <w:pPr>
              <w:spacing w:after="0" w:line="360" w:lineRule="auto"/>
              <w:ind w:right="695"/>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$ 30.00</w:t>
            </w:r>
          </w:p>
        </w:tc>
      </w:tr>
      <w:tr w:rsidR="00351C5D" w:rsidRPr="00645E07" w:rsidTr="007B75BB">
        <w:trPr>
          <w:trHeight w:val="221"/>
        </w:trPr>
        <w:tc>
          <w:tcPr>
            <w:tcW w:w="5520" w:type="dxa"/>
            <w:shd w:val="clear" w:color="auto" w:fill="auto"/>
            <w:vAlign w:val="center"/>
          </w:tcPr>
          <w:p w:rsidR="00351C5D" w:rsidRPr="00645E07" w:rsidRDefault="00351C5D" w:rsidP="00645E07">
            <w:pPr>
              <w:numPr>
                <w:ilvl w:val="0"/>
                <w:numId w:val="5"/>
              </w:numPr>
              <w:spacing w:after="0" w:line="360" w:lineRule="auto"/>
              <w:contextualSpacing/>
              <w:jc w:val="both"/>
              <w:rPr>
                <w:rFonts w:ascii="Arial" w:eastAsia="Arial" w:hAnsi="Arial" w:cs="Arial"/>
                <w:sz w:val="20"/>
                <w:szCs w:val="20"/>
                <w:lang w:eastAsia="es-MX"/>
              </w:rPr>
            </w:pPr>
            <w:r w:rsidRPr="00645E07">
              <w:rPr>
                <w:rFonts w:ascii="Arial" w:eastAsia="Arial" w:hAnsi="Arial" w:cs="Arial"/>
                <w:sz w:val="20"/>
                <w:szCs w:val="20"/>
                <w:lang w:eastAsia="es-MX"/>
              </w:rPr>
              <w:t>Zinc, asbesto o teja</w:t>
            </w:r>
          </w:p>
        </w:tc>
        <w:tc>
          <w:tcPr>
            <w:tcW w:w="2100" w:type="dxa"/>
            <w:shd w:val="clear" w:color="auto" w:fill="auto"/>
            <w:vAlign w:val="center"/>
          </w:tcPr>
          <w:p w:rsidR="00351C5D" w:rsidRPr="00645E07" w:rsidRDefault="00351C5D" w:rsidP="00645E07">
            <w:pPr>
              <w:spacing w:after="0" w:line="360" w:lineRule="auto"/>
              <w:ind w:right="695"/>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$ 40.00</w:t>
            </w:r>
          </w:p>
        </w:tc>
      </w:tr>
      <w:tr w:rsidR="00351C5D" w:rsidRPr="00645E07" w:rsidTr="007B75BB">
        <w:trPr>
          <w:trHeight w:val="220"/>
        </w:trPr>
        <w:tc>
          <w:tcPr>
            <w:tcW w:w="5520" w:type="dxa"/>
            <w:shd w:val="clear" w:color="auto" w:fill="auto"/>
            <w:vAlign w:val="center"/>
          </w:tcPr>
          <w:p w:rsidR="00351C5D" w:rsidRPr="00645E07" w:rsidRDefault="00351C5D" w:rsidP="00645E07">
            <w:pPr>
              <w:numPr>
                <w:ilvl w:val="0"/>
                <w:numId w:val="5"/>
              </w:numPr>
              <w:spacing w:after="0" w:line="360" w:lineRule="auto"/>
              <w:contextualSpacing/>
              <w:jc w:val="both"/>
              <w:rPr>
                <w:rFonts w:ascii="Arial" w:eastAsia="Arial" w:hAnsi="Arial" w:cs="Arial"/>
                <w:sz w:val="20"/>
                <w:szCs w:val="20"/>
                <w:lang w:eastAsia="es-MX"/>
              </w:rPr>
            </w:pPr>
            <w:r w:rsidRPr="00645E07">
              <w:rPr>
                <w:rFonts w:ascii="Arial" w:eastAsia="Arial" w:hAnsi="Arial" w:cs="Arial"/>
                <w:sz w:val="20"/>
                <w:szCs w:val="20"/>
                <w:lang w:eastAsia="es-MX"/>
              </w:rPr>
              <w:t>Cartón y paja</w:t>
            </w:r>
          </w:p>
        </w:tc>
        <w:tc>
          <w:tcPr>
            <w:tcW w:w="2100" w:type="dxa"/>
            <w:shd w:val="clear" w:color="auto" w:fill="auto"/>
            <w:vAlign w:val="center"/>
          </w:tcPr>
          <w:p w:rsidR="00351C5D" w:rsidRPr="00645E07" w:rsidRDefault="00351C5D" w:rsidP="00645E07">
            <w:pPr>
              <w:spacing w:after="0" w:line="360" w:lineRule="auto"/>
              <w:ind w:right="695"/>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$ 20.00</w:t>
            </w:r>
          </w:p>
        </w:tc>
      </w:tr>
    </w:tbl>
    <w:p w:rsidR="00351C5D" w:rsidRPr="00645E07" w:rsidRDefault="00351C5D" w:rsidP="00645E07">
      <w:pPr>
        <w:spacing w:after="0" w:line="360" w:lineRule="auto"/>
        <w:jc w:val="both"/>
        <w:rPr>
          <w:rFonts w:ascii="Arial" w:eastAsia="Arial" w:hAnsi="Arial" w:cs="Arial"/>
          <w:b/>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Artículo 1</w:t>
      </w:r>
      <w:r w:rsidR="00FA18A5">
        <w:rPr>
          <w:rFonts w:ascii="Arial" w:eastAsia="Arial" w:hAnsi="Arial" w:cs="Arial"/>
          <w:b/>
          <w:sz w:val="20"/>
          <w:szCs w:val="20"/>
          <w:lang w:val="es-ES" w:eastAsia="es-ES"/>
        </w:rPr>
        <w:t>6</w:t>
      </w:r>
      <w:r w:rsidRPr="00645E07">
        <w:rPr>
          <w:rFonts w:ascii="Arial" w:eastAsia="Arial" w:hAnsi="Arial" w:cs="Arial"/>
          <w:b/>
          <w:sz w:val="20"/>
          <w:szCs w:val="20"/>
          <w:lang w:val="es-ES" w:eastAsia="es-ES"/>
        </w:rPr>
        <w:t xml:space="preserve">.- </w:t>
      </w:r>
      <w:r w:rsidRPr="00645E07">
        <w:rPr>
          <w:rFonts w:ascii="Arial" w:eastAsia="Arial" w:hAnsi="Arial" w:cs="Arial"/>
          <w:sz w:val="20"/>
          <w:szCs w:val="20"/>
          <w:lang w:val="es-ES" w:eastAsia="es-ES"/>
        </w:rPr>
        <w:t xml:space="preserve">Para efectos de lo dispuesto en el segundo párrafo del artículo 37 de la Ley de Hacienda del Municipio de Río Lagartos, Yucatán, cuando se pague el impuesto durante el primer bimestre del </w:t>
      </w:r>
      <w:r w:rsidRPr="00645E07">
        <w:rPr>
          <w:rFonts w:ascii="Arial" w:eastAsia="Arial" w:hAnsi="Arial" w:cs="Arial"/>
          <w:sz w:val="20"/>
          <w:szCs w:val="20"/>
          <w:lang w:val="es-ES" w:eastAsia="es-ES"/>
        </w:rPr>
        <w:lastRenderedPageBreak/>
        <w:t>año, el contribuyente gozará de un descuento del 20% anual. Así mismo los pensionados y jubilados que demuestren esta condición gozarán de un descuento del 50% anual si pagan su impuesto durante el primer bimestre del año.</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4A68D3" w:rsidP="00645E07">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Artículo 17.</w:t>
      </w:r>
      <w:r w:rsidR="00351C5D" w:rsidRPr="00645E07">
        <w:rPr>
          <w:rFonts w:ascii="Arial" w:eastAsia="Arial" w:hAnsi="Arial" w:cs="Arial"/>
          <w:b/>
          <w:sz w:val="20"/>
          <w:szCs w:val="20"/>
          <w:lang w:val="es-ES" w:eastAsia="es-ES"/>
        </w:rPr>
        <w:t xml:space="preserve">- </w:t>
      </w:r>
      <w:r w:rsidR="00351C5D" w:rsidRPr="00645E07">
        <w:rPr>
          <w:rFonts w:ascii="Arial" w:eastAsia="Arial" w:hAnsi="Arial" w:cs="Arial"/>
          <w:sz w:val="20"/>
          <w:szCs w:val="20"/>
          <w:lang w:val="es-ES" w:eastAsia="es-ES"/>
        </w:rPr>
        <w:t>El impuesto predial con base en las rentas o frutos civiles que produzcan los inmuebles a que se refiere el artículo 39 de la Ley de Hacienda del Municipio de Río Lagartos, Yucatán, se causará aplicando al monto de la contraprestación pactada, los factores que establece la siguiente tarifa:</w:t>
      </w:r>
    </w:p>
    <w:p w:rsidR="00351C5D" w:rsidRPr="00645E07" w:rsidRDefault="00351C5D" w:rsidP="00645E07">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802"/>
        <w:gridCol w:w="992"/>
      </w:tblGrid>
      <w:tr w:rsidR="00351C5D" w:rsidRPr="00645E07" w:rsidTr="00E34D0D">
        <w:trPr>
          <w:trHeight w:val="241"/>
        </w:trPr>
        <w:tc>
          <w:tcPr>
            <w:tcW w:w="7802" w:type="dxa"/>
            <w:shd w:val="clear" w:color="auto" w:fill="auto"/>
            <w:vAlign w:val="center"/>
          </w:tcPr>
          <w:p w:rsidR="00351C5D" w:rsidRPr="00645E07" w:rsidRDefault="00351C5D" w:rsidP="00645E07">
            <w:pPr>
              <w:numPr>
                <w:ilvl w:val="0"/>
                <w:numId w:val="6"/>
              </w:numPr>
              <w:spacing w:after="0" w:line="360" w:lineRule="auto"/>
              <w:contextualSpacing/>
              <w:jc w:val="both"/>
              <w:rPr>
                <w:rFonts w:ascii="Arial" w:eastAsia="Times New Roman" w:hAnsi="Arial" w:cs="Arial"/>
                <w:sz w:val="20"/>
                <w:szCs w:val="20"/>
                <w:lang w:eastAsia="es-MX"/>
              </w:rPr>
            </w:pPr>
            <w:r w:rsidRPr="00645E07">
              <w:rPr>
                <w:rFonts w:ascii="Arial" w:eastAsia="Arial" w:hAnsi="Arial" w:cs="Arial"/>
                <w:sz w:val="20"/>
                <w:szCs w:val="20"/>
                <w:lang w:eastAsia="es-MX"/>
              </w:rPr>
              <w:t>Sobre la renta o frutos civiles mensuales por casas habitación</w:t>
            </w:r>
          </w:p>
        </w:tc>
        <w:tc>
          <w:tcPr>
            <w:tcW w:w="992" w:type="dxa"/>
            <w:shd w:val="clear" w:color="auto" w:fill="auto"/>
            <w:vAlign w:val="center"/>
          </w:tcPr>
          <w:p w:rsidR="00351C5D" w:rsidRPr="00645E07" w:rsidRDefault="00351C5D" w:rsidP="00645E07">
            <w:pPr>
              <w:spacing w:after="0" w:line="360" w:lineRule="auto"/>
              <w:jc w:val="right"/>
              <w:rPr>
                <w:rFonts w:ascii="Arial" w:eastAsia="Arial" w:hAnsi="Arial" w:cs="Arial"/>
                <w:sz w:val="20"/>
                <w:szCs w:val="20"/>
                <w:lang w:val="es-ES" w:eastAsia="es-ES"/>
              </w:rPr>
            </w:pPr>
            <w:r w:rsidRPr="00645E07">
              <w:rPr>
                <w:rFonts w:ascii="Arial" w:eastAsia="Arial" w:hAnsi="Arial" w:cs="Arial"/>
                <w:sz w:val="20"/>
                <w:szCs w:val="20"/>
                <w:lang w:val="es-ES" w:eastAsia="es-ES"/>
              </w:rPr>
              <w:t>3%</w:t>
            </w:r>
          </w:p>
        </w:tc>
      </w:tr>
      <w:tr w:rsidR="00351C5D" w:rsidRPr="00645E07" w:rsidTr="00E34D0D">
        <w:trPr>
          <w:trHeight w:val="221"/>
        </w:trPr>
        <w:tc>
          <w:tcPr>
            <w:tcW w:w="7802" w:type="dxa"/>
            <w:shd w:val="clear" w:color="auto" w:fill="auto"/>
            <w:vAlign w:val="center"/>
          </w:tcPr>
          <w:p w:rsidR="00351C5D" w:rsidRPr="00645E07" w:rsidRDefault="00351C5D" w:rsidP="00645E07">
            <w:pPr>
              <w:numPr>
                <w:ilvl w:val="0"/>
                <w:numId w:val="6"/>
              </w:numPr>
              <w:spacing w:after="0" w:line="360" w:lineRule="auto"/>
              <w:contextualSpacing/>
              <w:jc w:val="both"/>
              <w:rPr>
                <w:rFonts w:ascii="Arial" w:eastAsia="Arial" w:hAnsi="Arial" w:cs="Arial"/>
                <w:sz w:val="20"/>
                <w:szCs w:val="20"/>
                <w:lang w:eastAsia="es-MX"/>
              </w:rPr>
            </w:pPr>
            <w:r w:rsidRPr="00645E07">
              <w:rPr>
                <w:rFonts w:ascii="Arial" w:eastAsia="Arial" w:hAnsi="Arial" w:cs="Arial"/>
                <w:sz w:val="20"/>
                <w:szCs w:val="20"/>
                <w:lang w:eastAsia="es-MX"/>
              </w:rPr>
              <w:t>Sobre la renta o frutos civiles mensuales  por actividades comerciales</w:t>
            </w:r>
          </w:p>
        </w:tc>
        <w:tc>
          <w:tcPr>
            <w:tcW w:w="992" w:type="dxa"/>
            <w:shd w:val="clear" w:color="auto" w:fill="auto"/>
            <w:vAlign w:val="center"/>
          </w:tcPr>
          <w:p w:rsidR="00351C5D" w:rsidRPr="00645E07" w:rsidRDefault="00351C5D" w:rsidP="00645E07">
            <w:pPr>
              <w:spacing w:after="0" w:line="360" w:lineRule="auto"/>
              <w:jc w:val="right"/>
              <w:rPr>
                <w:rFonts w:ascii="Arial" w:eastAsia="Times New Roman" w:hAnsi="Arial" w:cs="Arial"/>
                <w:sz w:val="20"/>
                <w:szCs w:val="20"/>
                <w:lang w:val="es-ES" w:eastAsia="es-ES"/>
              </w:rPr>
            </w:pPr>
            <w:r w:rsidRPr="00645E07">
              <w:rPr>
                <w:rFonts w:ascii="Arial" w:eastAsia="Arial" w:hAnsi="Arial" w:cs="Arial"/>
                <w:sz w:val="20"/>
                <w:szCs w:val="20"/>
                <w:lang w:val="es-ES" w:eastAsia="es-ES"/>
              </w:rPr>
              <w:t>5%</w:t>
            </w:r>
          </w:p>
        </w:tc>
      </w:tr>
    </w:tbl>
    <w:p w:rsidR="00351C5D" w:rsidRPr="00645E07" w:rsidRDefault="00351C5D" w:rsidP="00645E07">
      <w:pPr>
        <w:spacing w:after="0" w:line="360" w:lineRule="auto"/>
        <w:rPr>
          <w:rFonts w:ascii="Arial" w:eastAsia="Arial" w:hAnsi="Arial" w:cs="Arial"/>
          <w:b/>
          <w:sz w:val="20"/>
          <w:szCs w:val="20"/>
          <w:lang w:val="es-ES" w:eastAsia="es-ES"/>
        </w:rPr>
      </w:pPr>
    </w:p>
    <w:p w:rsidR="00351C5D" w:rsidRPr="00645E07" w:rsidRDefault="002509F4" w:rsidP="00645E07">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II</w:t>
      </w: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Impuesto Sobre Adquisición de Inmuebles</w:t>
      </w:r>
    </w:p>
    <w:p w:rsidR="00351C5D" w:rsidRPr="00645E07" w:rsidRDefault="00351C5D" w:rsidP="00645E07">
      <w:pPr>
        <w:spacing w:after="0" w:line="360" w:lineRule="auto"/>
        <w:rPr>
          <w:rFonts w:ascii="Arial" w:eastAsia="Arial" w:hAnsi="Arial" w:cs="Arial"/>
          <w:b/>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Artículo 1</w:t>
      </w:r>
      <w:r w:rsidR="004A68D3">
        <w:rPr>
          <w:rFonts w:ascii="Arial" w:eastAsia="Arial" w:hAnsi="Arial" w:cs="Arial"/>
          <w:b/>
          <w:sz w:val="20"/>
          <w:szCs w:val="20"/>
          <w:lang w:val="es-ES" w:eastAsia="es-ES"/>
        </w:rPr>
        <w:t>8</w:t>
      </w:r>
      <w:r w:rsidRPr="00645E07">
        <w:rPr>
          <w:rFonts w:ascii="Arial" w:eastAsia="Arial" w:hAnsi="Arial" w:cs="Arial"/>
          <w:b/>
          <w:sz w:val="20"/>
          <w:szCs w:val="20"/>
          <w:lang w:val="es-ES" w:eastAsia="es-ES"/>
        </w:rPr>
        <w:t xml:space="preserve">.- </w:t>
      </w:r>
      <w:r w:rsidRPr="00645E07">
        <w:rPr>
          <w:rFonts w:ascii="Arial" w:eastAsia="Arial" w:hAnsi="Arial" w:cs="Arial"/>
          <w:sz w:val="20"/>
          <w:szCs w:val="20"/>
          <w:lang w:val="es-ES" w:eastAsia="es-ES"/>
        </w:rPr>
        <w:t>El impuesto sobre adquisición de inmuebles se calculará aplicando a la base señalada en la Ley de Hacienda del Municipio de Río Lagartos, Yucatán, la tasa del 3%.</w:t>
      </w:r>
    </w:p>
    <w:p w:rsidR="00351C5D" w:rsidRPr="00645E07" w:rsidRDefault="00351C5D" w:rsidP="00645E07">
      <w:pPr>
        <w:spacing w:after="0" w:line="360" w:lineRule="auto"/>
        <w:jc w:val="both"/>
        <w:rPr>
          <w:rFonts w:ascii="Arial" w:eastAsia="Arial" w:hAnsi="Arial" w:cs="Arial"/>
          <w:b/>
          <w:sz w:val="20"/>
          <w:szCs w:val="20"/>
          <w:lang w:val="es-ES" w:eastAsia="es-ES"/>
        </w:rPr>
      </w:pPr>
    </w:p>
    <w:p w:rsidR="002509F4" w:rsidRDefault="002509F4" w:rsidP="00AE4BA5">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El impuesto sobre adquisición de bienes inmuebles, respecto de predios que formen parte de algún programa de escrituración de vivienda a personas de escasos recursos, realizado por el municipio, o en coordinación con alguna dependencia de gobierno federal o estatal, se calculará con tasa cero.</w:t>
      </w:r>
    </w:p>
    <w:p w:rsidR="00AE4BA5" w:rsidRDefault="00AE4BA5" w:rsidP="00AE4BA5">
      <w:pPr>
        <w:spacing w:after="0" w:line="360" w:lineRule="auto"/>
        <w:jc w:val="both"/>
        <w:rPr>
          <w:rFonts w:ascii="Arial" w:eastAsia="Arial" w:hAnsi="Arial" w:cs="Arial"/>
          <w:b/>
          <w:sz w:val="20"/>
          <w:szCs w:val="20"/>
          <w:lang w:val="es-ES" w:eastAsia="es-ES"/>
        </w:rPr>
      </w:pPr>
    </w:p>
    <w:p w:rsidR="00351C5D" w:rsidRPr="00645E07" w:rsidRDefault="002509F4" w:rsidP="00645E07">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III</w:t>
      </w: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Impuesto Sobre Diversiones y Espectáculos Públicos</w:t>
      </w:r>
    </w:p>
    <w:p w:rsidR="00351C5D" w:rsidRPr="00645E07" w:rsidRDefault="00351C5D" w:rsidP="00645E07">
      <w:pPr>
        <w:spacing w:after="0" w:line="360" w:lineRule="auto"/>
        <w:rPr>
          <w:rFonts w:ascii="Arial" w:eastAsia="Arial" w:hAnsi="Arial" w:cs="Arial"/>
          <w:b/>
          <w:sz w:val="20"/>
          <w:szCs w:val="20"/>
          <w:lang w:val="es-ES" w:eastAsia="es-ES"/>
        </w:rPr>
      </w:pPr>
    </w:p>
    <w:p w:rsidR="00351C5D"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Artículo </w:t>
      </w:r>
      <w:r w:rsidR="004A68D3">
        <w:rPr>
          <w:rFonts w:ascii="Arial" w:eastAsia="Arial" w:hAnsi="Arial" w:cs="Arial"/>
          <w:b/>
          <w:sz w:val="20"/>
          <w:szCs w:val="20"/>
          <w:lang w:val="es-ES" w:eastAsia="es-ES"/>
        </w:rPr>
        <w:t>19</w:t>
      </w:r>
      <w:r w:rsidRPr="00645E07">
        <w:rPr>
          <w:rFonts w:ascii="Arial" w:eastAsia="Arial" w:hAnsi="Arial" w:cs="Arial"/>
          <w:b/>
          <w:sz w:val="20"/>
          <w:szCs w:val="20"/>
          <w:lang w:val="es-ES" w:eastAsia="es-ES"/>
        </w:rPr>
        <w:t xml:space="preserve">.- </w:t>
      </w:r>
      <w:r w:rsidRPr="00645E07">
        <w:rPr>
          <w:rFonts w:ascii="Arial" w:eastAsia="Arial" w:hAnsi="Arial" w:cs="Arial"/>
          <w:sz w:val="20"/>
          <w:szCs w:val="20"/>
          <w:lang w:val="es-ES" w:eastAsia="es-ES"/>
        </w:rPr>
        <w:t>El Impuesto sobre diversiones y espectáculos públicos que se enumeran, se calculará aplicando a las bases establecidas en el artículo 55 de la Ley de Hacienda del Municipio de Río Lagartos, Yucatán, las siguientes tasas:</w:t>
      </w:r>
    </w:p>
    <w:p w:rsidR="00E34D0D" w:rsidRPr="00645E07" w:rsidRDefault="00E34D0D" w:rsidP="00645E07">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00"/>
        <w:gridCol w:w="1740"/>
      </w:tblGrid>
      <w:tr w:rsidR="00351C5D" w:rsidRPr="00645E07" w:rsidTr="007B75BB">
        <w:trPr>
          <w:trHeight w:val="240"/>
        </w:trPr>
        <w:tc>
          <w:tcPr>
            <w:tcW w:w="5800" w:type="dxa"/>
            <w:shd w:val="clear" w:color="auto" w:fill="auto"/>
            <w:vAlign w:val="bottom"/>
          </w:tcPr>
          <w:p w:rsidR="00351C5D" w:rsidRPr="00645E07" w:rsidRDefault="00351C5D" w:rsidP="00645E07">
            <w:pPr>
              <w:spacing w:after="0" w:line="360" w:lineRule="auto"/>
              <w:jc w:val="both"/>
              <w:rPr>
                <w:rFonts w:ascii="Arial" w:eastAsia="Arial" w:hAnsi="Arial" w:cs="Arial"/>
                <w:b/>
                <w:sz w:val="20"/>
                <w:szCs w:val="20"/>
                <w:lang w:val="es-ES" w:eastAsia="es-ES"/>
              </w:rPr>
            </w:pPr>
            <w:r w:rsidRPr="00645E07">
              <w:rPr>
                <w:rFonts w:ascii="Arial" w:eastAsia="Arial" w:hAnsi="Arial" w:cs="Arial"/>
                <w:b/>
                <w:sz w:val="20"/>
                <w:szCs w:val="20"/>
                <w:lang w:val="es-ES" w:eastAsia="es-ES"/>
              </w:rPr>
              <w:t>CONCEPTO</w:t>
            </w:r>
          </w:p>
        </w:tc>
        <w:tc>
          <w:tcPr>
            <w:tcW w:w="1740" w:type="dxa"/>
            <w:shd w:val="clear" w:color="auto" w:fill="auto"/>
            <w:vAlign w:val="center"/>
          </w:tcPr>
          <w:p w:rsidR="00351C5D" w:rsidRPr="00645E07" w:rsidRDefault="00351C5D" w:rsidP="00E34D0D">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CUOTA FIJA</w:t>
            </w:r>
          </w:p>
        </w:tc>
      </w:tr>
      <w:tr w:rsidR="00351C5D" w:rsidRPr="00645E07" w:rsidTr="007B75BB">
        <w:trPr>
          <w:trHeight w:val="221"/>
        </w:trPr>
        <w:tc>
          <w:tcPr>
            <w:tcW w:w="5800" w:type="dxa"/>
            <w:shd w:val="clear" w:color="auto" w:fill="auto"/>
            <w:vAlign w:val="center"/>
          </w:tcPr>
          <w:p w:rsidR="00351C5D" w:rsidRPr="00645E07" w:rsidRDefault="00351C5D" w:rsidP="00645E07">
            <w:pPr>
              <w:numPr>
                <w:ilvl w:val="0"/>
                <w:numId w:val="7"/>
              </w:numPr>
              <w:spacing w:after="0" w:line="360" w:lineRule="auto"/>
              <w:contextualSpacing/>
              <w:jc w:val="both"/>
              <w:rPr>
                <w:rFonts w:ascii="Arial" w:eastAsia="Arial" w:hAnsi="Arial" w:cs="Arial"/>
                <w:sz w:val="20"/>
                <w:szCs w:val="20"/>
                <w:lang w:eastAsia="es-MX"/>
              </w:rPr>
            </w:pPr>
            <w:r w:rsidRPr="00645E07">
              <w:rPr>
                <w:rFonts w:ascii="Arial" w:eastAsia="Arial" w:hAnsi="Arial" w:cs="Arial"/>
                <w:sz w:val="20"/>
                <w:szCs w:val="20"/>
                <w:lang w:eastAsia="es-MX"/>
              </w:rPr>
              <w:t>Bailes populares</w:t>
            </w:r>
          </w:p>
        </w:tc>
        <w:tc>
          <w:tcPr>
            <w:tcW w:w="1740" w:type="dxa"/>
            <w:shd w:val="clear" w:color="auto" w:fill="auto"/>
            <w:vAlign w:val="center"/>
          </w:tcPr>
          <w:p w:rsidR="00351C5D" w:rsidRPr="00645E07" w:rsidRDefault="00351C5D" w:rsidP="00E34D0D">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8%</w:t>
            </w:r>
          </w:p>
        </w:tc>
      </w:tr>
      <w:tr w:rsidR="00351C5D" w:rsidRPr="00645E07" w:rsidTr="007B75BB">
        <w:trPr>
          <w:trHeight w:val="221"/>
        </w:trPr>
        <w:tc>
          <w:tcPr>
            <w:tcW w:w="5800" w:type="dxa"/>
            <w:shd w:val="clear" w:color="auto" w:fill="auto"/>
            <w:vAlign w:val="center"/>
          </w:tcPr>
          <w:p w:rsidR="00351C5D" w:rsidRPr="00645E07" w:rsidRDefault="00351C5D" w:rsidP="00645E07">
            <w:pPr>
              <w:numPr>
                <w:ilvl w:val="0"/>
                <w:numId w:val="7"/>
              </w:numPr>
              <w:spacing w:after="0" w:line="360" w:lineRule="auto"/>
              <w:contextualSpacing/>
              <w:jc w:val="both"/>
              <w:rPr>
                <w:rFonts w:ascii="Arial" w:eastAsia="Arial" w:hAnsi="Arial" w:cs="Arial"/>
                <w:sz w:val="20"/>
                <w:szCs w:val="20"/>
                <w:lang w:eastAsia="es-MX"/>
              </w:rPr>
            </w:pPr>
            <w:r w:rsidRPr="00645E07">
              <w:rPr>
                <w:rFonts w:ascii="Arial" w:eastAsia="Arial" w:hAnsi="Arial" w:cs="Arial"/>
                <w:sz w:val="20"/>
                <w:szCs w:val="20"/>
                <w:lang w:eastAsia="es-MX"/>
              </w:rPr>
              <w:t>Bailes internacionales</w:t>
            </w:r>
          </w:p>
        </w:tc>
        <w:tc>
          <w:tcPr>
            <w:tcW w:w="1740" w:type="dxa"/>
            <w:shd w:val="clear" w:color="auto" w:fill="auto"/>
            <w:vAlign w:val="center"/>
          </w:tcPr>
          <w:p w:rsidR="00351C5D" w:rsidRPr="00645E07" w:rsidRDefault="00351C5D" w:rsidP="00E34D0D">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8%</w:t>
            </w:r>
          </w:p>
        </w:tc>
      </w:tr>
      <w:tr w:rsidR="00351C5D" w:rsidRPr="00645E07" w:rsidTr="007B75BB">
        <w:trPr>
          <w:trHeight w:val="220"/>
        </w:trPr>
        <w:tc>
          <w:tcPr>
            <w:tcW w:w="5800" w:type="dxa"/>
            <w:shd w:val="clear" w:color="auto" w:fill="auto"/>
            <w:vAlign w:val="center"/>
          </w:tcPr>
          <w:p w:rsidR="00351C5D" w:rsidRPr="00645E07" w:rsidRDefault="00351C5D" w:rsidP="00645E07">
            <w:pPr>
              <w:numPr>
                <w:ilvl w:val="0"/>
                <w:numId w:val="7"/>
              </w:numPr>
              <w:spacing w:after="0" w:line="360" w:lineRule="auto"/>
              <w:contextualSpacing/>
              <w:jc w:val="both"/>
              <w:rPr>
                <w:rFonts w:ascii="Arial" w:eastAsia="Arial" w:hAnsi="Arial" w:cs="Arial"/>
                <w:sz w:val="20"/>
                <w:szCs w:val="20"/>
                <w:lang w:eastAsia="es-MX"/>
              </w:rPr>
            </w:pPr>
            <w:r w:rsidRPr="00645E07">
              <w:rPr>
                <w:rFonts w:ascii="Arial" w:eastAsia="Arial" w:hAnsi="Arial" w:cs="Arial"/>
                <w:sz w:val="20"/>
                <w:szCs w:val="20"/>
                <w:lang w:eastAsia="es-MX"/>
              </w:rPr>
              <w:lastRenderedPageBreak/>
              <w:t>Luz y sonido</w:t>
            </w:r>
          </w:p>
        </w:tc>
        <w:tc>
          <w:tcPr>
            <w:tcW w:w="1740" w:type="dxa"/>
            <w:shd w:val="clear" w:color="auto" w:fill="auto"/>
            <w:vAlign w:val="center"/>
          </w:tcPr>
          <w:p w:rsidR="00351C5D" w:rsidRPr="00645E07" w:rsidRDefault="00351C5D" w:rsidP="00E34D0D">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8%</w:t>
            </w:r>
          </w:p>
        </w:tc>
      </w:tr>
      <w:tr w:rsidR="00351C5D" w:rsidRPr="00645E07" w:rsidTr="007B75BB">
        <w:trPr>
          <w:trHeight w:val="221"/>
        </w:trPr>
        <w:tc>
          <w:tcPr>
            <w:tcW w:w="5800" w:type="dxa"/>
            <w:shd w:val="clear" w:color="auto" w:fill="auto"/>
            <w:vAlign w:val="center"/>
          </w:tcPr>
          <w:p w:rsidR="00351C5D" w:rsidRPr="00645E07" w:rsidRDefault="00351C5D" w:rsidP="00645E07">
            <w:pPr>
              <w:numPr>
                <w:ilvl w:val="0"/>
                <w:numId w:val="7"/>
              </w:numPr>
              <w:spacing w:after="0" w:line="360" w:lineRule="auto"/>
              <w:contextualSpacing/>
              <w:jc w:val="both"/>
              <w:rPr>
                <w:rFonts w:ascii="Arial" w:eastAsia="Arial" w:hAnsi="Arial" w:cs="Arial"/>
                <w:sz w:val="20"/>
                <w:szCs w:val="20"/>
                <w:lang w:eastAsia="es-MX"/>
              </w:rPr>
            </w:pPr>
            <w:r w:rsidRPr="00645E07">
              <w:rPr>
                <w:rFonts w:ascii="Arial" w:eastAsia="Arial" w:hAnsi="Arial" w:cs="Arial"/>
                <w:sz w:val="20"/>
                <w:szCs w:val="20"/>
                <w:lang w:eastAsia="es-MX"/>
              </w:rPr>
              <w:t>Circos</w:t>
            </w:r>
          </w:p>
        </w:tc>
        <w:tc>
          <w:tcPr>
            <w:tcW w:w="1740" w:type="dxa"/>
            <w:shd w:val="clear" w:color="auto" w:fill="auto"/>
            <w:vAlign w:val="center"/>
          </w:tcPr>
          <w:p w:rsidR="00351C5D" w:rsidRPr="00645E07" w:rsidRDefault="00351C5D" w:rsidP="00E34D0D">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4%</w:t>
            </w:r>
          </w:p>
        </w:tc>
      </w:tr>
      <w:tr w:rsidR="00351C5D" w:rsidRPr="00645E07" w:rsidTr="007B75BB">
        <w:trPr>
          <w:trHeight w:val="220"/>
        </w:trPr>
        <w:tc>
          <w:tcPr>
            <w:tcW w:w="5800" w:type="dxa"/>
            <w:shd w:val="clear" w:color="auto" w:fill="auto"/>
            <w:vAlign w:val="center"/>
          </w:tcPr>
          <w:p w:rsidR="00351C5D" w:rsidRPr="00645E07" w:rsidRDefault="00351C5D" w:rsidP="00645E07">
            <w:pPr>
              <w:numPr>
                <w:ilvl w:val="0"/>
                <w:numId w:val="7"/>
              </w:numPr>
              <w:spacing w:after="0" w:line="360" w:lineRule="auto"/>
              <w:contextualSpacing/>
              <w:jc w:val="both"/>
              <w:rPr>
                <w:rFonts w:ascii="Arial" w:eastAsia="Arial" w:hAnsi="Arial" w:cs="Arial"/>
                <w:sz w:val="20"/>
                <w:szCs w:val="20"/>
                <w:lang w:eastAsia="es-MX"/>
              </w:rPr>
            </w:pPr>
            <w:r w:rsidRPr="00645E07">
              <w:rPr>
                <w:rFonts w:ascii="Arial" w:eastAsia="Arial" w:hAnsi="Arial" w:cs="Arial"/>
                <w:sz w:val="20"/>
                <w:szCs w:val="20"/>
                <w:lang w:eastAsia="es-MX"/>
              </w:rPr>
              <w:t>Juegos mecánicos grandes (6 en adelante)</w:t>
            </w:r>
          </w:p>
        </w:tc>
        <w:tc>
          <w:tcPr>
            <w:tcW w:w="1740" w:type="dxa"/>
            <w:shd w:val="clear" w:color="auto" w:fill="auto"/>
            <w:vAlign w:val="center"/>
          </w:tcPr>
          <w:p w:rsidR="00351C5D" w:rsidRPr="00645E07" w:rsidRDefault="00351C5D" w:rsidP="00E34D0D">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8%</w:t>
            </w:r>
          </w:p>
        </w:tc>
      </w:tr>
      <w:tr w:rsidR="00351C5D" w:rsidRPr="00645E07" w:rsidTr="007B75BB">
        <w:trPr>
          <w:trHeight w:val="221"/>
        </w:trPr>
        <w:tc>
          <w:tcPr>
            <w:tcW w:w="5800" w:type="dxa"/>
            <w:shd w:val="clear" w:color="auto" w:fill="auto"/>
            <w:vAlign w:val="center"/>
          </w:tcPr>
          <w:p w:rsidR="00351C5D" w:rsidRPr="00645E07" w:rsidRDefault="00351C5D" w:rsidP="00645E07">
            <w:pPr>
              <w:numPr>
                <w:ilvl w:val="0"/>
                <w:numId w:val="7"/>
              </w:numPr>
              <w:spacing w:after="0" w:line="360" w:lineRule="auto"/>
              <w:contextualSpacing/>
              <w:jc w:val="both"/>
              <w:rPr>
                <w:rFonts w:ascii="Arial" w:eastAsia="Arial" w:hAnsi="Arial" w:cs="Arial"/>
                <w:sz w:val="20"/>
                <w:szCs w:val="20"/>
                <w:lang w:eastAsia="es-MX"/>
              </w:rPr>
            </w:pPr>
            <w:r w:rsidRPr="00645E07">
              <w:rPr>
                <w:rFonts w:ascii="Arial" w:eastAsia="Arial" w:hAnsi="Arial" w:cs="Arial"/>
                <w:sz w:val="20"/>
                <w:szCs w:val="20"/>
                <w:lang w:eastAsia="es-MX"/>
              </w:rPr>
              <w:t>Juegos mecánicos (1 a 5)</w:t>
            </w:r>
          </w:p>
        </w:tc>
        <w:tc>
          <w:tcPr>
            <w:tcW w:w="1740" w:type="dxa"/>
            <w:shd w:val="clear" w:color="auto" w:fill="auto"/>
            <w:vAlign w:val="center"/>
          </w:tcPr>
          <w:p w:rsidR="00351C5D" w:rsidRPr="00645E07" w:rsidRDefault="00351C5D" w:rsidP="00E34D0D">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8%</w:t>
            </w:r>
          </w:p>
        </w:tc>
      </w:tr>
      <w:tr w:rsidR="00351C5D" w:rsidRPr="00645E07" w:rsidTr="007B75BB">
        <w:trPr>
          <w:trHeight w:val="220"/>
        </w:trPr>
        <w:tc>
          <w:tcPr>
            <w:tcW w:w="5800" w:type="dxa"/>
            <w:shd w:val="clear" w:color="auto" w:fill="auto"/>
            <w:vAlign w:val="center"/>
          </w:tcPr>
          <w:p w:rsidR="00351C5D" w:rsidRPr="00645E07" w:rsidRDefault="00351C5D" w:rsidP="00645E07">
            <w:pPr>
              <w:numPr>
                <w:ilvl w:val="0"/>
                <w:numId w:val="7"/>
              </w:numPr>
              <w:spacing w:after="0" w:line="360" w:lineRule="auto"/>
              <w:contextualSpacing/>
              <w:jc w:val="both"/>
              <w:rPr>
                <w:rFonts w:ascii="Arial" w:eastAsia="Arial" w:hAnsi="Arial" w:cs="Arial"/>
                <w:sz w:val="20"/>
                <w:szCs w:val="20"/>
                <w:lang w:eastAsia="es-MX"/>
              </w:rPr>
            </w:pPr>
            <w:r w:rsidRPr="00645E07">
              <w:rPr>
                <w:rFonts w:ascii="Arial" w:eastAsia="Arial" w:hAnsi="Arial" w:cs="Arial"/>
                <w:sz w:val="20"/>
                <w:szCs w:val="20"/>
                <w:lang w:eastAsia="es-MX"/>
              </w:rPr>
              <w:t>Trenecito</w:t>
            </w:r>
          </w:p>
        </w:tc>
        <w:tc>
          <w:tcPr>
            <w:tcW w:w="1740" w:type="dxa"/>
            <w:shd w:val="clear" w:color="auto" w:fill="auto"/>
            <w:vAlign w:val="center"/>
          </w:tcPr>
          <w:p w:rsidR="00351C5D" w:rsidRPr="00645E07" w:rsidRDefault="00351C5D" w:rsidP="00E34D0D">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8%</w:t>
            </w:r>
          </w:p>
        </w:tc>
      </w:tr>
      <w:tr w:rsidR="00351C5D" w:rsidRPr="00645E07" w:rsidTr="007B75BB">
        <w:trPr>
          <w:trHeight w:val="221"/>
        </w:trPr>
        <w:tc>
          <w:tcPr>
            <w:tcW w:w="5800" w:type="dxa"/>
            <w:shd w:val="clear" w:color="auto" w:fill="auto"/>
            <w:vAlign w:val="center"/>
          </w:tcPr>
          <w:p w:rsidR="00351C5D" w:rsidRPr="00645E07" w:rsidRDefault="00351C5D" w:rsidP="00645E07">
            <w:pPr>
              <w:numPr>
                <w:ilvl w:val="0"/>
                <w:numId w:val="7"/>
              </w:numPr>
              <w:spacing w:after="0" w:line="360" w:lineRule="auto"/>
              <w:contextualSpacing/>
              <w:jc w:val="both"/>
              <w:rPr>
                <w:rFonts w:ascii="Arial" w:eastAsia="Arial" w:hAnsi="Arial" w:cs="Arial"/>
                <w:sz w:val="20"/>
                <w:szCs w:val="20"/>
                <w:lang w:eastAsia="es-MX"/>
              </w:rPr>
            </w:pPr>
            <w:r w:rsidRPr="00645E07">
              <w:rPr>
                <w:rFonts w:ascii="Arial" w:eastAsia="Arial" w:hAnsi="Arial" w:cs="Arial"/>
                <w:sz w:val="20"/>
                <w:szCs w:val="20"/>
                <w:lang w:eastAsia="es-MX"/>
              </w:rPr>
              <w:t>Carritos y motocicletas</w:t>
            </w:r>
          </w:p>
        </w:tc>
        <w:tc>
          <w:tcPr>
            <w:tcW w:w="1740" w:type="dxa"/>
            <w:shd w:val="clear" w:color="auto" w:fill="auto"/>
            <w:vAlign w:val="center"/>
          </w:tcPr>
          <w:p w:rsidR="00351C5D" w:rsidRPr="00645E07" w:rsidRDefault="00351C5D" w:rsidP="00E34D0D">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8%</w:t>
            </w:r>
          </w:p>
        </w:tc>
      </w:tr>
    </w:tbl>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26021F"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No causarán este impuesto los eventos deportivos o culturales.</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 xml:space="preserve">TÍTULO </w:t>
      </w:r>
      <w:r w:rsidR="00685C26">
        <w:rPr>
          <w:rFonts w:ascii="Arial" w:eastAsia="Arial" w:hAnsi="Arial" w:cs="Arial"/>
          <w:b/>
          <w:sz w:val="20"/>
          <w:szCs w:val="20"/>
          <w:lang w:val="es-ES" w:eastAsia="es-ES"/>
        </w:rPr>
        <w:t>TERCERO</w:t>
      </w: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DERECHOS</w:t>
      </w:r>
    </w:p>
    <w:p w:rsidR="00E34D0D" w:rsidRDefault="00E34D0D" w:rsidP="00645E07">
      <w:pPr>
        <w:spacing w:after="0" w:line="360" w:lineRule="auto"/>
        <w:jc w:val="center"/>
        <w:rPr>
          <w:rFonts w:ascii="Arial" w:eastAsia="Arial" w:hAnsi="Arial" w:cs="Arial"/>
          <w:b/>
          <w:sz w:val="20"/>
          <w:szCs w:val="20"/>
          <w:lang w:val="es-ES" w:eastAsia="es-ES"/>
        </w:rPr>
      </w:pP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CAPÍTULO I</w:t>
      </w: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Derechos por la expedición de Licencias y Permisos</w:t>
      </w:r>
    </w:p>
    <w:p w:rsidR="00351C5D" w:rsidRPr="00645E07" w:rsidRDefault="00351C5D" w:rsidP="00645E07">
      <w:pPr>
        <w:spacing w:after="0" w:line="360" w:lineRule="auto"/>
        <w:rPr>
          <w:rFonts w:ascii="Arial" w:eastAsia="Arial" w:hAnsi="Arial" w:cs="Arial"/>
          <w:b/>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Artículo 2</w:t>
      </w:r>
      <w:r w:rsidR="004A68D3">
        <w:rPr>
          <w:rFonts w:ascii="Arial" w:eastAsia="Arial" w:hAnsi="Arial" w:cs="Arial"/>
          <w:b/>
          <w:sz w:val="20"/>
          <w:szCs w:val="20"/>
          <w:lang w:val="es-ES" w:eastAsia="es-ES"/>
        </w:rPr>
        <w:t>0</w:t>
      </w:r>
      <w:r w:rsidRPr="00645E07">
        <w:rPr>
          <w:rFonts w:ascii="Arial" w:eastAsia="Arial" w:hAnsi="Arial" w:cs="Arial"/>
          <w:b/>
          <w:sz w:val="20"/>
          <w:szCs w:val="20"/>
          <w:lang w:val="es-ES" w:eastAsia="es-ES"/>
        </w:rPr>
        <w:t xml:space="preserve">.- </w:t>
      </w:r>
      <w:r w:rsidRPr="00645E07">
        <w:rPr>
          <w:rFonts w:ascii="Arial" w:eastAsia="Arial" w:hAnsi="Arial" w:cs="Arial"/>
          <w:sz w:val="20"/>
          <w:szCs w:val="20"/>
          <w:lang w:val="es-ES" w:eastAsia="es-ES"/>
        </w:rPr>
        <w:t>En el otorgamiento de licencias para el funcionamiento de establecimientos o locales cuyos giros sean la venta de bebidas alcohólicas, se cobrará una cuota de acuerdo a la siguiente tarifa:</w:t>
      </w:r>
    </w:p>
    <w:p w:rsidR="00351C5D" w:rsidRPr="00645E07" w:rsidRDefault="00351C5D" w:rsidP="00645E07">
      <w:pPr>
        <w:spacing w:after="0" w:line="360" w:lineRule="auto"/>
        <w:jc w:val="both"/>
        <w:rPr>
          <w:rFonts w:ascii="Arial" w:eastAsia="Arial" w:hAnsi="Arial" w:cs="Arial"/>
          <w:b/>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33"/>
        <w:gridCol w:w="3707"/>
      </w:tblGrid>
      <w:tr w:rsidR="00351C5D" w:rsidRPr="00645E07" w:rsidTr="00E34D0D">
        <w:trPr>
          <w:trHeight w:val="241"/>
        </w:trPr>
        <w:tc>
          <w:tcPr>
            <w:tcW w:w="3833" w:type="dxa"/>
            <w:shd w:val="clear" w:color="auto" w:fill="auto"/>
            <w:vAlign w:val="bottom"/>
          </w:tcPr>
          <w:p w:rsidR="00351C5D" w:rsidRPr="00645E07" w:rsidRDefault="00351C5D" w:rsidP="00E34D0D">
            <w:pPr>
              <w:spacing w:after="0" w:line="360" w:lineRule="auto"/>
              <w:jc w:val="center"/>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GIRO</w:t>
            </w:r>
          </w:p>
        </w:tc>
        <w:tc>
          <w:tcPr>
            <w:tcW w:w="3707" w:type="dxa"/>
            <w:shd w:val="clear" w:color="auto" w:fill="auto"/>
            <w:vAlign w:val="bottom"/>
          </w:tcPr>
          <w:p w:rsidR="00351C5D" w:rsidRPr="00E34D0D" w:rsidRDefault="00351C5D" w:rsidP="00E34D0D">
            <w:pPr>
              <w:spacing w:after="0" w:line="360" w:lineRule="auto"/>
              <w:jc w:val="center"/>
              <w:rPr>
                <w:rFonts w:ascii="Arial" w:eastAsia="Arial" w:hAnsi="Arial" w:cs="Arial"/>
                <w:b/>
                <w:sz w:val="20"/>
                <w:szCs w:val="20"/>
                <w:lang w:val="es-ES" w:eastAsia="es-ES"/>
              </w:rPr>
            </w:pPr>
            <w:r w:rsidRPr="00E34D0D">
              <w:rPr>
                <w:rFonts w:ascii="Arial" w:eastAsia="Arial" w:hAnsi="Arial" w:cs="Arial"/>
                <w:b/>
                <w:sz w:val="20"/>
                <w:szCs w:val="20"/>
                <w:lang w:val="es-ES" w:eastAsia="es-ES"/>
              </w:rPr>
              <w:t>Cuota por Apertura</w:t>
            </w:r>
          </w:p>
        </w:tc>
      </w:tr>
      <w:tr w:rsidR="00351C5D" w:rsidRPr="00645E07" w:rsidTr="00E34D0D">
        <w:trPr>
          <w:trHeight w:val="220"/>
        </w:trPr>
        <w:tc>
          <w:tcPr>
            <w:tcW w:w="3833" w:type="dxa"/>
            <w:shd w:val="clear" w:color="auto" w:fill="auto"/>
            <w:vAlign w:val="bottom"/>
          </w:tcPr>
          <w:p w:rsidR="00351C5D" w:rsidRPr="00645E07" w:rsidRDefault="00351C5D" w:rsidP="00645E07">
            <w:pPr>
              <w:numPr>
                <w:ilvl w:val="0"/>
                <w:numId w:val="9"/>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Licorería</w:t>
            </w:r>
          </w:p>
        </w:tc>
        <w:tc>
          <w:tcPr>
            <w:tcW w:w="3707"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$ 30,000.00</w:t>
            </w:r>
          </w:p>
        </w:tc>
      </w:tr>
      <w:tr w:rsidR="00351C5D" w:rsidRPr="00645E07" w:rsidTr="00E34D0D">
        <w:trPr>
          <w:trHeight w:val="221"/>
        </w:trPr>
        <w:tc>
          <w:tcPr>
            <w:tcW w:w="3833" w:type="dxa"/>
            <w:shd w:val="clear" w:color="auto" w:fill="auto"/>
            <w:vAlign w:val="bottom"/>
          </w:tcPr>
          <w:p w:rsidR="00351C5D" w:rsidRPr="00645E07" w:rsidRDefault="00351C5D" w:rsidP="00645E07">
            <w:pPr>
              <w:numPr>
                <w:ilvl w:val="0"/>
                <w:numId w:val="9"/>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Expendio de cerveza</w:t>
            </w:r>
          </w:p>
        </w:tc>
        <w:tc>
          <w:tcPr>
            <w:tcW w:w="3707"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$ 30,000.00</w:t>
            </w:r>
          </w:p>
        </w:tc>
      </w:tr>
      <w:tr w:rsidR="00351C5D" w:rsidRPr="00645E07" w:rsidTr="00E34D0D">
        <w:trPr>
          <w:trHeight w:val="220"/>
        </w:trPr>
        <w:tc>
          <w:tcPr>
            <w:tcW w:w="3833" w:type="dxa"/>
            <w:shd w:val="clear" w:color="auto" w:fill="auto"/>
            <w:vAlign w:val="bottom"/>
          </w:tcPr>
          <w:p w:rsidR="00351C5D" w:rsidRPr="00645E07" w:rsidRDefault="00351C5D" w:rsidP="00645E07">
            <w:pPr>
              <w:numPr>
                <w:ilvl w:val="0"/>
                <w:numId w:val="9"/>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Tienda de autoservicio tipo A</w:t>
            </w:r>
          </w:p>
        </w:tc>
        <w:tc>
          <w:tcPr>
            <w:tcW w:w="3707"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$ 30,000.00</w:t>
            </w:r>
          </w:p>
        </w:tc>
      </w:tr>
      <w:tr w:rsidR="00351C5D" w:rsidRPr="00645E07" w:rsidTr="00E34D0D">
        <w:trPr>
          <w:trHeight w:val="221"/>
        </w:trPr>
        <w:tc>
          <w:tcPr>
            <w:tcW w:w="3833" w:type="dxa"/>
            <w:shd w:val="clear" w:color="auto" w:fill="auto"/>
            <w:vAlign w:val="bottom"/>
          </w:tcPr>
          <w:p w:rsidR="00351C5D" w:rsidRPr="00645E07" w:rsidRDefault="00351C5D" w:rsidP="00645E07">
            <w:pPr>
              <w:numPr>
                <w:ilvl w:val="0"/>
                <w:numId w:val="9"/>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Tienda de autoservicio tipo B</w:t>
            </w:r>
          </w:p>
        </w:tc>
        <w:tc>
          <w:tcPr>
            <w:tcW w:w="3707"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$ 30,000.00</w:t>
            </w:r>
          </w:p>
        </w:tc>
      </w:tr>
    </w:tbl>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t>Cuando el solicitante acredite la propiedad del negocio y sea oriundo del Municipio de Rio Lagartos, la cuota por apertura será 50% menor que la dispuesta en el presente artículo.</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Artículo 2</w:t>
      </w:r>
      <w:r w:rsidR="004A68D3">
        <w:rPr>
          <w:rFonts w:ascii="Arial" w:eastAsia="Arial" w:hAnsi="Arial" w:cs="Arial"/>
          <w:b/>
          <w:sz w:val="20"/>
          <w:szCs w:val="20"/>
          <w:lang w:val="es-ES" w:eastAsia="es-ES"/>
        </w:rPr>
        <w:t>1</w:t>
      </w:r>
      <w:r w:rsidRPr="00645E07">
        <w:rPr>
          <w:rFonts w:ascii="Arial" w:eastAsia="Arial" w:hAnsi="Arial" w:cs="Arial"/>
          <w:b/>
          <w:sz w:val="20"/>
          <w:szCs w:val="20"/>
          <w:lang w:val="es-ES" w:eastAsia="es-ES"/>
        </w:rPr>
        <w:t xml:space="preserve">.- </w:t>
      </w:r>
      <w:r w:rsidRPr="00645E07">
        <w:rPr>
          <w:rFonts w:ascii="Arial" w:eastAsia="Arial" w:hAnsi="Arial" w:cs="Arial"/>
          <w:sz w:val="20"/>
          <w:szCs w:val="20"/>
          <w:lang w:val="es-ES" w:eastAsia="es-ES"/>
        </w:rPr>
        <w:t>A los permisos eventuales para el funcionamiento de establecimientos o locales cuyos giros sean la venta de bebidas alcohólicas, se les aplicará la tarifa diaria que a continuación se señala:</w:t>
      </w:r>
    </w:p>
    <w:p w:rsidR="00351C5D" w:rsidRDefault="00351C5D" w:rsidP="00645E07">
      <w:pPr>
        <w:spacing w:after="0" w:line="360" w:lineRule="auto"/>
        <w:jc w:val="both"/>
        <w:rPr>
          <w:rFonts w:ascii="Arial" w:eastAsia="Arial" w:hAnsi="Arial" w:cs="Arial"/>
          <w:sz w:val="20"/>
          <w:szCs w:val="20"/>
          <w:lang w:val="es-ES" w:eastAsia="es-ES"/>
        </w:rPr>
      </w:pPr>
    </w:p>
    <w:p w:rsidR="00920080" w:rsidRDefault="00920080" w:rsidP="00645E07">
      <w:pPr>
        <w:spacing w:after="0" w:line="360" w:lineRule="auto"/>
        <w:jc w:val="both"/>
        <w:rPr>
          <w:rFonts w:ascii="Arial" w:eastAsia="Arial" w:hAnsi="Arial" w:cs="Arial"/>
          <w:sz w:val="20"/>
          <w:szCs w:val="20"/>
          <w:lang w:val="es-ES" w:eastAsia="es-ES"/>
        </w:rPr>
      </w:pPr>
    </w:p>
    <w:p w:rsidR="00920080" w:rsidRPr="00645E07" w:rsidRDefault="00920080" w:rsidP="00645E07">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49"/>
        <w:gridCol w:w="3827"/>
      </w:tblGrid>
      <w:tr w:rsidR="00351C5D" w:rsidRPr="00645E07" w:rsidTr="00165520">
        <w:trPr>
          <w:trHeight w:val="541"/>
          <w:jc w:val="center"/>
        </w:trPr>
        <w:tc>
          <w:tcPr>
            <w:tcW w:w="3549"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r w:rsidRPr="00645E07">
              <w:rPr>
                <w:rFonts w:ascii="Arial" w:eastAsia="Arial" w:hAnsi="Arial" w:cs="Arial"/>
                <w:b/>
                <w:sz w:val="20"/>
                <w:szCs w:val="20"/>
                <w:lang w:val="es-ES" w:eastAsia="es-ES"/>
              </w:rPr>
              <w:lastRenderedPageBreak/>
              <w:t>GIRO</w:t>
            </w:r>
          </w:p>
        </w:tc>
        <w:tc>
          <w:tcPr>
            <w:tcW w:w="3827" w:type="dxa"/>
            <w:shd w:val="clear" w:color="auto" w:fill="auto"/>
            <w:vAlign w:val="center"/>
          </w:tcPr>
          <w:p w:rsidR="00351C5D" w:rsidRPr="00645E07" w:rsidRDefault="00351C5D" w:rsidP="0026021F">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 xml:space="preserve">Cuota fija anualizada </w:t>
            </w:r>
            <w:r w:rsidRPr="0026021F">
              <w:rPr>
                <w:rFonts w:ascii="Arial" w:eastAsia="Arial" w:hAnsi="Arial" w:cs="Arial"/>
                <w:b/>
                <w:sz w:val="20"/>
                <w:szCs w:val="20"/>
                <w:lang w:val="es-ES" w:eastAsia="es-ES"/>
              </w:rPr>
              <w:t xml:space="preserve">en </w:t>
            </w:r>
            <w:r w:rsidR="0026021F" w:rsidRPr="0026021F">
              <w:rPr>
                <w:rFonts w:ascii="Arial" w:eastAsia="Times New Roman" w:hAnsi="Arial" w:cs="Arial"/>
                <w:b/>
                <w:sz w:val="20"/>
                <w:szCs w:val="20"/>
                <w:lang w:val="es-ES" w:eastAsia="es-ES"/>
              </w:rPr>
              <w:t>la Unidad de Medida y Actualización</w:t>
            </w:r>
          </w:p>
        </w:tc>
      </w:tr>
      <w:tr w:rsidR="00351C5D" w:rsidRPr="00645E07" w:rsidTr="00165520">
        <w:trPr>
          <w:trHeight w:val="220"/>
          <w:jc w:val="center"/>
        </w:trPr>
        <w:tc>
          <w:tcPr>
            <w:tcW w:w="3549" w:type="dxa"/>
            <w:shd w:val="clear" w:color="auto" w:fill="auto"/>
            <w:vAlign w:val="bottom"/>
          </w:tcPr>
          <w:p w:rsidR="00351C5D" w:rsidRPr="00645E07" w:rsidRDefault="00351C5D" w:rsidP="00645E07">
            <w:pPr>
              <w:numPr>
                <w:ilvl w:val="0"/>
                <w:numId w:val="10"/>
              </w:numPr>
              <w:spacing w:after="0" w:line="360" w:lineRule="auto"/>
              <w:ind w:right="155"/>
              <w:contextualSpacing/>
              <w:rPr>
                <w:rFonts w:ascii="Arial" w:eastAsia="Arial" w:hAnsi="Arial" w:cs="Arial"/>
                <w:sz w:val="20"/>
                <w:szCs w:val="20"/>
                <w:lang w:eastAsia="es-MX"/>
              </w:rPr>
            </w:pPr>
            <w:r w:rsidRPr="00645E07">
              <w:rPr>
                <w:rFonts w:ascii="Arial" w:eastAsia="Arial" w:hAnsi="Arial" w:cs="Arial"/>
                <w:sz w:val="20"/>
                <w:szCs w:val="20"/>
                <w:lang w:eastAsia="es-MX"/>
              </w:rPr>
              <w:t>Licorería</w:t>
            </w:r>
          </w:p>
        </w:tc>
        <w:tc>
          <w:tcPr>
            <w:tcW w:w="3827" w:type="dxa"/>
            <w:shd w:val="clear" w:color="auto" w:fill="auto"/>
            <w:vAlign w:val="bottom"/>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5</w:t>
            </w:r>
          </w:p>
        </w:tc>
      </w:tr>
      <w:tr w:rsidR="00351C5D" w:rsidRPr="00645E07" w:rsidTr="00165520">
        <w:trPr>
          <w:trHeight w:val="221"/>
          <w:jc w:val="center"/>
        </w:trPr>
        <w:tc>
          <w:tcPr>
            <w:tcW w:w="3549" w:type="dxa"/>
            <w:shd w:val="clear" w:color="auto" w:fill="auto"/>
            <w:vAlign w:val="bottom"/>
          </w:tcPr>
          <w:p w:rsidR="00351C5D" w:rsidRPr="00645E07" w:rsidRDefault="00351C5D" w:rsidP="00645E07">
            <w:pPr>
              <w:numPr>
                <w:ilvl w:val="0"/>
                <w:numId w:val="10"/>
              </w:numPr>
              <w:spacing w:after="0" w:line="360" w:lineRule="auto"/>
              <w:ind w:right="155"/>
              <w:contextualSpacing/>
              <w:rPr>
                <w:rFonts w:ascii="Arial" w:eastAsia="Arial" w:hAnsi="Arial" w:cs="Arial"/>
                <w:sz w:val="20"/>
                <w:szCs w:val="20"/>
                <w:lang w:eastAsia="es-MX"/>
              </w:rPr>
            </w:pPr>
            <w:r w:rsidRPr="00645E07">
              <w:rPr>
                <w:rFonts w:ascii="Arial" w:eastAsia="Arial" w:hAnsi="Arial" w:cs="Arial"/>
                <w:sz w:val="20"/>
                <w:szCs w:val="20"/>
                <w:lang w:eastAsia="es-MX"/>
              </w:rPr>
              <w:t>Expendio de cerveza</w:t>
            </w:r>
          </w:p>
        </w:tc>
        <w:tc>
          <w:tcPr>
            <w:tcW w:w="3827" w:type="dxa"/>
            <w:shd w:val="clear" w:color="auto" w:fill="auto"/>
            <w:vAlign w:val="bottom"/>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5</w:t>
            </w:r>
          </w:p>
        </w:tc>
      </w:tr>
    </w:tbl>
    <w:p w:rsidR="00351C5D" w:rsidRPr="00645E07" w:rsidRDefault="00351C5D" w:rsidP="00645E07">
      <w:pPr>
        <w:spacing w:after="0" w:line="360" w:lineRule="auto"/>
        <w:rPr>
          <w:rFonts w:ascii="Arial" w:eastAsia="Arial" w:hAnsi="Arial" w:cs="Arial"/>
          <w:b/>
          <w:sz w:val="20"/>
          <w:szCs w:val="20"/>
          <w:lang w:val="es-ES" w:eastAsia="es-ES"/>
        </w:rPr>
      </w:pP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Horario Extraordinario</w:t>
      </w: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t xml:space="preserve">Respecto al horario extraordinario relacionado con la venta de bebidas alcohólicas será por cada hora diaria la tarifa de 1.5 </w:t>
      </w:r>
      <w:r w:rsidRPr="00645E07">
        <w:rPr>
          <w:rFonts w:ascii="Arial" w:eastAsia="Times New Roman" w:hAnsi="Arial" w:cs="Arial"/>
          <w:sz w:val="20"/>
          <w:szCs w:val="20"/>
          <w:lang w:val="es-ES" w:eastAsia="es-ES"/>
        </w:rPr>
        <w:t xml:space="preserve">UMA </w:t>
      </w:r>
      <w:r w:rsidRPr="00645E07">
        <w:rPr>
          <w:rFonts w:ascii="Arial" w:eastAsia="Arial" w:hAnsi="Arial" w:cs="Arial"/>
          <w:sz w:val="20"/>
          <w:szCs w:val="20"/>
          <w:lang w:val="es-ES" w:eastAsia="es-ES"/>
        </w:rPr>
        <w:t>por hora.</w:t>
      </w:r>
    </w:p>
    <w:p w:rsidR="00351C5D" w:rsidRPr="00645E07" w:rsidRDefault="00351C5D" w:rsidP="00645E07">
      <w:pPr>
        <w:spacing w:after="0" w:line="360" w:lineRule="auto"/>
        <w:jc w:val="both"/>
        <w:rPr>
          <w:rFonts w:ascii="Arial" w:eastAsia="Arial" w:hAnsi="Arial" w:cs="Arial"/>
          <w:b/>
          <w:sz w:val="20"/>
          <w:szCs w:val="20"/>
          <w:lang w:val="es-ES" w:eastAsia="es-ES"/>
        </w:rPr>
      </w:pPr>
    </w:p>
    <w:p w:rsidR="00351C5D" w:rsidRPr="00645E07" w:rsidRDefault="004A68D3" w:rsidP="00645E07">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Artículo 22.</w:t>
      </w:r>
      <w:r w:rsidR="00351C5D" w:rsidRPr="00645E07">
        <w:rPr>
          <w:rFonts w:ascii="Arial" w:eastAsia="Arial" w:hAnsi="Arial" w:cs="Arial"/>
          <w:b/>
          <w:sz w:val="20"/>
          <w:szCs w:val="20"/>
          <w:lang w:val="es-ES" w:eastAsia="es-ES"/>
        </w:rPr>
        <w:t xml:space="preserve">- </w:t>
      </w:r>
      <w:r w:rsidR="00351C5D" w:rsidRPr="00645E07">
        <w:rPr>
          <w:rFonts w:ascii="Arial" w:eastAsia="Arial" w:hAnsi="Arial" w:cs="Arial"/>
          <w:sz w:val="20"/>
          <w:szCs w:val="20"/>
          <w:lang w:val="es-ES" w:eastAsia="es-ES"/>
        </w:rPr>
        <w:t>Para el otorgamiento de licencias de funcionamiento de establecimientos o locales cuyos giros sean la prestación de servicios que incluyan el expendio de bebidas alcohólicas, se aplicará la tarifa anual que se relaciona a continuación:</w:t>
      </w:r>
    </w:p>
    <w:p w:rsidR="00351C5D" w:rsidRPr="00645E07" w:rsidRDefault="00351C5D" w:rsidP="00645E07">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7"/>
        <w:gridCol w:w="3686"/>
      </w:tblGrid>
      <w:tr w:rsidR="00351C5D" w:rsidRPr="00645E07" w:rsidTr="00165520">
        <w:trPr>
          <w:trHeight w:val="240"/>
          <w:jc w:val="center"/>
        </w:trPr>
        <w:tc>
          <w:tcPr>
            <w:tcW w:w="3367" w:type="dxa"/>
            <w:shd w:val="clear" w:color="auto" w:fill="auto"/>
            <w:vAlign w:val="bottom"/>
          </w:tcPr>
          <w:p w:rsidR="00351C5D" w:rsidRPr="00645E07" w:rsidRDefault="00351C5D" w:rsidP="00165520">
            <w:pPr>
              <w:spacing w:after="0" w:line="360" w:lineRule="auto"/>
              <w:jc w:val="center"/>
              <w:rPr>
                <w:rFonts w:ascii="Arial" w:eastAsia="Times New Roman" w:hAnsi="Arial" w:cs="Arial"/>
                <w:sz w:val="20"/>
                <w:szCs w:val="20"/>
                <w:lang w:val="es-ES" w:eastAsia="es-ES"/>
              </w:rPr>
            </w:pPr>
            <w:r w:rsidRPr="00645E07">
              <w:rPr>
                <w:rFonts w:ascii="Arial" w:eastAsia="Arial" w:hAnsi="Arial" w:cs="Arial"/>
                <w:b/>
                <w:sz w:val="20"/>
                <w:szCs w:val="20"/>
                <w:lang w:val="es-ES" w:eastAsia="es-ES"/>
              </w:rPr>
              <w:t>GIRO</w:t>
            </w:r>
          </w:p>
        </w:tc>
        <w:tc>
          <w:tcPr>
            <w:tcW w:w="3686" w:type="dxa"/>
            <w:shd w:val="clear" w:color="auto" w:fill="auto"/>
            <w:vAlign w:val="bottom"/>
          </w:tcPr>
          <w:p w:rsidR="00351C5D" w:rsidRPr="00645E07" w:rsidRDefault="00351C5D" w:rsidP="0026021F">
            <w:pPr>
              <w:spacing w:after="0" w:line="360" w:lineRule="auto"/>
              <w:ind w:left="340"/>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 xml:space="preserve">Cuota fija anualizada en </w:t>
            </w:r>
            <w:r w:rsidR="0026021F" w:rsidRPr="0026021F">
              <w:rPr>
                <w:rFonts w:ascii="Arial" w:eastAsia="Times New Roman" w:hAnsi="Arial" w:cs="Arial"/>
                <w:b/>
                <w:sz w:val="20"/>
                <w:szCs w:val="20"/>
                <w:lang w:val="es-ES" w:eastAsia="es-ES"/>
              </w:rPr>
              <w:t>la Unidad de Medida y Actualización</w:t>
            </w:r>
          </w:p>
        </w:tc>
      </w:tr>
      <w:tr w:rsidR="00351C5D" w:rsidRPr="00645E07" w:rsidTr="00165520">
        <w:trPr>
          <w:trHeight w:val="221"/>
          <w:jc w:val="center"/>
        </w:trPr>
        <w:tc>
          <w:tcPr>
            <w:tcW w:w="3367" w:type="dxa"/>
            <w:shd w:val="clear" w:color="auto" w:fill="auto"/>
            <w:vAlign w:val="bottom"/>
          </w:tcPr>
          <w:p w:rsidR="00351C5D" w:rsidRPr="00645E07" w:rsidRDefault="00351C5D" w:rsidP="00645E07">
            <w:pPr>
              <w:numPr>
                <w:ilvl w:val="0"/>
                <w:numId w:val="11"/>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Centro nocturnos</w:t>
            </w:r>
          </w:p>
        </w:tc>
        <w:tc>
          <w:tcPr>
            <w:tcW w:w="3686" w:type="dxa"/>
            <w:shd w:val="clear" w:color="auto" w:fill="auto"/>
            <w:vAlign w:val="bottom"/>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2</w:t>
            </w:r>
          </w:p>
        </w:tc>
      </w:tr>
      <w:tr w:rsidR="00351C5D" w:rsidRPr="00645E07" w:rsidTr="00165520">
        <w:trPr>
          <w:trHeight w:val="220"/>
          <w:jc w:val="center"/>
        </w:trPr>
        <w:tc>
          <w:tcPr>
            <w:tcW w:w="3367" w:type="dxa"/>
            <w:shd w:val="clear" w:color="auto" w:fill="auto"/>
            <w:vAlign w:val="bottom"/>
          </w:tcPr>
          <w:p w:rsidR="00351C5D" w:rsidRPr="00645E07" w:rsidRDefault="00351C5D" w:rsidP="00645E07">
            <w:pPr>
              <w:numPr>
                <w:ilvl w:val="0"/>
                <w:numId w:val="11"/>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Cantinas</w:t>
            </w:r>
          </w:p>
        </w:tc>
        <w:tc>
          <w:tcPr>
            <w:tcW w:w="3686" w:type="dxa"/>
            <w:shd w:val="clear" w:color="auto" w:fill="auto"/>
            <w:vAlign w:val="bottom"/>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1</w:t>
            </w:r>
          </w:p>
        </w:tc>
      </w:tr>
      <w:tr w:rsidR="00351C5D" w:rsidRPr="00645E07" w:rsidTr="00165520">
        <w:trPr>
          <w:trHeight w:val="221"/>
          <w:jc w:val="center"/>
        </w:trPr>
        <w:tc>
          <w:tcPr>
            <w:tcW w:w="3367" w:type="dxa"/>
            <w:shd w:val="clear" w:color="auto" w:fill="auto"/>
            <w:vAlign w:val="bottom"/>
          </w:tcPr>
          <w:p w:rsidR="00351C5D" w:rsidRPr="00645E07" w:rsidRDefault="00351C5D" w:rsidP="00645E07">
            <w:pPr>
              <w:numPr>
                <w:ilvl w:val="0"/>
                <w:numId w:val="11"/>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Bares</w:t>
            </w:r>
          </w:p>
        </w:tc>
        <w:tc>
          <w:tcPr>
            <w:tcW w:w="3686" w:type="dxa"/>
            <w:shd w:val="clear" w:color="auto" w:fill="auto"/>
            <w:vAlign w:val="bottom"/>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1</w:t>
            </w:r>
          </w:p>
        </w:tc>
      </w:tr>
      <w:tr w:rsidR="00351C5D" w:rsidRPr="00645E07" w:rsidTr="00165520">
        <w:trPr>
          <w:trHeight w:val="221"/>
          <w:jc w:val="center"/>
        </w:trPr>
        <w:tc>
          <w:tcPr>
            <w:tcW w:w="3367" w:type="dxa"/>
            <w:shd w:val="clear" w:color="auto" w:fill="auto"/>
            <w:vAlign w:val="bottom"/>
          </w:tcPr>
          <w:p w:rsidR="00351C5D" w:rsidRPr="00645E07" w:rsidRDefault="00351C5D" w:rsidP="00645E07">
            <w:pPr>
              <w:numPr>
                <w:ilvl w:val="0"/>
                <w:numId w:val="11"/>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Discotecas</w:t>
            </w:r>
          </w:p>
        </w:tc>
        <w:tc>
          <w:tcPr>
            <w:tcW w:w="3686" w:type="dxa"/>
            <w:shd w:val="clear" w:color="auto" w:fill="auto"/>
            <w:vAlign w:val="bottom"/>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1</w:t>
            </w:r>
          </w:p>
        </w:tc>
      </w:tr>
      <w:tr w:rsidR="00351C5D" w:rsidRPr="00645E07" w:rsidTr="00165520">
        <w:trPr>
          <w:trHeight w:val="220"/>
          <w:jc w:val="center"/>
        </w:trPr>
        <w:tc>
          <w:tcPr>
            <w:tcW w:w="3367" w:type="dxa"/>
            <w:shd w:val="clear" w:color="auto" w:fill="auto"/>
            <w:vAlign w:val="bottom"/>
          </w:tcPr>
          <w:p w:rsidR="00351C5D" w:rsidRPr="00645E07" w:rsidRDefault="00351C5D" w:rsidP="00645E07">
            <w:pPr>
              <w:numPr>
                <w:ilvl w:val="0"/>
                <w:numId w:val="11"/>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Restaurantes de lujo</w:t>
            </w:r>
          </w:p>
        </w:tc>
        <w:tc>
          <w:tcPr>
            <w:tcW w:w="3686" w:type="dxa"/>
            <w:shd w:val="clear" w:color="auto" w:fill="auto"/>
            <w:vAlign w:val="bottom"/>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0.50</w:t>
            </w:r>
          </w:p>
        </w:tc>
      </w:tr>
      <w:tr w:rsidR="00351C5D" w:rsidRPr="00645E07" w:rsidTr="00165520">
        <w:trPr>
          <w:trHeight w:val="221"/>
          <w:jc w:val="center"/>
        </w:trPr>
        <w:tc>
          <w:tcPr>
            <w:tcW w:w="3367" w:type="dxa"/>
            <w:shd w:val="clear" w:color="auto" w:fill="auto"/>
            <w:vAlign w:val="bottom"/>
          </w:tcPr>
          <w:p w:rsidR="00351C5D" w:rsidRPr="00645E07" w:rsidRDefault="00351C5D" w:rsidP="00645E07">
            <w:pPr>
              <w:numPr>
                <w:ilvl w:val="0"/>
                <w:numId w:val="11"/>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Restaurantes</w:t>
            </w:r>
          </w:p>
        </w:tc>
        <w:tc>
          <w:tcPr>
            <w:tcW w:w="3686" w:type="dxa"/>
            <w:shd w:val="clear" w:color="auto" w:fill="auto"/>
            <w:vAlign w:val="bottom"/>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0.25</w:t>
            </w:r>
          </w:p>
        </w:tc>
      </w:tr>
    </w:tbl>
    <w:p w:rsidR="00351C5D" w:rsidRPr="00645E07" w:rsidRDefault="00351C5D" w:rsidP="00645E07">
      <w:pPr>
        <w:spacing w:after="0" w:line="360" w:lineRule="auto"/>
        <w:jc w:val="both"/>
        <w:rPr>
          <w:rFonts w:ascii="Arial" w:eastAsia="Arial" w:hAnsi="Arial" w:cs="Arial"/>
          <w:b/>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Artículo 2</w:t>
      </w:r>
      <w:r w:rsidR="004A68D3">
        <w:rPr>
          <w:rFonts w:ascii="Arial" w:eastAsia="Arial" w:hAnsi="Arial" w:cs="Arial"/>
          <w:b/>
          <w:sz w:val="20"/>
          <w:szCs w:val="20"/>
          <w:lang w:val="es-ES" w:eastAsia="es-ES"/>
        </w:rPr>
        <w:t>3</w:t>
      </w:r>
      <w:r w:rsidRPr="00645E07">
        <w:rPr>
          <w:rFonts w:ascii="Arial" w:eastAsia="Arial" w:hAnsi="Arial" w:cs="Arial"/>
          <w:b/>
          <w:sz w:val="20"/>
          <w:szCs w:val="20"/>
          <w:lang w:val="es-ES" w:eastAsia="es-ES"/>
        </w:rPr>
        <w:t xml:space="preserve">.- </w:t>
      </w:r>
      <w:r w:rsidRPr="00645E07">
        <w:rPr>
          <w:rFonts w:ascii="Arial" w:eastAsia="Arial" w:hAnsi="Arial" w:cs="Arial"/>
          <w:sz w:val="20"/>
          <w:szCs w:val="20"/>
          <w:lang w:val="es-ES" w:eastAsia="es-ES"/>
        </w:rPr>
        <w:t>Para el otorgamiento de permisos eventuales de funcionamiento para establecimientos o locales cuyos giros sean la prestación de servicios que incluyan el expendio de bebidas alcohólicas, se aplicarán las tarifas que se relacionan a continuación:</w:t>
      </w:r>
    </w:p>
    <w:p w:rsidR="00351C5D" w:rsidRPr="00645E07" w:rsidRDefault="00351C5D" w:rsidP="00645E07">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40"/>
        <w:gridCol w:w="3626"/>
      </w:tblGrid>
      <w:tr w:rsidR="00351C5D" w:rsidRPr="00645E07" w:rsidTr="00165520">
        <w:trPr>
          <w:trHeight w:val="541"/>
          <w:jc w:val="center"/>
        </w:trPr>
        <w:tc>
          <w:tcPr>
            <w:tcW w:w="3440"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GIRO</w:t>
            </w:r>
          </w:p>
        </w:tc>
        <w:tc>
          <w:tcPr>
            <w:tcW w:w="3626"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 xml:space="preserve">Cuota fija diaria en </w:t>
            </w:r>
            <w:r w:rsidR="0026021F" w:rsidRPr="0026021F">
              <w:rPr>
                <w:rFonts w:ascii="Arial" w:eastAsia="Times New Roman" w:hAnsi="Arial" w:cs="Arial"/>
                <w:b/>
                <w:sz w:val="20"/>
                <w:szCs w:val="20"/>
                <w:lang w:val="es-ES" w:eastAsia="es-ES"/>
              </w:rPr>
              <w:t>la Unidad de Medida y Actualización</w:t>
            </w:r>
          </w:p>
        </w:tc>
      </w:tr>
      <w:tr w:rsidR="00351C5D" w:rsidRPr="00645E07" w:rsidTr="00165520">
        <w:trPr>
          <w:trHeight w:val="220"/>
          <w:jc w:val="center"/>
        </w:trPr>
        <w:tc>
          <w:tcPr>
            <w:tcW w:w="3440" w:type="dxa"/>
            <w:shd w:val="clear" w:color="auto" w:fill="auto"/>
            <w:vAlign w:val="bottom"/>
          </w:tcPr>
          <w:p w:rsidR="00351C5D" w:rsidRPr="00645E07" w:rsidRDefault="00351C5D" w:rsidP="00645E07">
            <w:pPr>
              <w:spacing w:after="0" w:line="360" w:lineRule="auto"/>
              <w:ind w:left="60"/>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I.- </w:t>
            </w:r>
            <w:r w:rsidRPr="00645E07">
              <w:rPr>
                <w:rFonts w:ascii="Arial" w:eastAsia="Arial" w:hAnsi="Arial" w:cs="Arial"/>
                <w:sz w:val="20"/>
                <w:szCs w:val="20"/>
                <w:lang w:val="es-ES" w:eastAsia="es-ES"/>
              </w:rPr>
              <w:t>Bares</w:t>
            </w:r>
          </w:p>
        </w:tc>
        <w:tc>
          <w:tcPr>
            <w:tcW w:w="3626" w:type="dxa"/>
            <w:shd w:val="clear" w:color="auto" w:fill="auto"/>
            <w:vAlign w:val="bottom"/>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0.20</w:t>
            </w:r>
          </w:p>
        </w:tc>
      </w:tr>
      <w:tr w:rsidR="00351C5D" w:rsidRPr="00645E07" w:rsidTr="00165520">
        <w:trPr>
          <w:trHeight w:val="221"/>
          <w:jc w:val="center"/>
        </w:trPr>
        <w:tc>
          <w:tcPr>
            <w:tcW w:w="3440" w:type="dxa"/>
            <w:shd w:val="clear" w:color="auto" w:fill="auto"/>
            <w:vAlign w:val="bottom"/>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II.- </w:t>
            </w:r>
            <w:r w:rsidRPr="00645E07">
              <w:rPr>
                <w:rFonts w:ascii="Arial" w:eastAsia="Arial" w:hAnsi="Arial" w:cs="Arial"/>
                <w:sz w:val="20"/>
                <w:szCs w:val="20"/>
                <w:lang w:val="es-ES" w:eastAsia="es-ES"/>
              </w:rPr>
              <w:t>Discotecas</w:t>
            </w:r>
          </w:p>
        </w:tc>
        <w:tc>
          <w:tcPr>
            <w:tcW w:w="3626" w:type="dxa"/>
            <w:shd w:val="clear" w:color="auto" w:fill="auto"/>
            <w:vAlign w:val="bottom"/>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0.20</w:t>
            </w:r>
          </w:p>
        </w:tc>
      </w:tr>
    </w:tbl>
    <w:p w:rsidR="00351C5D" w:rsidRPr="00645E07" w:rsidRDefault="00351C5D" w:rsidP="00645E07">
      <w:pPr>
        <w:spacing w:after="0" w:line="360" w:lineRule="auto"/>
        <w:jc w:val="both"/>
        <w:rPr>
          <w:rFonts w:ascii="Arial" w:eastAsia="Arial" w:hAnsi="Arial" w:cs="Arial"/>
          <w:b/>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Artículo 2</w:t>
      </w:r>
      <w:r w:rsidR="004A68D3">
        <w:rPr>
          <w:rFonts w:ascii="Arial" w:eastAsia="Arial" w:hAnsi="Arial" w:cs="Arial"/>
          <w:b/>
          <w:sz w:val="20"/>
          <w:szCs w:val="20"/>
          <w:lang w:val="es-ES" w:eastAsia="es-ES"/>
        </w:rPr>
        <w:t>4</w:t>
      </w:r>
      <w:r w:rsidRPr="00645E07">
        <w:rPr>
          <w:rFonts w:ascii="Arial" w:eastAsia="Arial" w:hAnsi="Arial" w:cs="Arial"/>
          <w:b/>
          <w:sz w:val="20"/>
          <w:szCs w:val="20"/>
          <w:lang w:val="es-ES" w:eastAsia="es-ES"/>
        </w:rPr>
        <w:t xml:space="preserve">.- </w:t>
      </w:r>
      <w:r w:rsidRPr="00645E07">
        <w:rPr>
          <w:rFonts w:ascii="Arial" w:eastAsia="Arial" w:hAnsi="Arial" w:cs="Arial"/>
          <w:sz w:val="20"/>
          <w:szCs w:val="20"/>
          <w:lang w:val="es-ES" w:eastAsia="es-ES"/>
        </w:rPr>
        <w:t>Por el otorgamiento de la revalidación anual de licencias para el funcionamiento de lo</w:t>
      </w:r>
      <w:r w:rsidR="00165520">
        <w:rPr>
          <w:rFonts w:ascii="Arial" w:eastAsia="Arial" w:hAnsi="Arial" w:cs="Arial"/>
          <w:sz w:val="20"/>
          <w:szCs w:val="20"/>
          <w:lang w:val="es-ES" w:eastAsia="es-ES"/>
        </w:rPr>
        <w:t>s</w:t>
      </w:r>
      <w:r w:rsidRPr="00645E07">
        <w:rPr>
          <w:rFonts w:ascii="Arial" w:eastAsia="Arial" w:hAnsi="Arial" w:cs="Arial"/>
          <w:sz w:val="20"/>
          <w:szCs w:val="20"/>
          <w:lang w:val="es-ES" w:eastAsia="es-ES"/>
        </w:rPr>
        <w:t xml:space="preserve"> establecimientos que se relacionan en el presente capítulo, se pagarán las cantidades siguientes:</w:t>
      </w:r>
    </w:p>
    <w:p w:rsidR="00351C5D" w:rsidRPr="00645E07" w:rsidRDefault="00351C5D" w:rsidP="00645E07">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16"/>
        <w:gridCol w:w="3324"/>
      </w:tblGrid>
      <w:tr w:rsidR="00351C5D" w:rsidRPr="00645E07" w:rsidTr="00165520">
        <w:trPr>
          <w:trHeight w:val="241"/>
          <w:jc w:val="center"/>
        </w:trPr>
        <w:tc>
          <w:tcPr>
            <w:tcW w:w="4116" w:type="dxa"/>
            <w:shd w:val="clear" w:color="auto" w:fill="auto"/>
            <w:vAlign w:val="bottom"/>
          </w:tcPr>
          <w:p w:rsidR="00351C5D" w:rsidRPr="00645E07" w:rsidRDefault="00351C5D" w:rsidP="00645E07">
            <w:pPr>
              <w:spacing w:after="0" w:line="360" w:lineRule="auto"/>
              <w:jc w:val="center"/>
              <w:rPr>
                <w:rFonts w:ascii="Arial" w:eastAsia="Times New Roman" w:hAnsi="Arial" w:cs="Arial"/>
                <w:sz w:val="20"/>
                <w:szCs w:val="20"/>
                <w:lang w:val="es-ES" w:eastAsia="es-ES"/>
              </w:rPr>
            </w:pPr>
            <w:bookmarkStart w:id="5" w:name="page536"/>
            <w:bookmarkEnd w:id="5"/>
            <w:r w:rsidRPr="00645E07">
              <w:rPr>
                <w:rFonts w:ascii="Arial" w:eastAsia="Arial" w:hAnsi="Arial" w:cs="Arial"/>
                <w:b/>
                <w:sz w:val="20"/>
                <w:szCs w:val="20"/>
                <w:lang w:val="es-ES" w:eastAsia="es-ES"/>
              </w:rPr>
              <w:t>GIRO</w:t>
            </w:r>
          </w:p>
        </w:tc>
        <w:tc>
          <w:tcPr>
            <w:tcW w:w="3324" w:type="dxa"/>
            <w:shd w:val="clear" w:color="auto" w:fill="auto"/>
            <w:vAlign w:val="center"/>
          </w:tcPr>
          <w:p w:rsidR="00351C5D" w:rsidRPr="00645E07" w:rsidRDefault="00351C5D" w:rsidP="00165520">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Cuota fija anualizada en pesos $</w:t>
            </w:r>
          </w:p>
        </w:tc>
      </w:tr>
      <w:tr w:rsidR="00351C5D" w:rsidRPr="00645E07" w:rsidTr="00165520">
        <w:trPr>
          <w:trHeight w:val="220"/>
          <w:jc w:val="center"/>
        </w:trPr>
        <w:tc>
          <w:tcPr>
            <w:tcW w:w="4116" w:type="dxa"/>
            <w:shd w:val="clear" w:color="auto" w:fill="auto"/>
            <w:vAlign w:val="bottom"/>
          </w:tcPr>
          <w:p w:rsidR="00351C5D" w:rsidRPr="00645E07" w:rsidRDefault="00351C5D" w:rsidP="00645E07">
            <w:pPr>
              <w:numPr>
                <w:ilvl w:val="0"/>
                <w:numId w:val="12"/>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Licorería</w:t>
            </w:r>
          </w:p>
        </w:tc>
        <w:tc>
          <w:tcPr>
            <w:tcW w:w="3324" w:type="dxa"/>
            <w:shd w:val="clear" w:color="auto" w:fill="auto"/>
            <w:vAlign w:val="center"/>
          </w:tcPr>
          <w:p w:rsidR="00351C5D" w:rsidRPr="00645E07" w:rsidRDefault="00165520" w:rsidP="00165520">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xml:space="preserve">$  </w:t>
            </w:r>
            <w:r w:rsidR="00351C5D" w:rsidRPr="00645E07">
              <w:rPr>
                <w:rFonts w:ascii="Arial" w:eastAsia="Arial" w:hAnsi="Arial" w:cs="Arial"/>
                <w:sz w:val="20"/>
                <w:szCs w:val="20"/>
                <w:lang w:val="es-ES" w:eastAsia="es-ES"/>
              </w:rPr>
              <w:t>1,000.00</w:t>
            </w:r>
          </w:p>
        </w:tc>
      </w:tr>
      <w:tr w:rsidR="00351C5D" w:rsidRPr="00645E07" w:rsidTr="00165520">
        <w:trPr>
          <w:trHeight w:val="221"/>
          <w:jc w:val="center"/>
        </w:trPr>
        <w:tc>
          <w:tcPr>
            <w:tcW w:w="4116" w:type="dxa"/>
            <w:shd w:val="clear" w:color="auto" w:fill="auto"/>
            <w:vAlign w:val="bottom"/>
          </w:tcPr>
          <w:p w:rsidR="00351C5D" w:rsidRPr="00645E07" w:rsidRDefault="00351C5D" w:rsidP="00645E07">
            <w:pPr>
              <w:numPr>
                <w:ilvl w:val="0"/>
                <w:numId w:val="12"/>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Expendio de cerveza</w:t>
            </w:r>
          </w:p>
        </w:tc>
        <w:tc>
          <w:tcPr>
            <w:tcW w:w="3324" w:type="dxa"/>
            <w:shd w:val="clear" w:color="auto" w:fill="auto"/>
            <w:vAlign w:val="center"/>
          </w:tcPr>
          <w:p w:rsidR="00351C5D" w:rsidRPr="00645E07" w:rsidRDefault="00165520" w:rsidP="00165520">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xml:space="preserve">$  </w:t>
            </w:r>
            <w:r w:rsidR="00351C5D" w:rsidRPr="00645E07">
              <w:rPr>
                <w:rFonts w:ascii="Arial" w:eastAsia="Arial" w:hAnsi="Arial" w:cs="Arial"/>
                <w:sz w:val="20"/>
                <w:szCs w:val="20"/>
                <w:lang w:val="es-ES" w:eastAsia="es-ES"/>
              </w:rPr>
              <w:t>1,000.00</w:t>
            </w:r>
          </w:p>
        </w:tc>
      </w:tr>
      <w:tr w:rsidR="00351C5D" w:rsidRPr="00645E07" w:rsidTr="00165520">
        <w:trPr>
          <w:trHeight w:val="220"/>
          <w:jc w:val="center"/>
        </w:trPr>
        <w:tc>
          <w:tcPr>
            <w:tcW w:w="4116" w:type="dxa"/>
            <w:shd w:val="clear" w:color="auto" w:fill="auto"/>
            <w:vAlign w:val="bottom"/>
          </w:tcPr>
          <w:p w:rsidR="00351C5D" w:rsidRPr="00645E07" w:rsidRDefault="00351C5D" w:rsidP="00645E07">
            <w:pPr>
              <w:numPr>
                <w:ilvl w:val="0"/>
                <w:numId w:val="12"/>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Tienda de autoservicio tipo A</w:t>
            </w:r>
          </w:p>
        </w:tc>
        <w:tc>
          <w:tcPr>
            <w:tcW w:w="3324" w:type="dxa"/>
            <w:shd w:val="clear" w:color="auto" w:fill="auto"/>
            <w:vAlign w:val="center"/>
          </w:tcPr>
          <w:p w:rsidR="00351C5D" w:rsidRPr="00645E07" w:rsidRDefault="00165520" w:rsidP="00165520">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xml:space="preserve">$  </w:t>
            </w:r>
            <w:r w:rsidR="00351C5D" w:rsidRPr="00645E07">
              <w:rPr>
                <w:rFonts w:ascii="Arial" w:eastAsia="Arial" w:hAnsi="Arial" w:cs="Arial"/>
                <w:sz w:val="20"/>
                <w:szCs w:val="20"/>
                <w:lang w:val="es-ES" w:eastAsia="es-ES"/>
              </w:rPr>
              <w:t>1,000.00</w:t>
            </w:r>
          </w:p>
        </w:tc>
      </w:tr>
      <w:tr w:rsidR="00351C5D" w:rsidRPr="00645E07" w:rsidTr="00165520">
        <w:trPr>
          <w:trHeight w:val="221"/>
          <w:jc w:val="center"/>
        </w:trPr>
        <w:tc>
          <w:tcPr>
            <w:tcW w:w="4116" w:type="dxa"/>
            <w:shd w:val="clear" w:color="auto" w:fill="auto"/>
            <w:vAlign w:val="bottom"/>
          </w:tcPr>
          <w:p w:rsidR="00351C5D" w:rsidRPr="00645E07" w:rsidRDefault="00351C5D" w:rsidP="00645E07">
            <w:pPr>
              <w:numPr>
                <w:ilvl w:val="0"/>
                <w:numId w:val="12"/>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Tienda de autoservicio tipo B</w:t>
            </w:r>
          </w:p>
        </w:tc>
        <w:tc>
          <w:tcPr>
            <w:tcW w:w="3324" w:type="dxa"/>
            <w:shd w:val="clear" w:color="auto" w:fill="auto"/>
            <w:vAlign w:val="center"/>
          </w:tcPr>
          <w:p w:rsidR="00351C5D" w:rsidRPr="00645E07" w:rsidRDefault="00165520" w:rsidP="00165520">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xml:space="preserve">$  </w:t>
            </w:r>
            <w:r w:rsidR="00351C5D" w:rsidRPr="00645E07">
              <w:rPr>
                <w:rFonts w:ascii="Arial" w:eastAsia="Arial" w:hAnsi="Arial" w:cs="Arial"/>
                <w:sz w:val="20"/>
                <w:szCs w:val="20"/>
                <w:lang w:val="es-ES" w:eastAsia="es-ES"/>
              </w:rPr>
              <w:t>3,000.00</w:t>
            </w:r>
          </w:p>
        </w:tc>
      </w:tr>
      <w:tr w:rsidR="00351C5D" w:rsidRPr="00645E07" w:rsidTr="00165520">
        <w:trPr>
          <w:trHeight w:val="220"/>
          <w:jc w:val="center"/>
        </w:trPr>
        <w:tc>
          <w:tcPr>
            <w:tcW w:w="4116" w:type="dxa"/>
            <w:shd w:val="clear" w:color="auto" w:fill="auto"/>
            <w:vAlign w:val="bottom"/>
          </w:tcPr>
          <w:p w:rsidR="00351C5D" w:rsidRPr="00645E07" w:rsidRDefault="00351C5D" w:rsidP="00645E07">
            <w:pPr>
              <w:numPr>
                <w:ilvl w:val="0"/>
                <w:numId w:val="12"/>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Centro nocturnos</w:t>
            </w:r>
          </w:p>
        </w:tc>
        <w:tc>
          <w:tcPr>
            <w:tcW w:w="3324" w:type="dxa"/>
            <w:shd w:val="clear" w:color="auto" w:fill="auto"/>
            <w:vAlign w:val="center"/>
          </w:tcPr>
          <w:p w:rsidR="00351C5D" w:rsidRPr="00645E07" w:rsidRDefault="00165520" w:rsidP="00165520">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xml:space="preserve">$  </w:t>
            </w:r>
            <w:r w:rsidR="00351C5D" w:rsidRPr="00645E07">
              <w:rPr>
                <w:rFonts w:ascii="Arial" w:eastAsia="Arial" w:hAnsi="Arial" w:cs="Arial"/>
                <w:sz w:val="20"/>
                <w:szCs w:val="20"/>
                <w:lang w:val="es-ES" w:eastAsia="es-ES"/>
              </w:rPr>
              <w:t>5,000.00</w:t>
            </w:r>
          </w:p>
        </w:tc>
      </w:tr>
      <w:tr w:rsidR="00351C5D" w:rsidRPr="00645E07" w:rsidTr="00165520">
        <w:trPr>
          <w:trHeight w:val="221"/>
          <w:jc w:val="center"/>
        </w:trPr>
        <w:tc>
          <w:tcPr>
            <w:tcW w:w="4116" w:type="dxa"/>
            <w:shd w:val="clear" w:color="auto" w:fill="auto"/>
            <w:vAlign w:val="bottom"/>
          </w:tcPr>
          <w:p w:rsidR="00351C5D" w:rsidRPr="00645E07" w:rsidRDefault="00351C5D" w:rsidP="00645E07">
            <w:pPr>
              <w:numPr>
                <w:ilvl w:val="0"/>
                <w:numId w:val="12"/>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Cantinas</w:t>
            </w:r>
          </w:p>
        </w:tc>
        <w:tc>
          <w:tcPr>
            <w:tcW w:w="3324" w:type="dxa"/>
            <w:shd w:val="clear" w:color="auto" w:fill="auto"/>
            <w:vAlign w:val="center"/>
          </w:tcPr>
          <w:p w:rsidR="00351C5D" w:rsidRPr="00645E07" w:rsidRDefault="00165520" w:rsidP="00165520">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xml:space="preserve">$  </w:t>
            </w:r>
            <w:r w:rsidR="00351C5D" w:rsidRPr="00645E07">
              <w:rPr>
                <w:rFonts w:ascii="Arial" w:eastAsia="Arial" w:hAnsi="Arial" w:cs="Arial"/>
                <w:sz w:val="20"/>
                <w:szCs w:val="20"/>
                <w:lang w:val="es-ES" w:eastAsia="es-ES"/>
              </w:rPr>
              <w:t>1,000.00</w:t>
            </w:r>
          </w:p>
        </w:tc>
      </w:tr>
      <w:tr w:rsidR="00351C5D" w:rsidRPr="00645E07" w:rsidTr="00165520">
        <w:trPr>
          <w:trHeight w:val="220"/>
          <w:jc w:val="center"/>
        </w:trPr>
        <w:tc>
          <w:tcPr>
            <w:tcW w:w="4116" w:type="dxa"/>
            <w:shd w:val="clear" w:color="auto" w:fill="auto"/>
            <w:vAlign w:val="bottom"/>
          </w:tcPr>
          <w:p w:rsidR="00351C5D" w:rsidRPr="00645E07" w:rsidRDefault="00351C5D" w:rsidP="00645E07">
            <w:pPr>
              <w:numPr>
                <w:ilvl w:val="0"/>
                <w:numId w:val="12"/>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Bares</w:t>
            </w:r>
          </w:p>
        </w:tc>
        <w:tc>
          <w:tcPr>
            <w:tcW w:w="3324" w:type="dxa"/>
            <w:shd w:val="clear" w:color="auto" w:fill="auto"/>
            <w:vAlign w:val="center"/>
          </w:tcPr>
          <w:p w:rsidR="00351C5D" w:rsidRPr="00645E07" w:rsidRDefault="00165520" w:rsidP="00165520">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xml:space="preserve">$  </w:t>
            </w:r>
            <w:r w:rsidR="00351C5D" w:rsidRPr="00645E07">
              <w:rPr>
                <w:rFonts w:ascii="Arial" w:eastAsia="Arial" w:hAnsi="Arial" w:cs="Arial"/>
                <w:sz w:val="20"/>
                <w:szCs w:val="20"/>
                <w:lang w:val="es-ES" w:eastAsia="es-ES"/>
              </w:rPr>
              <w:t>1,000.00</w:t>
            </w:r>
          </w:p>
        </w:tc>
      </w:tr>
      <w:tr w:rsidR="00351C5D" w:rsidRPr="00645E07" w:rsidTr="00165520">
        <w:trPr>
          <w:trHeight w:val="220"/>
          <w:jc w:val="center"/>
        </w:trPr>
        <w:tc>
          <w:tcPr>
            <w:tcW w:w="4116" w:type="dxa"/>
            <w:shd w:val="clear" w:color="auto" w:fill="auto"/>
            <w:vAlign w:val="bottom"/>
          </w:tcPr>
          <w:p w:rsidR="00351C5D" w:rsidRPr="00645E07" w:rsidRDefault="00351C5D" w:rsidP="00645E07">
            <w:pPr>
              <w:numPr>
                <w:ilvl w:val="0"/>
                <w:numId w:val="12"/>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Discotecas</w:t>
            </w:r>
          </w:p>
        </w:tc>
        <w:tc>
          <w:tcPr>
            <w:tcW w:w="3324" w:type="dxa"/>
            <w:shd w:val="clear" w:color="auto" w:fill="auto"/>
            <w:vAlign w:val="center"/>
          </w:tcPr>
          <w:p w:rsidR="00351C5D" w:rsidRPr="00645E07" w:rsidRDefault="00165520" w:rsidP="00165520">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xml:space="preserve">$  </w:t>
            </w:r>
            <w:r w:rsidR="00351C5D" w:rsidRPr="00645E07">
              <w:rPr>
                <w:rFonts w:ascii="Arial" w:eastAsia="Arial" w:hAnsi="Arial" w:cs="Arial"/>
                <w:sz w:val="20"/>
                <w:szCs w:val="20"/>
                <w:lang w:val="es-ES" w:eastAsia="es-ES"/>
              </w:rPr>
              <w:t>1,000.00</w:t>
            </w:r>
          </w:p>
        </w:tc>
      </w:tr>
      <w:tr w:rsidR="00351C5D" w:rsidRPr="00645E07" w:rsidTr="00165520">
        <w:trPr>
          <w:trHeight w:val="221"/>
          <w:jc w:val="center"/>
        </w:trPr>
        <w:tc>
          <w:tcPr>
            <w:tcW w:w="4116" w:type="dxa"/>
            <w:shd w:val="clear" w:color="auto" w:fill="auto"/>
            <w:vAlign w:val="bottom"/>
          </w:tcPr>
          <w:p w:rsidR="00351C5D" w:rsidRPr="00645E07" w:rsidRDefault="00351C5D" w:rsidP="00645E07">
            <w:pPr>
              <w:numPr>
                <w:ilvl w:val="0"/>
                <w:numId w:val="12"/>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Restaurantes de lujo</w:t>
            </w:r>
          </w:p>
        </w:tc>
        <w:tc>
          <w:tcPr>
            <w:tcW w:w="3324" w:type="dxa"/>
            <w:shd w:val="clear" w:color="auto" w:fill="auto"/>
            <w:vAlign w:val="center"/>
          </w:tcPr>
          <w:p w:rsidR="00351C5D" w:rsidRPr="00645E07" w:rsidRDefault="00165520" w:rsidP="00165520">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xml:space="preserve">$  </w:t>
            </w:r>
            <w:r w:rsidR="00351C5D" w:rsidRPr="00645E07">
              <w:rPr>
                <w:rFonts w:ascii="Arial" w:eastAsia="Arial" w:hAnsi="Arial" w:cs="Arial"/>
                <w:sz w:val="20"/>
                <w:szCs w:val="20"/>
                <w:lang w:val="es-ES" w:eastAsia="es-ES"/>
              </w:rPr>
              <w:t>1,000.00</w:t>
            </w:r>
          </w:p>
        </w:tc>
      </w:tr>
      <w:tr w:rsidR="00351C5D" w:rsidRPr="00645E07" w:rsidTr="00165520">
        <w:trPr>
          <w:trHeight w:val="220"/>
          <w:jc w:val="center"/>
        </w:trPr>
        <w:tc>
          <w:tcPr>
            <w:tcW w:w="4116" w:type="dxa"/>
            <w:shd w:val="clear" w:color="auto" w:fill="auto"/>
            <w:vAlign w:val="bottom"/>
          </w:tcPr>
          <w:p w:rsidR="00351C5D" w:rsidRPr="00645E07" w:rsidRDefault="00351C5D" w:rsidP="00645E07">
            <w:pPr>
              <w:numPr>
                <w:ilvl w:val="0"/>
                <w:numId w:val="12"/>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Restaurantes</w:t>
            </w:r>
          </w:p>
        </w:tc>
        <w:tc>
          <w:tcPr>
            <w:tcW w:w="3324" w:type="dxa"/>
            <w:shd w:val="clear" w:color="auto" w:fill="auto"/>
            <w:vAlign w:val="center"/>
          </w:tcPr>
          <w:p w:rsidR="00351C5D" w:rsidRPr="00645E07" w:rsidRDefault="00165520" w:rsidP="00165520">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xml:space="preserve">$  </w:t>
            </w:r>
            <w:r w:rsidR="00351C5D" w:rsidRPr="00645E07">
              <w:rPr>
                <w:rFonts w:ascii="Arial" w:eastAsia="Arial" w:hAnsi="Arial" w:cs="Arial"/>
                <w:sz w:val="20"/>
                <w:szCs w:val="20"/>
                <w:lang w:val="es-ES" w:eastAsia="es-ES"/>
              </w:rPr>
              <w:t>1,000.00</w:t>
            </w:r>
          </w:p>
        </w:tc>
      </w:tr>
    </w:tbl>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b/>
          <w:sz w:val="20"/>
          <w:szCs w:val="20"/>
          <w:lang w:val="es-ES" w:eastAsia="es-ES"/>
        </w:rPr>
      </w:pPr>
    </w:p>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lang w:val="es-ES" w:eastAsia="es-ES"/>
        </w:rPr>
      </w:pPr>
      <w:r w:rsidRPr="00645E07">
        <w:rPr>
          <w:rFonts w:ascii="Arial" w:eastAsia="Times New Roman" w:hAnsi="Arial" w:cs="Arial"/>
          <w:b/>
          <w:sz w:val="20"/>
          <w:szCs w:val="20"/>
          <w:lang w:val="es-ES" w:eastAsia="es-ES"/>
        </w:rPr>
        <w:t>Artículo 2</w:t>
      </w:r>
      <w:r w:rsidR="001904A1">
        <w:rPr>
          <w:rFonts w:ascii="Arial" w:eastAsia="Times New Roman" w:hAnsi="Arial" w:cs="Arial"/>
          <w:b/>
          <w:sz w:val="20"/>
          <w:szCs w:val="20"/>
          <w:lang w:val="es-ES" w:eastAsia="es-ES"/>
        </w:rPr>
        <w:t xml:space="preserve">4 A </w:t>
      </w:r>
      <w:r w:rsidRPr="00645E07">
        <w:rPr>
          <w:rFonts w:ascii="Arial" w:eastAsia="Times New Roman" w:hAnsi="Arial" w:cs="Arial"/>
          <w:b/>
          <w:sz w:val="20"/>
          <w:szCs w:val="20"/>
          <w:lang w:val="es-ES" w:eastAsia="es-ES"/>
        </w:rPr>
        <w:t>.-</w:t>
      </w:r>
      <w:r w:rsidRPr="00645E07">
        <w:rPr>
          <w:rFonts w:ascii="Arial" w:eastAsia="Times New Roman" w:hAnsi="Arial" w:cs="Arial"/>
          <w:sz w:val="20"/>
          <w:szCs w:val="20"/>
          <w:lang w:val="es-ES" w:eastAsia="es-ES"/>
        </w:rPr>
        <w:t xml:space="preserve"> Todo establecimiento, negocio y/o empresa en general sean estas comerciales, industriales, de servicios o cualquier otro giro que no esté relacionado con la venta de bebidas alcohólicas, </w:t>
      </w:r>
      <w:r w:rsidR="00CA5BEA">
        <w:rPr>
          <w:rFonts w:ascii="Arial" w:eastAsia="Times New Roman" w:hAnsi="Arial" w:cs="Arial"/>
          <w:sz w:val="20"/>
          <w:szCs w:val="20"/>
          <w:lang w:val="es-ES" w:eastAsia="es-ES"/>
        </w:rPr>
        <w:t>deberá pagar de acuerdo a la tas</w:t>
      </w:r>
      <w:r w:rsidRPr="00645E07">
        <w:rPr>
          <w:rFonts w:ascii="Arial" w:eastAsia="Times New Roman" w:hAnsi="Arial" w:cs="Arial"/>
          <w:sz w:val="20"/>
          <w:szCs w:val="20"/>
          <w:lang w:val="es-ES" w:eastAsia="es-ES"/>
        </w:rPr>
        <w:t>a que se determina en el siguiente cuadro de categorizac</w:t>
      </w:r>
      <w:r w:rsidR="0028669E">
        <w:rPr>
          <w:rFonts w:ascii="Arial" w:eastAsia="Times New Roman" w:hAnsi="Arial" w:cs="Arial"/>
          <w:sz w:val="20"/>
          <w:szCs w:val="20"/>
          <w:lang w:val="es-ES" w:eastAsia="es-ES"/>
        </w:rPr>
        <w:t>ión de los giros comerciales tas</w:t>
      </w:r>
      <w:r w:rsidRPr="00645E07">
        <w:rPr>
          <w:rFonts w:ascii="Arial" w:eastAsia="Times New Roman" w:hAnsi="Arial" w:cs="Arial"/>
          <w:sz w:val="20"/>
          <w:szCs w:val="20"/>
          <w:lang w:val="es-ES" w:eastAsia="es-ES"/>
        </w:rPr>
        <w:t xml:space="preserve">ados en </w:t>
      </w:r>
      <w:r w:rsidR="00E30AE7">
        <w:rPr>
          <w:rFonts w:ascii="Arial" w:eastAsia="Times New Roman" w:hAnsi="Arial" w:cs="Arial"/>
          <w:sz w:val="20"/>
          <w:szCs w:val="20"/>
          <w:lang w:val="es-ES" w:eastAsia="es-ES"/>
        </w:rPr>
        <w:t xml:space="preserve">la Unidad de Medida </w:t>
      </w:r>
      <w:r w:rsidR="00CA5BEA">
        <w:rPr>
          <w:rFonts w:ascii="Arial" w:eastAsia="Times New Roman" w:hAnsi="Arial" w:cs="Arial"/>
          <w:sz w:val="20"/>
          <w:szCs w:val="20"/>
          <w:lang w:val="es-ES" w:eastAsia="es-ES"/>
        </w:rPr>
        <w:t>y</w:t>
      </w:r>
      <w:r w:rsidR="00E30AE7">
        <w:rPr>
          <w:rFonts w:ascii="Arial" w:eastAsia="Times New Roman" w:hAnsi="Arial" w:cs="Arial"/>
          <w:sz w:val="20"/>
          <w:szCs w:val="20"/>
          <w:lang w:val="es-ES" w:eastAsia="es-ES"/>
        </w:rPr>
        <w:t xml:space="preserve"> Actualización.</w:t>
      </w:r>
    </w:p>
    <w:p w:rsidR="00351C5D" w:rsidRPr="00645E07" w:rsidRDefault="00351C5D" w:rsidP="00645E07">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2"/>
        <w:gridCol w:w="2993"/>
        <w:gridCol w:w="2993"/>
      </w:tblGrid>
      <w:tr w:rsidR="00351C5D" w:rsidRPr="00645E07" w:rsidTr="007B75BB">
        <w:tc>
          <w:tcPr>
            <w:tcW w:w="2992" w:type="dxa"/>
            <w:tcBorders>
              <w:bottom w:val="single" w:sz="4" w:space="0" w:color="auto"/>
            </w:tcBorders>
            <w:shd w:val="clear" w:color="auto" w:fill="auto"/>
            <w:vAlign w:val="bottom"/>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sz w:val="20"/>
                <w:szCs w:val="20"/>
                <w:lang w:val="es-ES" w:eastAsia="es-ES"/>
              </w:rPr>
            </w:pPr>
            <w:r w:rsidRPr="00645E07">
              <w:rPr>
                <w:rFonts w:ascii="Arial" w:eastAsia="Arial" w:hAnsi="Arial" w:cs="Arial"/>
                <w:b/>
                <w:sz w:val="20"/>
                <w:szCs w:val="20"/>
                <w:lang w:val="es-ES" w:eastAsia="es-ES"/>
              </w:rPr>
              <w:t>CATEGORIZACIÓN DE LOS GIROS COMERCIALES</w:t>
            </w:r>
          </w:p>
        </w:tc>
        <w:tc>
          <w:tcPr>
            <w:tcW w:w="2993" w:type="dxa"/>
            <w:tcBorders>
              <w:bottom w:val="single" w:sz="4" w:space="0" w:color="auto"/>
            </w:tcBorders>
            <w:shd w:val="clear" w:color="auto" w:fill="auto"/>
            <w:vAlign w:val="bottom"/>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sz w:val="20"/>
                <w:szCs w:val="20"/>
                <w:lang w:val="es-ES" w:eastAsia="es-ES"/>
              </w:rPr>
            </w:pPr>
            <w:r w:rsidRPr="00645E07">
              <w:rPr>
                <w:rFonts w:ascii="Arial" w:eastAsia="Arial" w:hAnsi="Arial" w:cs="Arial"/>
                <w:b/>
                <w:sz w:val="20"/>
                <w:szCs w:val="20"/>
                <w:lang w:val="es-ES" w:eastAsia="es-ES"/>
              </w:rPr>
              <w:t>DERECHO DE INICIO DE FUNCIONAMIENTO</w:t>
            </w:r>
          </w:p>
        </w:tc>
        <w:tc>
          <w:tcPr>
            <w:tcW w:w="2993" w:type="dxa"/>
            <w:tcBorders>
              <w:bottom w:val="single" w:sz="4" w:space="0" w:color="auto"/>
            </w:tcBorders>
            <w:shd w:val="clear" w:color="auto" w:fill="auto"/>
            <w:vAlign w:val="bottom"/>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DERECHO DE RENOVACIÓN ANUAL</w:t>
            </w:r>
          </w:p>
        </w:tc>
      </w:tr>
      <w:tr w:rsidR="00351C5D" w:rsidRPr="00645E07" w:rsidTr="007B75BB">
        <w:tc>
          <w:tcPr>
            <w:tcW w:w="2992" w:type="dxa"/>
            <w:tcBorders>
              <w:top w:val="single" w:sz="4" w:space="0" w:color="auto"/>
              <w:left w:val="nil"/>
              <w:bottom w:val="single" w:sz="4" w:space="0" w:color="auto"/>
              <w:right w:val="nil"/>
            </w:tcBorders>
            <w:shd w:val="clear" w:color="auto" w:fill="auto"/>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Calibri" w:hAnsi="Arial" w:cs="Arial"/>
                <w:b/>
                <w:sz w:val="20"/>
                <w:szCs w:val="20"/>
                <w:lang w:val="es-ES" w:eastAsia="es-ES"/>
              </w:rPr>
            </w:pPr>
          </w:p>
        </w:tc>
        <w:tc>
          <w:tcPr>
            <w:tcW w:w="2993" w:type="dxa"/>
            <w:tcBorders>
              <w:top w:val="single" w:sz="4" w:space="0" w:color="auto"/>
              <w:left w:val="nil"/>
              <w:bottom w:val="single" w:sz="4" w:space="0" w:color="auto"/>
              <w:right w:val="nil"/>
            </w:tcBorders>
            <w:shd w:val="clear" w:color="auto" w:fill="auto"/>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Calibri" w:hAnsi="Arial" w:cs="Arial"/>
                <w:b/>
                <w:sz w:val="20"/>
                <w:szCs w:val="20"/>
                <w:lang w:val="es-ES" w:eastAsia="es-ES"/>
              </w:rPr>
            </w:pPr>
          </w:p>
        </w:tc>
        <w:tc>
          <w:tcPr>
            <w:tcW w:w="2993" w:type="dxa"/>
            <w:tcBorders>
              <w:top w:val="single" w:sz="4" w:space="0" w:color="auto"/>
              <w:left w:val="nil"/>
              <w:bottom w:val="single" w:sz="4" w:space="0" w:color="auto"/>
              <w:right w:val="nil"/>
            </w:tcBorders>
            <w:shd w:val="clear" w:color="auto" w:fill="auto"/>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Calibri" w:hAnsi="Arial" w:cs="Arial"/>
                <w:b/>
                <w:sz w:val="20"/>
                <w:szCs w:val="20"/>
                <w:lang w:val="es-ES" w:eastAsia="es-ES"/>
              </w:rPr>
            </w:pPr>
          </w:p>
        </w:tc>
      </w:tr>
      <w:tr w:rsidR="00351C5D" w:rsidRPr="00645E07" w:rsidTr="007B75BB">
        <w:tc>
          <w:tcPr>
            <w:tcW w:w="2992" w:type="dxa"/>
            <w:tcBorders>
              <w:top w:val="single" w:sz="4" w:space="0" w:color="auto"/>
            </w:tcBorders>
            <w:shd w:val="clear" w:color="auto" w:fill="auto"/>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b/>
                <w:sz w:val="20"/>
                <w:szCs w:val="20"/>
                <w:lang w:val="es-ES" w:eastAsia="es-ES"/>
              </w:rPr>
            </w:pPr>
            <w:r w:rsidRPr="00645E07">
              <w:rPr>
                <w:rFonts w:ascii="Arial" w:eastAsia="Times New Roman" w:hAnsi="Arial" w:cs="Arial"/>
                <w:b/>
                <w:sz w:val="20"/>
                <w:szCs w:val="20"/>
                <w:lang w:val="es-ES" w:eastAsia="es-ES"/>
              </w:rPr>
              <w:t>MICRO ESTABLECIMIENTO</w:t>
            </w:r>
          </w:p>
        </w:tc>
        <w:tc>
          <w:tcPr>
            <w:tcW w:w="2993" w:type="dxa"/>
            <w:tcBorders>
              <w:top w:val="single" w:sz="4" w:space="0" w:color="auto"/>
            </w:tcBorders>
            <w:shd w:val="clear" w:color="auto" w:fill="auto"/>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b/>
                <w:sz w:val="20"/>
                <w:szCs w:val="20"/>
                <w:lang w:val="es-ES" w:eastAsia="es-ES"/>
              </w:rPr>
            </w:pPr>
            <w:r w:rsidRPr="00645E07">
              <w:rPr>
                <w:rFonts w:ascii="Arial" w:eastAsia="Times New Roman" w:hAnsi="Arial" w:cs="Arial"/>
                <w:b/>
                <w:sz w:val="20"/>
                <w:szCs w:val="20"/>
                <w:lang w:val="es-ES" w:eastAsia="es-ES"/>
              </w:rPr>
              <w:t xml:space="preserve">5 </w:t>
            </w:r>
            <w:r w:rsidRPr="00645E07">
              <w:rPr>
                <w:rFonts w:ascii="Arial" w:eastAsia="Times New Roman" w:hAnsi="Arial" w:cs="Arial"/>
                <w:sz w:val="20"/>
                <w:szCs w:val="20"/>
                <w:lang w:val="es-ES" w:eastAsia="es-ES"/>
              </w:rPr>
              <w:t>UMA</w:t>
            </w:r>
          </w:p>
        </w:tc>
        <w:tc>
          <w:tcPr>
            <w:tcW w:w="2993" w:type="dxa"/>
            <w:tcBorders>
              <w:top w:val="single" w:sz="4" w:space="0" w:color="auto"/>
            </w:tcBorders>
            <w:shd w:val="clear" w:color="auto" w:fill="auto"/>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b/>
                <w:sz w:val="20"/>
                <w:szCs w:val="20"/>
                <w:lang w:val="es-ES" w:eastAsia="es-ES"/>
              </w:rPr>
            </w:pPr>
            <w:r w:rsidRPr="00645E07">
              <w:rPr>
                <w:rFonts w:ascii="Arial" w:eastAsia="Times New Roman" w:hAnsi="Arial" w:cs="Arial"/>
                <w:b/>
                <w:sz w:val="20"/>
                <w:szCs w:val="20"/>
                <w:lang w:val="es-ES" w:eastAsia="es-ES"/>
              </w:rPr>
              <w:t xml:space="preserve">2 </w:t>
            </w:r>
            <w:r w:rsidRPr="00645E07">
              <w:rPr>
                <w:rFonts w:ascii="Arial" w:eastAsia="Times New Roman" w:hAnsi="Arial" w:cs="Arial"/>
                <w:sz w:val="20"/>
                <w:szCs w:val="20"/>
                <w:lang w:val="es-ES" w:eastAsia="es-ES"/>
              </w:rPr>
              <w:t>UMA</w:t>
            </w:r>
          </w:p>
        </w:tc>
      </w:tr>
      <w:tr w:rsidR="00351C5D" w:rsidRPr="00645E07" w:rsidTr="007B75BB">
        <w:tc>
          <w:tcPr>
            <w:tcW w:w="8978" w:type="dxa"/>
            <w:gridSpan w:val="3"/>
            <w:shd w:val="clear" w:color="auto" w:fill="auto"/>
          </w:tcPr>
          <w:p w:rsidR="00351C5D" w:rsidRPr="00645E07" w:rsidRDefault="00351C5D" w:rsidP="001438D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lang w:val="es-ES" w:eastAsia="es-ES"/>
              </w:rPr>
            </w:pPr>
            <w:r w:rsidRPr="00645E07">
              <w:rPr>
                <w:rFonts w:ascii="Arial" w:eastAsia="Arial" w:hAnsi="Arial" w:cs="Arial"/>
                <w:sz w:val="20"/>
                <w:szCs w:val="20"/>
                <w:lang w:val="es-ES" w:eastAsia="es-ES"/>
              </w:rPr>
              <w:t>Expendios de Pan, Tortilla, Refrescos, Paletas, Helados, de Flores</w:t>
            </w:r>
            <w:r w:rsidR="0028669E">
              <w:rPr>
                <w:rFonts w:ascii="Arial" w:eastAsia="Arial" w:hAnsi="Arial" w:cs="Arial"/>
                <w:sz w:val="20"/>
                <w:szCs w:val="20"/>
                <w:lang w:val="es-ES" w:eastAsia="es-ES"/>
              </w:rPr>
              <w:t>,</w:t>
            </w:r>
            <w:r w:rsidRPr="00645E07">
              <w:rPr>
                <w:rFonts w:ascii="Arial" w:eastAsia="Arial" w:hAnsi="Arial" w:cs="Arial"/>
                <w:sz w:val="20"/>
                <w:szCs w:val="20"/>
                <w:lang w:val="es-ES" w:eastAsia="es-ES"/>
              </w:rPr>
              <w:t xml:space="preserve"> L</w:t>
            </w:r>
            <w:r w:rsidR="00B77348">
              <w:rPr>
                <w:rFonts w:ascii="Arial" w:eastAsia="Arial" w:hAnsi="Arial" w:cs="Arial"/>
                <w:sz w:val="20"/>
                <w:szCs w:val="20"/>
                <w:lang w:val="es-ES" w:eastAsia="es-ES"/>
              </w:rPr>
              <w:t>oncherías, Taquerías, Torterías,</w:t>
            </w:r>
            <w:r w:rsidR="00EF65D1">
              <w:rPr>
                <w:rFonts w:ascii="Arial" w:eastAsia="Arial" w:hAnsi="Arial" w:cs="Arial"/>
                <w:sz w:val="20"/>
                <w:szCs w:val="20"/>
                <w:lang w:val="es-ES" w:eastAsia="es-ES"/>
              </w:rPr>
              <w:t xml:space="preserve"> Cocinas Económicas, Talabarterías,</w:t>
            </w:r>
            <w:r w:rsidRPr="00645E07">
              <w:rPr>
                <w:rFonts w:ascii="Arial" w:eastAsia="Arial" w:hAnsi="Arial" w:cs="Arial"/>
                <w:sz w:val="20"/>
                <w:szCs w:val="20"/>
                <w:lang w:val="es-ES" w:eastAsia="es-ES"/>
              </w:rPr>
              <w:t xml:space="preserve"> Tendejón, Miscelánea, Bisutería, Regalos, Bonetería, Avíos para Costura, Novedades, Venta de Plásticos, Peleterías, Compra venta de Sintéticos, Ciber Café, Taller de Reparación de Computadoras, Peluquerías, Estéticas, Sastrerías, Puesto de venta de revistas, </w:t>
            </w:r>
            <w:r w:rsidR="000320C5">
              <w:rPr>
                <w:rFonts w:ascii="Arial" w:eastAsia="Arial" w:hAnsi="Arial" w:cs="Arial"/>
                <w:sz w:val="20"/>
                <w:szCs w:val="20"/>
                <w:lang w:val="es-ES" w:eastAsia="es-ES"/>
              </w:rPr>
              <w:t>P</w:t>
            </w:r>
            <w:r w:rsidRPr="00645E07">
              <w:rPr>
                <w:rFonts w:ascii="Arial" w:eastAsia="Arial" w:hAnsi="Arial" w:cs="Arial"/>
                <w:sz w:val="20"/>
                <w:szCs w:val="20"/>
                <w:lang w:val="es-ES" w:eastAsia="es-ES"/>
              </w:rPr>
              <w:t>eriódicos</w:t>
            </w:r>
            <w:r w:rsidR="000320C5">
              <w:rPr>
                <w:rFonts w:ascii="Arial" w:eastAsia="Arial" w:hAnsi="Arial" w:cs="Arial"/>
                <w:sz w:val="20"/>
                <w:szCs w:val="20"/>
                <w:lang w:val="es-ES" w:eastAsia="es-ES"/>
              </w:rPr>
              <w:t>,</w:t>
            </w:r>
            <w:r w:rsidR="00F26DB6">
              <w:rPr>
                <w:rFonts w:ascii="Arial" w:eastAsia="Arial" w:hAnsi="Arial" w:cs="Arial"/>
                <w:sz w:val="20"/>
                <w:szCs w:val="20"/>
                <w:lang w:val="es-ES" w:eastAsia="es-ES"/>
              </w:rPr>
              <w:t xml:space="preserve"> Mesas de m</w:t>
            </w:r>
            <w:r w:rsidRPr="00645E07">
              <w:rPr>
                <w:rFonts w:ascii="Arial" w:eastAsia="Arial" w:hAnsi="Arial" w:cs="Arial"/>
                <w:sz w:val="20"/>
                <w:szCs w:val="20"/>
                <w:lang w:val="es-ES" w:eastAsia="es-ES"/>
              </w:rPr>
              <w:t xml:space="preserve">ercados en </w:t>
            </w:r>
            <w:r w:rsidR="00F26DB6">
              <w:rPr>
                <w:rFonts w:ascii="Arial" w:eastAsia="Arial" w:hAnsi="Arial" w:cs="Arial"/>
                <w:sz w:val="20"/>
                <w:szCs w:val="20"/>
                <w:lang w:val="es-ES" w:eastAsia="es-ES"/>
              </w:rPr>
              <w:t>g</w:t>
            </w:r>
            <w:r w:rsidR="0028497F">
              <w:rPr>
                <w:rFonts w:ascii="Arial" w:eastAsia="Arial" w:hAnsi="Arial" w:cs="Arial"/>
                <w:sz w:val="20"/>
                <w:szCs w:val="20"/>
                <w:lang w:val="es-ES" w:eastAsia="es-ES"/>
              </w:rPr>
              <w:t>eneral,</w:t>
            </w:r>
            <w:r w:rsidRPr="00645E07">
              <w:rPr>
                <w:rFonts w:ascii="Arial" w:eastAsia="Arial" w:hAnsi="Arial" w:cs="Arial"/>
                <w:sz w:val="20"/>
                <w:szCs w:val="20"/>
                <w:lang w:val="es-ES" w:eastAsia="es-ES"/>
              </w:rPr>
              <w:t xml:space="preserve"> Carpinterías, dulcerías</w:t>
            </w:r>
            <w:r w:rsidR="0028497F">
              <w:rPr>
                <w:rFonts w:ascii="Arial" w:eastAsia="Arial" w:hAnsi="Arial" w:cs="Arial"/>
                <w:sz w:val="20"/>
                <w:szCs w:val="20"/>
                <w:lang w:val="es-ES" w:eastAsia="es-ES"/>
              </w:rPr>
              <w:t>,</w:t>
            </w:r>
            <w:r w:rsidRPr="00645E07">
              <w:rPr>
                <w:rFonts w:ascii="Arial" w:eastAsia="Arial" w:hAnsi="Arial" w:cs="Arial"/>
                <w:sz w:val="20"/>
                <w:szCs w:val="20"/>
                <w:lang w:val="es-ES" w:eastAsia="es-ES"/>
              </w:rPr>
              <w:t xml:space="preserve"> Taller de Re</w:t>
            </w:r>
            <w:r w:rsidR="0028497F">
              <w:rPr>
                <w:rFonts w:ascii="Arial" w:eastAsia="Arial" w:hAnsi="Arial" w:cs="Arial"/>
                <w:sz w:val="20"/>
                <w:szCs w:val="20"/>
                <w:lang w:val="es-ES" w:eastAsia="es-ES"/>
              </w:rPr>
              <w:t>paraciones de Electrodomésticos,</w:t>
            </w:r>
            <w:r w:rsidRPr="00645E07">
              <w:rPr>
                <w:rFonts w:ascii="Arial" w:eastAsia="Arial" w:hAnsi="Arial" w:cs="Arial"/>
                <w:sz w:val="20"/>
                <w:szCs w:val="20"/>
                <w:lang w:val="es-ES" w:eastAsia="es-ES"/>
              </w:rPr>
              <w:t xml:space="preserve"> Mudanzas y Fletes</w:t>
            </w:r>
            <w:r w:rsidR="0028497F">
              <w:rPr>
                <w:rFonts w:ascii="Arial" w:eastAsia="Arial" w:hAnsi="Arial" w:cs="Arial"/>
                <w:sz w:val="20"/>
                <w:szCs w:val="20"/>
                <w:lang w:val="es-ES" w:eastAsia="es-ES"/>
              </w:rPr>
              <w:t>,</w:t>
            </w:r>
            <w:r w:rsidRPr="00645E07">
              <w:rPr>
                <w:rFonts w:ascii="Arial" w:eastAsia="Arial" w:hAnsi="Arial" w:cs="Arial"/>
                <w:sz w:val="20"/>
                <w:szCs w:val="20"/>
                <w:lang w:val="es-ES" w:eastAsia="es-ES"/>
              </w:rPr>
              <w:t xml:space="preserve"> Centros de Foto Estudi</w:t>
            </w:r>
            <w:r w:rsidR="0025749B">
              <w:rPr>
                <w:rFonts w:ascii="Arial" w:eastAsia="Arial" w:hAnsi="Arial" w:cs="Arial"/>
                <w:sz w:val="20"/>
                <w:szCs w:val="20"/>
                <w:lang w:val="es-ES" w:eastAsia="es-ES"/>
              </w:rPr>
              <w:t>o y de Grabaciones, Filmaciones,</w:t>
            </w:r>
            <w:r w:rsidRPr="00645E07">
              <w:rPr>
                <w:rFonts w:ascii="Arial" w:eastAsia="Arial" w:hAnsi="Arial" w:cs="Arial"/>
                <w:sz w:val="20"/>
                <w:szCs w:val="20"/>
                <w:lang w:val="es-ES" w:eastAsia="es-ES"/>
              </w:rPr>
              <w:t xml:space="preserve"> Fruterías y Verdulerías</w:t>
            </w:r>
            <w:r w:rsidR="0025749B">
              <w:rPr>
                <w:rFonts w:ascii="Arial" w:eastAsia="Arial" w:hAnsi="Arial" w:cs="Arial"/>
                <w:sz w:val="20"/>
                <w:szCs w:val="20"/>
                <w:lang w:val="es-ES" w:eastAsia="es-ES"/>
              </w:rPr>
              <w:t>,</w:t>
            </w:r>
            <w:r w:rsidRPr="00645E07">
              <w:rPr>
                <w:rFonts w:ascii="Arial" w:eastAsia="Arial" w:hAnsi="Arial" w:cs="Arial"/>
                <w:sz w:val="20"/>
                <w:szCs w:val="20"/>
                <w:lang w:val="es-ES" w:eastAsia="es-ES"/>
              </w:rPr>
              <w:t xml:space="preserve"> Sastrerías</w:t>
            </w:r>
            <w:r w:rsidR="0025749B">
              <w:rPr>
                <w:rFonts w:ascii="Arial" w:eastAsia="Arial" w:hAnsi="Arial" w:cs="Arial"/>
                <w:sz w:val="20"/>
                <w:szCs w:val="20"/>
                <w:lang w:val="es-ES" w:eastAsia="es-ES"/>
              </w:rPr>
              <w:t>,</w:t>
            </w:r>
            <w:r w:rsidRPr="00645E07">
              <w:rPr>
                <w:rFonts w:ascii="Arial" w:eastAsia="Arial" w:hAnsi="Arial" w:cs="Arial"/>
                <w:sz w:val="20"/>
                <w:szCs w:val="20"/>
                <w:lang w:val="es-ES" w:eastAsia="es-ES"/>
              </w:rPr>
              <w:t xml:space="preserve"> Cremería y Salchichonerías</w:t>
            </w:r>
            <w:r w:rsidR="001438DD">
              <w:rPr>
                <w:rFonts w:ascii="Arial" w:eastAsia="Arial" w:hAnsi="Arial" w:cs="Arial"/>
                <w:sz w:val="20"/>
                <w:szCs w:val="20"/>
                <w:lang w:val="es-ES" w:eastAsia="es-ES"/>
              </w:rPr>
              <w:t>,</w:t>
            </w:r>
            <w:r w:rsidR="001237F9">
              <w:rPr>
                <w:rFonts w:ascii="Arial" w:eastAsia="Arial" w:hAnsi="Arial" w:cs="Arial"/>
                <w:sz w:val="20"/>
                <w:szCs w:val="20"/>
                <w:lang w:val="es-ES" w:eastAsia="es-ES"/>
              </w:rPr>
              <w:t xml:space="preserve"> Acuarios, Billares, Relojería y</w:t>
            </w:r>
            <w:r w:rsidRPr="00645E07">
              <w:rPr>
                <w:rFonts w:ascii="Arial" w:eastAsia="Arial" w:hAnsi="Arial" w:cs="Arial"/>
                <w:sz w:val="20"/>
                <w:szCs w:val="20"/>
                <w:lang w:val="es-ES" w:eastAsia="es-ES"/>
              </w:rPr>
              <w:t xml:space="preserve"> Gimnasios.</w:t>
            </w:r>
          </w:p>
        </w:tc>
      </w:tr>
    </w:tbl>
    <w:p w:rsidR="00351C5D" w:rsidRDefault="00351C5D" w:rsidP="00645E07">
      <w:pPr>
        <w:spacing w:after="0" w:line="360" w:lineRule="auto"/>
        <w:rPr>
          <w:rFonts w:ascii="Arial" w:eastAsia="Times New Roman" w:hAnsi="Arial" w:cs="Arial"/>
          <w:sz w:val="20"/>
          <w:szCs w:val="20"/>
          <w:lang w:val="es-ES" w:eastAsia="es-ES"/>
        </w:rPr>
      </w:pPr>
    </w:p>
    <w:p w:rsidR="00920080" w:rsidRPr="00645E07" w:rsidRDefault="00920080" w:rsidP="00645E07">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2"/>
        <w:gridCol w:w="2993"/>
        <w:gridCol w:w="2993"/>
      </w:tblGrid>
      <w:tr w:rsidR="00351C5D" w:rsidRPr="00645E07" w:rsidTr="007B75BB">
        <w:tc>
          <w:tcPr>
            <w:tcW w:w="2992" w:type="dxa"/>
            <w:shd w:val="clear" w:color="auto" w:fill="auto"/>
            <w:vAlign w:val="center"/>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lastRenderedPageBreak/>
              <w:t>PEQUEÑO ESTABLECIMIENTO</w:t>
            </w:r>
          </w:p>
        </w:tc>
        <w:tc>
          <w:tcPr>
            <w:tcW w:w="2993" w:type="dxa"/>
            <w:shd w:val="clear" w:color="auto" w:fill="auto"/>
            <w:vAlign w:val="center"/>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 xml:space="preserve">10 </w:t>
            </w:r>
            <w:r w:rsidRPr="00645E07">
              <w:rPr>
                <w:rFonts w:ascii="Arial" w:eastAsia="Times New Roman" w:hAnsi="Arial" w:cs="Arial"/>
                <w:sz w:val="20"/>
                <w:szCs w:val="20"/>
                <w:lang w:val="es-ES" w:eastAsia="es-ES"/>
              </w:rPr>
              <w:t>UMA</w:t>
            </w:r>
          </w:p>
        </w:tc>
        <w:tc>
          <w:tcPr>
            <w:tcW w:w="2993" w:type="dxa"/>
            <w:shd w:val="clear" w:color="auto" w:fill="auto"/>
            <w:vAlign w:val="center"/>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 xml:space="preserve">3 </w:t>
            </w:r>
            <w:r w:rsidRPr="00645E07">
              <w:rPr>
                <w:rFonts w:ascii="Arial" w:eastAsia="Times New Roman" w:hAnsi="Arial" w:cs="Arial"/>
                <w:sz w:val="20"/>
                <w:szCs w:val="20"/>
                <w:lang w:val="es-ES" w:eastAsia="es-ES"/>
              </w:rPr>
              <w:t>UMA</w:t>
            </w:r>
          </w:p>
        </w:tc>
      </w:tr>
      <w:tr w:rsidR="00351C5D" w:rsidRPr="00645E07" w:rsidTr="007B75BB">
        <w:tc>
          <w:tcPr>
            <w:tcW w:w="8978" w:type="dxa"/>
            <w:gridSpan w:val="3"/>
            <w:shd w:val="clear" w:color="auto" w:fill="auto"/>
          </w:tcPr>
          <w:p w:rsidR="00351C5D" w:rsidRPr="00645E07" w:rsidRDefault="00351C5D" w:rsidP="00817A5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t>Tienda de Regalo</w:t>
            </w:r>
            <w:r w:rsidR="00817A58">
              <w:rPr>
                <w:rFonts w:ascii="Arial" w:eastAsia="Arial" w:hAnsi="Arial" w:cs="Arial"/>
                <w:sz w:val="20"/>
                <w:szCs w:val="20"/>
                <w:lang w:val="es-ES" w:eastAsia="es-ES"/>
              </w:rPr>
              <w:t>,</w:t>
            </w:r>
            <w:r w:rsidRPr="00645E07">
              <w:rPr>
                <w:rFonts w:ascii="Arial" w:eastAsia="Arial" w:hAnsi="Arial" w:cs="Arial"/>
                <w:sz w:val="20"/>
                <w:szCs w:val="20"/>
                <w:lang w:val="es-ES" w:eastAsia="es-ES"/>
              </w:rPr>
              <w:t xml:space="preserve"> Fonda, Cafetería</w:t>
            </w:r>
            <w:r w:rsidR="00817A58">
              <w:rPr>
                <w:rFonts w:ascii="Arial" w:eastAsia="Arial" w:hAnsi="Arial" w:cs="Arial"/>
                <w:sz w:val="20"/>
                <w:szCs w:val="20"/>
                <w:lang w:val="es-ES" w:eastAsia="es-ES"/>
              </w:rPr>
              <w:t>,</w:t>
            </w:r>
            <w:r w:rsidRPr="00645E07">
              <w:rPr>
                <w:rFonts w:ascii="Arial" w:eastAsia="Arial" w:hAnsi="Arial" w:cs="Arial"/>
                <w:sz w:val="20"/>
                <w:szCs w:val="20"/>
                <w:lang w:val="es-ES" w:eastAsia="es-ES"/>
              </w:rPr>
              <w:t xml:space="preserve"> Carnicerías, Pescaderías y Pollerías</w:t>
            </w:r>
            <w:r w:rsidR="00817A58">
              <w:rPr>
                <w:rFonts w:ascii="Arial" w:eastAsia="Arial" w:hAnsi="Arial" w:cs="Arial"/>
                <w:sz w:val="20"/>
                <w:szCs w:val="20"/>
                <w:lang w:val="es-ES" w:eastAsia="es-ES"/>
              </w:rPr>
              <w:t>,</w:t>
            </w:r>
            <w:r w:rsidRPr="00645E07">
              <w:rPr>
                <w:rFonts w:ascii="Arial" w:eastAsia="Arial" w:hAnsi="Arial" w:cs="Arial"/>
                <w:sz w:val="20"/>
                <w:szCs w:val="20"/>
                <w:lang w:val="es-ES" w:eastAsia="es-ES"/>
              </w:rPr>
              <w:t xml:space="preserve"> Taller y Expendio de Artesanías</w:t>
            </w:r>
            <w:r w:rsidR="00817A58">
              <w:rPr>
                <w:rFonts w:ascii="Arial" w:eastAsia="Arial" w:hAnsi="Arial" w:cs="Arial"/>
                <w:sz w:val="20"/>
                <w:szCs w:val="20"/>
                <w:lang w:val="es-ES" w:eastAsia="es-ES"/>
              </w:rPr>
              <w:t>, Zapaterías,</w:t>
            </w:r>
            <w:r w:rsidRPr="00645E07">
              <w:rPr>
                <w:rFonts w:ascii="Arial" w:eastAsia="Arial" w:hAnsi="Arial" w:cs="Arial"/>
                <w:sz w:val="20"/>
                <w:szCs w:val="20"/>
                <w:lang w:val="es-ES" w:eastAsia="es-ES"/>
              </w:rPr>
              <w:t xml:space="preserve"> Tlapalerías, Ferreterías y Pinturas</w:t>
            </w:r>
            <w:r w:rsidR="00817A58">
              <w:rPr>
                <w:rFonts w:ascii="Arial" w:eastAsia="Arial" w:hAnsi="Arial" w:cs="Arial"/>
                <w:sz w:val="20"/>
                <w:szCs w:val="20"/>
                <w:lang w:val="es-ES" w:eastAsia="es-ES"/>
              </w:rPr>
              <w:t>,</w:t>
            </w:r>
            <w:r w:rsidRPr="00645E07">
              <w:rPr>
                <w:rFonts w:ascii="Arial" w:eastAsia="Arial" w:hAnsi="Arial" w:cs="Arial"/>
                <w:sz w:val="20"/>
                <w:szCs w:val="20"/>
                <w:lang w:val="es-ES" w:eastAsia="es-ES"/>
              </w:rPr>
              <w:t xml:space="preserve"> Imprentas, Papelerías, Librerías y Centros de Copiado Video Juegos, Ópticas, Lavanderías. Talleres Automotrices Mecánicos, Hojalatería, Eléctrico, Refaccionarias y Accesorios. Herrerías, Tornerías, Llanteras, Vulcanizadoras</w:t>
            </w:r>
            <w:r w:rsidR="00817A58">
              <w:rPr>
                <w:rFonts w:ascii="Arial" w:eastAsia="Arial" w:hAnsi="Arial" w:cs="Arial"/>
                <w:sz w:val="20"/>
                <w:szCs w:val="20"/>
                <w:lang w:val="es-ES" w:eastAsia="es-ES"/>
              </w:rPr>
              <w:t>,</w:t>
            </w:r>
            <w:r w:rsidRPr="00645E07">
              <w:rPr>
                <w:rFonts w:ascii="Arial" w:eastAsia="Arial" w:hAnsi="Arial" w:cs="Arial"/>
                <w:sz w:val="20"/>
                <w:szCs w:val="20"/>
                <w:lang w:val="es-ES" w:eastAsia="es-ES"/>
              </w:rPr>
              <w:t xml:space="preserve"> Ti</w:t>
            </w:r>
            <w:r w:rsidR="00817A58">
              <w:rPr>
                <w:rFonts w:ascii="Arial" w:eastAsia="Arial" w:hAnsi="Arial" w:cs="Arial"/>
                <w:sz w:val="20"/>
                <w:szCs w:val="20"/>
                <w:lang w:val="es-ES" w:eastAsia="es-ES"/>
              </w:rPr>
              <w:t>enda de Ropa, Retadoras de Ropa, Sub agencia de refrescos,</w:t>
            </w:r>
            <w:r w:rsidRPr="00645E07">
              <w:rPr>
                <w:rFonts w:ascii="Arial" w:eastAsia="Arial" w:hAnsi="Arial" w:cs="Arial"/>
                <w:sz w:val="20"/>
                <w:szCs w:val="20"/>
                <w:lang w:val="es-ES" w:eastAsia="es-ES"/>
              </w:rPr>
              <w:t xml:space="preserve"> Venta de Equipos Celulares, Salas de Fiestas Infantiles, A</w:t>
            </w:r>
            <w:r w:rsidR="00817A58">
              <w:rPr>
                <w:rFonts w:ascii="Arial" w:eastAsia="Arial" w:hAnsi="Arial" w:cs="Arial"/>
                <w:sz w:val="20"/>
                <w:szCs w:val="20"/>
                <w:lang w:val="es-ES" w:eastAsia="es-ES"/>
              </w:rPr>
              <w:t>limentos Balanceados y Cereales,</w:t>
            </w:r>
            <w:r w:rsidRPr="00645E07">
              <w:rPr>
                <w:rFonts w:ascii="Arial" w:eastAsia="Arial" w:hAnsi="Arial" w:cs="Arial"/>
                <w:sz w:val="20"/>
                <w:szCs w:val="20"/>
                <w:lang w:val="es-ES" w:eastAsia="es-ES"/>
              </w:rPr>
              <w:t xml:space="preserve"> Vidrios y Aluminios</w:t>
            </w:r>
            <w:r w:rsidR="00817A58">
              <w:rPr>
                <w:rFonts w:ascii="Arial" w:eastAsia="Arial" w:hAnsi="Arial" w:cs="Arial"/>
                <w:sz w:val="20"/>
                <w:szCs w:val="20"/>
                <w:lang w:val="es-ES" w:eastAsia="es-ES"/>
              </w:rPr>
              <w:t>,</w:t>
            </w:r>
            <w:r w:rsidRPr="00645E07">
              <w:rPr>
                <w:rFonts w:ascii="Arial" w:eastAsia="Arial" w:hAnsi="Arial" w:cs="Arial"/>
                <w:sz w:val="20"/>
                <w:szCs w:val="20"/>
                <w:lang w:val="es-ES" w:eastAsia="es-ES"/>
              </w:rPr>
              <w:t xml:space="preserve"> Video Clubs en General</w:t>
            </w:r>
            <w:r w:rsidR="00817A58">
              <w:rPr>
                <w:rFonts w:ascii="Arial" w:eastAsia="Arial" w:hAnsi="Arial" w:cs="Arial"/>
                <w:sz w:val="20"/>
                <w:szCs w:val="20"/>
                <w:lang w:val="es-ES" w:eastAsia="es-ES"/>
              </w:rPr>
              <w:t>,</w:t>
            </w:r>
            <w:r w:rsidRPr="00645E07">
              <w:rPr>
                <w:rFonts w:ascii="Arial" w:eastAsia="Arial" w:hAnsi="Arial" w:cs="Arial"/>
                <w:sz w:val="20"/>
                <w:szCs w:val="20"/>
                <w:lang w:val="es-ES" w:eastAsia="es-ES"/>
              </w:rPr>
              <w:t xml:space="preserve"> Academias de Estudios Complementarios</w:t>
            </w:r>
            <w:r w:rsidR="00817A58">
              <w:rPr>
                <w:rFonts w:ascii="Arial" w:eastAsia="Arial" w:hAnsi="Arial" w:cs="Arial"/>
                <w:sz w:val="20"/>
                <w:szCs w:val="20"/>
                <w:lang w:val="es-ES" w:eastAsia="es-ES"/>
              </w:rPr>
              <w:t>, Molino-</w:t>
            </w:r>
            <w:r w:rsidRPr="00645E07">
              <w:rPr>
                <w:rFonts w:ascii="Arial" w:eastAsia="Arial" w:hAnsi="Arial" w:cs="Arial"/>
                <w:sz w:val="20"/>
                <w:szCs w:val="20"/>
                <w:lang w:val="es-ES" w:eastAsia="es-ES"/>
              </w:rPr>
              <w:t>Tortillería</w:t>
            </w:r>
            <w:r w:rsidR="00817A58">
              <w:rPr>
                <w:rFonts w:ascii="Arial" w:eastAsia="Arial" w:hAnsi="Arial" w:cs="Arial"/>
                <w:sz w:val="20"/>
                <w:szCs w:val="20"/>
                <w:lang w:val="es-ES" w:eastAsia="es-ES"/>
              </w:rPr>
              <w:t xml:space="preserve"> y</w:t>
            </w:r>
            <w:r w:rsidRPr="00645E07">
              <w:rPr>
                <w:rFonts w:ascii="Arial" w:eastAsia="Arial" w:hAnsi="Arial" w:cs="Arial"/>
                <w:sz w:val="20"/>
                <w:szCs w:val="20"/>
                <w:lang w:val="es-ES" w:eastAsia="es-ES"/>
              </w:rPr>
              <w:t xml:space="preserve"> Talleres de Costura.</w:t>
            </w:r>
          </w:p>
        </w:tc>
      </w:tr>
    </w:tbl>
    <w:p w:rsidR="00351C5D" w:rsidRPr="00645E07" w:rsidRDefault="00351C5D" w:rsidP="00645E07">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2"/>
        <w:gridCol w:w="2993"/>
        <w:gridCol w:w="2993"/>
      </w:tblGrid>
      <w:tr w:rsidR="00351C5D" w:rsidRPr="00645E07" w:rsidTr="007B75BB">
        <w:tc>
          <w:tcPr>
            <w:tcW w:w="2992" w:type="dxa"/>
            <w:shd w:val="clear" w:color="auto" w:fill="auto"/>
            <w:vAlign w:val="center"/>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MEDIANO ESTABLECIMIENTO</w:t>
            </w:r>
          </w:p>
        </w:tc>
        <w:tc>
          <w:tcPr>
            <w:tcW w:w="2993" w:type="dxa"/>
            <w:shd w:val="clear" w:color="auto" w:fill="auto"/>
            <w:vAlign w:val="center"/>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 xml:space="preserve">20 </w:t>
            </w:r>
            <w:r w:rsidRPr="00645E07">
              <w:rPr>
                <w:rFonts w:ascii="Arial" w:eastAsia="Times New Roman" w:hAnsi="Arial" w:cs="Arial"/>
                <w:sz w:val="20"/>
                <w:szCs w:val="20"/>
                <w:lang w:val="es-ES" w:eastAsia="es-ES"/>
              </w:rPr>
              <w:t>UMA</w:t>
            </w:r>
          </w:p>
        </w:tc>
        <w:tc>
          <w:tcPr>
            <w:tcW w:w="2993" w:type="dxa"/>
            <w:shd w:val="clear" w:color="auto" w:fill="auto"/>
            <w:vAlign w:val="center"/>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 xml:space="preserve">6 </w:t>
            </w:r>
            <w:r w:rsidRPr="00645E07">
              <w:rPr>
                <w:rFonts w:ascii="Arial" w:eastAsia="Times New Roman" w:hAnsi="Arial" w:cs="Arial"/>
                <w:sz w:val="20"/>
                <w:szCs w:val="20"/>
                <w:lang w:val="es-ES" w:eastAsia="es-ES"/>
              </w:rPr>
              <w:t>UMA</w:t>
            </w:r>
          </w:p>
        </w:tc>
      </w:tr>
      <w:tr w:rsidR="00351C5D" w:rsidRPr="00645E07" w:rsidTr="007B75BB">
        <w:tc>
          <w:tcPr>
            <w:tcW w:w="8978" w:type="dxa"/>
            <w:gridSpan w:val="3"/>
            <w:shd w:val="clear" w:color="auto" w:fill="auto"/>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t>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w:t>
            </w:r>
          </w:p>
        </w:tc>
      </w:tr>
    </w:tbl>
    <w:p w:rsidR="00351C5D" w:rsidRPr="00645E07" w:rsidRDefault="00351C5D" w:rsidP="00645E07">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2"/>
        <w:gridCol w:w="2993"/>
        <w:gridCol w:w="2993"/>
      </w:tblGrid>
      <w:tr w:rsidR="00351C5D" w:rsidRPr="00645E07" w:rsidTr="007B75BB">
        <w:tc>
          <w:tcPr>
            <w:tcW w:w="2992" w:type="dxa"/>
            <w:shd w:val="clear" w:color="auto" w:fill="auto"/>
            <w:vAlign w:val="center"/>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ESTABLECIMIENTO GRANDE</w:t>
            </w:r>
          </w:p>
        </w:tc>
        <w:tc>
          <w:tcPr>
            <w:tcW w:w="2993" w:type="dxa"/>
            <w:shd w:val="clear" w:color="auto" w:fill="auto"/>
            <w:vAlign w:val="center"/>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 xml:space="preserve">50 </w:t>
            </w:r>
            <w:r w:rsidRPr="00645E07">
              <w:rPr>
                <w:rFonts w:ascii="Arial" w:eastAsia="Times New Roman" w:hAnsi="Arial" w:cs="Arial"/>
                <w:sz w:val="20"/>
                <w:szCs w:val="20"/>
                <w:lang w:val="es-ES" w:eastAsia="es-ES"/>
              </w:rPr>
              <w:t>UMA</w:t>
            </w:r>
          </w:p>
        </w:tc>
        <w:tc>
          <w:tcPr>
            <w:tcW w:w="2993" w:type="dxa"/>
            <w:shd w:val="clear" w:color="auto" w:fill="auto"/>
            <w:vAlign w:val="center"/>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 xml:space="preserve">15 </w:t>
            </w:r>
            <w:r w:rsidRPr="00645E07">
              <w:rPr>
                <w:rFonts w:ascii="Arial" w:eastAsia="Times New Roman" w:hAnsi="Arial" w:cs="Arial"/>
                <w:sz w:val="20"/>
                <w:szCs w:val="20"/>
                <w:lang w:val="es-ES" w:eastAsia="es-ES"/>
              </w:rPr>
              <w:t>UMA</w:t>
            </w:r>
            <w:r w:rsidRPr="00645E07">
              <w:rPr>
                <w:rFonts w:ascii="Arial" w:eastAsia="Arial" w:hAnsi="Arial" w:cs="Arial"/>
                <w:b/>
                <w:sz w:val="20"/>
                <w:szCs w:val="20"/>
                <w:lang w:val="es-ES" w:eastAsia="es-ES"/>
              </w:rPr>
              <w:t>.</w:t>
            </w:r>
          </w:p>
        </w:tc>
      </w:tr>
      <w:tr w:rsidR="00351C5D" w:rsidRPr="00645E07" w:rsidTr="007B75BB">
        <w:tc>
          <w:tcPr>
            <w:tcW w:w="8978" w:type="dxa"/>
            <w:gridSpan w:val="3"/>
            <w:shd w:val="clear" w:color="auto" w:fill="auto"/>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t>Tienda de Abarrotes, Súper, Mini  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bl>
    <w:p w:rsidR="00351C5D" w:rsidRPr="00645E07" w:rsidRDefault="00351C5D" w:rsidP="00645E07">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2"/>
        <w:gridCol w:w="2993"/>
        <w:gridCol w:w="2993"/>
      </w:tblGrid>
      <w:tr w:rsidR="00351C5D" w:rsidRPr="00645E07" w:rsidTr="007B75BB">
        <w:tc>
          <w:tcPr>
            <w:tcW w:w="2992" w:type="dxa"/>
            <w:shd w:val="clear" w:color="auto" w:fill="auto"/>
            <w:vAlign w:val="center"/>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EMPRESA COMERCIAL INDUSTRIAL O DE SERVICIO</w:t>
            </w:r>
          </w:p>
        </w:tc>
        <w:tc>
          <w:tcPr>
            <w:tcW w:w="2993" w:type="dxa"/>
            <w:shd w:val="clear" w:color="auto" w:fill="auto"/>
            <w:vAlign w:val="center"/>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 xml:space="preserve">100 </w:t>
            </w:r>
            <w:r w:rsidRPr="00645E07">
              <w:rPr>
                <w:rFonts w:ascii="Arial" w:eastAsia="Times New Roman" w:hAnsi="Arial" w:cs="Arial"/>
                <w:sz w:val="20"/>
                <w:szCs w:val="20"/>
                <w:lang w:val="es-ES" w:eastAsia="es-ES"/>
              </w:rPr>
              <w:t>UMA</w:t>
            </w:r>
          </w:p>
        </w:tc>
        <w:tc>
          <w:tcPr>
            <w:tcW w:w="2993" w:type="dxa"/>
            <w:shd w:val="clear" w:color="auto" w:fill="auto"/>
            <w:vAlign w:val="center"/>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 xml:space="preserve">60 </w:t>
            </w:r>
            <w:r w:rsidRPr="00645E07">
              <w:rPr>
                <w:rFonts w:ascii="Arial" w:eastAsia="Times New Roman" w:hAnsi="Arial" w:cs="Arial"/>
                <w:sz w:val="20"/>
                <w:szCs w:val="20"/>
                <w:lang w:val="es-ES" w:eastAsia="es-ES"/>
              </w:rPr>
              <w:t>UMA</w:t>
            </w:r>
          </w:p>
        </w:tc>
      </w:tr>
      <w:tr w:rsidR="00351C5D" w:rsidRPr="00645E07" w:rsidTr="007B75BB">
        <w:tc>
          <w:tcPr>
            <w:tcW w:w="8978" w:type="dxa"/>
            <w:gridSpan w:val="3"/>
            <w:shd w:val="clear" w:color="auto" w:fill="auto"/>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t>Hoteles, Posadas y Hospedajes, Clínicas y Hospitales. Casa de Cambio, Cinemas. Escuelas Particulares, Fábricas y Maquiladoras de hasta 20 empleados. Mueblería y Artículos para el Hogar.</w:t>
            </w:r>
          </w:p>
        </w:tc>
      </w:tr>
    </w:tbl>
    <w:p w:rsidR="00351C5D" w:rsidRPr="00645E07" w:rsidRDefault="00351C5D" w:rsidP="00645E07">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2"/>
        <w:gridCol w:w="2993"/>
        <w:gridCol w:w="2993"/>
      </w:tblGrid>
      <w:tr w:rsidR="00351C5D" w:rsidRPr="00645E07" w:rsidTr="007B75BB">
        <w:tc>
          <w:tcPr>
            <w:tcW w:w="2992" w:type="dxa"/>
            <w:shd w:val="clear" w:color="auto" w:fill="auto"/>
            <w:vAlign w:val="center"/>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lastRenderedPageBreak/>
              <w:t>MEDIANA EMPRESA COMERCIAL, INDUSTRIAL O DE SERVICIO</w:t>
            </w:r>
          </w:p>
        </w:tc>
        <w:tc>
          <w:tcPr>
            <w:tcW w:w="2993" w:type="dxa"/>
            <w:shd w:val="clear" w:color="auto" w:fill="auto"/>
            <w:vAlign w:val="center"/>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 xml:space="preserve">250 </w:t>
            </w:r>
            <w:r w:rsidRPr="00645E07">
              <w:rPr>
                <w:rFonts w:ascii="Arial" w:eastAsia="Times New Roman" w:hAnsi="Arial" w:cs="Arial"/>
                <w:sz w:val="20"/>
                <w:szCs w:val="20"/>
                <w:lang w:val="es-ES" w:eastAsia="es-ES"/>
              </w:rPr>
              <w:t>UMA</w:t>
            </w:r>
          </w:p>
        </w:tc>
        <w:tc>
          <w:tcPr>
            <w:tcW w:w="2993" w:type="dxa"/>
            <w:shd w:val="clear" w:color="auto" w:fill="auto"/>
            <w:vAlign w:val="center"/>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 xml:space="preserve">100 </w:t>
            </w:r>
            <w:r w:rsidRPr="00645E07">
              <w:rPr>
                <w:rFonts w:ascii="Arial" w:eastAsia="Times New Roman" w:hAnsi="Arial" w:cs="Arial"/>
                <w:sz w:val="20"/>
                <w:szCs w:val="20"/>
                <w:lang w:val="es-ES" w:eastAsia="es-ES"/>
              </w:rPr>
              <w:t>UMA</w:t>
            </w:r>
          </w:p>
        </w:tc>
      </w:tr>
      <w:tr w:rsidR="00351C5D" w:rsidRPr="00645E07" w:rsidTr="007B75BB">
        <w:tc>
          <w:tcPr>
            <w:tcW w:w="8978" w:type="dxa"/>
            <w:gridSpan w:val="3"/>
            <w:shd w:val="clear" w:color="auto" w:fill="auto"/>
          </w:tcPr>
          <w:p w:rsidR="00351C5D" w:rsidRPr="00645E07" w:rsidRDefault="00351C5D" w:rsidP="00E70C2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t>Bancos, Gasolineras, Fábricas de Blocks e insumos para construcción, Gaseras, Agencias de Automóviles Nuevos, Fábricas y Maquiladoras de hasta 50 empleados, Tienda de Artículos Electrodomésticos, Muebles</w:t>
            </w:r>
            <w:r w:rsidR="00E70C2B">
              <w:rPr>
                <w:rFonts w:ascii="Arial" w:eastAsia="Arial" w:hAnsi="Arial" w:cs="Arial"/>
                <w:sz w:val="20"/>
                <w:szCs w:val="20"/>
                <w:lang w:val="es-ES" w:eastAsia="es-ES"/>
              </w:rPr>
              <w:t xml:space="preserve"> y</w:t>
            </w:r>
            <w:r w:rsidRPr="00645E07">
              <w:rPr>
                <w:rFonts w:ascii="Arial" w:eastAsia="Arial" w:hAnsi="Arial" w:cs="Arial"/>
                <w:sz w:val="20"/>
                <w:szCs w:val="20"/>
                <w:lang w:val="es-ES" w:eastAsia="es-ES"/>
              </w:rPr>
              <w:t xml:space="preserve"> Línea Blanca.</w:t>
            </w:r>
          </w:p>
        </w:tc>
      </w:tr>
    </w:tbl>
    <w:p w:rsidR="00351C5D" w:rsidRPr="00645E07" w:rsidRDefault="00351C5D" w:rsidP="00645E07">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2"/>
        <w:gridCol w:w="2993"/>
        <w:gridCol w:w="2993"/>
      </w:tblGrid>
      <w:tr w:rsidR="00351C5D" w:rsidRPr="00645E07" w:rsidTr="007B75BB">
        <w:tc>
          <w:tcPr>
            <w:tcW w:w="2992" w:type="dxa"/>
            <w:shd w:val="clear" w:color="auto" w:fill="auto"/>
            <w:vAlign w:val="center"/>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GRAN EMPRESA COMERCIAL, INDUSTRIAL O DE SERVICIO</w:t>
            </w:r>
          </w:p>
        </w:tc>
        <w:tc>
          <w:tcPr>
            <w:tcW w:w="2993" w:type="dxa"/>
            <w:shd w:val="clear" w:color="auto" w:fill="auto"/>
            <w:vAlign w:val="center"/>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 xml:space="preserve">500 </w:t>
            </w:r>
            <w:r w:rsidRPr="00645E07">
              <w:rPr>
                <w:rFonts w:ascii="Arial" w:eastAsia="Times New Roman" w:hAnsi="Arial" w:cs="Arial"/>
                <w:sz w:val="20"/>
                <w:szCs w:val="20"/>
                <w:lang w:val="es-ES" w:eastAsia="es-ES"/>
              </w:rPr>
              <w:t>UMA</w:t>
            </w:r>
          </w:p>
        </w:tc>
        <w:tc>
          <w:tcPr>
            <w:tcW w:w="2993" w:type="dxa"/>
            <w:shd w:val="clear" w:color="auto" w:fill="auto"/>
            <w:vAlign w:val="center"/>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 xml:space="preserve">200 </w:t>
            </w:r>
            <w:r w:rsidRPr="00645E07">
              <w:rPr>
                <w:rFonts w:ascii="Arial" w:eastAsia="Times New Roman" w:hAnsi="Arial" w:cs="Arial"/>
                <w:sz w:val="20"/>
                <w:szCs w:val="20"/>
                <w:lang w:val="es-ES" w:eastAsia="es-ES"/>
              </w:rPr>
              <w:t>UMA</w:t>
            </w:r>
            <w:r w:rsidRPr="00645E07">
              <w:rPr>
                <w:rFonts w:ascii="Arial" w:eastAsia="Arial" w:hAnsi="Arial" w:cs="Arial"/>
                <w:b/>
                <w:sz w:val="20"/>
                <w:szCs w:val="20"/>
                <w:lang w:val="es-ES" w:eastAsia="es-ES"/>
              </w:rPr>
              <w:t>.</w:t>
            </w:r>
          </w:p>
        </w:tc>
      </w:tr>
      <w:tr w:rsidR="00351C5D" w:rsidRPr="00645E07" w:rsidTr="007B75BB">
        <w:tc>
          <w:tcPr>
            <w:tcW w:w="8978" w:type="dxa"/>
            <w:gridSpan w:val="3"/>
            <w:shd w:val="clear" w:color="auto" w:fill="auto"/>
          </w:tcPr>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t>Súper Mercado y/o Tienda Departam</w:t>
            </w:r>
            <w:r w:rsidR="00EE4CBE">
              <w:rPr>
                <w:rFonts w:ascii="Arial" w:eastAsia="Arial" w:hAnsi="Arial" w:cs="Arial"/>
                <w:sz w:val="20"/>
                <w:szCs w:val="20"/>
                <w:lang w:val="es-ES" w:eastAsia="es-ES"/>
              </w:rPr>
              <w:t>ental, Sistemas de Comunicaciónp</w:t>
            </w:r>
            <w:r w:rsidRPr="00645E07">
              <w:rPr>
                <w:rFonts w:ascii="Arial" w:eastAsia="Arial" w:hAnsi="Arial" w:cs="Arial"/>
                <w:sz w:val="20"/>
                <w:szCs w:val="20"/>
                <w:lang w:val="es-ES" w:eastAsia="es-ES"/>
              </w:rPr>
              <w:t>or Cable, Fábricas y Maquiladoras Industriales.</w:t>
            </w:r>
          </w:p>
        </w:tc>
      </w:tr>
    </w:tbl>
    <w:p w:rsidR="00351C5D" w:rsidRPr="00E30AE7" w:rsidRDefault="00351C5D" w:rsidP="00E30AE7">
      <w:pPr>
        <w:spacing w:after="0" w:line="360" w:lineRule="auto"/>
        <w:ind w:right="220"/>
        <w:jc w:val="both"/>
        <w:rPr>
          <w:rFonts w:ascii="Arial" w:eastAsia="Arial" w:hAnsi="Arial" w:cs="Arial"/>
          <w:b/>
          <w:sz w:val="20"/>
          <w:szCs w:val="20"/>
          <w:lang w:val="es-ES" w:eastAsia="es-ES"/>
        </w:rPr>
      </w:pPr>
    </w:p>
    <w:p w:rsidR="00E30AE7" w:rsidRPr="00E30AE7" w:rsidRDefault="00E30AE7" w:rsidP="00E30AE7">
      <w:pPr>
        <w:spacing w:after="0" w:line="360" w:lineRule="auto"/>
        <w:ind w:left="23" w:right="23" w:firstLine="629"/>
        <w:jc w:val="both"/>
        <w:rPr>
          <w:rFonts w:ascii="Arial" w:eastAsia="Arial" w:hAnsi="Arial"/>
          <w:sz w:val="20"/>
          <w:szCs w:val="20"/>
        </w:rPr>
      </w:pPr>
      <w:r w:rsidRPr="00E30AE7">
        <w:rPr>
          <w:rFonts w:ascii="Arial" w:eastAsia="Arial" w:hAnsi="Arial"/>
          <w:sz w:val="20"/>
          <w:szCs w:val="20"/>
        </w:rPr>
        <w:t>El cobro de derechos por el otorgamiento licencias, permisos o autorizaciones para el funcionamiento de establecimientos y locales comerciales o de servicios, en cumplimiento a lo dispuesto por el artículo10-A de la Ley de Coordinación Fiscal Federal, no condiciona el ejercicio de las actividades comerciales, industriales o de prestación de servicios.</w:t>
      </w:r>
    </w:p>
    <w:p w:rsidR="00E30AE7" w:rsidRPr="00E30AE7" w:rsidRDefault="00E30AE7" w:rsidP="00645E07">
      <w:pPr>
        <w:spacing w:after="0" w:line="360" w:lineRule="auto"/>
        <w:ind w:right="220"/>
        <w:jc w:val="both"/>
        <w:rPr>
          <w:rFonts w:ascii="Arial" w:eastAsia="Arial" w:hAnsi="Arial" w:cs="Arial"/>
          <w:b/>
          <w:sz w:val="20"/>
          <w:szCs w:val="20"/>
          <w:lang w:eastAsia="es-ES"/>
        </w:rPr>
      </w:pPr>
    </w:p>
    <w:p w:rsidR="00351C5D" w:rsidRPr="00645E07" w:rsidRDefault="001904A1" w:rsidP="00645E07">
      <w:pPr>
        <w:spacing w:after="0" w:line="360" w:lineRule="auto"/>
        <w:ind w:right="220"/>
        <w:jc w:val="both"/>
        <w:rPr>
          <w:rFonts w:ascii="Arial" w:eastAsia="Arial" w:hAnsi="Arial" w:cs="Arial"/>
          <w:sz w:val="20"/>
          <w:szCs w:val="20"/>
          <w:lang w:val="es-ES" w:eastAsia="es-ES"/>
        </w:rPr>
      </w:pPr>
      <w:r>
        <w:rPr>
          <w:rFonts w:ascii="Arial" w:eastAsia="Arial" w:hAnsi="Arial" w:cs="Arial"/>
          <w:b/>
          <w:sz w:val="20"/>
          <w:szCs w:val="20"/>
          <w:lang w:val="es-ES" w:eastAsia="es-ES"/>
        </w:rPr>
        <w:t>Artículo 25</w:t>
      </w:r>
      <w:r w:rsidR="00351C5D" w:rsidRPr="00645E07">
        <w:rPr>
          <w:rFonts w:ascii="Arial" w:eastAsia="Arial" w:hAnsi="Arial" w:cs="Arial"/>
          <w:b/>
          <w:sz w:val="20"/>
          <w:szCs w:val="20"/>
          <w:lang w:val="es-ES" w:eastAsia="es-ES"/>
        </w:rPr>
        <w:t xml:space="preserve">.- </w:t>
      </w:r>
      <w:r w:rsidR="00351C5D" w:rsidRPr="00645E07">
        <w:rPr>
          <w:rFonts w:ascii="Arial" w:eastAsia="Arial" w:hAnsi="Arial" w:cs="Arial"/>
          <w:sz w:val="20"/>
          <w:szCs w:val="20"/>
          <w:lang w:val="es-ES" w:eastAsia="es-ES"/>
        </w:rPr>
        <w:t>Para el otorgamiento de los permisos para efectuar bailes se pagará por día de acuerdo a la siguiente tabla:</w:t>
      </w:r>
    </w:p>
    <w:p w:rsidR="00351C5D" w:rsidRPr="00645E07" w:rsidRDefault="00351C5D" w:rsidP="00645E07">
      <w:pPr>
        <w:spacing w:after="0" w:line="360" w:lineRule="auto"/>
        <w:ind w:right="220"/>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25"/>
        <w:gridCol w:w="3118"/>
      </w:tblGrid>
      <w:tr w:rsidR="00351C5D" w:rsidRPr="00645E07" w:rsidTr="00165520">
        <w:trPr>
          <w:trHeight w:val="240"/>
        </w:trPr>
        <w:tc>
          <w:tcPr>
            <w:tcW w:w="4825" w:type="dxa"/>
            <w:shd w:val="clear" w:color="auto" w:fill="auto"/>
            <w:vAlign w:val="bottom"/>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TIPO DE BAILE</w:t>
            </w:r>
          </w:p>
        </w:tc>
        <w:tc>
          <w:tcPr>
            <w:tcW w:w="3118" w:type="dxa"/>
            <w:shd w:val="clear" w:color="auto" w:fill="auto"/>
            <w:vAlign w:val="center"/>
          </w:tcPr>
          <w:p w:rsidR="00351C5D" w:rsidRPr="00645E07" w:rsidRDefault="00351C5D" w:rsidP="00165520">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Cuota fija por evento</w:t>
            </w:r>
          </w:p>
        </w:tc>
      </w:tr>
      <w:tr w:rsidR="00351C5D" w:rsidRPr="00645E07" w:rsidTr="00165520">
        <w:trPr>
          <w:trHeight w:val="221"/>
        </w:trPr>
        <w:tc>
          <w:tcPr>
            <w:tcW w:w="4825" w:type="dxa"/>
            <w:shd w:val="clear" w:color="auto" w:fill="auto"/>
            <w:vAlign w:val="bottom"/>
          </w:tcPr>
          <w:p w:rsidR="00351C5D" w:rsidRPr="00645E07" w:rsidRDefault="00351C5D" w:rsidP="00645E07">
            <w:pPr>
              <w:numPr>
                <w:ilvl w:val="0"/>
                <w:numId w:val="13"/>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Luz y Sonido</w:t>
            </w:r>
          </w:p>
        </w:tc>
        <w:tc>
          <w:tcPr>
            <w:tcW w:w="3118" w:type="dxa"/>
            <w:shd w:val="clear" w:color="auto" w:fill="auto"/>
            <w:vAlign w:val="center"/>
          </w:tcPr>
          <w:p w:rsidR="00351C5D" w:rsidRPr="00645E07" w:rsidRDefault="00165520" w:rsidP="00165520">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xml:space="preserve">$    </w:t>
            </w:r>
            <w:r w:rsidR="00351C5D" w:rsidRPr="00645E07">
              <w:rPr>
                <w:rFonts w:ascii="Arial" w:eastAsia="Arial" w:hAnsi="Arial" w:cs="Arial"/>
                <w:sz w:val="20"/>
                <w:szCs w:val="20"/>
                <w:lang w:val="es-ES" w:eastAsia="es-ES"/>
              </w:rPr>
              <w:t>600.00</w:t>
            </w:r>
          </w:p>
        </w:tc>
      </w:tr>
      <w:tr w:rsidR="00351C5D" w:rsidRPr="00645E07" w:rsidTr="00165520">
        <w:trPr>
          <w:trHeight w:val="220"/>
        </w:trPr>
        <w:tc>
          <w:tcPr>
            <w:tcW w:w="4825" w:type="dxa"/>
            <w:shd w:val="clear" w:color="auto" w:fill="auto"/>
            <w:vAlign w:val="bottom"/>
          </w:tcPr>
          <w:p w:rsidR="00351C5D" w:rsidRPr="00645E07" w:rsidRDefault="00351C5D" w:rsidP="00645E07">
            <w:pPr>
              <w:numPr>
                <w:ilvl w:val="0"/>
                <w:numId w:val="13"/>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Bailes populares con grupos locales</w:t>
            </w:r>
          </w:p>
        </w:tc>
        <w:tc>
          <w:tcPr>
            <w:tcW w:w="3118" w:type="dxa"/>
            <w:shd w:val="clear" w:color="auto" w:fill="auto"/>
            <w:vAlign w:val="center"/>
          </w:tcPr>
          <w:p w:rsidR="00351C5D" w:rsidRPr="00645E07" w:rsidRDefault="00165520" w:rsidP="00165520">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xml:space="preserve">$    </w:t>
            </w:r>
            <w:r w:rsidR="00351C5D" w:rsidRPr="00645E07">
              <w:rPr>
                <w:rFonts w:ascii="Arial" w:eastAsia="Arial" w:hAnsi="Arial" w:cs="Arial"/>
                <w:sz w:val="20"/>
                <w:szCs w:val="20"/>
                <w:lang w:val="es-ES" w:eastAsia="es-ES"/>
              </w:rPr>
              <w:t>400.00</w:t>
            </w:r>
          </w:p>
        </w:tc>
      </w:tr>
      <w:tr w:rsidR="00351C5D" w:rsidRPr="00645E07" w:rsidTr="00165520">
        <w:trPr>
          <w:trHeight w:val="221"/>
        </w:trPr>
        <w:tc>
          <w:tcPr>
            <w:tcW w:w="4825" w:type="dxa"/>
            <w:shd w:val="clear" w:color="auto" w:fill="auto"/>
            <w:vAlign w:val="bottom"/>
          </w:tcPr>
          <w:p w:rsidR="00351C5D" w:rsidRPr="00645E07" w:rsidRDefault="00351C5D" w:rsidP="00645E07">
            <w:pPr>
              <w:numPr>
                <w:ilvl w:val="0"/>
                <w:numId w:val="13"/>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Bailes populares con grupos foráneos</w:t>
            </w:r>
          </w:p>
        </w:tc>
        <w:tc>
          <w:tcPr>
            <w:tcW w:w="3118" w:type="dxa"/>
            <w:shd w:val="clear" w:color="auto" w:fill="auto"/>
            <w:vAlign w:val="center"/>
          </w:tcPr>
          <w:p w:rsidR="00351C5D" w:rsidRPr="00645E07" w:rsidRDefault="00165520" w:rsidP="00165520">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xml:space="preserve">$ </w:t>
            </w:r>
            <w:r w:rsidR="00351C5D" w:rsidRPr="00645E07">
              <w:rPr>
                <w:rFonts w:ascii="Arial" w:eastAsia="Arial" w:hAnsi="Arial" w:cs="Arial"/>
                <w:sz w:val="20"/>
                <w:szCs w:val="20"/>
                <w:lang w:val="es-ES" w:eastAsia="es-ES"/>
              </w:rPr>
              <w:t>1,000.00</w:t>
            </w:r>
          </w:p>
        </w:tc>
      </w:tr>
    </w:tbl>
    <w:p w:rsidR="00351C5D" w:rsidRPr="00165520" w:rsidRDefault="00351C5D" w:rsidP="00165520">
      <w:pPr>
        <w:spacing w:after="0" w:line="240" w:lineRule="auto"/>
        <w:rPr>
          <w:rFonts w:ascii="Arial" w:eastAsia="Times New Roman" w:hAnsi="Arial" w:cs="Arial"/>
          <w:sz w:val="20"/>
          <w:szCs w:val="20"/>
          <w:lang w:val="es-ES" w:eastAsia="es-ES"/>
        </w:rPr>
      </w:pPr>
    </w:p>
    <w:p w:rsidR="00351C5D" w:rsidRPr="00645E07" w:rsidRDefault="00351C5D" w:rsidP="00645E07">
      <w:pPr>
        <w:spacing w:after="0" w:line="360" w:lineRule="auto"/>
        <w:rPr>
          <w:rFonts w:ascii="Arial" w:eastAsia="Times New Roman" w:hAnsi="Arial" w:cs="Arial"/>
          <w:sz w:val="20"/>
          <w:szCs w:val="20"/>
          <w:lang w:val="es-ES" w:eastAsia="es-ES"/>
        </w:rPr>
      </w:pPr>
      <w:r w:rsidRPr="00645E07">
        <w:rPr>
          <w:rFonts w:ascii="Arial" w:eastAsia="Times New Roman" w:hAnsi="Arial" w:cs="Arial"/>
          <w:b/>
          <w:sz w:val="20"/>
          <w:szCs w:val="20"/>
          <w:lang w:val="es-ES" w:eastAsia="es-ES"/>
        </w:rPr>
        <w:t>Artículo 2</w:t>
      </w:r>
      <w:r w:rsidR="001904A1">
        <w:rPr>
          <w:rFonts w:ascii="Arial" w:eastAsia="Times New Roman" w:hAnsi="Arial" w:cs="Arial"/>
          <w:b/>
          <w:sz w:val="20"/>
          <w:szCs w:val="20"/>
          <w:lang w:val="es-ES" w:eastAsia="es-ES"/>
        </w:rPr>
        <w:t>6</w:t>
      </w:r>
      <w:r w:rsidRPr="00645E07">
        <w:rPr>
          <w:rFonts w:ascii="Arial" w:eastAsia="Times New Roman" w:hAnsi="Arial" w:cs="Arial"/>
          <w:b/>
          <w:sz w:val="20"/>
          <w:szCs w:val="20"/>
          <w:lang w:val="es-ES" w:eastAsia="es-ES"/>
        </w:rPr>
        <w:t xml:space="preserve">.- </w:t>
      </w:r>
      <w:r w:rsidRPr="00645E07">
        <w:rPr>
          <w:rFonts w:ascii="Arial" w:eastAsia="Times New Roman" w:hAnsi="Arial" w:cs="Arial"/>
          <w:sz w:val="20"/>
          <w:szCs w:val="20"/>
          <w:lang w:val="es-ES" w:eastAsia="es-ES"/>
        </w:rPr>
        <w:t>El cobro de derechos por el otorgamiento de licencias o permisos para la instalación de anuncios de toda índole, se realizará con base en las siguientes cuotas:</w:t>
      </w:r>
    </w:p>
    <w:p w:rsidR="00351C5D" w:rsidRPr="00645E07" w:rsidRDefault="00351C5D" w:rsidP="00165520">
      <w:pPr>
        <w:spacing w:after="0" w:line="240" w:lineRule="auto"/>
        <w:rPr>
          <w:rFonts w:ascii="Arial" w:eastAsia="Times New Roman"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68"/>
        <w:gridCol w:w="1701"/>
      </w:tblGrid>
      <w:tr w:rsidR="00351C5D" w:rsidRPr="00645E07" w:rsidTr="00165520">
        <w:trPr>
          <w:trHeight w:val="221"/>
        </w:trPr>
        <w:tc>
          <w:tcPr>
            <w:tcW w:w="6668" w:type="dxa"/>
            <w:shd w:val="clear" w:color="auto" w:fill="auto"/>
            <w:vAlign w:val="bottom"/>
          </w:tcPr>
          <w:p w:rsidR="00351C5D" w:rsidRPr="00645E07" w:rsidRDefault="00351C5D" w:rsidP="00645E07">
            <w:pPr>
              <w:numPr>
                <w:ilvl w:val="0"/>
                <w:numId w:val="14"/>
              </w:numPr>
              <w:spacing w:after="0" w:line="360" w:lineRule="auto"/>
              <w:contextualSpacing/>
              <w:rPr>
                <w:rFonts w:ascii="Arial" w:eastAsia="Times New Roman" w:hAnsi="Arial" w:cs="Arial"/>
                <w:sz w:val="20"/>
                <w:szCs w:val="20"/>
                <w:lang w:eastAsia="es-MX"/>
              </w:rPr>
            </w:pPr>
            <w:r w:rsidRPr="00645E07">
              <w:rPr>
                <w:rFonts w:ascii="Arial" w:eastAsia="Arial" w:hAnsi="Arial" w:cs="Arial"/>
                <w:sz w:val="20"/>
                <w:szCs w:val="20"/>
                <w:lang w:eastAsia="es-MX"/>
              </w:rPr>
              <w:t>Por su posición o ubicación:</w:t>
            </w:r>
          </w:p>
        </w:tc>
        <w:tc>
          <w:tcPr>
            <w:tcW w:w="1701"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r>
      <w:tr w:rsidR="00351C5D" w:rsidRPr="00645E07" w:rsidTr="00165520">
        <w:trPr>
          <w:trHeight w:val="278"/>
        </w:trPr>
        <w:tc>
          <w:tcPr>
            <w:tcW w:w="6668" w:type="dxa"/>
            <w:shd w:val="clear" w:color="auto" w:fill="auto"/>
            <w:vAlign w:val="bottom"/>
          </w:tcPr>
          <w:p w:rsidR="00351C5D" w:rsidRPr="00645E07" w:rsidRDefault="00351C5D" w:rsidP="00645E07">
            <w:pPr>
              <w:spacing w:after="0" w:line="360" w:lineRule="auto"/>
              <w:ind w:left="708"/>
              <w:rPr>
                <w:rFonts w:ascii="Arial" w:eastAsia="Times New Roman" w:hAnsi="Arial" w:cs="Arial"/>
                <w:sz w:val="20"/>
                <w:szCs w:val="20"/>
                <w:lang w:val="es-ES" w:eastAsia="es-ES"/>
              </w:rPr>
            </w:pPr>
            <w:r w:rsidRPr="00645E07">
              <w:rPr>
                <w:rFonts w:ascii="Arial" w:eastAsia="Arial" w:hAnsi="Arial" w:cs="Arial"/>
                <w:b/>
                <w:sz w:val="20"/>
                <w:szCs w:val="20"/>
                <w:lang w:val="es-ES" w:eastAsia="es-ES"/>
              </w:rPr>
              <w:t>a)</w:t>
            </w:r>
            <w:r w:rsidRPr="00645E07">
              <w:rPr>
                <w:rFonts w:ascii="Arial" w:eastAsia="Arial" w:hAnsi="Arial" w:cs="Arial"/>
                <w:sz w:val="20"/>
                <w:szCs w:val="20"/>
                <w:lang w:val="es-ES" w:eastAsia="es-ES"/>
              </w:rPr>
              <w:t>de fachadas, muros y bardas</w:t>
            </w:r>
          </w:p>
        </w:tc>
        <w:tc>
          <w:tcPr>
            <w:tcW w:w="1701"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r w:rsidRPr="00645E07">
              <w:rPr>
                <w:rFonts w:ascii="Arial" w:eastAsia="Arial" w:hAnsi="Arial" w:cs="Arial"/>
                <w:sz w:val="20"/>
                <w:szCs w:val="20"/>
                <w:lang w:val="es-ES" w:eastAsia="es-ES"/>
              </w:rPr>
              <w:t>$35.00 por m2.</w:t>
            </w:r>
          </w:p>
        </w:tc>
      </w:tr>
      <w:tr w:rsidR="00351C5D" w:rsidRPr="00645E07" w:rsidTr="00165520">
        <w:trPr>
          <w:trHeight w:val="220"/>
        </w:trPr>
        <w:tc>
          <w:tcPr>
            <w:tcW w:w="6668" w:type="dxa"/>
            <w:shd w:val="clear" w:color="auto" w:fill="auto"/>
            <w:vAlign w:val="bottom"/>
          </w:tcPr>
          <w:p w:rsidR="00351C5D" w:rsidRPr="00645E07" w:rsidRDefault="00351C5D" w:rsidP="00645E07">
            <w:pPr>
              <w:numPr>
                <w:ilvl w:val="0"/>
                <w:numId w:val="14"/>
              </w:numPr>
              <w:spacing w:after="0" w:line="360" w:lineRule="auto"/>
              <w:contextualSpacing/>
              <w:rPr>
                <w:rFonts w:ascii="Arial" w:eastAsia="Times New Roman" w:hAnsi="Arial" w:cs="Arial"/>
                <w:sz w:val="20"/>
                <w:szCs w:val="20"/>
                <w:lang w:eastAsia="es-MX"/>
              </w:rPr>
            </w:pPr>
            <w:r w:rsidRPr="00645E07">
              <w:rPr>
                <w:rFonts w:ascii="Arial" w:eastAsia="Arial" w:hAnsi="Arial" w:cs="Arial"/>
                <w:sz w:val="20"/>
                <w:szCs w:val="20"/>
                <w:lang w:eastAsia="es-MX"/>
              </w:rPr>
              <w:t>Por su duración:</w:t>
            </w:r>
          </w:p>
        </w:tc>
        <w:tc>
          <w:tcPr>
            <w:tcW w:w="1701"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p>
        </w:tc>
      </w:tr>
      <w:tr w:rsidR="00351C5D" w:rsidRPr="00645E07" w:rsidTr="00165520">
        <w:trPr>
          <w:trHeight w:val="135"/>
        </w:trPr>
        <w:tc>
          <w:tcPr>
            <w:tcW w:w="6668" w:type="dxa"/>
            <w:shd w:val="clear" w:color="auto" w:fill="auto"/>
            <w:vAlign w:val="bottom"/>
          </w:tcPr>
          <w:p w:rsidR="00351C5D" w:rsidRPr="00645E07" w:rsidRDefault="00351C5D" w:rsidP="00645E07">
            <w:pPr>
              <w:spacing w:after="0" w:line="360" w:lineRule="auto"/>
              <w:ind w:left="708"/>
              <w:rPr>
                <w:rFonts w:ascii="Arial" w:eastAsia="Times New Roman" w:hAnsi="Arial" w:cs="Arial"/>
                <w:sz w:val="20"/>
                <w:szCs w:val="20"/>
                <w:lang w:val="es-ES" w:eastAsia="es-ES"/>
              </w:rPr>
            </w:pPr>
            <w:r w:rsidRPr="00645E07">
              <w:rPr>
                <w:rFonts w:ascii="Arial" w:eastAsia="Arial" w:hAnsi="Arial" w:cs="Arial"/>
                <w:b/>
                <w:sz w:val="20"/>
                <w:szCs w:val="20"/>
                <w:lang w:val="es-ES" w:eastAsia="es-ES"/>
              </w:rPr>
              <w:t>a)</w:t>
            </w:r>
            <w:r w:rsidRPr="00645E07">
              <w:rPr>
                <w:rFonts w:ascii="Arial" w:eastAsia="Arial" w:hAnsi="Arial" w:cs="Arial"/>
                <w:sz w:val="20"/>
                <w:szCs w:val="20"/>
                <w:lang w:val="es-ES" w:eastAsia="es-ES"/>
              </w:rPr>
              <w:t>Anuncios temporales: duración que no exceda los sesenta días</w:t>
            </w:r>
          </w:p>
        </w:tc>
        <w:tc>
          <w:tcPr>
            <w:tcW w:w="1701"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r w:rsidRPr="00645E07">
              <w:rPr>
                <w:rFonts w:ascii="Arial" w:eastAsia="Arial" w:hAnsi="Arial" w:cs="Arial"/>
                <w:sz w:val="20"/>
                <w:szCs w:val="20"/>
                <w:lang w:val="es-ES" w:eastAsia="es-ES"/>
              </w:rPr>
              <w:t>$15.00 por m2.</w:t>
            </w:r>
          </w:p>
        </w:tc>
      </w:tr>
      <w:tr w:rsidR="00351C5D" w:rsidRPr="00645E07" w:rsidTr="00165520">
        <w:trPr>
          <w:trHeight w:val="293"/>
        </w:trPr>
        <w:tc>
          <w:tcPr>
            <w:tcW w:w="6668" w:type="dxa"/>
            <w:shd w:val="clear" w:color="auto" w:fill="auto"/>
            <w:vAlign w:val="bottom"/>
          </w:tcPr>
          <w:p w:rsidR="00351C5D" w:rsidRPr="00645E07" w:rsidRDefault="00351C5D" w:rsidP="00645E07">
            <w:pPr>
              <w:spacing w:after="0" w:line="360" w:lineRule="auto"/>
              <w:ind w:left="708"/>
              <w:rPr>
                <w:rFonts w:ascii="Arial" w:eastAsia="Arial" w:hAnsi="Arial" w:cs="Arial"/>
                <w:sz w:val="20"/>
                <w:szCs w:val="20"/>
                <w:lang w:val="es-ES" w:eastAsia="es-ES"/>
              </w:rPr>
            </w:pPr>
            <w:r w:rsidRPr="00645E07">
              <w:rPr>
                <w:rFonts w:ascii="Arial" w:eastAsia="Arial" w:hAnsi="Arial" w:cs="Arial"/>
                <w:b/>
                <w:sz w:val="20"/>
                <w:szCs w:val="20"/>
                <w:lang w:val="es-ES" w:eastAsia="es-ES"/>
              </w:rPr>
              <w:lastRenderedPageBreak/>
              <w:t xml:space="preserve">b) </w:t>
            </w:r>
            <w:r w:rsidRPr="00645E07">
              <w:rPr>
                <w:rFonts w:ascii="Arial" w:eastAsia="Arial" w:hAnsi="Arial" w:cs="Arial"/>
                <w:sz w:val="20"/>
                <w:szCs w:val="20"/>
                <w:lang w:val="es-ES" w:eastAsia="es-ES"/>
              </w:rPr>
              <w:t>Anuncios permanentes: anuncios pintados, placas denominativas, fijados en cercas y muros, cuya duración exceda los sesenta días</w:t>
            </w:r>
          </w:p>
        </w:tc>
        <w:tc>
          <w:tcPr>
            <w:tcW w:w="1701"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r w:rsidRPr="00645E07">
              <w:rPr>
                <w:rFonts w:ascii="Arial" w:eastAsia="Arial" w:hAnsi="Arial" w:cs="Arial"/>
                <w:sz w:val="20"/>
                <w:szCs w:val="20"/>
                <w:lang w:val="es-ES" w:eastAsia="es-ES"/>
              </w:rPr>
              <w:t>$70.00 por m2.</w:t>
            </w:r>
          </w:p>
        </w:tc>
      </w:tr>
      <w:tr w:rsidR="00351C5D" w:rsidRPr="00645E07" w:rsidTr="00165520">
        <w:trPr>
          <w:trHeight w:val="221"/>
        </w:trPr>
        <w:tc>
          <w:tcPr>
            <w:tcW w:w="6668" w:type="dxa"/>
            <w:shd w:val="clear" w:color="auto" w:fill="auto"/>
            <w:vAlign w:val="bottom"/>
          </w:tcPr>
          <w:p w:rsidR="00351C5D" w:rsidRPr="00645E07" w:rsidRDefault="00351C5D" w:rsidP="00645E07">
            <w:pPr>
              <w:numPr>
                <w:ilvl w:val="0"/>
                <w:numId w:val="14"/>
              </w:numPr>
              <w:spacing w:after="0" w:line="360" w:lineRule="auto"/>
              <w:contextualSpacing/>
              <w:rPr>
                <w:rFonts w:ascii="Arial" w:eastAsia="Times New Roman" w:hAnsi="Arial" w:cs="Arial"/>
                <w:sz w:val="20"/>
                <w:szCs w:val="20"/>
                <w:lang w:eastAsia="es-MX"/>
              </w:rPr>
            </w:pPr>
            <w:r w:rsidRPr="00645E07">
              <w:rPr>
                <w:rFonts w:ascii="Arial" w:eastAsia="Arial" w:hAnsi="Arial" w:cs="Arial"/>
                <w:sz w:val="20"/>
                <w:szCs w:val="20"/>
                <w:lang w:eastAsia="es-MX"/>
              </w:rPr>
              <w:t>Por su colocación: hasta por 30 días</w:t>
            </w:r>
          </w:p>
        </w:tc>
        <w:tc>
          <w:tcPr>
            <w:tcW w:w="1701"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p>
        </w:tc>
      </w:tr>
      <w:tr w:rsidR="00351C5D" w:rsidRPr="00645E07" w:rsidTr="00165520">
        <w:trPr>
          <w:trHeight w:val="280"/>
        </w:trPr>
        <w:tc>
          <w:tcPr>
            <w:tcW w:w="6668" w:type="dxa"/>
            <w:shd w:val="clear" w:color="auto" w:fill="auto"/>
            <w:vAlign w:val="bottom"/>
          </w:tcPr>
          <w:p w:rsidR="00351C5D" w:rsidRPr="00645E07" w:rsidRDefault="00351C5D" w:rsidP="00645E07">
            <w:pPr>
              <w:spacing w:after="0" w:line="360" w:lineRule="auto"/>
              <w:ind w:left="708"/>
              <w:rPr>
                <w:rFonts w:ascii="Arial" w:eastAsia="Times New Roman" w:hAnsi="Arial" w:cs="Arial"/>
                <w:sz w:val="20"/>
                <w:szCs w:val="20"/>
                <w:lang w:val="es-ES" w:eastAsia="es-ES"/>
              </w:rPr>
            </w:pPr>
            <w:r w:rsidRPr="00645E07">
              <w:rPr>
                <w:rFonts w:ascii="Arial" w:eastAsia="Arial" w:hAnsi="Arial" w:cs="Arial"/>
                <w:b/>
                <w:sz w:val="20"/>
                <w:szCs w:val="20"/>
                <w:lang w:val="es-ES" w:eastAsia="es-ES"/>
              </w:rPr>
              <w:t>a)</w:t>
            </w:r>
            <w:r w:rsidRPr="00645E07">
              <w:rPr>
                <w:rFonts w:ascii="Arial" w:eastAsia="Arial" w:hAnsi="Arial" w:cs="Arial"/>
                <w:sz w:val="20"/>
                <w:szCs w:val="20"/>
                <w:lang w:val="es-ES" w:eastAsia="es-ES"/>
              </w:rPr>
              <w:t>Colgantes</w:t>
            </w:r>
          </w:p>
        </w:tc>
        <w:tc>
          <w:tcPr>
            <w:tcW w:w="1701"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r w:rsidRPr="00645E07">
              <w:rPr>
                <w:rFonts w:ascii="Arial" w:eastAsia="Arial" w:hAnsi="Arial" w:cs="Arial"/>
                <w:sz w:val="20"/>
                <w:szCs w:val="20"/>
                <w:lang w:val="es-ES" w:eastAsia="es-ES"/>
              </w:rPr>
              <w:t>$15.00 por m2.</w:t>
            </w:r>
          </w:p>
        </w:tc>
      </w:tr>
      <w:tr w:rsidR="00351C5D" w:rsidRPr="00645E07" w:rsidTr="00165520">
        <w:trPr>
          <w:trHeight w:val="292"/>
        </w:trPr>
        <w:tc>
          <w:tcPr>
            <w:tcW w:w="6668" w:type="dxa"/>
            <w:shd w:val="clear" w:color="auto" w:fill="auto"/>
            <w:vAlign w:val="bottom"/>
          </w:tcPr>
          <w:p w:rsidR="00351C5D" w:rsidRPr="00645E07" w:rsidRDefault="00351C5D" w:rsidP="00645E07">
            <w:pPr>
              <w:spacing w:after="0" w:line="360" w:lineRule="auto"/>
              <w:ind w:left="708"/>
              <w:rPr>
                <w:rFonts w:ascii="Arial" w:eastAsia="Times New Roman" w:hAnsi="Arial" w:cs="Arial"/>
                <w:sz w:val="20"/>
                <w:szCs w:val="20"/>
                <w:lang w:val="es-ES" w:eastAsia="es-ES"/>
              </w:rPr>
            </w:pPr>
            <w:r w:rsidRPr="00645E07">
              <w:rPr>
                <w:rFonts w:ascii="Arial" w:eastAsia="Arial" w:hAnsi="Arial" w:cs="Arial"/>
                <w:b/>
                <w:sz w:val="20"/>
                <w:szCs w:val="20"/>
                <w:lang w:val="es-ES" w:eastAsia="es-ES"/>
              </w:rPr>
              <w:t>b)</w:t>
            </w:r>
            <w:r w:rsidRPr="00645E07">
              <w:rPr>
                <w:rFonts w:ascii="Arial" w:eastAsia="Arial" w:hAnsi="Arial" w:cs="Arial"/>
                <w:sz w:val="20"/>
                <w:szCs w:val="20"/>
                <w:lang w:val="es-ES" w:eastAsia="es-ES"/>
              </w:rPr>
              <w:t>De azotea</w:t>
            </w:r>
          </w:p>
        </w:tc>
        <w:tc>
          <w:tcPr>
            <w:tcW w:w="1701"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r w:rsidRPr="00645E07">
              <w:rPr>
                <w:rFonts w:ascii="Arial" w:eastAsia="Arial" w:hAnsi="Arial" w:cs="Arial"/>
                <w:sz w:val="20"/>
                <w:szCs w:val="20"/>
                <w:lang w:val="es-ES" w:eastAsia="es-ES"/>
              </w:rPr>
              <w:t>$15.00 por m2.</w:t>
            </w:r>
          </w:p>
        </w:tc>
      </w:tr>
      <w:tr w:rsidR="00351C5D" w:rsidRPr="00645E07" w:rsidTr="00165520">
        <w:trPr>
          <w:trHeight w:val="293"/>
        </w:trPr>
        <w:tc>
          <w:tcPr>
            <w:tcW w:w="6668" w:type="dxa"/>
            <w:shd w:val="clear" w:color="auto" w:fill="auto"/>
            <w:vAlign w:val="bottom"/>
          </w:tcPr>
          <w:p w:rsidR="00351C5D" w:rsidRPr="00645E07" w:rsidRDefault="00351C5D" w:rsidP="00645E07">
            <w:pPr>
              <w:spacing w:after="0" w:line="360" w:lineRule="auto"/>
              <w:ind w:left="708"/>
              <w:rPr>
                <w:rFonts w:ascii="Arial" w:eastAsia="Times New Roman" w:hAnsi="Arial" w:cs="Arial"/>
                <w:sz w:val="20"/>
                <w:szCs w:val="20"/>
                <w:lang w:val="es-ES" w:eastAsia="es-ES"/>
              </w:rPr>
            </w:pPr>
            <w:r w:rsidRPr="00645E07">
              <w:rPr>
                <w:rFonts w:ascii="Arial" w:eastAsia="Arial" w:hAnsi="Arial" w:cs="Arial"/>
                <w:b/>
                <w:sz w:val="20"/>
                <w:szCs w:val="20"/>
                <w:lang w:val="es-ES" w:eastAsia="es-ES"/>
              </w:rPr>
              <w:t>c)</w:t>
            </w:r>
            <w:r w:rsidRPr="00645E07">
              <w:rPr>
                <w:rFonts w:ascii="Arial" w:eastAsia="Arial" w:hAnsi="Arial" w:cs="Arial"/>
                <w:sz w:val="20"/>
                <w:szCs w:val="20"/>
                <w:lang w:val="es-ES" w:eastAsia="es-ES"/>
              </w:rPr>
              <w:t>Pintados</w:t>
            </w:r>
          </w:p>
        </w:tc>
        <w:tc>
          <w:tcPr>
            <w:tcW w:w="1701"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r w:rsidRPr="00645E07">
              <w:rPr>
                <w:rFonts w:ascii="Arial" w:eastAsia="Arial" w:hAnsi="Arial" w:cs="Arial"/>
                <w:sz w:val="20"/>
                <w:szCs w:val="20"/>
                <w:lang w:val="es-ES" w:eastAsia="es-ES"/>
              </w:rPr>
              <w:t>$35.00 por m2.</w:t>
            </w:r>
          </w:p>
        </w:tc>
      </w:tr>
    </w:tbl>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t>En el caso que no se retiren los anuncios al vencimiento del plazo concedido se cobrará una multa del 50% del permiso concedido más los gastos que le ocasione al Ayuntamiento el retirarlo.</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Artículo 2</w:t>
      </w:r>
      <w:r w:rsidR="004A68D3">
        <w:rPr>
          <w:rFonts w:ascii="Arial" w:eastAsia="Arial" w:hAnsi="Arial" w:cs="Arial"/>
          <w:b/>
          <w:sz w:val="20"/>
          <w:szCs w:val="20"/>
          <w:lang w:val="es-ES" w:eastAsia="es-ES"/>
        </w:rPr>
        <w:t>7</w:t>
      </w:r>
      <w:r w:rsidRPr="00645E07">
        <w:rPr>
          <w:rFonts w:ascii="Arial" w:eastAsia="Arial" w:hAnsi="Arial" w:cs="Arial"/>
          <w:b/>
          <w:sz w:val="20"/>
          <w:szCs w:val="20"/>
          <w:lang w:val="es-ES" w:eastAsia="es-ES"/>
        </w:rPr>
        <w:t xml:space="preserve">.- </w:t>
      </w:r>
      <w:r w:rsidRPr="00645E07">
        <w:rPr>
          <w:rFonts w:ascii="Arial" w:eastAsia="Arial" w:hAnsi="Arial" w:cs="Arial"/>
          <w:sz w:val="20"/>
          <w:szCs w:val="20"/>
          <w:lang w:val="es-ES" w:eastAsia="es-ES"/>
        </w:rPr>
        <w:t>Por el otorgamiento de los permisos a que hace referencia el artículo 66 de la Ley de Hacienda del Municipio de Río Lagartos, Yucatán, se causarán y pagarán derechos por metro cuadrado de acuerdo a las siguientes tarifas.</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t>La tarifa de derecho por el servicio de inspección, revisión de planos y alineamientos de terrenos, para el otorgamiento de la licencia para efectuar una construcción, que consista en cualquier edificación, resane o instalación y por cualquier documento que expida la Dirección de Desarrollo Urbano y Servicios Públicos, será conforme a lo siguiente:</w:t>
      </w:r>
    </w:p>
    <w:p w:rsidR="00351C5D" w:rsidRPr="00645E07" w:rsidRDefault="00351C5D" w:rsidP="00645E07">
      <w:pPr>
        <w:spacing w:after="0" w:line="360" w:lineRule="auto"/>
        <w:rPr>
          <w:rFonts w:ascii="Arial" w:eastAsia="Times New Roman"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89"/>
        <w:gridCol w:w="1134"/>
        <w:gridCol w:w="3517"/>
      </w:tblGrid>
      <w:tr w:rsidR="00351C5D" w:rsidRPr="00645E07" w:rsidTr="00953973">
        <w:trPr>
          <w:trHeight w:val="541"/>
          <w:jc w:val="center"/>
        </w:trPr>
        <w:tc>
          <w:tcPr>
            <w:tcW w:w="2789"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PARA CONSTRUCCIONESTIPO A:</w:t>
            </w:r>
          </w:p>
        </w:tc>
        <w:tc>
          <w:tcPr>
            <w:tcW w:w="1134"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CLASE</w:t>
            </w:r>
          </w:p>
        </w:tc>
        <w:tc>
          <w:tcPr>
            <w:tcW w:w="3517"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 xml:space="preserve">Veces </w:t>
            </w:r>
            <w:r w:rsidR="00E30AE7" w:rsidRPr="0026021F">
              <w:rPr>
                <w:rFonts w:ascii="Arial" w:eastAsia="Times New Roman" w:hAnsi="Arial" w:cs="Arial"/>
                <w:b/>
                <w:sz w:val="20"/>
                <w:szCs w:val="20"/>
                <w:lang w:val="es-ES" w:eastAsia="es-ES"/>
              </w:rPr>
              <w:t>la Unidad de Medida y Actualización</w:t>
            </w:r>
          </w:p>
        </w:tc>
      </w:tr>
      <w:tr w:rsidR="00351C5D" w:rsidRPr="00645E07" w:rsidTr="00953973">
        <w:trPr>
          <w:trHeight w:val="213"/>
          <w:jc w:val="center"/>
        </w:trPr>
        <w:tc>
          <w:tcPr>
            <w:tcW w:w="2789"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p>
        </w:tc>
        <w:tc>
          <w:tcPr>
            <w:tcW w:w="1134"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1</w:t>
            </w:r>
          </w:p>
        </w:tc>
        <w:tc>
          <w:tcPr>
            <w:tcW w:w="3517"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0.225</w:t>
            </w:r>
          </w:p>
        </w:tc>
      </w:tr>
      <w:tr w:rsidR="00351C5D" w:rsidRPr="00645E07" w:rsidTr="00953973">
        <w:trPr>
          <w:trHeight w:val="212"/>
          <w:jc w:val="center"/>
        </w:trPr>
        <w:tc>
          <w:tcPr>
            <w:tcW w:w="2789"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p>
        </w:tc>
        <w:tc>
          <w:tcPr>
            <w:tcW w:w="1134"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2</w:t>
            </w:r>
          </w:p>
        </w:tc>
        <w:tc>
          <w:tcPr>
            <w:tcW w:w="3517"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0.255</w:t>
            </w:r>
          </w:p>
        </w:tc>
      </w:tr>
      <w:tr w:rsidR="00351C5D" w:rsidRPr="00645E07" w:rsidTr="00953973">
        <w:trPr>
          <w:trHeight w:val="213"/>
          <w:jc w:val="center"/>
        </w:trPr>
        <w:tc>
          <w:tcPr>
            <w:tcW w:w="2789"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p>
        </w:tc>
        <w:tc>
          <w:tcPr>
            <w:tcW w:w="1134"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3</w:t>
            </w:r>
          </w:p>
        </w:tc>
        <w:tc>
          <w:tcPr>
            <w:tcW w:w="3517"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0.285</w:t>
            </w:r>
          </w:p>
        </w:tc>
      </w:tr>
      <w:tr w:rsidR="00351C5D" w:rsidRPr="00645E07" w:rsidTr="00953973">
        <w:trPr>
          <w:trHeight w:val="212"/>
          <w:jc w:val="center"/>
        </w:trPr>
        <w:tc>
          <w:tcPr>
            <w:tcW w:w="2789"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p>
        </w:tc>
        <w:tc>
          <w:tcPr>
            <w:tcW w:w="1134"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4</w:t>
            </w:r>
          </w:p>
        </w:tc>
        <w:tc>
          <w:tcPr>
            <w:tcW w:w="3517"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0.300</w:t>
            </w:r>
          </w:p>
        </w:tc>
      </w:tr>
      <w:tr w:rsidR="00351C5D" w:rsidRPr="00645E07" w:rsidTr="00953973">
        <w:trPr>
          <w:trHeight w:val="501"/>
          <w:jc w:val="center"/>
        </w:trPr>
        <w:tc>
          <w:tcPr>
            <w:tcW w:w="2789"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PARA CONSTRUCCIONESTIPO B:</w:t>
            </w:r>
          </w:p>
        </w:tc>
        <w:tc>
          <w:tcPr>
            <w:tcW w:w="1134"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p>
        </w:tc>
        <w:tc>
          <w:tcPr>
            <w:tcW w:w="3517"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p>
        </w:tc>
      </w:tr>
      <w:tr w:rsidR="00351C5D" w:rsidRPr="00645E07" w:rsidTr="00953973">
        <w:trPr>
          <w:trHeight w:val="213"/>
          <w:jc w:val="center"/>
        </w:trPr>
        <w:tc>
          <w:tcPr>
            <w:tcW w:w="2789"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p>
        </w:tc>
        <w:tc>
          <w:tcPr>
            <w:tcW w:w="1134"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1</w:t>
            </w:r>
          </w:p>
        </w:tc>
        <w:tc>
          <w:tcPr>
            <w:tcW w:w="3517"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0.120</w:t>
            </w:r>
          </w:p>
        </w:tc>
      </w:tr>
      <w:tr w:rsidR="00351C5D" w:rsidRPr="00645E07" w:rsidTr="00953973">
        <w:trPr>
          <w:trHeight w:val="212"/>
          <w:jc w:val="center"/>
        </w:trPr>
        <w:tc>
          <w:tcPr>
            <w:tcW w:w="2789"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p>
        </w:tc>
        <w:tc>
          <w:tcPr>
            <w:tcW w:w="1134"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2</w:t>
            </w:r>
          </w:p>
        </w:tc>
        <w:tc>
          <w:tcPr>
            <w:tcW w:w="3517"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0.135</w:t>
            </w:r>
          </w:p>
        </w:tc>
      </w:tr>
      <w:tr w:rsidR="00351C5D" w:rsidRPr="00645E07" w:rsidTr="00953973">
        <w:trPr>
          <w:trHeight w:val="213"/>
          <w:jc w:val="center"/>
        </w:trPr>
        <w:tc>
          <w:tcPr>
            <w:tcW w:w="2789"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p>
        </w:tc>
        <w:tc>
          <w:tcPr>
            <w:tcW w:w="1134"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3</w:t>
            </w:r>
          </w:p>
        </w:tc>
        <w:tc>
          <w:tcPr>
            <w:tcW w:w="3517"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0.150</w:t>
            </w:r>
          </w:p>
        </w:tc>
      </w:tr>
      <w:tr w:rsidR="00351C5D" w:rsidRPr="00645E07" w:rsidTr="00953973">
        <w:trPr>
          <w:trHeight w:val="212"/>
          <w:jc w:val="center"/>
        </w:trPr>
        <w:tc>
          <w:tcPr>
            <w:tcW w:w="2789"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p>
        </w:tc>
        <w:tc>
          <w:tcPr>
            <w:tcW w:w="1134"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4</w:t>
            </w:r>
          </w:p>
        </w:tc>
        <w:tc>
          <w:tcPr>
            <w:tcW w:w="3517"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0.180</w:t>
            </w:r>
          </w:p>
        </w:tc>
      </w:tr>
    </w:tbl>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bookmarkStart w:id="6" w:name="page539"/>
      <w:bookmarkEnd w:id="6"/>
    </w:p>
    <w:p w:rsidR="00351C5D" w:rsidRPr="00645E07" w:rsidRDefault="00E30AE7"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lastRenderedPageBreak/>
        <w:tab/>
      </w:r>
      <w:r w:rsidR="00351C5D" w:rsidRPr="00645E07">
        <w:rPr>
          <w:rFonts w:ascii="Arial" w:eastAsia="Arial" w:hAnsi="Arial" w:cs="Arial"/>
          <w:sz w:val="20"/>
          <w:szCs w:val="20"/>
          <w:lang w:val="es-ES" w:eastAsia="es-ES"/>
        </w:rPr>
        <w:t>Permiso de construcción de fraccionamiento $25 por M2.</w:t>
      </w:r>
    </w:p>
    <w:p w:rsidR="00351C5D" w:rsidRPr="00645E07" w:rsidRDefault="00351C5D" w:rsidP="00645E0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p>
    <w:p w:rsidR="00351C5D" w:rsidRPr="00645E07" w:rsidRDefault="00E30AE7"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La tarifa del derecho por el servicio de inspección para el otorgamiento de la licencia de construcción, ampliación, demolición de inmuebles, así como para obtener la constancia de terminación de obra se pagará por metro cuadrado conforme a lo siguiente:</w:t>
      </w:r>
    </w:p>
    <w:p w:rsidR="00351C5D" w:rsidRPr="00645E07" w:rsidRDefault="00351C5D" w:rsidP="00645E07">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89"/>
        <w:gridCol w:w="1276"/>
        <w:gridCol w:w="3375"/>
      </w:tblGrid>
      <w:tr w:rsidR="00351C5D" w:rsidRPr="00645E07" w:rsidTr="00953973">
        <w:trPr>
          <w:trHeight w:val="541"/>
          <w:jc w:val="center"/>
        </w:trPr>
        <w:tc>
          <w:tcPr>
            <w:tcW w:w="2789"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PARA CONSTRUCCIONESTIPO A:</w:t>
            </w:r>
          </w:p>
        </w:tc>
        <w:tc>
          <w:tcPr>
            <w:tcW w:w="1276"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CLASE</w:t>
            </w:r>
          </w:p>
        </w:tc>
        <w:tc>
          <w:tcPr>
            <w:tcW w:w="3375" w:type="dxa"/>
            <w:shd w:val="clear" w:color="auto" w:fill="auto"/>
            <w:vAlign w:val="center"/>
          </w:tcPr>
          <w:p w:rsidR="00351C5D" w:rsidRPr="00645E07" w:rsidRDefault="00351C5D" w:rsidP="00165520">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 xml:space="preserve">Veces </w:t>
            </w:r>
            <w:r w:rsidR="00E30AE7" w:rsidRPr="0026021F">
              <w:rPr>
                <w:rFonts w:ascii="Arial" w:eastAsia="Times New Roman" w:hAnsi="Arial" w:cs="Arial"/>
                <w:b/>
                <w:sz w:val="20"/>
                <w:szCs w:val="20"/>
                <w:lang w:val="es-ES" w:eastAsia="es-ES"/>
              </w:rPr>
              <w:t>la Unidad de Medida y Actualización</w:t>
            </w:r>
          </w:p>
        </w:tc>
      </w:tr>
      <w:tr w:rsidR="00351C5D" w:rsidRPr="00645E07" w:rsidTr="00953973">
        <w:trPr>
          <w:trHeight w:val="213"/>
          <w:jc w:val="center"/>
        </w:trPr>
        <w:tc>
          <w:tcPr>
            <w:tcW w:w="2789"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276"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1</w:t>
            </w:r>
          </w:p>
        </w:tc>
        <w:tc>
          <w:tcPr>
            <w:tcW w:w="3375"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0.105</w:t>
            </w:r>
          </w:p>
        </w:tc>
      </w:tr>
      <w:tr w:rsidR="00351C5D" w:rsidRPr="00645E07" w:rsidTr="00953973">
        <w:trPr>
          <w:trHeight w:val="213"/>
          <w:jc w:val="center"/>
        </w:trPr>
        <w:tc>
          <w:tcPr>
            <w:tcW w:w="2789"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276"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2</w:t>
            </w:r>
          </w:p>
        </w:tc>
        <w:tc>
          <w:tcPr>
            <w:tcW w:w="3375"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0.120</w:t>
            </w:r>
          </w:p>
        </w:tc>
      </w:tr>
      <w:tr w:rsidR="00351C5D" w:rsidRPr="00645E07" w:rsidTr="00953973">
        <w:trPr>
          <w:trHeight w:val="212"/>
          <w:jc w:val="center"/>
        </w:trPr>
        <w:tc>
          <w:tcPr>
            <w:tcW w:w="2789"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276"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3</w:t>
            </w:r>
          </w:p>
        </w:tc>
        <w:tc>
          <w:tcPr>
            <w:tcW w:w="3375"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0.135</w:t>
            </w:r>
          </w:p>
        </w:tc>
      </w:tr>
      <w:tr w:rsidR="00351C5D" w:rsidRPr="00645E07" w:rsidTr="00953973">
        <w:trPr>
          <w:trHeight w:val="213"/>
          <w:jc w:val="center"/>
        </w:trPr>
        <w:tc>
          <w:tcPr>
            <w:tcW w:w="2789"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276"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4</w:t>
            </w:r>
          </w:p>
        </w:tc>
        <w:tc>
          <w:tcPr>
            <w:tcW w:w="3375"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0.150</w:t>
            </w:r>
          </w:p>
        </w:tc>
      </w:tr>
      <w:tr w:rsidR="00351C5D" w:rsidRPr="00645E07" w:rsidTr="00953973">
        <w:trPr>
          <w:trHeight w:val="501"/>
          <w:jc w:val="center"/>
        </w:trPr>
        <w:tc>
          <w:tcPr>
            <w:tcW w:w="2789"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PARA CONSTRUCCIONESTIPO B:</w:t>
            </w:r>
          </w:p>
        </w:tc>
        <w:tc>
          <w:tcPr>
            <w:tcW w:w="1276"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p>
        </w:tc>
        <w:tc>
          <w:tcPr>
            <w:tcW w:w="3375"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p>
        </w:tc>
      </w:tr>
      <w:tr w:rsidR="00351C5D" w:rsidRPr="00645E07" w:rsidTr="00953973">
        <w:trPr>
          <w:trHeight w:val="213"/>
          <w:jc w:val="center"/>
        </w:trPr>
        <w:tc>
          <w:tcPr>
            <w:tcW w:w="2789"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276"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1</w:t>
            </w:r>
          </w:p>
        </w:tc>
        <w:tc>
          <w:tcPr>
            <w:tcW w:w="3375"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0.345</w:t>
            </w:r>
          </w:p>
        </w:tc>
      </w:tr>
      <w:tr w:rsidR="00351C5D" w:rsidRPr="00645E07" w:rsidTr="00953973">
        <w:trPr>
          <w:trHeight w:val="212"/>
          <w:jc w:val="center"/>
        </w:trPr>
        <w:tc>
          <w:tcPr>
            <w:tcW w:w="2789"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276"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2</w:t>
            </w:r>
          </w:p>
        </w:tc>
        <w:tc>
          <w:tcPr>
            <w:tcW w:w="3375"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0.420</w:t>
            </w:r>
          </w:p>
        </w:tc>
      </w:tr>
      <w:tr w:rsidR="00351C5D" w:rsidRPr="00645E07" w:rsidTr="00953973">
        <w:trPr>
          <w:trHeight w:val="213"/>
          <w:jc w:val="center"/>
        </w:trPr>
        <w:tc>
          <w:tcPr>
            <w:tcW w:w="2789"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276"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3</w:t>
            </w:r>
          </w:p>
        </w:tc>
        <w:tc>
          <w:tcPr>
            <w:tcW w:w="3375"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0.480</w:t>
            </w:r>
          </w:p>
        </w:tc>
      </w:tr>
      <w:tr w:rsidR="00351C5D" w:rsidRPr="00645E07" w:rsidTr="00953973">
        <w:trPr>
          <w:trHeight w:val="213"/>
          <w:jc w:val="center"/>
        </w:trPr>
        <w:tc>
          <w:tcPr>
            <w:tcW w:w="2789"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276"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4</w:t>
            </w:r>
          </w:p>
        </w:tc>
        <w:tc>
          <w:tcPr>
            <w:tcW w:w="3375"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0.540</w:t>
            </w:r>
          </w:p>
        </w:tc>
      </w:tr>
    </w:tbl>
    <w:p w:rsidR="00351C5D" w:rsidRPr="00645E07" w:rsidRDefault="00351C5D" w:rsidP="00645E07">
      <w:pPr>
        <w:spacing w:after="0" w:line="360" w:lineRule="auto"/>
        <w:jc w:val="both"/>
        <w:rPr>
          <w:rFonts w:ascii="Arial" w:eastAsia="Arial" w:hAnsi="Arial" w:cs="Arial"/>
          <w:b/>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TIPO A.- </w:t>
      </w:r>
      <w:r w:rsidRPr="00645E07">
        <w:rPr>
          <w:rFonts w:ascii="Arial" w:eastAsia="Arial" w:hAnsi="Arial" w:cs="Arial"/>
          <w:sz w:val="20"/>
          <w:szCs w:val="20"/>
          <w:lang w:val="es-ES" w:eastAsia="es-ES"/>
        </w:rPr>
        <w:t>Es aquella construcción estructurada, cubierta con concreto armado o cualquier otro elemento especial, con excepción de las señaladas con el TIPO B.</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TIPO B.- </w:t>
      </w:r>
      <w:r w:rsidRPr="00645E07">
        <w:rPr>
          <w:rFonts w:ascii="Arial" w:eastAsia="Arial" w:hAnsi="Arial" w:cs="Arial"/>
          <w:sz w:val="20"/>
          <w:szCs w:val="20"/>
          <w:lang w:val="es-ES" w:eastAsia="es-ES"/>
        </w:rPr>
        <w:t>Es aquella construcción estructurada cubierta con madera, cartón, paja, lámina metálica, lamina de asbesto o lámina de cartón. Ambos tipos de construcciones podrán ser:</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CLASE 1.- </w:t>
      </w:r>
      <w:r w:rsidRPr="00645E07">
        <w:rPr>
          <w:rFonts w:ascii="Arial" w:eastAsia="Arial" w:hAnsi="Arial" w:cs="Arial"/>
          <w:sz w:val="20"/>
          <w:szCs w:val="20"/>
          <w:lang w:val="es-ES" w:eastAsia="es-ES"/>
        </w:rPr>
        <w:t>Con construcción hasta 60 m2.</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CLASE 2.- </w:t>
      </w:r>
      <w:r w:rsidRPr="00645E07">
        <w:rPr>
          <w:rFonts w:ascii="Arial" w:eastAsia="Arial" w:hAnsi="Arial" w:cs="Arial"/>
          <w:sz w:val="20"/>
          <w:szCs w:val="20"/>
          <w:lang w:val="es-ES" w:eastAsia="es-ES"/>
        </w:rPr>
        <w:t>Con construcción desde 61 m2 hasta 120 m2.</w:t>
      </w:r>
    </w:p>
    <w:p w:rsidR="00351C5D" w:rsidRPr="00645E07" w:rsidRDefault="00351C5D" w:rsidP="00645E07">
      <w:pPr>
        <w:spacing w:after="0" w:line="360" w:lineRule="auto"/>
        <w:jc w:val="both"/>
        <w:rPr>
          <w:rFonts w:ascii="Arial" w:eastAsia="Arial" w:hAnsi="Arial" w:cs="Arial"/>
          <w:b/>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CLASE 3.- </w:t>
      </w:r>
      <w:r w:rsidRPr="00645E07">
        <w:rPr>
          <w:rFonts w:ascii="Arial" w:eastAsia="Arial" w:hAnsi="Arial" w:cs="Arial"/>
          <w:sz w:val="20"/>
          <w:szCs w:val="20"/>
          <w:lang w:val="es-ES" w:eastAsia="es-ES"/>
        </w:rPr>
        <w:t>Con construcción desde 121 m2hasta 240 m2.</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CLASE 4.-</w:t>
      </w:r>
      <w:r w:rsidRPr="00645E07">
        <w:rPr>
          <w:rFonts w:ascii="Arial" w:eastAsia="Arial" w:hAnsi="Arial" w:cs="Arial"/>
          <w:sz w:val="20"/>
          <w:szCs w:val="20"/>
          <w:lang w:val="es-ES" w:eastAsia="es-ES"/>
        </w:rPr>
        <w:t xml:space="preserve"> Con construcción desde 241 m2 hasta en adelante.</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lastRenderedPageBreak/>
        <w:t xml:space="preserve">La tarifa del derecho por el servicio de revisión de planos y expedición de la constancia o licencia para la apertura de la vía pública, unión, división rectificación de medidas o fraccionamiento de inmuebles se pagará 0.65 </w:t>
      </w:r>
      <w:r w:rsidR="00E30AE7">
        <w:rPr>
          <w:rFonts w:ascii="Arial" w:eastAsia="Arial" w:hAnsi="Arial" w:cs="Arial"/>
          <w:sz w:val="20"/>
          <w:szCs w:val="20"/>
          <w:lang w:val="es-ES" w:eastAsia="es-ES"/>
        </w:rPr>
        <w:t>la Unidad de Medida de Actualización</w:t>
      </w:r>
      <w:r w:rsidRPr="00645E07">
        <w:rPr>
          <w:rFonts w:ascii="Arial" w:eastAsia="Arial" w:hAnsi="Arial" w:cs="Arial"/>
          <w:sz w:val="20"/>
          <w:szCs w:val="20"/>
          <w:lang w:val="es-ES" w:eastAsia="es-ES"/>
        </w:rPr>
        <w:t xml:space="preserve"> por predio resultante.</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t xml:space="preserve">Por el servicio de inspección para el otorgamiento de las licencias para realizar una demolición se pagará, 0.07 </w:t>
      </w:r>
      <w:r w:rsidR="00E30AE7">
        <w:rPr>
          <w:rFonts w:ascii="Arial" w:eastAsia="Arial" w:hAnsi="Arial" w:cs="Arial"/>
          <w:sz w:val="20"/>
          <w:szCs w:val="20"/>
          <w:lang w:val="es-ES" w:eastAsia="es-ES"/>
        </w:rPr>
        <w:t>la Unidad de Medida de Actualización</w:t>
      </w:r>
      <w:r w:rsidRPr="00645E07">
        <w:rPr>
          <w:rFonts w:ascii="Arial" w:eastAsia="Arial" w:hAnsi="Arial" w:cs="Arial"/>
          <w:sz w:val="20"/>
          <w:szCs w:val="20"/>
          <w:lang w:val="es-ES" w:eastAsia="es-ES"/>
        </w:rPr>
        <w:t>, por metro cuadrado.</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t xml:space="preserve">Por el servicio de inspección para el otorgamiento exclusivamente, de la constancia de alineamiento de un predio se pagará 0.19 </w:t>
      </w:r>
      <w:r w:rsidR="00E30AE7">
        <w:rPr>
          <w:rFonts w:ascii="Arial" w:eastAsia="Arial" w:hAnsi="Arial" w:cs="Arial"/>
          <w:sz w:val="20"/>
          <w:szCs w:val="20"/>
          <w:lang w:val="es-ES" w:eastAsia="es-ES"/>
        </w:rPr>
        <w:t>la Unidad de Medida de Actualización</w:t>
      </w:r>
      <w:r w:rsidRPr="00645E07">
        <w:rPr>
          <w:rFonts w:ascii="Arial" w:eastAsia="Arial" w:hAnsi="Arial" w:cs="Arial"/>
          <w:sz w:val="20"/>
          <w:szCs w:val="20"/>
          <w:lang w:val="es-ES" w:eastAsia="es-ES"/>
        </w:rPr>
        <w:t>, por metro lineal.</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t xml:space="preserve">Por el servicio de inspección, revisión y sellado de planos se pagará 1.56 </w:t>
      </w:r>
      <w:r w:rsidR="00E30AE7">
        <w:rPr>
          <w:rFonts w:ascii="Arial" w:eastAsia="Arial" w:hAnsi="Arial" w:cs="Arial"/>
          <w:sz w:val="20"/>
          <w:szCs w:val="20"/>
          <w:lang w:val="es-ES" w:eastAsia="es-ES"/>
        </w:rPr>
        <w:t>la Unidad de Medida de Actualización</w:t>
      </w:r>
      <w:r w:rsidRPr="00645E07">
        <w:rPr>
          <w:rFonts w:ascii="Arial" w:eastAsia="Arial" w:hAnsi="Arial" w:cs="Arial"/>
          <w:sz w:val="20"/>
          <w:szCs w:val="20"/>
          <w:lang w:val="es-ES" w:eastAsia="es-ES"/>
        </w:rPr>
        <w:t>.</w:t>
      </w: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t>Por la expedición de Constancias de Reserva de Crecimiento $ 50.00</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t>Por la anuencia de Electrificación $ 100.00</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t>Por la constancia de congruencia de uso de suelo y que sirve con cualquier otra denominación, como requisito para la obtención de un título de concesión en Zona Federal Marítimo Terrestre, $ 150.00 mt2</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sz w:val="20"/>
          <w:szCs w:val="20"/>
          <w:lang w:val="es-ES" w:eastAsia="es-ES"/>
        </w:rPr>
        <w:t>Por el otorgamiento de permiso de factibilidad de uso de suelo se pagará por el coeficiente de ocupación del suelo (COS) de acuerdo a la tabla siguiente:</w:t>
      </w:r>
    </w:p>
    <w:p w:rsidR="00351C5D" w:rsidRPr="00645E07" w:rsidRDefault="00351C5D" w:rsidP="00645E07">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39"/>
        <w:gridCol w:w="1134"/>
        <w:gridCol w:w="3567"/>
      </w:tblGrid>
      <w:tr w:rsidR="00351C5D" w:rsidRPr="00645E07" w:rsidTr="00953973">
        <w:trPr>
          <w:trHeight w:val="541"/>
          <w:jc w:val="center"/>
        </w:trPr>
        <w:tc>
          <w:tcPr>
            <w:tcW w:w="2839"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PARA CONSTRUCCIONESTIPO A:</w:t>
            </w:r>
          </w:p>
        </w:tc>
        <w:tc>
          <w:tcPr>
            <w:tcW w:w="1134"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CLASE</w:t>
            </w:r>
          </w:p>
        </w:tc>
        <w:tc>
          <w:tcPr>
            <w:tcW w:w="3567" w:type="dxa"/>
            <w:shd w:val="clear" w:color="auto" w:fill="auto"/>
            <w:vAlign w:val="center"/>
          </w:tcPr>
          <w:p w:rsidR="00351C5D" w:rsidRPr="00645E07" w:rsidRDefault="00953973" w:rsidP="0098219A">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 xml:space="preserve">Veces </w:t>
            </w:r>
            <w:r w:rsidR="0098219A">
              <w:rPr>
                <w:rFonts w:ascii="Arial" w:eastAsia="Arial" w:hAnsi="Arial" w:cs="Arial"/>
                <w:b/>
                <w:sz w:val="20"/>
                <w:szCs w:val="20"/>
                <w:lang w:val="es-ES" w:eastAsia="es-ES"/>
              </w:rPr>
              <w:t>la Unidad de Medida y</w:t>
            </w:r>
            <w:r w:rsidR="00E30AE7" w:rsidRPr="00E30AE7">
              <w:rPr>
                <w:rFonts w:ascii="Arial" w:eastAsia="Arial" w:hAnsi="Arial" w:cs="Arial"/>
                <w:b/>
                <w:sz w:val="20"/>
                <w:szCs w:val="20"/>
                <w:lang w:val="es-ES" w:eastAsia="es-ES"/>
              </w:rPr>
              <w:t xml:space="preserve"> Actualización</w:t>
            </w:r>
          </w:p>
        </w:tc>
      </w:tr>
      <w:tr w:rsidR="00351C5D" w:rsidRPr="00645E07" w:rsidTr="00953973">
        <w:trPr>
          <w:trHeight w:val="212"/>
          <w:jc w:val="center"/>
        </w:trPr>
        <w:tc>
          <w:tcPr>
            <w:tcW w:w="2839"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134"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1</w:t>
            </w:r>
          </w:p>
        </w:tc>
        <w:tc>
          <w:tcPr>
            <w:tcW w:w="3567"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0.035</w:t>
            </w:r>
          </w:p>
        </w:tc>
      </w:tr>
      <w:tr w:rsidR="00351C5D" w:rsidRPr="00645E07" w:rsidTr="00953973">
        <w:trPr>
          <w:trHeight w:val="213"/>
          <w:jc w:val="center"/>
        </w:trPr>
        <w:tc>
          <w:tcPr>
            <w:tcW w:w="2839"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134"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2</w:t>
            </w:r>
          </w:p>
        </w:tc>
        <w:tc>
          <w:tcPr>
            <w:tcW w:w="3567"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0.045</w:t>
            </w:r>
          </w:p>
        </w:tc>
      </w:tr>
      <w:tr w:rsidR="00351C5D" w:rsidRPr="00645E07" w:rsidTr="00953973">
        <w:trPr>
          <w:trHeight w:val="212"/>
          <w:jc w:val="center"/>
        </w:trPr>
        <w:tc>
          <w:tcPr>
            <w:tcW w:w="2839"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134"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3</w:t>
            </w:r>
          </w:p>
        </w:tc>
        <w:tc>
          <w:tcPr>
            <w:tcW w:w="3567"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0.045</w:t>
            </w:r>
          </w:p>
        </w:tc>
      </w:tr>
      <w:tr w:rsidR="00351C5D" w:rsidRPr="00645E07" w:rsidTr="00953973">
        <w:trPr>
          <w:trHeight w:val="213"/>
          <w:jc w:val="center"/>
        </w:trPr>
        <w:tc>
          <w:tcPr>
            <w:tcW w:w="2839"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134"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4</w:t>
            </w:r>
          </w:p>
        </w:tc>
        <w:tc>
          <w:tcPr>
            <w:tcW w:w="3567"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0.055</w:t>
            </w:r>
          </w:p>
        </w:tc>
      </w:tr>
      <w:tr w:rsidR="00351C5D" w:rsidRPr="00645E07" w:rsidTr="00953973">
        <w:trPr>
          <w:trHeight w:val="500"/>
          <w:jc w:val="center"/>
        </w:trPr>
        <w:tc>
          <w:tcPr>
            <w:tcW w:w="2839"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PARA CONSTRUCCIONESTIPO B:</w:t>
            </w:r>
          </w:p>
        </w:tc>
        <w:tc>
          <w:tcPr>
            <w:tcW w:w="1134"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p>
        </w:tc>
        <w:tc>
          <w:tcPr>
            <w:tcW w:w="3567"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p>
        </w:tc>
      </w:tr>
      <w:tr w:rsidR="00351C5D" w:rsidRPr="00645E07" w:rsidTr="00953973">
        <w:trPr>
          <w:trHeight w:val="213"/>
          <w:jc w:val="center"/>
        </w:trPr>
        <w:tc>
          <w:tcPr>
            <w:tcW w:w="2839"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134"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1</w:t>
            </w:r>
          </w:p>
        </w:tc>
        <w:tc>
          <w:tcPr>
            <w:tcW w:w="3567"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0.0105</w:t>
            </w:r>
          </w:p>
        </w:tc>
      </w:tr>
      <w:tr w:rsidR="00351C5D" w:rsidRPr="00645E07" w:rsidTr="00953973">
        <w:trPr>
          <w:trHeight w:val="212"/>
          <w:jc w:val="center"/>
        </w:trPr>
        <w:tc>
          <w:tcPr>
            <w:tcW w:w="2839"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134"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2</w:t>
            </w:r>
          </w:p>
        </w:tc>
        <w:tc>
          <w:tcPr>
            <w:tcW w:w="3567"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0.0135</w:t>
            </w:r>
          </w:p>
        </w:tc>
      </w:tr>
      <w:tr w:rsidR="00351C5D" w:rsidRPr="00645E07" w:rsidTr="00953973">
        <w:trPr>
          <w:trHeight w:val="213"/>
          <w:jc w:val="center"/>
        </w:trPr>
        <w:tc>
          <w:tcPr>
            <w:tcW w:w="2839"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134"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3</w:t>
            </w:r>
          </w:p>
        </w:tc>
        <w:tc>
          <w:tcPr>
            <w:tcW w:w="3567"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0.0165</w:t>
            </w:r>
          </w:p>
        </w:tc>
      </w:tr>
      <w:tr w:rsidR="00351C5D" w:rsidRPr="00645E07" w:rsidTr="00953973">
        <w:trPr>
          <w:trHeight w:val="213"/>
          <w:jc w:val="center"/>
        </w:trPr>
        <w:tc>
          <w:tcPr>
            <w:tcW w:w="2839"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134"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4</w:t>
            </w:r>
          </w:p>
        </w:tc>
        <w:tc>
          <w:tcPr>
            <w:tcW w:w="3567"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0.0195</w:t>
            </w:r>
          </w:p>
        </w:tc>
      </w:tr>
    </w:tbl>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823176"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Por el servicio de inspección para el otorgamiento de la licencia que autorice romper o hacer cortes en el pavimento, banquetas, empedrados y guarniciones, así como para ocupar la vía aérea o subterránea con instalaciones provisionales o para alojar redes de infraestructura destinadas para la prestación de servicios, se pagará $10.00 por metro lineal.</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823176"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En estos casos, la reparación será realizada por la dirección de servicios públicos municipales, con cargo al solicitante de la licencia, salvo pacto en contrario.</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823176"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 xml:space="preserve">Por la revisión de planos, supervisión y expedición de constancias para obras de urbanización se pagará 0.026 </w:t>
      </w:r>
      <w:r>
        <w:rPr>
          <w:rFonts w:ascii="Arial" w:eastAsia="Arial" w:hAnsi="Arial" w:cs="Arial"/>
          <w:sz w:val="20"/>
          <w:szCs w:val="20"/>
          <w:lang w:val="es-ES" w:eastAsia="es-ES"/>
        </w:rPr>
        <w:t>la Unidad de Medida de Actualización</w:t>
      </w:r>
      <w:r w:rsidR="00351C5D" w:rsidRPr="00645E07">
        <w:rPr>
          <w:rFonts w:ascii="Arial" w:eastAsia="Arial" w:hAnsi="Arial" w:cs="Arial"/>
          <w:sz w:val="20"/>
          <w:szCs w:val="20"/>
          <w:lang w:val="es-ES" w:eastAsia="es-ES"/>
        </w:rPr>
        <w:t>, por metro cuadrado de vía pública.</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50532E"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Por el servicio de autorización de licencias del uso de suelo se pagará por el coeficiente de ocupación del suelo (COS) como sigue:</w:t>
      </w:r>
    </w:p>
    <w:p w:rsidR="00351C5D" w:rsidRPr="00645E07" w:rsidRDefault="00351C5D" w:rsidP="00645E07">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56"/>
        <w:gridCol w:w="1500"/>
        <w:gridCol w:w="3402"/>
      </w:tblGrid>
      <w:tr w:rsidR="00351C5D" w:rsidRPr="00645E07" w:rsidTr="00953973">
        <w:trPr>
          <w:trHeight w:val="539"/>
          <w:jc w:val="center"/>
        </w:trPr>
        <w:tc>
          <w:tcPr>
            <w:tcW w:w="2756"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PARA CONSTRUCCIONESTIPO A</w:t>
            </w:r>
          </w:p>
        </w:tc>
        <w:tc>
          <w:tcPr>
            <w:tcW w:w="1500"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CLASE</w:t>
            </w:r>
          </w:p>
        </w:tc>
        <w:tc>
          <w:tcPr>
            <w:tcW w:w="3402" w:type="dxa"/>
            <w:shd w:val="clear" w:color="auto" w:fill="auto"/>
            <w:vAlign w:val="center"/>
          </w:tcPr>
          <w:p w:rsidR="00351C5D" w:rsidRPr="00645E07" w:rsidRDefault="00351C5D" w:rsidP="0098219A">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 xml:space="preserve">Veces  </w:t>
            </w:r>
            <w:r w:rsidR="0098219A">
              <w:rPr>
                <w:rFonts w:ascii="Arial" w:eastAsia="Arial" w:hAnsi="Arial" w:cs="Arial"/>
                <w:b/>
                <w:sz w:val="20"/>
                <w:szCs w:val="20"/>
                <w:lang w:val="es-ES" w:eastAsia="es-ES"/>
              </w:rPr>
              <w:t>la Unidad de Medida y</w:t>
            </w:r>
            <w:r w:rsidR="0050532E" w:rsidRPr="0050532E">
              <w:rPr>
                <w:rFonts w:ascii="Arial" w:eastAsia="Arial" w:hAnsi="Arial" w:cs="Arial"/>
                <w:b/>
                <w:sz w:val="20"/>
                <w:szCs w:val="20"/>
                <w:lang w:val="es-ES" w:eastAsia="es-ES"/>
              </w:rPr>
              <w:t xml:space="preserve"> Actualización</w:t>
            </w:r>
          </w:p>
        </w:tc>
      </w:tr>
      <w:tr w:rsidR="00351C5D" w:rsidRPr="00645E07" w:rsidTr="00953973">
        <w:trPr>
          <w:trHeight w:val="213"/>
          <w:jc w:val="center"/>
        </w:trPr>
        <w:tc>
          <w:tcPr>
            <w:tcW w:w="2756"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50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1</w:t>
            </w:r>
          </w:p>
        </w:tc>
        <w:tc>
          <w:tcPr>
            <w:tcW w:w="3402"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0.040</w:t>
            </w:r>
          </w:p>
        </w:tc>
      </w:tr>
      <w:tr w:rsidR="00351C5D" w:rsidRPr="00645E07" w:rsidTr="00953973">
        <w:trPr>
          <w:trHeight w:val="213"/>
          <w:jc w:val="center"/>
        </w:trPr>
        <w:tc>
          <w:tcPr>
            <w:tcW w:w="2756"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50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2</w:t>
            </w:r>
          </w:p>
        </w:tc>
        <w:tc>
          <w:tcPr>
            <w:tcW w:w="3402"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0.055</w:t>
            </w:r>
          </w:p>
        </w:tc>
      </w:tr>
      <w:tr w:rsidR="00351C5D" w:rsidRPr="00645E07" w:rsidTr="00953973">
        <w:trPr>
          <w:trHeight w:val="212"/>
          <w:jc w:val="center"/>
        </w:trPr>
        <w:tc>
          <w:tcPr>
            <w:tcW w:w="2756"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50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3</w:t>
            </w:r>
          </w:p>
        </w:tc>
        <w:tc>
          <w:tcPr>
            <w:tcW w:w="3402"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0.055</w:t>
            </w:r>
          </w:p>
        </w:tc>
      </w:tr>
      <w:tr w:rsidR="00351C5D" w:rsidRPr="00645E07" w:rsidTr="00953973">
        <w:trPr>
          <w:trHeight w:val="213"/>
          <w:jc w:val="center"/>
        </w:trPr>
        <w:tc>
          <w:tcPr>
            <w:tcW w:w="2756"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50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4</w:t>
            </w:r>
          </w:p>
        </w:tc>
        <w:tc>
          <w:tcPr>
            <w:tcW w:w="3402"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0.065</w:t>
            </w:r>
          </w:p>
        </w:tc>
      </w:tr>
      <w:tr w:rsidR="00351C5D" w:rsidRPr="00645E07" w:rsidTr="00953973">
        <w:trPr>
          <w:trHeight w:val="501"/>
          <w:jc w:val="center"/>
        </w:trPr>
        <w:tc>
          <w:tcPr>
            <w:tcW w:w="2756"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PARA CONSTRUCCIONESTIPO B:</w:t>
            </w:r>
          </w:p>
        </w:tc>
        <w:tc>
          <w:tcPr>
            <w:tcW w:w="1500"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p>
        </w:tc>
        <w:tc>
          <w:tcPr>
            <w:tcW w:w="3402"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p>
        </w:tc>
      </w:tr>
      <w:tr w:rsidR="00351C5D" w:rsidRPr="00645E07" w:rsidTr="00953973">
        <w:trPr>
          <w:trHeight w:val="213"/>
          <w:jc w:val="center"/>
        </w:trPr>
        <w:tc>
          <w:tcPr>
            <w:tcW w:w="2756"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50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1</w:t>
            </w:r>
          </w:p>
        </w:tc>
        <w:tc>
          <w:tcPr>
            <w:tcW w:w="3402"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0.0110</w:t>
            </w:r>
          </w:p>
        </w:tc>
      </w:tr>
      <w:tr w:rsidR="00351C5D" w:rsidRPr="00645E07" w:rsidTr="00953973">
        <w:trPr>
          <w:trHeight w:val="212"/>
          <w:jc w:val="center"/>
        </w:trPr>
        <w:tc>
          <w:tcPr>
            <w:tcW w:w="2756"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50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2</w:t>
            </w:r>
          </w:p>
        </w:tc>
        <w:tc>
          <w:tcPr>
            <w:tcW w:w="3402"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0.0140</w:t>
            </w:r>
          </w:p>
        </w:tc>
      </w:tr>
      <w:tr w:rsidR="00351C5D" w:rsidRPr="00645E07" w:rsidTr="00953973">
        <w:trPr>
          <w:trHeight w:val="213"/>
          <w:jc w:val="center"/>
        </w:trPr>
        <w:tc>
          <w:tcPr>
            <w:tcW w:w="2756"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50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3</w:t>
            </w:r>
          </w:p>
        </w:tc>
        <w:tc>
          <w:tcPr>
            <w:tcW w:w="3402"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0.0170</w:t>
            </w:r>
          </w:p>
        </w:tc>
      </w:tr>
      <w:tr w:rsidR="00351C5D" w:rsidRPr="00645E07" w:rsidTr="00953973">
        <w:trPr>
          <w:trHeight w:val="213"/>
          <w:jc w:val="center"/>
        </w:trPr>
        <w:tc>
          <w:tcPr>
            <w:tcW w:w="2756" w:type="dxa"/>
            <w:shd w:val="clear" w:color="auto" w:fill="auto"/>
            <w:vAlign w:val="bottom"/>
          </w:tcPr>
          <w:p w:rsidR="00351C5D" w:rsidRPr="00645E07" w:rsidRDefault="00351C5D" w:rsidP="00645E07">
            <w:pPr>
              <w:spacing w:after="0" w:line="360" w:lineRule="auto"/>
              <w:rPr>
                <w:rFonts w:ascii="Arial" w:eastAsia="Times New Roman" w:hAnsi="Arial" w:cs="Arial"/>
                <w:sz w:val="20"/>
                <w:szCs w:val="20"/>
                <w:lang w:val="es-ES" w:eastAsia="es-ES"/>
              </w:rPr>
            </w:pPr>
          </w:p>
        </w:tc>
        <w:tc>
          <w:tcPr>
            <w:tcW w:w="1500"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CLASE 4</w:t>
            </w:r>
          </w:p>
        </w:tc>
        <w:tc>
          <w:tcPr>
            <w:tcW w:w="3402" w:type="dxa"/>
            <w:shd w:val="clear" w:color="auto" w:fill="auto"/>
            <w:vAlign w:val="center"/>
          </w:tcPr>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0.0200</w:t>
            </w:r>
          </w:p>
        </w:tc>
      </w:tr>
    </w:tbl>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50532E"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 xml:space="preserve">Por servicio de inspección para expedir licencia para efectuar excavaciones se pagará 0.65 </w:t>
      </w:r>
      <w:r w:rsidR="00DA2971">
        <w:rPr>
          <w:rFonts w:ascii="Arial" w:eastAsia="Arial" w:hAnsi="Arial" w:cs="Arial"/>
          <w:sz w:val="20"/>
          <w:szCs w:val="20"/>
          <w:lang w:val="es-ES" w:eastAsia="es-ES"/>
        </w:rPr>
        <w:t>la Unidad de Medida y</w:t>
      </w:r>
      <w:r>
        <w:rPr>
          <w:rFonts w:ascii="Arial" w:eastAsia="Arial" w:hAnsi="Arial" w:cs="Arial"/>
          <w:sz w:val="20"/>
          <w:szCs w:val="20"/>
          <w:lang w:val="es-ES" w:eastAsia="es-ES"/>
        </w:rPr>
        <w:t xml:space="preserve"> Actualización</w:t>
      </w:r>
      <w:r w:rsidR="00351C5D" w:rsidRPr="00645E07">
        <w:rPr>
          <w:rFonts w:ascii="Arial" w:eastAsia="Arial" w:hAnsi="Arial" w:cs="Arial"/>
          <w:sz w:val="20"/>
          <w:szCs w:val="20"/>
          <w:lang w:val="es-ES" w:eastAsia="es-ES"/>
        </w:rPr>
        <w:t>, por metro cúbico.</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50532E"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lastRenderedPageBreak/>
        <w:tab/>
      </w:r>
      <w:r w:rsidR="00351C5D" w:rsidRPr="00645E07">
        <w:rPr>
          <w:rFonts w:ascii="Arial" w:eastAsia="Arial" w:hAnsi="Arial" w:cs="Arial"/>
          <w:sz w:val="20"/>
          <w:szCs w:val="20"/>
          <w:lang w:val="es-ES" w:eastAsia="es-ES"/>
        </w:rPr>
        <w:t xml:space="preserve">Por el servicio de inspección para expedir licencias para construir bardas o colocar pisos 0.60 </w:t>
      </w:r>
      <w:r w:rsidR="003669CB">
        <w:rPr>
          <w:rFonts w:ascii="Arial" w:eastAsia="Arial" w:hAnsi="Arial" w:cs="Arial"/>
          <w:sz w:val="20"/>
          <w:szCs w:val="20"/>
          <w:lang w:val="es-ES" w:eastAsia="es-ES"/>
        </w:rPr>
        <w:t>la Unidad de Medida y</w:t>
      </w:r>
      <w:r>
        <w:rPr>
          <w:rFonts w:ascii="Arial" w:eastAsia="Arial" w:hAnsi="Arial" w:cs="Arial"/>
          <w:sz w:val="20"/>
          <w:szCs w:val="20"/>
          <w:lang w:val="es-ES" w:eastAsia="es-ES"/>
        </w:rPr>
        <w:t xml:space="preserve"> Actualización</w:t>
      </w:r>
      <w:r w:rsidR="00351C5D" w:rsidRPr="00645E07">
        <w:rPr>
          <w:rFonts w:ascii="Arial" w:eastAsia="Arial" w:hAnsi="Arial" w:cs="Arial"/>
          <w:sz w:val="20"/>
          <w:szCs w:val="20"/>
          <w:lang w:val="es-ES" w:eastAsia="es-ES"/>
        </w:rPr>
        <w:t>, por metro cuadrado.</w:t>
      </w:r>
    </w:p>
    <w:p w:rsidR="00AD5BA5" w:rsidRDefault="00AD5BA5" w:rsidP="00645E07">
      <w:pPr>
        <w:spacing w:after="0" w:line="360" w:lineRule="auto"/>
        <w:jc w:val="both"/>
        <w:rPr>
          <w:rFonts w:ascii="Arial" w:eastAsia="Arial" w:hAnsi="Arial" w:cs="Arial"/>
          <w:sz w:val="20"/>
          <w:szCs w:val="20"/>
          <w:lang w:val="es-ES" w:eastAsia="es-ES"/>
        </w:rPr>
      </w:pPr>
    </w:p>
    <w:p w:rsidR="00351C5D" w:rsidRPr="00645E07" w:rsidRDefault="00351C5D" w:rsidP="00AD5BA5">
      <w:pPr>
        <w:spacing w:after="0" w:line="360" w:lineRule="auto"/>
        <w:ind w:firstLine="708"/>
        <w:jc w:val="both"/>
        <w:rPr>
          <w:rFonts w:ascii="Arial" w:eastAsia="Arial" w:hAnsi="Arial" w:cs="Arial"/>
          <w:sz w:val="20"/>
          <w:szCs w:val="20"/>
          <w:lang w:val="es-ES" w:eastAsia="es-ES"/>
        </w:rPr>
      </w:pPr>
      <w:r w:rsidRPr="00645E07">
        <w:rPr>
          <w:rFonts w:ascii="Arial" w:eastAsia="Arial" w:hAnsi="Arial" w:cs="Arial"/>
          <w:sz w:val="20"/>
          <w:szCs w:val="20"/>
          <w:lang w:val="es-ES" w:eastAsia="es-ES"/>
        </w:rPr>
        <w:t xml:space="preserve">Las construcciones, excavaciones, demoliciones y demás obras o trabajos iniciados o llevados a cabo sin la autorización, constancia, licencia, o permiso correspondiente, se entenderá extemporáneos y pagarán una sanción correspondiente a 30 </w:t>
      </w:r>
      <w:r w:rsidR="00F00721">
        <w:rPr>
          <w:rFonts w:ascii="Arial" w:eastAsia="Arial" w:hAnsi="Arial" w:cs="Arial"/>
          <w:sz w:val="20"/>
          <w:szCs w:val="20"/>
          <w:lang w:val="es-ES" w:eastAsia="es-ES"/>
        </w:rPr>
        <w:t xml:space="preserve">veces la Unidad </w:t>
      </w:r>
      <w:r w:rsidR="0050532E">
        <w:rPr>
          <w:rFonts w:ascii="Arial" w:eastAsia="Arial" w:hAnsi="Arial" w:cs="Arial"/>
          <w:sz w:val="20"/>
          <w:szCs w:val="20"/>
          <w:lang w:val="es-ES" w:eastAsia="es-ES"/>
        </w:rPr>
        <w:t xml:space="preserve">de Medida </w:t>
      </w:r>
      <w:r w:rsidR="00F00721">
        <w:rPr>
          <w:rFonts w:ascii="Arial" w:eastAsia="Arial" w:hAnsi="Arial" w:cs="Arial"/>
          <w:sz w:val="20"/>
          <w:szCs w:val="20"/>
          <w:lang w:val="es-ES" w:eastAsia="es-ES"/>
        </w:rPr>
        <w:t>y</w:t>
      </w:r>
      <w:r w:rsidR="0050532E">
        <w:rPr>
          <w:rFonts w:ascii="Arial" w:eastAsia="Arial" w:hAnsi="Arial" w:cs="Arial"/>
          <w:sz w:val="20"/>
          <w:szCs w:val="20"/>
          <w:lang w:val="es-ES" w:eastAsia="es-ES"/>
        </w:rPr>
        <w:t xml:space="preserve"> Actualización</w:t>
      </w:r>
      <w:r w:rsidRPr="00645E07">
        <w:rPr>
          <w:rFonts w:ascii="Arial" w:eastAsia="Arial" w:hAnsi="Arial" w:cs="Arial"/>
          <w:sz w:val="20"/>
          <w:szCs w:val="20"/>
          <w:lang w:val="es-ES" w:eastAsia="es-ES"/>
        </w:rPr>
        <w:t>.</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50532E"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Asimismo, se cobrará por la instalación de antenas de telefonía celular o similar, los siguientes:</w:t>
      </w:r>
    </w:p>
    <w:p w:rsidR="00351C5D" w:rsidRPr="00645E07" w:rsidRDefault="00351C5D" w:rsidP="00645E07">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00"/>
        <w:gridCol w:w="4140"/>
      </w:tblGrid>
      <w:tr w:rsidR="00351C5D" w:rsidRPr="00645E07" w:rsidTr="00953973">
        <w:trPr>
          <w:trHeight w:val="541"/>
          <w:jc w:val="center"/>
        </w:trPr>
        <w:tc>
          <w:tcPr>
            <w:tcW w:w="3400"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Conceptos</w:t>
            </w:r>
          </w:p>
        </w:tc>
        <w:tc>
          <w:tcPr>
            <w:tcW w:w="4140" w:type="dxa"/>
            <w:shd w:val="clear" w:color="auto" w:fill="auto"/>
            <w:vAlign w:val="center"/>
          </w:tcPr>
          <w:p w:rsidR="00351C5D" w:rsidRPr="00645E07" w:rsidRDefault="00351C5D" w:rsidP="003F75BA">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 xml:space="preserve">Veces </w:t>
            </w:r>
            <w:r w:rsidR="003F75BA">
              <w:rPr>
                <w:rFonts w:ascii="Arial" w:eastAsia="Arial" w:hAnsi="Arial" w:cs="Arial"/>
                <w:b/>
                <w:sz w:val="20"/>
                <w:szCs w:val="20"/>
                <w:lang w:val="es-ES" w:eastAsia="es-ES"/>
              </w:rPr>
              <w:t>la Unidad de Medida y</w:t>
            </w:r>
            <w:r w:rsidR="0050532E" w:rsidRPr="0050532E">
              <w:rPr>
                <w:rFonts w:ascii="Arial" w:eastAsia="Arial" w:hAnsi="Arial" w:cs="Arial"/>
                <w:b/>
                <w:sz w:val="20"/>
                <w:szCs w:val="20"/>
                <w:lang w:val="es-ES" w:eastAsia="es-ES"/>
              </w:rPr>
              <w:t xml:space="preserve"> Actualización</w:t>
            </w:r>
          </w:p>
        </w:tc>
      </w:tr>
      <w:tr w:rsidR="00351C5D" w:rsidRPr="00645E07" w:rsidTr="00953973">
        <w:trPr>
          <w:trHeight w:val="220"/>
          <w:jc w:val="center"/>
        </w:trPr>
        <w:tc>
          <w:tcPr>
            <w:tcW w:w="3400" w:type="dxa"/>
            <w:shd w:val="clear" w:color="auto" w:fill="auto"/>
            <w:vAlign w:val="bottom"/>
          </w:tcPr>
          <w:p w:rsidR="00351C5D" w:rsidRPr="00645E07" w:rsidRDefault="00351C5D" w:rsidP="00645E07">
            <w:pPr>
              <w:spacing w:after="0" w:line="360" w:lineRule="auto"/>
              <w:ind w:left="20"/>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a) </w:t>
            </w:r>
            <w:r w:rsidRPr="00645E07">
              <w:rPr>
                <w:rFonts w:ascii="Arial" w:eastAsia="Arial" w:hAnsi="Arial" w:cs="Arial"/>
                <w:sz w:val="20"/>
                <w:szCs w:val="20"/>
                <w:lang w:val="es-ES" w:eastAsia="es-ES"/>
              </w:rPr>
              <w:t>Por permiso de construcción</w:t>
            </w:r>
          </w:p>
        </w:tc>
        <w:tc>
          <w:tcPr>
            <w:tcW w:w="4140" w:type="dxa"/>
            <w:shd w:val="clear" w:color="auto" w:fill="auto"/>
            <w:vAlign w:val="bottom"/>
          </w:tcPr>
          <w:p w:rsidR="00351C5D" w:rsidRPr="00645E07" w:rsidRDefault="00351C5D" w:rsidP="00645E07">
            <w:pPr>
              <w:spacing w:after="0" w:line="360" w:lineRule="auto"/>
              <w:ind w:right="1855"/>
              <w:jc w:val="right"/>
              <w:rPr>
                <w:rFonts w:ascii="Arial" w:eastAsia="Arial" w:hAnsi="Arial" w:cs="Arial"/>
                <w:sz w:val="20"/>
                <w:szCs w:val="20"/>
                <w:lang w:val="es-ES" w:eastAsia="es-ES"/>
              </w:rPr>
            </w:pPr>
            <w:r w:rsidRPr="00645E07">
              <w:rPr>
                <w:rFonts w:ascii="Arial" w:eastAsia="Arial" w:hAnsi="Arial" w:cs="Arial"/>
                <w:sz w:val="20"/>
                <w:szCs w:val="20"/>
                <w:lang w:val="es-ES" w:eastAsia="es-ES"/>
              </w:rPr>
              <w:t>100</w:t>
            </w:r>
          </w:p>
        </w:tc>
      </w:tr>
      <w:tr w:rsidR="00351C5D" w:rsidRPr="00645E07" w:rsidTr="00953973">
        <w:trPr>
          <w:trHeight w:val="221"/>
          <w:jc w:val="center"/>
        </w:trPr>
        <w:tc>
          <w:tcPr>
            <w:tcW w:w="3400" w:type="dxa"/>
            <w:shd w:val="clear" w:color="auto" w:fill="auto"/>
            <w:vAlign w:val="bottom"/>
          </w:tcPr>
          <w:p w:rsidR="00351C5D" w:rsidRPr="00645E07" w:rsidRDefault="00351C5D" w:rsidP="00645E07">
            <w:pPr>
              <w:spacing w:after="0" w:line="360" w:lineRule="auto"/>
              <w:ind w:left="20"/>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b) </w:t>
            </w:r>
            <w:r w:rsidRPr="00645E07">
              <w:rPr>
                <w:rFonts w:ascii="Arial" w:eastAsia="Arial" w:hAnsi="Arial" w:cs="Arial"/>
                <w:sz w:val="20"/>
                <w:szCs w:val="20"/>
                <w:lang w:val="es-ES" w:eastAsia="es-ES"/>
              </w:rPr>
              <w:t>Por factibilidad de uso de suelo</w:t>
            </w:r>
          </w:p>
        </w:tc>
        <w:tc>
          <w:tcPr>
            <w:tcW w:w="4140" w:type="dxa"/>
            <w:shd w:val="clear" w:color="auto" w:fill="auto"/>
            <w:vAlign w:val="bottom"/>
          </w:tcPr>
          <w:p w:rsidR="00351C5D" w:rsidRPr="00645E07" w:rsidRDefault="00351C5D" w:rsidP="00645E07">
            <w:pPr>
              <w:spacing w:after="0" w:line="360" w:lineRule="auto"/>
              <w:ind w:right="1855"/>
              <w:jc w:val="right"/>
              <w:rPr>
                <w:rFonts w:ascii="Arial" w:eastAsia="Arial" w:hAnsi="Arial" w:cs="Arial"/>
                <w:sz w:val="20"/>
                <w:szCs w:val="20"/>
                <w:lang w:val="es-ES" w:eastAsia="es-ES"/>
              </w:rPr>
            </w:pPr>
            <w:r w:rsidRPr="00645E07">
              <w:rPr>
                <w:rFonts w:ascii="Arial" w:eastAsia="Arial" w:hAnsi="Arial" w:cs="Arial"/>
                <w:sz w:val="20"/>
                <w:szCs w:val="20"/>
                <w:lang w:val="es-ES" w:eastAsia="es-ES"/>
              </w:rPr>
              <w:t>30</w:t>
            </w:r>
          </w:p>
        </w:tc>
      </w:tr>
      <w:tr w:rsidR="00351C5D" w:rsidRPr="00645E07" w:rsidTr="00953973">
        <w:trPr>
          <w:trHeight w:val="220"/>
          <w:jc w:val="center"/>
        </w:trPr>
        <w:tc>
          <w:tcPr>
            <w:tcW w:w="3400" w:type="dxa"/>
            <w:shd w:val="clear" w:color="auto" w:fill="auto"/>
            <w:vAlign w:val="bottom"/>
          </w:tcPr>
          <w:p w:rsidR="00351C5D" w:rsidRPr="00645E07" w:rsidRDefault="00351C5D" w:rsidP="00645E07">
            <w:pPr>
              <w:spacing w:after="0" w:line="360" w:lineRule="auto"/>
              <w:ind w:left="20"/>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c) </w:t>
            </w:r>
            <w:r w:rsidRPr="00645E07">
              <w:rPr>
                <w:rFonts w:ascii="Arial" w:eastAsia="Arial" w:hAnsi="Arial" w:cs="Arial"/>
                <w:sz w:val="20"/>
                <w:szCs w:val="20"/>
                <w:lang w:val="es-ES" w:eastAsia="es-ES"/>
              </w:rPr>
              <w:t>Por licencia de uso de suelo</w:t>
            </w:r>
          </w:p>
        </w:tc>
        <w:tc>
          <w:tcPr>
            <w:tcW w:w="4140" w:type="dxa"/>
            <w:shd w:val="clear" w:color="auto" w:fill="auto"/>
            <w:vAlign w:val="bottom"/>
          </w:tcPr>
          <w:p w:rsidR="00351C5D" w:rsidRPr="00645E07" w:rsidRDefault="00351C5D" w:rsidP="00645E07">
            <w:pPr>
              <w:spacing w:after="0" w:line="360" w:lineRule="auto"/>
              <w:ind w:right="1855"/>
              <w:jc w:val="right"/>
              <w:rPr>
                <w:rFonts w:ascii="Arial" w:eastAsia="Arial" w:hAnsi="Arial" w:cs="Arial"/>
                <w:sz w:val="20"/>
                <w:szCs w:val="20"/>
                <w:lang w:val="es-ES" w:eastAsia="es-ES"/>
              </w:rPr>
            </w:pPr>
            <w:r w:rsidRPr="00645E07">
              <w:rPr>
                <w:rFonts w:ascii="Arial" w:eastAsia="Arial" w:hAnsi="Arial" w:cs="Arial"/>
                <w:sz w:val="20"/>
                <w:szCs w:val="20"/>
                <w:lang w:val="es-ES" w:eastAsia="es-ES"/>
              </w:rPr>
              <w:t>50</w:t>
            </w:r>
          </w:p>
        </w:tc>
      </w:tr>
    </w:tbl>
    <w:p w:rsidR="00351C5D" w:rsidRPr="00645E07" w:rsidRDefault="00351C5D" w:rsidP="00645E07">
      <w:pPr>
        <w:spacing w:after="0" w:line="360" w:lineRule="auto"/>
        <w:jc w:val="both"/>
        <w:rPr>
          <w:rFonts w:ascii="Arial" w:eastAsia="Arial" w:hAnsi="Arial" w:cs="Arial"/>
          <w:b/>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Artículo </w:t>
      </w:r>
      <w:r w:rsidR="004A68D3">
        <w:rPr>
          <w:rFonts w:ascii="Arial" w:eastAsia="Arial" w:hAnsi="Arial" w:cs="Arial"/>
          <w:b/>
          <w:sz w:val="20"/>
          <w:szCs w:val="20"/>
          <w:lang w:val="es-ES" w:eastAsia="es-ES"/>
        </w:rPr>
        <w:t>28</w:t>
      </w:r>
      <w:r w:rsidRPr="00645E07">
        <w:rPr>
          <w:rFonts w:ascii="Arial" w:eastAsia="Arial" w:hAnsi="Arial" w:cs="Arial"/>
          <w:b/>
          <w:sz w:val="20"/>
          <w:szCs w:val="20"/>
          <w:lang w:val="es-ES" w:eastAsia="es-ES"/>
        </w:rPr>
        <w:t xml:space="preserve">.- </w:t>
      </w:r>
      <w:r w:rsidRPr="00645E07">
        <w:rPr>
          <w:rFonts w:ascii="Arial" w:eastAsia="Arial" w:hAnsi="Arial" w:cs="Arial"/>
          <w:sz w:val="20"/>
          <w:szCs w:val="20"/>
          <w:lang w:val="es-ES" w:eastAsia="es-ES"/>
        </w:rPr>
        <w:t>Por el uso de suelo para construir y colocar en la vía pública o en propiedad privada su infraestructura de cableado, postes o antenas se cobrarán las siguientes:</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numPr>
          <w:ilvl w:val="0"/>
          <w:numId w:val="8"/>
        </w:numPr>
        <w:tabs>
          <w:tab w:val="left" w:pos="200"/>
        </w:tabs>
        <w:spacing w:after="0" w:line="360" w:lineRule="auto"/>
        <w:ind w:left="200" w:hanging="200"/>
        <w:jc w:val="both"/>
        <w:rPr>
          <w:rFonts w:ascii="Arial" w:eastAsia="Arial" w:hAnsi="Arial" w:cs="Arial"/>
          <w:b/>
          <w:sz w:val="20"/>
          <w:szCs w:val="20"/>
          <w:lang w:val="es-ES" w:eastAsia="es-ES"/>
        </w:rPr>
      </w:pPr>
      <w:r w:rsidRPr="00645E07">
        <w:rPr>
          <w:rFonts w:ascii="Arial" w:eastAsia="Arial" w:hAnsi="Arial" w:cs="Arial"/>
          <w:sz w:val="20"/>
          <w:szCs w:val="20"/>
          <w:lang w:val="es-ES" w:eastAsia="es-ES"/>
        </w:rPr>
        <w:t>Por poste $ 5.00 mensual por unidad.</w:t>
      </w:r>
    </w:p>
    <w:p w:rsidR="00351C5D" w:rsidRPr="00645E07" w:rsidRDefault="00351C5D" w:rsidP="00645E07">
      <w:pPr>
        <w:numPr>
          <w:ilvl w:val="0"/>
          <w:numId w:val="8"/>
        </w:numPr>
        <w:tabs>
          <w:tab w:val="left" w:pos="200"/>
        </w:tabs>
        <w:spacing w:after="0" w:line="360" w:lineRule="auto"/>
        <w:ind w:left="200" w:hanging="200"/>
        <w:jc w:val="both"/>
        <w:rPr>
          <w:rFonts w:ascii="Arial" w:eastAsia="Arial" w:hAnsi="Arial" w:cs="Arial"/>
          <w:b/>
          <w:sz w:val="20"/>
          <w:szCs w:val="20"/>
          <w:lang w:val="es-ES" w:eastAsia="es-ES"/>
        </w:rPr>
      </w:pPr>
      <w:r w:rsidRPr="00645E07">
        <w:rPr>
          <w:rFonts w:ascii="Arial" w:eastAsia="Arial" w:hAnsi="Arial" w:cs="Arial"/>
          <w:sz w:val="20"/>
          <w:szCs w:val="20"/>
          <w:lang w:val="es-ES" w:eastAsia="es-ES"/>
        </w:rPr>
        <w:t>Por caseta telefónica $ 50.00 mensual por unidad.</w:t>
      </w:r>
    </w:p>
    <w:p w:rsidR="00351C5D" w:rsidRPr="00645E07" w:rsidRDefault="00351C5D" w:rsidP="00645E07">
      <w:pPr>
        <w:numPr>
          <w:ilvl w:val="0"/>
          <w:numId w:val="8"/>
        </w:numPr>
        <w:tabs>
          <w:tab w:val="left" w:pos="200"/>
        </w:tabs>
        <w:spacing w:after="0" w:line="360" w:lineRule="auto"/>
        <w:ind w:left="200" w:hanging="200"/>
        <w:jc w:val="both"/>
        <w:rPr>
          <w:rFonts w:ascii="Arial" w:eastAsia="Arial" w:hAnsi="Arial" w:cs="Arial"/>
          <w:b/>
          <w:sz w:val="20"/>
          <w:szCs w:val="20"/>
          <w:lang w:val="es-ES" w:eastAsia="es-ES"/>
        </w:rPr>
      </w:pPr>
      <w:r w:rsidRPr="00645E07">
        <w:rPr>
          <w:rFonts w:ascii="Arial" w:eastAsia="Arial" w:hAnsi="Arial" w:cs="Arial"/>
          <w:sz w:val="20"/>
          <w:szCs w:val="20"/>
          <w:lang w:val="es-ES" w:eastAsia="es-ES"/>
        </w:rPr>
        <w:t>Por instalaciones lineales $ 1.00 mensual por metro.</w:t>
      </w:r>
    </w:p>
    <w:p w:rsidR="00351C5D" w:rsidRPr="00645E07" w:rsidRDefault="00351C5D" w:rsidP="00645E07">
      <w:pPr>
        <w:tabs>
          <w:tab w:val="left" w:pos="200"/>
        </w:tabs>
        <w:spacing w:after="0" w:line="360" w:lineRule="auto"/>
        <w:jc w:val="both"/>
        <w:rPr>
          <w:rFonts w:ascii="Arial" w:eastAsia="Arial" w:hAnsi="Arial" w:cs="Arial"/>
          <w:b/>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Artículo </w:t>
      </w:r>
      <w:r w:rsidR="004A68D3">
        <w:rPr>
          <w:rFonts w:ascii="Arial" w:eastAsia="Arial" w:hAnsi="Arial" w:cs="Arial"/>
          <w:b/>
          <w:sz w:val="20"/>
          <w:szCs w:val="20"/>
          <w:lang w:val="es-ES" w:eastAsia="es-ES"/>
        </w:rPr>
        <w:t>29</w:t>
      </w:r>
      <w:r w:rsidRPr="00645E07">
        <w:rPr>
          <w:rFonts w:ascii="Arial" w:eastAsia="Arial" w:hAnsi="Arial" w:cs="Arial"/>
          <w:b/>
          <w:sz w:val="20"/>
          <w:szCs w:val="20"/>
          <w:lang w:val="es-ES" w:eastAsia="es-ES"/>
        </w:rPr>
        <w:t xml:space="preserve">.- </w:t>
      </w:r>
      <w:r w:rsidRPr="00645E07">
        <w:rPr>
          <w:rFonts w:ascii="Arial" w:eastAsia="Arial" w:hAnsi="Arial" w:cs="Arial"/>
          <w:sz w:val="20"/>
          <w:szCs w:val="20"/>
          <w:lang w:val="es-ES" w:eastAsia="es-ES"/>
        </w:rPr>
        <w:t xml:space="preserve">Por el permiso para el cierre de calles por fiestas o cualquier otro evento o espectáculo en la vía pública se pagará la cantidad de 2 veces </w:t>
      </w:r>
      <w:r w:rsidR="0050532E">
        <w:rPr>
          <w:rFonts w:ascii="Arial" w:eastAsia="Arial" w:hAnsi="Arial" w:cs="Arial"/>
          <w:sz w:val="20"/>
          <w:szCs w:val="20"/>
          <w:lang w:val="es-ES" w:eastAsia="es-ES"/>
        </w:rPr>
        <w:t xml:space="preserve">la Unidad de Medida </w:t>
      </w:r>
      <w:r w:rsidR="004518B5">
        <w:rPr>
          <w:rFonts w:ascii="Arial" w:eastAsia="Arial" w:hAnsi="Arial" w:cs="Arial"/>
          <w:sz w:val="20"/>
          <w:szCs w:val="20"/>
          <w:lang w:val="es-ES" w:eastAsia="es-ES"/>
        </w:rPr>
        <w:t>y</w:t>
      </w:r>
      <w:r w:rsidR="0050532E">
        <w:rPr>
          <w:rFonts w:ascii="Arial" w:eastAsia="Arial" w:hAnsi="Arial" w:cs="Arial"/>
          <w:sz w:val="20"/>
          <w:szCs w:val="20"/>
          <w:lang w:val="es-ES" w:eastAsia="es-ES"/>
        </w:rPr>
        <w:t xml:space="preserve"> Actualización</w:t>
      </w:r>
      <w:r w:rsidRPr="00645E07">
        <w:rPr>
          <w:rFonts w:ascii="Arial" w:eastAsia="Arial" w:hAnsi="Arial" w:cs="Arial"/>
          <w:sz w:val="20"/>
          <w:szCs w:val="20"/>
          <w:lang w:val="es-ES" w:eastAsia="es-ES"/>
        </w:rPr>
        <w:t>, por día. Se exceptúa en eventos educativos y culturales.</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CAPÍTULO II</w:t>
      </w: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Derechos por la expedición de Certificados, Copias y Constancias</w:t>
      </w:r>
    </w:p>
    <w:p w:rsidR="00351C5D" w:rsidRPr="00645E07" w:rsidRDefault="00351C5D" w:rsidP="00645E07">
      <w:pPr>
        <w:spacing w:after="0" w:line="360" w:lineRule="auto"/>
        <w:rPr>
          <w:rFonts w:ascii="Arial" w:eastAsia="Arial" w:hAnsi="Arial" w:cs="Arial"/>
          <w:b/>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Artículo 3</w:t>
      </w:r>
      <w:r w:rsidR="004A68D3">
        <w:rPr>
          <w:rFonts w:ascii="Arial" w:eastAsia="Arial" w:hAnsi="Arial" w:cs="Arial"/>
          <w:b/>
          <w:sz w:val="20"/>
          <w:szCs w:val="20"/>
          <w:lang w:val="es-ES" w:eastAsia="es-ES"/>
        </w:rPr>
        <w:t>0</w:t>
      </w:r>
      <w:r w:rsidRPr="00645E07">
        <w:rPr>
          <w:rFonts w:ascii="Arial" w:eastAsia="Arial" w:hAnsi="Arial" w:cs="Arial"/>
          <w:b/>
          <w:sz w:val="20"/>
          <w:szCs w:val="20"/>
          <w:lang w:val="es-ES" w:eastAsia="es-ES"/>
        </w:rPr>
        <w:t xml:space="preserve">.- </w:t>
      </w:r>
      <w:r w:rsidRPr="00645E07">
        <w:rPr>
          <w:rFonts w:ascii="Arial" w:eastAsia="Arial" w:hAnsi="Arial" w:cs="Arial"/>
          <w:sz w:val="20"/>
          <w:szCs w:val="20"/>
          <w:lang w:val="es-ES" w:eastAsia="es-ES"/>
        </w:rPr>
        <w:t>El cobro de derechos por el servicio de certificados y constancias que presta el ayuntamiento, se realizará aplicando las siguientes tarifas:</w:t>
      </w:r>
    </w:p>
    <w:p w:rsidR="00351C5D" w:rsidRPr="00645E07" w:rsidRDefault="00351C5D" w:rsidP="00645E07">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40"/>
        <w:gridCol w:w="1860"/>
      </w:tblGrid>
      <w:tr w:rsidR="00351C5D" w:rsidRPr="00645E07" w:rsidTr="00953973">
        <w:trPr>
          <w:trHeight w:val="241"/>
          <w:jc w:val="center"/>
        </w:trPr>
        <w:tc>
          <w:tcPr>
            <w:tcW w:w="5740"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lastRenderedPageBreak/>
              <w:t>SERVICIO</w:t>
            </w:r>
          </w:p>
        </w:tc>
        <w:tc>
          <w:tcPr>
            <w:tcW w:w="1860"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TARIFA O CUOTA</w:t>
            </w:r>
          </w:p>
        </w:tc>
      </w:tr>
      <w:tr w:rsidR="00351C5D" w:rsidRPr="00645E07" w:rsidTr="00953973">
        <w:trPr>
          <w:trHeight w:val="212"/>
          <w:jc w:val="center"/>
        </w:trPr>
        <w:tc>
          <w:tcPr>
            <w:tcW w:w="5740" w:type="dxa"/>
            <w:shd w:val="clear" w:color="auto" w:fill="auto"/>
            <w:vAlign w:val="bottom"/>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Por participar en licitaciones</w:t>
            </w:r>
          </w:p>
        </w:tc>
        <w:tc>
          <w:tcPr>
            <w:tcW w:w="1860" w:type="dxa"/>
            <w:shd w:val="clear" w:color="auto" w:fill="auto"/>
            <w:vAlign w:val="center"/>
          </w:tcPr>
          <w:p w:rsidR="00351C5D" w:rsidRPr="00645E07" w:rsidRDefault="00351C5D" w:rsidP="00645E07">
            <w:pPr>
              <w:spacing w:after="0" w:line="360" w:lineRule="auto"/>
              <w:jc w:val="right"/>
              <w:rPr>
                <w:rFonts w:ascii="Arial" w:eastAsia="Arial" w:hAnsi="Arial" w:cs="Arial"/>
                <w:sz w:val="20"/>
                <w:szCs w:val="20"/>
                <w:lang w:val="es-ES" w:eastAsia="es-ES"/>
              </w:rPr>
            </w:pPr>
            <w:r w:rsidRPr="00645E07">
              <w:rPr>
                <w:rFonts w:ascii="Arial" w:eastAsia="Arial" w:hAnsi="Arial" w:cs="Arial"/>
                <w:sz w:val="20"/>
                <w:szCs w:val="20"/>
                <w:lang w:val="es-ES" w:eastAsia="es-ES"/>
              </w:rPr>
              <w:t>$2,000.00</w:t>
            </w:r>
          </w:p>
        </w:tc>
      </w:tr>
      <w:tr w:rsidR="00351C5D" w:rsidRPr="00645E07" w:rsidTr="00953973">
        <w:trPr>
          <w:trHeight w:val="213"/>
          <w:jc w:val="center"/>
        </w:trPr>
        <w:tc>
          <w:tcPr>
            <w:tcW w:w="5740" w:type="dxa"/>
            <w:shd w:val="clear" w:color="auto" w:fill="auto"/>
            <w:vAlign w:val="bottom"/>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Certificaciones y constancias expedidas por el ayuntamiento</w:t>
            </w:r>
          </w:p>
        </w:tc>
        <w:tc>
          <w:tcPr>
            <w:tcW w:w="1860" w:type="dxa"/>
            <w:shd w:val="clear" w:color="auto" w:fill="auto"/>
            <w:vAlign w:val="center"/>
          </w:tcPr>
          <w:p w:rsidR="00351C5D" w:rsidRPr="00645E07" w:rsidRDefault="00351C5D" w:rsidP="00645E07">
            <w:pPr>
              <w:spacing w:after="0" w:line="360" w:lineRule="auto"/>
              <w:jc w:val="right"/>
              <w:rPr>
                <w:rFonts w:ascii="Arial" w:eastAsia="Arial" w:hAnsi="Arial" w:cs="Arial"/>
                <w:sz w:val="20"/>
                <w:szCs w:val="20"/>
                <w:lang w:val="es-ES" w:eastAsia="es-ES"/>
              </w:rPr>
            </w:pPr>
            <w:r w:rsidRPr="00645E07">
              <w:rPr>
                <w:rFonts w:ascii="Arial" w:eastAsia="Arial" w:hAnsi="Arial" w:cs="Arial"/>
                <w:sz w:val="20"/>
                <w:szCs w:val="20"/>
                <w:lang w:val="es-ES" w:eastAsia="es-ES"/>
              </w:rPr>
              <w:t>$60.00</w:t>
            </w:r>
          </w:p>
        </w:tc>
      </w:tr>
      <w:tr w:rsidR="00351C5D" w:rsidRPr="00645E07" w:rsidTr="00953973">
        <w:trPr>
          <w:trHeight w:val="212"/>
          <w:jc w:val="center"/>
        </w:trPr>
        <w:tc>
          <w:tcPr>
            <w:tcW w:w="5740" w:type="dxa"/>
            <w:shd w:val="clear" w:color="auto" w:fill="auto"/>
            <w:vAlign w:val="bottom"/>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Reposición de constancias por hoja</w:t>
            </w:r>
          </w:p>
        </w:tc>
        <w:tc>
          <w:tcPr>
            <w:tcW w:w="1860" w:type="dxa"/>
            <w:shd w:val="clear" w:color="auto" w:fill="auto"/>
            <w:vAlign w:val="center"/>
          </w:tcPr>
          <w:p w:rsidR="00351C5D" w:rsidRPr="00645E07" w:rsidRDefault="00351C5D" w:rsidP="00645E07">
            <w:pPr>
              <w:spacing w:after="0" w:line="360" w:lineRule="auto"/>
              <w:jc w:val="right"/>
              <w:rPr>
                <w:rFonts w:ascii="Arial" w:eastAsia="Arial" w:hAnsi="Arial" w:cs="Arial"/>
                <w:sz w:val="20"/>
                <w:szCs w:val="20"/>
                <w:lang w:val="es-ES" w:eastAsia="es-ES"/>
              </w:rPr>
            </w:pPr>
            <w:r w:rsidRPr="00645E07">
              <w:rPr>
                <w:rFonts w:ascii="Arial" w:eastAsia="Arial" w:hAnsi="Arial" w:cs="Arial"/>
                <w:sz w:val="20"/>
                <w:szCs w:val="20"/>
                <w:lang w:val="es-ES" w:eastAsia="es-ES"/>
              </w:rPr>
              <w:t>$16.00 por hoja</w:t>
            </w:r>
          </w:p>
        </w:tc>
      </w:tr>
      <w:tr w:rsidR="00351C5D" w:rsidRPr="00645E07" w:rsidTr="00953973">
        <w:trPr>
          <w:trHeight w:val="213"/>
          <w:jc w:val="center"/>
        </w:trPr>
        <w:tc>
          <w:tcPr>
            <w:tcW w:w="5740" w:type="dxa"/>
            <w:shd w:val="clear" w:color="auto" w:fill="auto"/>
            <w:vAlign w:val="bottom"/>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Compulsa de documentos por hoja</w:t>
            </w:r>
          </w:p>
        </w:tc>
        <w:tc>
          <w:tcPr>
            <w:tcW w:w="1860" w:type="dxa"/>
            <w:shd w:val="clear" w:color="auto" w:fill="auto"/>
            <w:vAlign w:val="center"/>
          </w:tcPr>
          <w:p w:rsidR="00351C5D" w:rsidRPr="00645E07" w:rsidRDefault="00351C5D" w:rsidP="00645E07">
            <w:pPr>
              <w:spacing w:after="0" w:line="360" w:lineRule="auto"/>
              <w:jc w:val="right"/>
              <w:rPr>
                <w:rFonts w:ascii="Arial" w:eastAsia="Arial" w:hAnsi="Arial" w:cs="Arial"/>
                <w:sz w:val="20"/>
                <w:szCs w:val="20"/>
                <w:lang w:val="es-ES" w:eastAsia="es-ES"/>
              </w:rPr>
            </w:pPr>
            <w:r w:rsidRPr="00645E07">
              <w:rPr>
                <w:rFonts w:ascii="Arial" w:eastAsia="Arial" w:hAnsi="Arial" w:cs="Arial"/>
                <w:sz w:val="20"/>
                <w:szCs w:val="20"/>
                <w:lang w:val="es-ES" w:eastAsia="es-ES"/>
              </w:rPr>
              <w:t>$5.00 por hoja</w:t>
            </w:r>
          </w:p>
        </w:tc>
      </w:tr>
      <w:tr w:rsidR="00351C5D" w:rsidRPr="00645E07" w:rsidTr="00953973">
        <w:trPr>
          <w:trHeight w:val="213"/>
          <w:jc w:val="center"/>
        </w:trPr>
        <w:tc>
          <w:tcPr>
            <w:tcW w:w="5740" w:type="dxa"/>
            <w:shd w:val="clear" w:color="auto" w:fill="auto"/>
            <w:vAlign w:val="bottom"/>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Por certificado de no adeudo de impuestos</w:t>
            </w:r>
          </w:p>
        </w:tc>
        <w:tc>
          <w:tcPr>
            <w:tcW w:w="1860" w:type="dxa"/>
            <w:shd w:val="clear" w:color="auto" w:fill="auto"/>
            <w:vAlign w:val="center"/>
          </w:tcPr>
          <w:p w:rsidR="00351C5D" w:rsidRPr="00645E07" w:rsidRDefault="00351C5D" w:rsidP="00645E07">
            <w:pPr>
              <w:spacing w:after="0" w:line="360" w:lineRule="auto"/>
              <w:jc w:val="right"/>
              <w:rPr>
                <w:rFonts w:ascii="Arial" w:eastAsia="Arial" w:hAnsi="Arial" w:cs="Arial"/>
                <w:sz w:val="20"/>
                <w:szCs w:val="20"/>
                <w:lang w:val="es-ES" w:eastAsia="es-ES"/>
              </w:rPr>
            </w:pPr>
            <w:r w:rsidRPr="00645E07">
              <w:rPr>
                <w:rFonts w:ascii="Arial" w:eastAsia="Arial" w:hAnsi="Arial" w:cs="Arial"/>
                <w:sz w:val="20"/>
                <w:szCs w:val="20"/>
                <w:lang w:val="es-ES" w:eastAsia="es-ES"/>
              </w:rPr>
              <w:t>$50.00</w:t>
            </w:r>
          </w:p>
        </w:tc>
      </w:tr>
      <w:tr w:rsidR="00351C5D" w:rsidRPr="00645E07" w:rsidTr="00953973">
        <w:trPr>
          <w:trHeight w:val="212"/>
          <w:jc w:val="center"/>
        </w:trPr>
        <w:tc>
          <w:tcPr>
            <w:tcW w:w="5740" w:type="dxa"/>
            <w:shd w:val="clear" w:color="auto" w:fill="auto"/>
            <w:vAlign w:val="bottom"/>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Por expedición de duplicados de recibos oficiales c/u</w:t>
            </w:r>
          </w:p>
        </w:tc>
        <w:tc>
          <w:tcPr>
            <w:tcW w:w="1860" w:type="dxa"/>
            <w:shd w:val="clear" w:color="auto" w:fill="auto"/>
            <w:vAlign w:val="center"/>
          </w:tcPr>
          <w:p w:rsidR="00351C5D" w:rsidRPr="00645E07" w:rsidRDefault="00351C5D" w:rsidP="00645E07">
            <w:pPr>
              <w:spacing w:after="0" w:line="360" w:lineRule="auto"/>
              <w:jc w:val="right"/>
              <w:rPr>
                <w:rFonts w:ascii="Arial" w:eastAsia="Arial" w:hAnsi="Arial" w:cs="Arial"/>
                <w:sz w:val="20"/>
                <w:szCs w:val="20"/>
                <w:lang w:val="es-ES" w:eastAsia="es-ES"/>
              </w:rPr>
            </w:pPr>
            <w:r w:rsidRPr="00645E07">
              <w:rPr>
                <w:rFonts w:ascii="Arial" w:eastAsia="Arial" w:hAnsi="Arial" w:cs="Arial"/>
                <w:sz w:val="20"/>
                <w:szCs w:val="20"/>
                <w:lang w:val="es-ES" w:eastAsia="es-ES"/>
              </w:rPr>
              <w:t>$16.00 c/u</w:t>
            </w:r>
          </w:p>
        </w:tc>
      </w:tr>
    </w:tbl>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50532E"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 xml:space="preserve">Por cada certificado que expida cualesquiera de las dependencias del Ayuntamiento, se pagará un derecho por la cantidad de $ 12.00; </w:t>
      </w:r>
      <w:r w:rsidR="00840650">
        <w:rPr>
          <w:rFonts w:ascii="Arial" w:eastAsia="Arial" w:hAnsi="Arial" w:cs="Arial"/>
          <w:sz w:val="20"/>
          <w:szCs w:val="20"/>
          <w:lang w:val="es-ES" w:eastAsia="es-ES"/>
        </w:rPr>
        <w:t>salvo en aquellos casos en que e</w:t>
      </w:r>
      <w:r w:rsidR="00351C5D" w:rsidRPr="00645E07">
        <w:rPr>
          <w:rFonts w:ascii="Arial" w:eastAsia="Arial" w:hAnsi="Arial" w:cs="Arial"/>
          <w:sz w:val="20"/>
          <w:szCs w:val="20"/>
          <w:lang w:val="es-ES" w:eastAsia="es-ES"/>
        </w:rPr>
        <w:t>sta propia ley señale de manera expresa otra tasa o tarifa y el certificado de estar al corriente en el pago del impuesto predial, que para su expedición requerirá el anexo del recibo de pago de este derecho.</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50532E"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Para el caso de alguna constancia o certificado, que se requiera en el trámite de algún título de propiedad que el municipio realice, o en coordinación con alguna dependencia estatal o federal, y que forme parte de algún programa social a fin de escriturar la vivienda a personas de escasos recursos, este pago se exentará.</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b/>
          <w:sz w:val="20"/>
          <w:szCs w:val="20"/>
          <w:lang w:val="es-ES" w:eastAsia="es-ES"/>
        </w:rPr>
        <w:t>CAPÍTULO III</w:t>
      </w: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Derechos por Servicios de Vigilancia</w:t>
      </w:r>
    </w:p>
    <w:p w:rsidR="00351C5D" w:rsidRPr="00645E07" w:rsidRDefault="00351C5D" w:rsidP="00645E07">
      <w:pPr>
        <w:spacing w:after="0" w:line="360" w:lineRule="auto"/>
        <w:rPr>
          <w:rFonts w:ascii="Arial" w:eastAsia="Arial" w:hAnsi="Arial" w:cs="Arial"/>
          <w:b/>
          <w:sz w:val="20"/>
          <w:szCs w:val="20"/>
          <w:lang w:val="es-ES" w:eastAsia="es-ES"/>
        </w:rPr>
      </w:pPr>
    </w:p>
    <w:p w:rsidR="00351C5D" w:rsidRPr="00645E07" w:rsidRDefault="004A68D3" w:rsidP="00645E07">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Artículo 31</w:t>
      </w:r>
      <w:r w:rsidR="00351C5D" w:rsidRPr="00645E07">
        <w:rPr>
          <w:rFonts w:ascii="Arial" w:eastAsia="Arial" w:hAnsi="Arial" w:cs="Arial"/>
          <w:b/>
          <w:sz w:val="20"/>
          <w:szCs w:val="20"/>
          <w:lang w:val="es-ES" w:eastAsia="es-ES"/>
        </w:rPr>
        <w:t xml:space="preserve">.- </w:t>
      </w:r>
      <w:r w:rsidR="00351C5D" w:rsidRPr="00645E07">
        <w:rPr>
          <w:rFonts w:ascii="Arial" w:eastAsia="Arial" w:hAnsi="Arial" w:cs="Arial"/>
          <w:sz w:val="20"/>
          <w:szCs w:val="20"/>
          <w:lang w:val="es-ES" w:eastAsia="es-ES"/>
        </w:rPr>
        <w:t>Por los servicios de vigilancia que preste el Ayuntamiento se pagarán cuotas de acuerdo a las tarifas siguientes con base</w:t>
      </w:r>
      <w:r w:rsidR="0050532E">
        <w:rPr>
          <w:rFonts w:ascii="Arial" w:eastAsia="Arial" w:hAnsi="Arial" w:cs="Arial"/>
          <w:sz w:val="20"/>
          <w:szCs w:val="20"/>
          <w:lang w:val="es-ES" w:eastAsia="es-ES"/>
        </w:rPr>
        <w:t xml:space="preserve"> a</w:t>
      </w:r>
      <w:r w:rsidR="00840650">
        <w:rPr>
          <w:rFonts w:ascii="Arial" w:eastAsia="Arial" w:hAnsi="Arial" w:cs="Arial"/>
          <w:sz w:val="20"/>
          <w:szCs w:val="20"/>
          <w:lang w:val="es-ES" w:eastAsia="es-ES"/>
        </w:rPr>
        <w:t>la Unidad de Medida y</w:t>
      </w:r>
      <w:r w:rsidR="0050532E">
        <w:rPr>
          <w:rFonts w:ascii="Arial" w:eastAsia="Arial" w:hAnsi="Arial" w:cs="Arial"/>
          <w:sz w:val="20"/>
          <w:szCs w:val="20"/>
          <w:lang w:val="es-ES" w:eastAsia="es-ES"/>
        </w:rPr>
        <w:t xml:space="preserve"> Actualización</w:t>
      </w:r>
      <w:r w:rsidR="00351C5D" w:rsidRPr="00645E07">
        <w:rPr>
          <w:rFonts w:ascii="Arial" w:eastAsia="Arial" w:hAnsi="Arial" w:cs="Arial"/>
          <w:sz w:val="20"/>
          <w:szCs w:val="20"/>
          <w:lang w:val="es-ES" w:eastAsia="es-ES"/>
        </w:rPr>
        <w:t>:</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ind w:left="720" w:hanging="460"/>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I.- </w:t>
      </w:r>
      <w:r w:rsidRPr="00645E07">
        <w:rPr>
          <w:rFonts w:ascii="Arial" w:eastAsia="Arial" w:hAnsi="Arial" w:cs="Arial"/>
          <w:sz w:val="20"/>
          <w:szCs w:val="20"/>
          <w:lang w:val="es-ES" w:eastAsia="es-ES"/>
        </w:rPr>
        <w:t xml:space="preserve">Por día de servicio, dos veces </w:t>
      </w:r>
      <w:r w:rsidR="0050532E">
        <w:rPr>
          <w:rFonts w:ascii="Arial" w:eastAsia="Arial" w:hAnsi="Arial" w:cs="Arial"/>
          <w:sz w:val="20"/>
          <w:szCs w:val="20"/>
          <w:lang w:val="es-ES" w:eastAsia="es-ES"/>
        </w:rPr>
        <w:t xml:space="preserve">la Unidad de Medida </w:t>
      </w:r>
      <w:r w:rsidR="00CC6719">
        <w:rPr>
          <w:rFonts w:ascii="Arial" w:eastAsia="Arial" w:hAnsi="Arial" w:cs="Arial"/>
          <w:sz w:val="20"/>
          <w:szCs w:val="20"/>
          <w:lang w:val="es-ES" w:eastAsia="es-ES"/>
        </w:rPr>
        <w:t>y</w:t>
      </w:r>
      <w:r w:rsidR="0050532E">
        <w:rPr>
          <w:rFonts w:ascii="Arial" w:eastAsia="Arial" w:hAnsi="Arial" w:cs="Arial"/>
          <w:sz w:val="20"/>
          <w:szCs w:val="20"/>
          <w:lang w:val="es-ES" w:eastAsia="es-ES"/>
        </w:rPr>
        <w:t xml:space="preserve"> Actualización</w:t>
      </w:r>
      <w:r w:rsidRPr="00645E07">
        <w:rPr>
          <w:rFonts w:ascii="Arial" w:eastAsia="Arial" w:hAnsi="Arial" w:cs="Arial"/>
          <w:sz w:val="20"/>
          <w:szCs w:val="20"/>
          <w:lang w:val="es-ES" w:eastAsia="es-ES"/>
        </w:rPr>
        <w:t>, por cada elemento.</w:t>
      </w:r>
    </w:p>
    <w:p w:rsidR="00351C5D" w:rsidRPr="00645E07" w:rsidRDefault="00351C5D" w:rsidP="00645E07">
      <w:pPr>
        <w:tabs>
          <w:tab w:val="left" w:pos="700"/>
        </w:tabs>
        <w:spacing w:after="0" w:line="360" w:lineRule="auto"/>
        <w:ind w:left="240"/>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II.-</w:t>
      </w:r>
      <w:r w:rsidRPr="00645E07">
        <w:rPr>
          <w:rFonts w:ascii="Arial" w:eastAsia="Arial" w:hAnsi="Arial" w:cs="Arial"/>
          <w:sz w:val="20"/>
          <w:szCs w:val="20"/>
          <w:lang w:val="es-ES" w:eastAsia="es-ES"/>
        </w:rPr>
        <w:t xml:space="preserve">Por hora de servicio 0.15 veces </w:t>
      </w:r>
      <w:r w:rsidR="00CC6719">
        <w:rPr>
          <w:rFonts w:ascii="Arial" w:eastAsia="Arial" w:hAnsi="Arial" w:cs="Arial"/>
          <w:sz w:val="20"/>
          <w:szCs w:val="20"/>
          <w:lang w:val="es-ES" w:eastAsia="es-ES"/>
        </w:rPr>
        <w:t>la Unidad de Medida y</w:t>
      </w:r>
      <w:r w:rsidR="0050532E">
        <w:rPr>
          <w:rFonts w:ascii="Arial" w:eastAsia="Arial" w:hAnsi="Arial" w:cs="Arial"/>
          <w:sz w:val="20"/>
          <w:szCs w:val="20"/>
          <w:lang w:val="es-ES" w:eastAsia="es-ES"/>
        </w:rPr>
        <w:t xml:space="preserve"> Actualización</w:t>
      </w:r>
      <w:r w:rsidRPr="00645E07">
        <w:rPr>
          <w:rFonts w:ascii="Arial" w:eastAsia="Arial" w:hAnsi="Arial" w:cs="Arial"/>
          <w:sz w:val="20"/>
          <w:szCs w:val="20"/>
          <w:lang w:val="es-ES" w:eastAsia="es-ES"/>
        </w:rPr>
        <w:t>.</w:t>
      </w:r>
    </w:p>
    <w:p w:rsidR="00351C5D" w:rsidRPr="00645E07" w:rsidRDefault="00351C5D" w:rsidP="00645E07">
      <w:pPr>
        <w:tabs>
          <w:tab w:val="left" w:pos="700"/>
        </w:tabs>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CAPÍTULO IV</w:t>
      </w: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Derechos por Servicio de Limpia y Recolección de Basura</w:t>
      </w:r>
    </w:p>
    <w:p w:rsidR="00351C5D" w:rsidRPr="00645E07" w:rsidRDefault="00351C5D" w:rsidP="00645E07">
      <w:pPr>
        <w:spacing w:after="0" w:line="360" w:lineRule="auto"/>
        <w:rPr>
          <w:rFonts w:ascii="Arial" w:eastAsia="Arial" w:hAnsi="Arial" w:cs="Arial"/>
          <w:b/>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Artículo 3</w:t>
      </w:r>
      <w:r w:rsidR="004A68D3">
        <w:rPr>
          <w:rFonts w:ascii="Arial" w:eastAsia="Arial" w:hAnsi="Arial" w:cs="Arial"/>
          <w:b/>
          <w:sz w:val="20"/>
          <w:szCs w:val="20"/>
          <w:lang w:val="es-ES" w:eastAsia="es-ES"/>
        </w:rPr>
        <w:t>2</w:t>
      </w:r>
      <w:r w:rsidRPr="00645E07">
        <w:rPr>
          <w:rFonts w:ascii="Arial" w:eastAsia="Arial" w:hAnsi="Arial" w:cs="Arial"/>
          <w:b/>
          <w:sz w:val="20"/>
          <w:szCs w:val="20"/>
          <w:lang w:val="es-ES" w:eastAsia="es-ES"/>
        </w:rPr>
        <w:t xml:space="preserve">.- </w:t>
      </w:r>
      <w:r w:rsidRPr="00645E07">
        <w:rPr>
          <w:rFonts w:ascii="Arial" w:eastAsia="Arial" w:hAnsi="Arial" w:cs="Arial"/>
          <w:sz w:val="20"/>
          <w:szCs w:val="20"/>
          <w:lang w:val="es-ES" w:eastAsia="es-ES"/>
        </w:rPr>
        <w:t>Los derechos correspondientes al servicio de limpia se causarán y pagarán de conformidad con la siguiente clasificación:</w:t>
      </w:r>
    </w:p>
    <w:p w:rsidR="00351C5D" w:rsidRPr="00645E07" w:rsidRDefault="00351C5D" w:rsidP="00645E07">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40"/>
        <w:gridCol w:w="2900"/>
      </w:tblGrid>
      <w:tr w:rsidR="00351C5D" w:rsidRPr="00645E07" w:rsidTr="00953973">
        <w:trPr>
          <w:trHeight w:val="539"/>
          <w:jc w:val="center"/>
        </w:trPr>
        <w:tc>
          <w:tcPr>
            <w:tcW w:w="4640"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r w:rsidRPr="00645E07">
              <w:rPr>
                <w:rFonts w:ascii="Arial" w:eastAsia="Arial" w:hAnsi="Arial" w:cs="Arial"/>
                <w:b/>
                <w:sz w:val="20"/>
                <w:szCs w:val="20"/>
                <w:lang w:val="es-ES" w:eastAsia="es-ES"/>
              </w:rPr>
              <w:lastRenderedPageBreak/>
              <w:t>CLASIFICACION</w:t>
            </w:r>
          </w:p>
        </w:tc>
        <w:tc>
          <w:tcPr>
            <w:tcW w:w="2900" w:type="dxa"/>
            <w:shd w:val="clear" w:color="auto" w:fill="auto"/>
            <w:vAlign w:val="center"/>
          </w:tcPr>
          <w:p w:rsidR="00351C5D" w:rsidRPr="00645E07" w:rsidRDefault="00351C5D" w:rsidP="00645E07">
            <w:pPr>
              <w:spacing w:after="0" w:line="360" w:lineRule="auto"/>
              <w:ind w:right="255"/>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 xml:space="preserve">Veces </w:t>
            </w:r>
            <w:r w:rsidR="0050532E" w:rsidRPr="0050532E">
              <w:rPr>
                <w:rFonts w:ascii="Arial" w:eastAsia="Arial" w:hAnsi="Arial" w:cs="Arial"/>
                <w:b/>
                <w:sz w:val="20"/>
                <w:szCs w:val="20"/>
                <w:lang w:val="es-ES" w:eastAsia="es-ES"/>
              </w:rPr>
              <w:t>la Unidad de Medida de Actualización</w:t>
            </w:r>
          </w:p>
        </w:tc>
      </w:tr>
      <w:tr w:rsidR="00351C5D" w:rsidRPr="00645E07" w:rsidTr="00953973">
        <w:trPr>
          <w:trHeight w:val="502"/>
          <w:jc w:val="center"/>
        </w:trPr>
        <w:tc>
          <w:tcPr>
            <w:tcW w:w="4640" w:type="dxa"/>
            <w:shd w:val="clear" w:color="auto" w:fill="auto"/>
            <w:vAlign w:val="center"/>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I.- </w:t>
            </w:r>
            <w:r w:rsidRPr="00645E07">
              <w:rPr>
                <w:rFonts w:ascii="Arial" w:eastAsia="Arial" w:hAnsi="Arial" w:cs="Arial"/>
                <w:sz w:val="20"/>
                <w:szCs w:val="20"/>
                <w:lang w:val="es-ES" w:eastAsia="es-ES"/>
              </w:rPr>
              <w:t>Por  cada  viaje  de  recolección con vehículo de hasta 7 metros cúbicos en caso de predios</w:t>
            </w:r>
          </w:p>
        </w:tc>
        <w:tc>
          <w:tcPr>
            <w:tcW w:w="2900" w:type="dxa"/>
            <w:shd w:val="clear" w:color="auto" w:fill="auto"/>
            <w:vAlign w:val="center"/>
          </w:tcPr>
          <w:p w:rsidR="00351C5D" w:rsidRPr="00645E07" w:rsidRDefault="00351C5D" w:rsidP="00953973">
            <w:pPr>
              <w:spacing w:after="0" w:line="360" w:lineRule="auto"/>
              <w:jc w:val="center"/>
              <w:rPr>
                <w:rFonts w:ascii="Arial" w:eastAsia="Times New Roman" w:hAnsi="Arial" w:cs="Arial"/>
                <w:sz w:val="20"/>
                <w:szCs w:val="20"/>
                <w:lang w:val="es-ES" w:eastAsia="es-ES"/>
              </w:rPr>
            </w:pPr>
            <w:r w:rsidRPr="00645E07">
              <w:rPr>
                <w:rFonts w:ascii="Arial" w:eastAsia="Arial" w:hAnsi="Arial" w:cs="Arial"/>
                <w:sz w:val="20"/>
                <w:szCs w:val="20"/>
                <w:lang w:val="es-ES" w:eastAsia="es-ES"/>
              </w:rPr>
              <w:t>5</w:t>
            </w:r>
          </w:p>
        </w:tc>
      </w:tr>
      <w:tr w:rsidR="00351C5D" w:rsidRPr="00645E07" w:rsidTr="00953973">
        <w:trPr>
          <w:trHeight w:val="619"/>
          <w:jc w:val="center"/>
        </w:trPr>
        <w:tc>
          <w:tcPr>
            <w:tcW w:w="4640" w:type="dxa"/>
            <w:shd w:val="clear" w:color="auto" w:fill="auto"/>
            <w:vAlign w:val="center"/>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II.- </w:t>
            </w:r>
            <w:r w:rsidRPr="00645E07">
              <w:rPr>
                <w:rFonts w:ascii="Arial" w:eastAsia="Arial" w:hAnsi="Arial" w:cs="Arial"/>
                <w:sz w:val="20"/>
                <w:szCs w:val="20"/>
                <w:lang w:val="es-ES" w:eastAsia="es-ES"/>
              </w:rPr>
              <w:t>Por cada metro cuadrado en caso de predios baldíos</w:t>
            </w:r>
          </w:p>
        </w:tc>
        <w:tc>
          <w:tcPr>
            <w:tcW w:w="2900" w:type="dxa"/>
            <w:shd w:val="clear" w:color="auto" w:fill="auto"/>
            <w:vAlign w:val="center"/>
          </w:tcPr>
          <w:p w:rsidR="00351C5D" w:rsidRPr="00645E07" w:rsidRDefault="00351C5D" w:rsidP="00953973">
            <w:pPr>
              <w:spacing w:after="0" w:line="360" w:lineRule="auto"/>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1</w:t>
            </w:r>
          </w:p>
        </w:tc>
      </w:tr>
    </w:tbl>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50532E"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La superficie total del predio (terreno baldío) que debe limpiarse a solicitud del propietario se cobrará la cantidad de $5.00 el M2.</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50532E"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50532E"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Por la recolección y traslado de basura al punto de disposición final se cobrará de acuerdo a lo siguiente:</w:t>
      </w:r>
    </w:p>
    <w:p w:rsidR="00351C5D" w:rsidRPr="00645E07" w:rsidRDefault="00351C5D" w:rsidP="00645E07">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0"/>
        <w:gridCol w:w="3960"/>
        <w:gridCol w:w="1560"/>
      </w:tblGrid>
      <w:tr w:rsidR="00351C5D" w:rsidRPr="00645E07" w:rsidTr="00567E1D">
        <w:trPr>
          <w:trHeight w:val="241"/>
          <w:jc w:val="center"/>
        </w:trPr>
        <w:tc>
          <w:tcPr>
            <w:tcW w:w="2120"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TIPO DE GENERADOR</w:t>
            </w:r>
          </w:p>
        </w:tc>
        <w:tc>
          <w:tcPr>
            <w:tcW w:w="3960" w:type="dxa"/>
            <w:shd w:val="clear" w:color="auto" w:fill="auto"/>
            <w:vAlign w:val="center"/>
          </w:tcPr>
          <w:p w:rsidR="00351C5D" w:rsidRPr="00645E07" w:rsidRDefault="00351C5D" w:rsidP="00645E07">
            <w:pPr>
              <w:spacing w:after="0" w:line="360" w:lineRule="auto"/>
              <w:jc w:val="center"/>
              <w:rPr>
                <w:rFonts w:ascii="Arial" w:eastAsia="Times New Roman" w:hAnsi="Arial" w:cs="Arial"/>
                <w:sz w:val="20"/>
                <w:szCs w:val="20"/>
                <w:lang w:val="es-ES" w:eastAsia="es-ES"/>
              </w:rPr>
            </w:pPr>
            <w:r w:rsidRPr="00645E07">
              <w:rPr>
                <w:rFonts w:ascii="Arial" w:eastAsia="Arial" w:hAnsi="Arial" w:cs="Arial"/>
                <w:b/>
                <w:sz w:val="20"/>
                <w:szCs w:val="20"/>
                <w:lang w:val="es-ES" w:eastAsia="es-ES"/>
              </w:rPr>
              <w:t>UNIDAD</w:t>
            </w:r>
          </w:p>
        </w:tc>
        <w:tc>
          <w:tcPr>
            <w:tcW w:w="1560"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CUOTA</w:t>
            </w:r>
          </w:p>
        </w:tc>
      </w:tr>
      <w:tr w:rsidR="00351C5D" w:rsidRPr="00645E07" w:rsidTr="00567E1D">
        <w:trPr>
          <w:trHeight w:val="212"/>
          <w:jc w:val="center"/>
        </w:trPr>
        <w:tc>
          <w:tcPr>
            <w:tcW w:w="2120" w:type="dxa"/>
            <w:shd w:val="clear" w:color="auto" w:fill="auto"/>
            <w:vAlign w:val="center"/>
          </w:tcPr>
          <w:p w:rsidR="00351C5D" w:rsidRPr="00645E07" w:rsidRDefault="0082688A" w:rsidP="00645E07">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Domé</w:t>
            </w:r>
            <w:r w:rsidR="00351C5D" w:rsidRPr="00645E07">
              <w:rPr>
                <w:rFonts w:ascii="Arial" w:eastAsia="Arial" w:hAnsi="Arial" w:cs="Arial"/>
                <w:sz w:val="20"/>
                <w:szCs w:val="20"/>
                <w:lang w:val="es-ES" w:eastAsia="es-ES"/>
              </w:rPr>
              <w:t>stico</w:t>
            </w:r>
          </w:p>
        </w:tc>
        <w:tc>
          <w:tcPr>
            <w:tcW w:w="3960" w:type="dxa"/>
            <w:shd w:val="clear" w:color="auto" w:fill="auto"/>
            <w:vAlign w:val="center"/>
          </w:tcPr>
          <w:p w:rsidR="00351C5D" w:rsidRPr="00645E07" w:rsidRDefault="00567E1D" w:rsidP="00567E1D">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 xml:space="preserve">Hasta </w:t>
            </w:r>
            <w:r w:rsidR="00B00E87">
              <w:rPr>
                <w:rFonts w:ascii="Arial" w:eastAsia="Arial" w:hAnsi="Arial" w:cs="Arial"/>
                <w:sz w:val="20"/>
                <w:szCs w:val="20"/>
                <w:lang w:val="es-ES" w:eastAsia="es-ES"/>
              </w:rPr>
              <w:t>20 kg. P</w:t>
            </w:r>
            <w:r w:rsidR="00351C5D" w:rsidRPr="00645E07">
              <w:rPr>
                <w:rFonts w:ascii="Arial" w:eastAsia="Arial" w:hAnsi="Arial" w:cs="Arial"/>
                <w:sz w:val="20"/>
                <w:szCs w:val="20"/>
                <w:lang w:val="es-ES" w:eastAsia="es-ES"/>
              </w:rPr>
              <w:t>or día según la frecuencia de ruta</w:t>
            </w:r>
          </w:p>
        </w:tc>
        <w:tc>
          <w:tcPr>
            <w:tcW w:w="1560" w:type="dxa"/>
            <w:shd w:val="clear" w:color="auto" w:fill="auto"/>
            <w:vAlign w:val="center"/>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$10.00 por mes</w:t>
            </w:r>
          </w:p>
        </w:tc>
      </w:tr>
      <w:tr w:rsidR="00351C5D" w:rsidRPr="00645E07" w:rsidTr="00567E1D">
        <w:trPr>
          <w:trHeight w:val="213"/>
          <w:jc w:val="center"/>
        </w:trPr>
        <w:tc>
          <w:tcPr>
            <w:tcW w:w="2120" w:type="dxa"/>
            <w:shd w:val="clear" w:color="auto" w:fill="auto"/>
            <w:vAlign w:val="center"/>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Comercial y/o industrial</w:t>
            </w:r>
          </w:p>
        </w:tc>
        <w:tc>
          <w:tcPr>
            <w:tcW w:w="3960" w:type="dxa"/>
            <w:shd w:val="clear" w:color="auto" w:fill="auto"/>
            <w:vAlign w:val="center"/>
          </w:tcPr>
          <w:p w:rsidR="00351C5D" w:rsidRPr="00645E07" w:rsidRDefault="00351C5D" w:rsidP="00645E07">
            <w:pPr>
              <w:spacing w:after="0" w:line="360" w:lineRule="auto"/>
              <w:rPr>
                <w:rFonts w:ascii="Arial" w:eastAsia="Times New Roman" w:hAnsi="Arial" w:cs="Arial"/>
                <w:sz w:val="20"/>
                <w:szCs w:val="20"/>
                <w:lang w:val="es-ES" w:eastAsia="es-ES"/>
              </w:rPr>
            </w:pPr>
            <w:r w:rsidRPr="00645E07">
              <w:rPr>
                <w:rFonts w:ascii="Arial" w:eastAsia="Arial" w:hAnsi="Arial" w:cs="Arial"/>
                <w:sz w:val="20"/>
                <w:szCs w:val="20"/>
                <w:lang w:val="es-ES" w:eastAsia="es-ES"/>
              </w:rPr>
              <w:t>Hasta 40 kg. Por día según frecuencia de ruta</w:t>
            </w:r>
          </w:p>
        </w:tc>
        <w:tc>
          <w:tcPr>
            <w:tcW w:w="1560" w:type="dxa"/>
            <w:shd w:val="clear" w:color="auto" w:fill="auto"/>
            <w:vAlign w:val="center"/>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$50.00 por mes</w:t>
            </w:r>
          </w:p>
        </w:tc>
      </w:tr>
    </w:tbl>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50532E"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En caso que sea concesionada la recolección de basura, el concesionario deberá respetar las cuotas establecidas en esta ley, de conformidad a las bases por las cuales pudiera ser concesionado este servicio.</w:t>
      </w:r>
    </w:p>
    <w:p w:rsidR="00351C5D" w:rsidRPr="00645E07" w:rsidRDefault="00920080"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br w:type="column"/>
      </w: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CAPÍTULO V</w:t>
      </w: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Derechos por Servicios de Agua Potable</w:t>
      </w:r>
    </w:p>
    <w:p w:rsidR="00351C5D" w:rsidRPr="00645E07" w:rsidRDefault="00351C5D" w:rsidP="00645E07">
      <w:pPr>
        <w:spacing w:after="0" w:line="360" w:lineRule="auto"/>
        <w:rPr>
          <w:rFonts w:ascii="Arial" w:eastAsia="Arial" w:hAnsi="Arial" w:cs="Arial"/>
          <w:b/>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Artículo 3</w:t>
      </w:r>
      <w:r w:rsidR="004A68D3">
        <w:rPr>
          <w:rFonts w:ascii="Arial" w:eastAsia="Arial" w:hAnsi="Arial" w:cs="Arial"/>
          <w:b/>
          <w:sz w:val="20"/>
          <w:szCs w:val="20"/>
          <w:lang w:val="es-ES" w:eastAsia="es-ES"/>
        </w:rPr>
        <w:t>3</w:t>
      </w:r>
      <w:r w:rsidRPr="00645E07">
        <w:rPr>
          <w:rFonts w:ascii="Arial" w:eastAsia="Arial" w:hAnsi="Arial" w:cs="Arial"/>
          <w:b/>
          <w:sz w:val="20"/>
          <w:szCs w:val="20"/>
          <w:lang w:val="es-ES" w:eastAsia="es-ES"/>
        </w:rPr>
        <w:t xml:space="preserve">.- </w:t>
      </w:r>
      <w:r w:rsidRPr="00645E07">
        <w:rPr>
          <w:rFonts w:ascii="Arial" w:eastAsia="Arial" w:hAnsi="Arial" w:cs="Arial"/>
          <w:sz w:val="20"/>
          <w:szCs w:val="20"/>
          <w:lang w:val="es-ES" w:eastAsia="es-ES"/>
        </w:rPr>
        <w:t>El servicio municipal de agua potable, es de uso público urbano, exclusivo para centros de población y asentamientos humanos, a través de la red municipal, de conformidad a lo que establece la Ley de Aguas Nacionales.</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50532E"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Por lo tanto, el municipio no puede brindar este servicio a usuarios que se dediquen a actividades agropecuarias, ya que es exclusivo para el uso y consumo de los usuarios que se ubiquen dentro de los polígonos de las poblaciones de la jurisdicción municipal, en función de la obligatoriedad del municipio de prestar servicios públicos a los habitantes y así contribuir al cuidado de la salud pública.</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50532E"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Los predios rústicos destinados a actividades agropecuarias o que se encuentren fuera de las poblaciones, deberán obtener el aprovechamiento de las aguas nacionales, de conformidad a las leyes de la materia.</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50532E"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El cobro de derechos por el servicio de agua potable que preste el Ayuntamiento, se realizará de conformidad con las cuotas y tarifas siguientes:</w:t>
      </w:r>
    </w:p>
    <w:p w:rsidR="00351C5D" w:rsidRPr="00645E07" w:rsidRDefault="00351C5D" w:rsidP="00645E07">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80"/>
        <w:gridCol w:w="3760"/>
      </w:tblGrid>
      <w:tr w:rsidR="00351C5D" w:rsidRPr="00645E07" w:rsidTr="007B75BB">
        <w:trPr>
          <w:trHeight w:val="232"/>
        </w:trPr>
        <w:tc>
          <w:tcPr>
            <w:tcW w:w="3780" w:type="dxa"/>
            <w:shd w:val="clear" w:color="auto" w:fill="auto"/>
            <w:vAlign w:val="bottom"/>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Por consumo doméstico en Rio Lagartos</w:t>
            </w:r>
          </w:p>
        </w:tc>
        <w:tc>
          <w:tcPr>
            <w:tcW w:w="3760" w:type="dxa"/>
            <w:shd w:val="clear" w:color="auto" w:fill="auto"/>
            <w:vAlign w:val="bottom"/>
          </w:tcPr>
          <w:p w:rsidR="00351C5D" w:rsidRPr="00645E07" w:rsidRDefault="00351C5D" w:rsidP="00567E1D">
            <w:pPr>
              <w:spacing w:after="0" w:line="360" w:lineRule="auto"/>
              <w:jc w:val="right"/>
              <w:rPr>
                <w:rFonts w:ascii="Arial" w:eastAsia="Arial" w:hAnsi="Arial" w:cs="Arial"/>
                <w:sz w:val="20"/>
                <w:szCs w:val="20"/>
                <w:lang w:val="es-ES" w:eastAsia="es-ES"/>
              </w:rPr>
            </w:pPr>
            <w:r w:rsidRPr="00645E07">
              <w:rPr>
                <w:rFonts w:ascii="Arial" w:eastAsia="Arial" w:hAnsi="Arial" w:cs="Arial"/>
                <w:sz w:val="20"/>
                <w:szCs w:val="20"/>
                <w:lang w:val="es-ES" w:eastAsia="es-ES"/>
              </w:rPr>
              <w:t>$ 12.00 mensuales</w:t>
            </w:r>
          </w:p>
        </w:tc>
      </w:tr>
      <w:tr w:rsidR="00351C5D" w:rsidRPr="00645E07" w:rsidTr="007B75BB">
        <w:trPr>
          <w:trHeight w:val="213"/>
        </w:trPr>
        <w:tc>
          <w:tcPr>
            <w:tcW w:w="3780" w:type="dxa"/>
            <w:shd w:val="clear" w:color="auto" w:fill="auto"/>
            <w:vAlign w:val="bottom"/>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Por consumo doméstico en las Coloradas</w:t>
            </w:r>
          </w:p>
        </w:tc>
        <w:tc>
          <w:tcPr>
            <w:tcW w:w="3760" w:type="dxa"/>
            <w:shd w:val="clear" w:color="auto" w:fill="auto"/>
            <w:vAlign w:val="bottom"/>
          </w:tcPr>
          <w:p w:rsidR="00351C5D" w:rsidRPr="00645E07" w:rsidRDefault="00351C5D" w:rsidP="00567E1D">
            <w:pPr>
              <w:spacing w:after="0" w:line="360" w:lineRule="auto"/>
              <w:jc w:val="right"/>
              <w:rPr>
                <w:rFonts w:ascii="Arial" w:eastAsia="Arial" w:hAnsi="Arial" w:cs="Arial"/>
                <w:sz w:val="20"/>
                <w:szCs w:val="20"/>
                <w:lang w:val="es-ES" w:eastAsia="es-ES"/>
              </w:rPr>
            </w:pPr>
            <w:r w:rsidRPr="00645E07">
              <w:rPr>
                <w:rFonts w:ascii="Arial" w:eastAsia="Arial" w:hAnsi="Arial" w:cs="Arial"/>
                <w:sz w:val="20"/>
                <w:szCs w:val="20"/>
                <w:lang w:val="es-ES" w:eastAsia="es-ES"/>
              </w:rPr>
              <w:t>$ 10.00 mensuales</w:t>
            </w:r>
          </w:p>
        </w:tc>
      </w:tr>
      <w:tr w:rsidR="00351C5D" w:rsidRPr="00645E07" w:rsidTr="007B75BB">
        <w:trPr>
          <w:trHeight w:val="213"/>
        </w:trPr>
        <w:tc>
          <w:tcPr>
            <w:tcW w:w="3780" w:type="dxa"/>
            <w:shd w:val="clear" w:color="auto" w:fill="auto"/>
            <w:vAlign w:val="bottom"/>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Por consumo comercial</w:t>
            </w:r>
          </w:p>
        </w:tc>
        <w:tc>
          <w:tcPr>
            <w:tcW w:w="3760" w:type="dxa"/>
            <w:shd w:val="clear" w:color="auto" w:fill="auto"/>
            <w:vAlign w:val="bottom"/>
          </w:tcPr>
          <w:p w:rsidR="00351C5D" w:rsidRPr="00645E07" w:rsidRDefault="00351C5D" w:rsidP="00567E1D">
            <w:pPr>
              <w:spacing w:after="0" w:line="360" w:lineRule="auto"/>
              <w:jc w:val="right"/>
              <w:rPr>
                <w:rFonts w:ascii="Arial" w:eastAsia="Arial" w:hAnsi="Arial" w:cs="Arial"/>
                <w:sz w:val="20"/>
                <w:szCs w:val="20"/>
                <w:lang w:val="es-ES" w:eastAsia="es-ES"/>
              </w:rPr>
            </w:pPr>
            <w:r w:rsidRPr="00645E07">
              <w:rPr>
                <w:rFonts w:ascii="Arial" w:eastAsia="Arial" w:hAnsi="Arial" w:cs="Arial"/>
                <w:sz w:val="20"/>
                <w:szCs w:val="20"/>
                <w:lang w:val="es-ES" w:eastAsia="es-ES"/>
              </w:rPr>
              <w:t>$  50.00 mensuales</w:t>
            </w:r>
          </w:p>
        </w:tc>
      </w:tr>
      <w:tr w:rsidR="00351C5D" w:rsidRPr="00645E07" w:rsidTr="007B75BB">
        <w:trPr>
          <w:trHeight w:val="212"/>
        </w:trPr>
        <w:tc>
          <w:tcPr>
            <w:tcW w:w="3780" w:type="dxa"/>
            <w:shd w:val="clear" w:color="auto" w:fill="auto"/>
            <w:vAlign w:val="bottom"/>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Por consumo industrial sector turismo</w:t>
            </w:r>
          </w:p>
        </w:tc>
        <w:tc>
          <w:tcPr>
            <w:tcW w:w="3760" w:type="dxa"/>
            <w:shd w:val="clear" w:color="auto" w:fill="auto"/>
            <w:vAlign w:val="bottom"/>
          </w:tcPr>
          <w:p w:rsidR="00351C5D" w:rsidRPr="00645E07" w:rsidRDefault="00351C5D" w:rsidP="00567E1D">
            <w:pPr>
              <w:spacing w:after="0" w:line="360" w:lineRule="auto"/>
              <w:jc w:val="right"/>
              <w:rPr>
                <w:rFonts w:ascii="Arial" w:eastAsia="Arial" w:hAnsi="Arial" w:cs="Arial"/>
                <w:sz w:val="20"/>
                <w:szCs w:val="20"/>
                <w:lang w:val="es-ES" w:eastAsia="es-ES"/>
              </w:rPr>
            </w:pPr>
            <w:r w:rsidRPr="00645E07">
              <w:rPr>
                <w:rFonts w:ascii="Arial" w:eastAsia="Arial" w:hAnsi="Arial" w:cs="Arial"/>
                <w:sz w:val="20"/>
                <w:szCs w:val="20"/>
                <w:lang w:val="es-ES" w:eastAsia="es-ES"/>
              </w:rPr>
              <w:t>$ 100.00 mensuales</w:t>
            </w:r>
          </w:p>
        </w:tc>
      </w:tr>
      <w:tr w:rsidR="00351C5D" w:rsidRPr="00645E07" w:rsidTr="007B75BB">
        <w:trPr>
          <w:trHeight w:val="213"/>
        </w:trPr>
        <w:tc>
          <w:tcPr>
            <w:tcW w:w="3780" w:type="dxa"/>
            <w:shd w:val="clear" w:color="auto" w:fill="auto"/>
            <w:vAlign w:val="bottom"/>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Por consumo industrial sector pesquero</w:t>
            </w:r>
          </w:p>
        </w:tc>
        <w:tc>
          <w:tcPr>
            <w:tcW w:w="3760" w:type="dxa"/>
            <w:shd w:val="clear" w:color="auto" w:fill="auto"/>
            <w:vAlign w:val="bottom"/>
          </w:tcPr>
          <w:p w:rsidR="00351C5D" w:rsidRPr="00645E07" w:rsidRDefault="00351C5D" w:rsidP="00567E1D">
            <w:pPr>
              <w:spacing w:after="0" w:line="360" w:lineRule="auto"/>
              <w:jc w:val="right"/>
              <w:rPr>
                <w:rFonts w:ascii="Arial" w:eastAsia="Arial" w:hAnsi="Arial" w:cs="Arial"/>
                <w:sz w:val="20"/>
                <w:szCs w:val="20"/>
                <w:lang w:val="es-ES" w:eastAsia="es-ES"/>
              </w:rPr>
            </w:pPr>
            <w:r w:rsidRPr="00645E07">
              <w:rPr>
                <w:rFonts w:ascii="Arial" w:eastAsia="Arial" w:hAnsi="Arial" w:cs="Arial"/>
                <w:sz w:val="20"/>
                <w:szCs w:val="20"/>
                <w:lang w:val="es-ES" w:eastAsia="es-ES"/>
              </w:rPr>
              <w:t>$ 150.00 mensuales</w:t>
            </w:r>
          </w:p>
        </w:tc>
      </w:tr>
      <w:tr w:rsidR="00351C5D" w:rsidRPr="00645E07" w:rsidTr="007B75BB">
        <w:trPr>
          <w:trHeight w:val="212"/>
        </w:trPr>
        <w:tc>
          <w:tcPr>
            <w:tcW w:w="3780" w:type="dxa"/>
            <w:shd w:val="clear" w:color="auto" w:fill="auto"/>
            <w:vAlign w:val="bottom"/>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Por consumo industrial sector salinero</w:t>
            </w:r>
          </w:p>
        </w:tc>
        <w:tc>
          <w:tcPr>
            <w:tcW w:w="3760" w:type="dxa"/>
            <w:shd w:val="clear" w:color="auto" w:fill="auto"/>
            <w:vAlign w:val="bottom"/>
          </w:tcPr>
          <w:p w:rsidR="00351C5D" w:rsidRPr="00645E07" w:rsidRDefault="00351C5D" w:rsidP="00567E1D">
            <w:pPr>
              <w:spacing w:after="0" w:line="360" w:lineRule="auto"/>
              <w:jc w:val="right"/>
              <w:rPr>
                <w:rFonts w:ascii="Arial" w:eastAsia="Arial" w:hAnsi="Arial" w:cs="Arial"/>
                <w:sz w:val="20"/>
                <w:szCs w:val="20"/>
                <w:lang w:val="es-ES" w:eastAsia="es-ES"/>
              </w:rPr>
            </w:pPr>
            <w:r w:rsidRPr="00645E07">
              <w:rPr>
                <w:rFonts w:ascii="Arial" w:eastAsia="Arial" w:hAnsi="Arial" w:cs="Arial"/>
                <w:sz w:val="20"/>
                <w:szCs w:val="20"/>
                <w:lang w:val="es-ES" w:eastAsia="es-ES"/>
              </w:rPr>
              <w:t>$ 500.00 mensuales</w:t>
            </w:r>
          </w:p>
        </w:tc>
      </w:tr>
    </w:tbl>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50532E"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Por la instalación nueva del suministro de agua potable, de cualquier t</w:t>
      </w:r>
      <w:r w:rsidR="00567E1D">
        <w:rPr>
          <w:rFonts w:ascii="Arial" w:eastAsia="Arial" w:hAnsi="Arial" w:cs="Arial"/>
          <w:sz w:val="20"/>
          <w:szCs w:val="20"/>
          <w:lang w:val="es-ES" w:eastAsia="es-ES"/>
        </w:rPr>
        <w:t>ipo, se pagará la cantidad de $</w:t>
      </w:r>
      <w:r w:rsidR="00351C5D" w:rsidRPr="00645E07">
        <w:rPr>
          <w:rFonts w:ascii="Arial" w:eastAsia="Arial" w:hAnsi="Arial" w:cs="Arial"/>
          <w:sz w:val="20"/>
          <w:szCs w:val="20"/>
          <w:lang w:val="es-ES" w:eastAsia="es-ES"/>
        </w:rPr>
        <w:t>500.00</w:t>
      </w:r>
      <w:r w:rsidR="0034266B">
        <w:rPr>
          <w:rFonts w:ascii="Arial" w:eastAsia="Arial" w:hAnsi="Arial" w:cs="Arial"/>
          <w:sz w:val="20"/>
          <w:szCs w:val="20"/>
          <w:lang w:val="es-ES" w:eastAsia="es-ES"/>
        </w:rPr>
        <w:t>, pago único.</w:t>
      </w:r>
    </w:p>
    <w:p w:rsidR="0050532E" w:rsidRDefault="0050532E" w:rsidP="00645E07">
      <w:pPr>
        <w:spacing w:after="0" w:line="360" w:lineRule="auto"/>
        <w:jc w:val="both"/>
        <w:rPr>
          <w:rFonts w:ascii="Arial" w:eastAsia="Arial" w:hAnsi="Arial" w:cs="Arial"/>
          <w:sz w:val="20"/>
          <w:szCs w:val="20"/>
          <w:lang w:val="es-ES" w:eastAsia="es-ES"/>
        </w:rPr>
      </w:pPr>
    </w:p>
    <w:p w:rsidR="00351C5D" w:rsidRPr="00645E07" w:rsidRDefault="0050532E"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La Dirección de Finanzas y Tesorería Municipal, está facultada para crear el padrón de usuarios para efectos de organizar el mejor servicio a favor de los consumidores.</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CAPÍTULO VI</w:t>
      </w: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Derechos por Servicios en Cementerios</w:t>
      </w:r>
    </w:p>
    <w:p w:rsidR="00351C5D" w:rsidRPr="00645E07" w:rsidRDefault="00351C5D" w:rsidP="00645E07">
      <w:pPr>
        <w:spacing w:after="0" w:line="360" w:lineRule="auto"/>
        <w:rPr>
          <w:rFonts w:ascii="Arial" w:eastAsia="Arial" w:hAnsi="Arial" w:cs="Arial"/>
          <w:b/>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Artículo 3</w:t>
      </w:r>
      <w:r w:rsidR="004A68D3">
        <w:rPr>
          <w:rFonts w:ascii="Arial" w:eastAsia="Arial" w:hAnsi="Arial" w:cs="Arial"/>
          <w:b/>
          <w:sz w:val="20"/>
          <w:szCs w:val="20"/>
          <w:lang w:val="es-ES" w:eastAsia="es-ES"/>
        </w:rPr>
        <w:t>4</w:t>
      </w:r>
      <w:r w:rsidRPr="00645E07">
        <w:rPr>
          <w:rFonts w:ascii="Arial" w:eastAsia="Arial" w:hAnsi="Arial" w:cs="Arial"/>
          <w:b/>
          <w:sz w:val="20"/>
          <w:szCs w:val="20"/>
          <w:lang w:val="es-ES" w:eastAsia="es-ES"/>
        </w:rPr>
        <w:t xml:space="preserve">.- </w:t>
      </w:r>
      <w:r w:rsidRPr="00645E07">
        <w:rPr>
          <w:rFonts w:ascii="Arial" w:eastAsia="Arial" w:hAnsi="Arial" w:cs="Arial"/>
          <w:sz w:val="20"/>
          <w:szCs w:val="20"/>
          <w:lang w:val="es-ES" w:eastAsia="es-ES"/>
        </w:rPr>
        <w:t>El cobro de derechos por los servicios de cementerios que preste el ayuntamiento, se calculará aplicando las siguientes tarifas:</w:t>
      </w:r>
    </w:p>
    <w:p w:rsidR="00351C5D" w:rsidRPr="00645E07" w:rsidRDefault="00351C5D" w:rsidP="00645E07">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0"/>
        <w:gridCol w:w="1820"/>
      </w:tblGrid>
      <w:tr w:rsidR="00351C5D" w:rsidRPr="00645E07" w:rsidTr="007B75BB">
        <w:trPr>
          <w:trHeight w:val="232"/>
        </w:trPr>
        <w:tc>
          <w:tcPr>
            <w:tcW w:w="5720" w:type="dxa"/>
            <w:shd w:val="clear" w:color="auto" w:fill="auto"/>
            <w:vAlign w:val="center"/>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Inhumación por 2 años</w:t>
            </w:r>
          </w:p>
        </w:tc>
        <w:tc>
          <w:tcPr>
            <w:tcW w:w="1820" w:type="dxa"/>
            <w:shd w:val="clear" w:color="auto" w:fill="auto"/>
            <w:vAlign w:val="center"/>
          </w:tcPr>
          <w:p w:rsidR="00351C5D" w:rsidRPr="00645E07" w:rsidRDefault="00351C5D" w:rsidP="00567E1D">
            <w:pPr>
              <w:spacing w:after="0" w:line="360" w:lineRule="auto"/>
              <w:jc w:val="right"/>
              <w:rPr>
                <w:rFonts w:ascii="Arial" w:eastAsia="Arial" w:hAnsi="Arial" w:cs="Arial"/>
                <w:sz w:val="20"/>
                <w:szCs w:val="20"/>
                <w:lang w:val="es-ES" w:eastAsia="es-ES"/>
              </w:rPr>
            </w:pPr>
            <w:r w:rsidRPr="00645E07">
              <w:rPr>
                <w:rFonts w:ascii="Arial" w:eastAsia="Arial" w:hAnsi="Arial" w:cs="Arial"/>
                <w:sz w:val="20"/>
                <w:szCs w:val="20"/>
                <w:lang w:val="es-ES" w:eastAsia="es-ES"/>
              </w:rPr>
              <w:t>$300.00</w:t>
            </w:r>
          </w:p>
        </w:tc>
      </w:tr>
      <w:tr w:rsidR="00351C5D" w:rsidRPr="00645E07" w:rsidTr="007B75BB">
        <w:trPr>
          <w:trHeight w:val="213"/>
        </w:trPr>
        <w:tc>
          <w:tcPr>
            <w:tcW w:w="5720" w:type="dxa"/>
            <w:shd w:val="clear" w:color="auto" w:fill="auto"/>
            <w:vAlign w:val="center"/>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Exhumación</w:t>
            </w:r>
          </w:p>
        </w:tc>
        <w:tc>
          <w:tcPr>
            <w:tcW w:w="1820" w:type="dxa"/>
            <w:shd w:val="clear" w:color="auto" w:fill="auto"/>
            <w:vAlign w:val="center"/>
          </w:tcPr>
          <w:p w:rsidR="00351C5D" w:rsidRPr="00645E07" w:rsidRDefault="00351C5D" w:rsidP="00567E1D">
            <w:pPr>
              <w:spacing w:after="0" w:line="360" w:lineRule="auto"/>
              <w:jc w:val="right"/>
              <w:rPr>
                <w:rFonts w:ascii="Arial" w:eastAsia="Arial" w:hAnsi="Arial" w:cs="Arial"/>
                <w:sz w:val="20"/>
                <w:szCs w:val="20"/>
                <w:lang w:val="es-ES" w:eastAsia="es-ES"/>
              </w:rPr>
            </w:pPr>
            <w:r w:rsidRPr="00645E07">
              <w:rPr>
                <w:rFonts w:ascii="Arial" w:eastAsia="Arial" w:hAnsi="Arial" w:cs="Arial"/>
                <w:sz w:val="20"/>
                <w:szCs w:val="20"/>
                <w:lang w:val="es-ES" w:eastAsia="es-ES"/>
              </w:rPr>
              <w:t>$350.00</w:t>
            </w:r>
          </w:p>
        </w:tc>
      </w:tr>
      <w:tr w:rsidR="00351C5D" w:rsidRPr="00645E07" w:rsidTr="007B75BB">
        <w:trPr>
          <w:trHeight w:val="212"/>
        </w:trPr>
        <w:tc>
          <w:tcPr>
            <w:tcW w:w="5720" w:type="dxa"/>
            <w:shd w:val="clear" w:color="auto" w:fill="auto"/>
            <w:vAlign w:val="center"/>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Exhumación después de transcurrido el término de ley</w:t>
            </w:r>
          </w:p>
        </w:tc>
        <w:tc>
          <w:tcPr>
            <w:tcW w:w="1820" w:type="dxa"/>
            <w:shd w:val="clear" w:color="auto" w:fill="auto"/>
            <w:vAlign w:val="center"/>
          </w:tcPr>
          <w:p w:rsidR="00351C5D" w:rsidRPr="00645E07" w:rsidRDefault="00351C5D" w:rsidP="00567E1D">
            <w:pPr>
              <w:spacing w:after="0" w:line="360" w:lineRule="auto"/>
              <w:jc w:val="right"/>
              <w:rPr>
                <w:rFonts w:ascii="Arial" w:eastAsia="Arial" w:hAnsi="Arial" w:cs="Arial"/>
                <w:sz w:val="20"/>
                <w:szCs w:val="20"/>
                <w:lang w:val="es-ES" w:eastAsia="es-ES"/>
              </w:rPr>
            </w:pPr>
            <w:r w:rsidRPr="00645E07">
              <w:rPr>
                <w:rFonts w:ascii="Arial" w:eastAsia="Arial" w:hAnsi="Arial" w:cs="Arial"/>
                <w:sz w:val="20"/>
                <w:szCs w:val="20"/>
                <w:lang w:val="es-ES" w:eastAsia="es-ES"/>
              </w:rPr>
              <w:t>$200.00</w:t>
            </w:r>
          </w:p>
        </w:tc>
      </w:tr>
      <w:tr w:rsidR="00351C5D" w:rsidRPr="00645E07" w:rsidTr="007B75BB">
        <w:trPr>
          <w:trHeight w:val="213"/>
        </w:trPr>
        <w:tc>
          <w:tcPr>
            <w:tcW w:w="5720" w:type="dxa"/>
            <w:shd w:val="clear" w:color="auto" w:fill="auto"/>
            <w:vAlign w:val="center"/>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Adquisición de fosa a perpetuidad</w:t>
            </w:r>
          </w:p>
        </w:tc>
        <w:tc>
          <w:tcPr>
            <w:tcW w:w="1820" w:type="dxa"/>
            <w:shd w:val="clear" w:color="auto" w:fill="auto"/>
            <w:vAlign w:val="center"/>
          </w:tcPr>
          <w:p w:rsidR="00351C5D" w:rsidRPr="00645E07" w:rsidRDefault="00351C5D" w:rsidP="00567E1D">
            <w:pPr>
              <w:spacing w:after="0" w:line="360" w:lineRule="auto"/>
              <w:jc w:val="right"/>
              <w:rPr>
                <w:rFonts w:ascii="Arial" w:eastAsia="Arial" w:hAnsi="Arial" w:cs="Arial"/>
                <w:sz w:val="20"/>
                <w:szCs w:val="20"/>
                <w:lang w:val="es-ES" w:eastAsia="es-ES"/>
              </w:rPr>
            </w:pPr>
            <w:r w:rsidRPr="00645E07">
              <w:rPr>
                <w:rFonts w:ascii="Arial" w:eastAsia="Arial" w:hAnsi="Arial" w:cs="Arial"/>
                <w:sz w:val="20"/>
                <w:szCs w:val="20"/>
                <w:lang w:val="es-ES" w:eastAsia="es-ES"/>
              </w:rPr>
              <w:t>$1,500.00</w:t>
            </w:r>
          </w:p>
        </w:tc>
      </w:tr>
      <w:tr w:rsidR="00351C5D" w:rsidRPr="00645E07" w:rsidTr="007B75BB">
        <w:trPr>
          <w:trHeight w:val="212"/>
        </w:trPr>
        <w:tc>
          <w:tcPr>
            <w:tcW w:w="5720" w:type="dxa"/>
            <w:shd w:val="clear" w:color="auto" w:fill="auto"/>
            <w:vAlign w:val="center"/>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Adquisición de cripta a perpetuidad</w:t>
            </w:r>
          </w:p>
        </w:tc>
        <w:tc>
          <w:tcPr>
            <w:tcW w:w="1820" w:type="dxa"/>
            <w:shd w:val="clear" w:color="auto" w:fill="auto"/>
            <w:vAlign w:val="center"/>
          </w:tcPr>
          <w:p w:rsidR="00351C5D" w:rsidRPr="00645E07" w:rsidRDefault="00351C5D" w:rsidP="00567E1D">
            <w:pPr>
              <w:spacing w:after="0" w:line="360" w:lineRule="auto"/>
              <w:jc w:val="right"/>
              <w:rPr>
                <w:rFonts w:ascii="Arial" w:eastAsia="Arial" w:hAnsi="Arial" w:cs="Arial"/>
                <w:sz w:val="20"/>
                <w:szCs w:val="20"/>
                <w:lang w:val="es-ES" w:eastAsia="es-ES"/>
              </w:rPr>
            </w:pPr>
            <w:r w:rsidRPr="00645E07">
              <w:rPr>
                <w:rFonts w:ascii="Arial" w:eastAsia="Arial" w:hAnsi="Arial" w:cs="Arial"/>
                <w:sz w:val="20"/>
                <w:szCs w:val="20"/>
                <w:lang w:val="es-ES" w:eastAsia="es-ES"/>
              </w:rPr>
              <w:t>$800.00</w:t>
            </w:r>
          </w:p>
        </w:tc>
      </w:tr>
      <w:tr w:rsidR="00351C5D" w:rsidRPr="00645E07" w:rsidTr="007B75BB">
        <w:trPr>
          <w:trHeight w:val="213"/>
        </w:trPr>
        <w:tc>
          <w:tcPr>
            <w:tcW w:w="5720" w:type="dxa"/>
            <w:shd w:val="clear" w:color="auto" w:fill="auto"/>
            <w:vAlign w:val="center"/>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Refrendo anual por depósito de restos humanos</w:t>
            </w:r>
          </w:p>
        </w:tc>
        <w:tc>
          <w:tcPr>
            <w:tcW w:w="1820" w:type="dxa"/>
            <w:shd w:val="clear" w:color="auto" w:fill="auto"/>
            <w:vAlign w:val="center"/>
          </w:tcPr>
          <w:p w:rsidR="00351C5D" w:rsidRPr="00645E07" w:rsidRDefault="00351C5D" w:rsidP="00567E1D">
            <w:pPr>
              <w:spacing w:after="0" w:line="360" w:lineRule="auto"/>
              <w:jc w:val="right"/>
              <w:rPr>
                <w:rFonts w:ascii="Arial" w:eastAsia="Arial" w:hAnsi="Arial" w:cs="Arial"/>
                <w:sz w:val="20"/>
                <w:szCs w:val="20"/>
                <w:lang w:val="es-ES" w:eastAsia="es-ES"/>
              </w:rPr>
            </w:pPr>
            <w:r w:rsidRPr="00645E07">
              <w:rPr>
                <w:rFonts w:ascii="Arial" w:eastAsia="Arial" w:hAnsi="Arial" w:cs="Arial"/>
                <w:sz w:val="20"/>
                <w:szCs w:val="20"/>
                <w:lang w:val="es-ES" w:eastAsia="es-ES"/>
              </w:rPr>
              <w:t>$100.00</w:t>
            </w:r>
          </w:p>
        </w:tc>
      </w:tr>
      <w:tr w:rsidR="00351C5D" w:rsidRPr="00645E07" w:rsidTr="007B75BB">
        <w:trPr>
          <w:trHeight w:val="212"/>
        </w:trPr>
        <w:tc>
          <w:tcPr>
            <w:tcW w:w="5720" w:type="dxa"/>
            <w:shd w:val="clear" w:color="auto" w:fill="auto"/>
            <w:vAlign w:val="center"/>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Expedición de duplicado de concesiones de perpetuidad</w:t>
            </w:r>
          </w:p>
        </w:tc>
        <w:tc>
          <w:tcPr>
            <w:tcW w:w="1820" w:type="dxa"/>
            <w:shd w:val="clear" w:color="auto" w:fill="auto"/>
            <w:vAlign w:val="center"/>
          </w:tcPr>
          <w:p w:rsidR="00351C5D" w:rsidRPr="00645E07" w:rsidRDefault="00351C5D" w:rsidP="00567E1D">
            <w:pPr>
              <w:spacing w:after="0" w:line="360" w:lineRule="auto"/>
              <w:jc w:val="right"/>
              <w:rPr>
                <w:rFonts w:ascii="Arial" w:eastAsia="Arial" w:hAnsi="Arial" w:cs="Arial"/>
                <w:sz w:val="20"/>
                <w:szCs w:val="20"/>
                <w:lang w:val="es-ES" w:eastAsia="es-ES"/>
              </w:rPr>
            </w:pPr>
            <w:r w:rsidRPr="00645E07">
              <w:rPr>
                <w:rFonts w:ascii="Arial" w:eastAsia="Arial" w:hAnsi="Arial" w:cs="Arial"/>
                <w:sz w:val="20"/>
                <w:szCs w:val="20"/>
                <w:lang w:val="es-ES" w:eastAsia="es-ES"/>
              </w:rPr>
              <w:t>$50.00</w:t>
            </w:r>
          </w:p>
        </w:tc>
      </w:tr>
    </w:tbl>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50532E"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El pago de los derechos correspondientes se hará en el momento en que se solicite el servicio.</w:t>
      </w:r>
    </w:p>
    <w:p w:rsidR="00351C5D" w:rsidRPr="00645E07" w:rsidRDefault="00351C5D" w:rsidP="00920080">
      <w:pPr>
        <w:spacing w:after="0" w:line="24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CAPÍTULO VII</w:t>
      </w: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Derechos por Servicio de Rastro</w:t>
      </w:r>
    </w:p>
    <w:p w:rsidR="00351C5D" w:rsidRPr="00645E07" w:rsidRDefault="00351C5D" w:rsidP="00920080">
      <w:pPr>
        <w:spacing w:after="0" w:line="240" w:lineRule="auto"/>
        <w:rPr>
          <w:rFonts w:ascii="Arial" w:eastAsia="Arial" w:hAnsi="Arial" w:cs="Arial"/>
          <w:b/>
          <w:sz w:val="20"/>
          <w:szCs w:val="20"/>
          <w:lang w:val="es-ES" w:eastAsia="es-ES"/>
        </w:rPr>
      </w:pPr>
    </w:p>
    <w:p w:rsidR="00351C5D" w:rsidRPr="00645E07" w:rsidRDefault="00351C5D" w:rsidP="00645E07">
      <w:pPr>
        <w:spacing w:after="0" w:line="360" w:lineRule="auto"/>
        <w:ind w:right="300"/>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Artículo 3</w:t>
      </w:r>
      <w:r w:rsidR="004A68D3">
        <w:rPr>
          <w:rFonts w:ascii="Arial" w:eastAsia="Arial" w:hAnsi="Arial" w:cs="Arial"/>
          <w:b/>
          <w:sz w:val="20"/>
          <w:szCs w:val="20"/>
          <w:lang w:val="es-ES" w:eastAsia="es-ES"/>
        </w:rPr>
        <w:t>5</w:t>
      </w:r>
      <w:r w:rsidRPr="00645E07">
        <w:rPr>
          <w:rFonts w:ascii="Arial" w:eastAsia="Arial" w:hAnsi="Arial" w:cs="Arial"/>
          <w:b/>
          <w:sz w:val="20"/>
          <w:szCs w:val="20"/>
          <w:lang w:val="es-ES" w:eastAsia="es-ES"/>
        </w:rPr>
        <w:t xml:space="preserve">.- </w:t>
      </w:r>
      <w:r w:rsidRPr="00645E07">
        <w:rPr>
          <w:rFonts w:ascii="Arial" w:eastAsia="Arial" w:hAnsi="Arial" w:cs="Arial"/>
          <w:sz w:val="20"/>
          <w:szCs w:val="20"/>
          <w:lang w:val="es-ES" w:eastAsia="es-ES"/>
        </w:rPr>
        <w:t>El cobro de derechos por los servicios de rastro que, en su caso, preste el ayuntamiento, se calculará aplicando la siguiente tarifa:</w:t>
      </w:r>
    </w:p>
    <w:p w:rsidR="00351C5D" w:rsidRDefault="00351C5D" w:rsidP="00920080">
      <w:pPr>
        <w:spacing w:after="0" w:line="240" w:lineRule="auto"/>
        <w:ind w:right="300"/>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80"/>
        <w:gridCol w:w="3938"/>
      </w:tblGrid>
      <w:tr w:rsidR="0040647F" w:rsidRPr="00645E07" w:rsidTr="0040647F">
        <w:trPr>
          <w:trHeight w:val="231"/>
          <w:jc w:val="center"/>
        </w:trPr>
        <w:tc>
          <w:tcPr>
            <w:tcW w:w="3580" w:type="dxa"/>
            <w:shd w:val="clear" w:color="auto" w:fill="auto"/>
            <w:vAlign w:val="bottom"/>
          </w:tcPr>
          <w:p w:rsidR="0040647F" w:rsidRPr="00645E07" w:rsidRDefault="0040647F" w:rsidP="002E1AFF">
            <w:pPr>
              <w:spacing w:after="0" w:line="360" w:lineRule="auto"/>
              <w:ind w:left="40"/>
              <w:rPr>
                <w:rFonts w:ascii="Arial" w:eastAsia="Arial" w:hAnsi="Arial" w:cs="Arial"/>
                <w:sz w:val="20"/>
                <w:szCs w:val="20"/>
                <w:lang w:val="es-ES" w:eastAsia="es-ES"/>
              </w:rPr>
            </w:pPr>
            <w:r w:rsidRPr="00645E07">
              <w:rPr>
                <w:rFonts w:ascii="Arial" w:eastAsia="Arial" w:hAnsi="Arial" w:cs="Arial"/>
                <w:sz w:val="20"/>
                <w:szCs w:val="20"/>
                <w:lang w:val="es-ES" w:eastAsia="es-ES"/>
              </w:rPr>
              <w:t>Matanza de ganado vacuno</w:t>
            </w:r>
          </w:p>
        </w:tc>
        <w:tc>
          <w:tcPr>
            <w:tcW w:w="3938" w:type="dxa"/>
            <w:shd w:val="clear" w:color="auto" w:fill="auto"/>
            <w:vAlign w:val="bottom"/>
          </w:tcPr>
          <w:p w:rsidR="0040647F" w:rsidRPr="00645E07" w:rsidRDefault="0040647F" w:rsidP="002E1AFF">
            <w:pPr>
              <w:spacing w:after="0" w:line="360" w:lineRule="auto"/>
              <w:ind w:left="2140"/>
              <w:rPr>
                <w:rFonts w:ascii="Arial" w:eastAsia="Arial" w:hAnsi="Arial" w:cs="Arial"/>
                <w:sz w:val="20"/>
                <w:szCs w:val="20"/>
                <w:lang w:val="es-ES" w:eastAsia="es-ES"/>
              </w:rPr>
            </w:pPr>
            <w:r w:rsidRPr="00645E07">
              <w:rPr>
                <w:rFonts w:ascii="Arial" w:eastAsia="Arial" w:hAnsi="Arial" w:cs="Arial"/>
                <w:sz w:val="20"/>
                <w:szCs w:val="20"/>
                <w:lang w:val="es-ES" w:eastAsia="es-ES"/>
              </w:rPr>
              <w:t>$ 31.50 por cabeza</w:t>
            </w:r>
          </w:p>
        </w:tc>
      </w:tr>
    </w:tbl>
    <w:p w:rsidR="00351C5D" w:rsidRPr="00645E07" w:rsidRDefault="00351C5D" w:rsidP="00645E07">
      <w:pPr>
        <w:tabs>
          <w:tab w:val="left" w:pos="6100"/>
        </w:tabs>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CAPÍTULO VIII</w:t>
      </w: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Derechos por Servicio de Supervisión Sanitaria de Matanza</w:t>
      </w:r>
    </w:p>
    <w:p w:rsidR="00351C5D" w:rsidRPr="00645E07" w:rsidRDefault="00351C5D" w:rsidP="00920080">
      <w:pPr>
        <w:spacing w:after="0" w:line="240" w:lineRule="auto"/>
        <w:rPr>
          <w:rFonts w:ascii="Arial" w:eastAsia="Arial" w:hAnsi="Arial" w:cs="Arial"/>
          <w:b/>
          <w:sz w:val="20"/>
          <w:szCs w:val="20"/>
          <w:lang w:val="es-ES" w:eastAsia="es-ES"/>
        </w:rPr>
      </w:pPr>
    </w:p>
    <w:p w:rsidR="00351C5D" w:rsidRPr="00645E07" w:rsidRDefault="004A68D3" w:rsidP="00645E07">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Artículo 36</w:t>
      </w:r>
      <w:r w:rsidR="00351C5D" w:rsidRPr="00645E07">
        <w:rPr>
          <w:rFonts w:ascii="Arial" w:eastAsia="Arial" w:hAnsi="Arial" w:cs="Arial"/>
          <w:b/>
          <w:sz w:val="20"/>
          <w:szCs w:val="20"/>
          <w:lang w:val="es-ES" w:eastAsia="es-ES"/>
        </w:rPr>
        <w:t xml:space="preserve">.- </w:t>
      </w:r>
      <w:r w:rsidR="00351C5D" w:rsidRPr="00645E07">
        <w:rPr>
          <w:rFonts w:ascii="Arial" w:eastAsia="Arial" w:hAnsi="Arial" w:cs="Arial"/>
          <w:sz w:val="20"/>
          <w:szCs w:val="20"/>
          <w:lang w:val="es-ES" w:eastAsia="es-ES"/>
        </w:rPr>
        <w:t>Los derechos por el servicio de supervisión sanitaria de matanza de animales fuera del rastro, se pagarán con base en la cuota de:</w:t>
      </w:r>
    </w:p>
    <w:p w:rsidR="00351C5D" w:rsidRPr="00645E07" w:rsidRDefault="00351C5D" w:rsidP="00645E07">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80"/>
        <w:gridCol w:w="3938"/>
      </w:tblGrid>
      <w:tr w:rsidR="00351C5D" w:rsidRPr="00645E07" w:rsidTr="0040647F">
        <w:trPr>
          <w:trHeight w:val="231"/>
          <w:jc w:val="center"/>
        </w:trPr>
        <w:tc>
          <w:tcPr>
            <w:tcW w:w="3580" w:type="dxa"/>
            <w:shd w:val="clear" w:color="auto" w:fill="auto"/>
            <w:vAlign w:val="bottom"/>
          </w:tcPr>
          <w:p w:rsidR="00351C5D" w:rsidRPr="00645E07" w:rsidRDefault="00351C5D" w:rsidP="0040647F">
            <w:pPr>
              <w:spacing w:after="0" w:line="360" w:lineRule="auto"/>
              <w:ind w:left="40"/>
              <w:jc w:val="center"/>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I.- </w:t>
            </w:r>
            <w:r w:rsidRPr="00645E07">
              <w:rPr>
                <w:rFonts w:ascii="Arial" w:eastAsia="Arial" w:hAnsi="Arial" w:cs="Arial"/>
                <w:sz w:val="20"/>
                <w:szCs w:val="20"/>
                <w:lang w:val="es-ES" w:eastAsia="es-ES"/>
              </w:rPr>
              <w:t>Ganado porcino</w:t>
            </w:r>
          </w:p>
        </w:tc>
        <w:tc>
          <w:tcPr>
            <w:tcW w:w="3938" w:type="dxa"/>
            <w:shd w:val="clear" w:color="auto" w:fill="auto"/>
            <w:vAlign w:val="bottom"/>
          </w:tcPr>
          <w:p w:rsidR="00351C5D" w:rsidRPr="00645E07" w:rsidRDefault="00351C5D" w:rsidP="0040647F">
            <w:pPr>
              <w:spacing w:after="0" w:line="360" w:lineRule="auto"/>
              <w:ind w:left="2140"/>
              <w:jc w:val="center"/>
              <w:rPr>
                <w:rFonts w:ascii="Arial" w:eastAsia="Arial" w:hAnsi="Arial" w:cs="Arial"/>
                <w:sz w:val="20"/>
                <w:szCs w:val="20"/>
                <w:lang w:val="es-ES" w:eastAsia="es-ES"/>
              </w:rPr>
            </w:pPr>
            <w:r w:rsidRPr="00645E07">
              <w:rPr>
                <w:rFonts w:ascii="Arial" w:eastAsia="Arial" w:hAnsi="Arial" w:cs="Arial"/>
                <w:sz w:val="20"/>
                <w:szCs w:val="20"/>
                <w:lang w:val="es-ES" w:eastAsia="es-ES"/>
              </w:rPr>
              <w:t>$ 20.00 por cabeza</w:t>
            </w:r>
          </w:p>
        </w:tc>
      </w:tr>
      <w:tr w:rsidR="00351C5D" w:rsidRPr="00645E07" w:rsidTr="0040647F">
        <w:trPr>
          <w:trHeight w:val="293"/>
          <w:jc w:val="center"/>
        </w:trPr>
        <w:tc>
          <w:tcPr>
            <w:tcW w:w="3580" w:type="dxa"/>
            <w:shd w:val="clear" w:color="auto" w:fill="auto"/>
            <w:vAlign w:val="bottom"/>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b/>
                <w:sz w:val="20"/>
                <w:szCs w:val="20"/>
                <w:lang w:val="es-ES" w:eastAsia="es-ES"/>
              </w:rPr>
              <w:t>II.-</w:t>
            </w:r>
            <w:r w:rsidRPr="00645E07">
              <w:rPr>
                <w:rFonts w:ascii="Arial" w:eastAsia="Arial" w:hAnsi="Arial" w:cs="Arial"/>
                <w:sz w:val="20"/>
                <w:szCs w:val="20"/>
                <w:lang w:val="es-ES" w:eastAsia="es-ES"/>
              </w:rPr>
              <w:t>Ganado vacuno</w:t>
            </w:r>
          </w:p>
        </w:tc>
        <w:tc>
          <w:tcPr>
            <w:tcW w:w="3938" w:type="dxa"/>
            <w:shd w:val="clear" w:color="auto" w:fill="auto"/>
            <w:vAlign w:val="bottom"/>
          </w:tcPr>
          <w:p w:rsidR="00351C5D" w:rsidRPr="00645E07" w:rsidRDefault="00351C5D" w:rsidP="00645E07">
            <w:pPr>
              <w:spacing w:after="0" w:line="360" w:lineRule="auto"/>
              <w:ind w:left="2140"/>
              <w:rPr>
                <w:rFonts w:ascii="Arial" w:eastAsia="Arial" w:hAnsi="Arial" w:cs="Arial"/>
                <w:sz w:val="20"/>
                <w:szCs w:val="20"/>
                <w:lang w:val="es-ES" w:eastAsia="es-ES"/>
              </w:rPr>
            </w:pPr>
            <w:r w:rsidRPr="00645E07">
              <w:rPr>
                <w:rFonts w:ascii="Arial" w:eastAsia="Arial" w:hAnsi="Arial" w:cs="Arial"/>
                <w:sz w:val="20"/>
                <w:szCs w:val="20"/>
                <w:lang w:val="es-ES" w:eastAsia="es-ES"/>
              </w:rPr>
              <w:t>$ 50.00 por cabeza</w:t>
            </w:r>
          </w:p>
        </w:tc>
      </w:tr>
    </w:tbl>
    <w:p w:rsidR="0040647F" w:rsidRDefault="0040647F" w:rsidP="00645E07">
      <w:pPr>
        <w:spacing w:after="0" w:line="360" w:lineRule="auto"/>
        <w:jc w:val="center"/>
        <w:rPr>
          <w:rFonts w:ascii="Arial" w:eastAsia="Arial" w:hAnsi="Arial" w:cs="Arial"/>
          <w:b/>
          <w:sz w:val="20"/>
          <w:szCs w:val="20"/>
          <w:lang w:val="es-ES" w:eastAsia="es-ES"/>
        </w:rPr>
      </w:pP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lastRenderedPageBreak/>
        <w:t>CAPÍTULO IX</w:t>
      </w: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Derechos por el Uso y Aprovechamiento de los Bienes del Dominio Público Municipal</w:t>
      </w:r>
    </w:p>
    <w:p w:rsidR="00351C5D" w:rsidRPr="00645E07" w:rsidRDefault="00351C5D" w:rsidP="00645E07">
      <w:pPr>
        <w:spacing w:after="0" w:line="360" w:lineRule="auto"/>
        <w:rPr>
          <w:rFonts w:ascii="Arial" w:eastAsia="Arial" w:hAnsi="Arial" w:cs="Arial"/>
          <w:b/>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Artículo 3</w:t>
      </w:r>
      <w:r w:rsidR="004A68D3">
        <w:rPr>
          <w:rFonts w:ascii="Arial" w:eastAsia="Arial" w:hAnsi="Arial" w:cs="Arial"/>
          <w:b/>
          <w:sz w:val="20"/>
          <w:szCs w:val="20"/>
          <w:lang w:val="es-ES" w:eastAsia="es-ES"/>
        </w:rPr>
        <w:t>7</w:t>
      </w:r>
      <w:r w:rsidRPr="00645E07">
        <w:rPr>
          <w:rFonts w:ascii="Arial" w:eastAsia="Arial" w:hAnsi="Arial" w:cs="Arial"/>
          <w:b/>
          <w:sz w:val="20"/>
          <w:szCs w:val="20"/>
          <w:lang w:val="es-ES" w:eastAsia="es-ES"/>
        </w:rPr>
        <w:t xml:space="preserve">.- </w:t>
      </w:r>
      <w:r w:rsidRPr="00645E07">
        <w:rPr>
          <w:rFonts w:ascii="Arial" w:eastAsia="Arial" w:hAnsi="Arial" w:cs="Arial"/>
          <w:sz w:val="20"/>
          <w:szCs w:val="20"/>
          <w:lang w:val="es-ES" w:eastAsia="es-ES"/>
        </w:rPr>
        <w:t>El cobro de derechos por el uso y aprovechamiento de los bienes del dominio público Municipal, se calculará aplicando las siguientes tarifas:</w:t>
      </w:r>
    </w:p>
    <w:p w:rsidR="00351C5D" w:rsidRPr="00645E07" w:rsidRDefault="00351C5D" w:rsidP="00645E07">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75"/>
        <w:gridCol w:w="2067"/>
      </w:tblGrid>
      <w:tr w:rsidR="00351C5D" w:rsidRPr="00645E07" w:rsidTr="0040647F">
        <w:trPr>
          <w:trHeight w:val="241"/>
          <w:jc w:val="center"/>
        </w:trPr>
        <w:tc>
          <w:tcPr>
            <w:tcW w:w="5875"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TIPO DE CONTRUBUYENTE Y/O USUARIO</w:t>
            </w:r>
          </w:p>
        </w:tc>
        <w:tc>
          <w:tcPr>
            <w:tcW w:w="2067" w:type="dxa"/>
            <w:shd w:val="clear" w:color="auto" w:fill="auto"/>
            <w:vAlign w:val="center"/>
          </w:tcPr>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TARIFA O CUOTA</w:t>
            </w:r>
          </w:p>
        </w:tc>
      </w:tr>
      <w:tr w:rsidR="00351C5D" w:rsidRPr="00645E07" w:rsidTr="0040647F">
        <w:trPr>
          <w:trHeight w:val="220"/>
          <w:jc w:val="center"/>
        </w:trPr>
        <w:tc>
          <w:tcPr>
            <w:tcW w:w="5875" w:type="dxa"/>
            <w:shd w:val="clear" w:color="auto" w:fill="auto"/>
            <w:vAlign w:val="bottom"/>
          </w:tcPr>
          <w:p w:rsidR="00351C5D" w:rsidRPr="00645E07" w:rsidRDefault="00351C5D" w:rsidP="00645E07">
            <w:pPr>
              <w:numPr>
                <w:ilvl w:val="0"/>
                <w:numId w:val="15"/>
              </w:numPr>
              <w:spacing w:after="0" w:line="360" w:lineRule="auto"/>
              <w:ind w:right="55"/>
              <w:contextualSpacing/>
              <w:rPr>
                <w:rFonts w:ascii="Arial" w:eastAsia="Arial" w:hAnsi="Arial" w:cs="Arial"/>
                <w:sz w:val="20"/>
                <w:szCs w:val="20"/>
                <w:lang w:eastAsia="es-MX"/>
              </w:rPr>
            </w:pPr>
            <w:r w:rsidRPr="00645E07">
              <w:rPr>
                <w:rFonts w:ascii="Arial" w:eastAsia="Arial" w:hAnsi="Arial" w:cs="Arial"/>
                <w:sz w:val="20"/>
                <w:szCs w:val="20"/>
                <w:lang w:eastAsia="es-MX"/>
              </w:rPr>
              <w:t>Locatarios fijos en bazares y mercados municipales</w:t>
            </w:r>
          </w:p>
        </w:tc>
        <w:tc>
          <w:tcPr>
            <w:tcW w:w="2067" w:type="dxa"/>
            <w:shd w:val="clear" w:color="auto" w:fill="auto"/>
            <w:vAlign w:val="center"/>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$3.00 por día</w:t>
            </w:r>
          </w:p>
        </w:tc>
      </w:tr>
      <w:tr w:rsidR="00351C5D" w:rsidRPr="00645E07" w:rsidTr="0040647F">
        <w:trPr>
          <w:trHeight w:val="221"/>
          <w:jc w:val="center"/>
        </w:trPr>
        <w:tc>
          <w:tcPr>
            <w:tcW w:w="5875" w:type="dxa"/>
            <w:shd w:val="clear" w:color="auto" w:fill="auto"/>
            <w:vAlign w:val="bottom"/>
          </w:tcPr>
          <w:p w:rsidR="00351C5D" w:rsidRPr="00645E07" w:rsidRDefault="00351C5D" w:rsidP="00645E07">
            <w:pPr>
              <w:numPr>
                <w:ilvl w:val="0"/>
                <w:numId w:val="15"/>
              </w:numPr>
              <w:spacing w:after="0" w:line="360" w:lineRule="auto"/>
              <w:ind w:right="55"/>
              <w:contextualSpacing/>
              <w:rPr>
                <w:rFonts w:ascii="Arial" w:eastAsia="Arial" w:hAnsi="Arial" w:cs="Arial"/>
                <w:sz w:val="20"/>
                <w:szCs w:val="20"/>
                <w:lang w:eastAsia="es-MX"/>
              </w:rPr>
            </w:pPr>
            <w:r w:rsidRPr="00645E07">
              <w:rPr>
                <w:rFonts w:ascii="Arial" w:eastAsia="Arial" w:hAnsi="Arial" w:cs="Arial"/>
                <w:sz w:val="20"/>
                <w:szCs w:val="20"/>
                <w:lang w:eastAsia="es-MX"/>
              </w:rPr>
              <w:t>Locatarios semifijos</w:t>
            </w:r>
          </w:p>
        </w:tc>
        <w:tc>
          <w:tcPr>
            <w:tcW w:w="2067" w:type="dxa"/>
            <w:shd w:val="clear" w:color="auto" w:fill="auto"/>
            <w:vAlign w:val="center"/>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$5.00 por día</w:t>
            </w:r>
          </w:p>
        </w:tc>
      </w:tr>
      <w:tr w:rsidR="00351C5D" w:rsidRPr="00645E07" w:rsidTr="0040647F">
        <w:trPr>
          <w:trHeight w:val="220"/>
          <w:jc w:val="center"/>
        </w:trPr>
        <w:tc>
          <w:tcPr>
            <w:tcW w:w="5875" w:type="dxa"/>
            <w:shd w:val="clear" w:color="auto" w:fill="auto"/>
            <w:vAlign w:val="bottom"/>
          </w:tcPr>
          <w:p w:rsidR="00351C5D" w:rsidRPr="00645E07" w:rsidRDefault="00351C5D" w:rsidP="00645E07">
            <w:pPr>
              <w:numPr>
                <w:ilvl w:val="0"/>
                <w:numId w:val="15"/>
              </w:numPr>
              <w:spacing w:after="0" w:line="360" w:lineRule="auto"/>
              <w:ind w:right="55"/>
              <w:contextualSpacing/>
              <w:rPr>
                <w:rFonts w:ascii="Arial" w:eastAsia="Arial" w:hAnsi="Arial" w:cs="Arial"/>
                <w:sz w:val="20"/>
                <w:szCs w:val="20"/>
                <w:lang w:eastAsia="es-MX"/>
              </w:rPr>
            </w:pPr>
            <w:r w:rsidRPr="00645E07">
              <w:rPr>
                <w:rFonts w:ascii="Arial" w:eastAsia="Arial" w:hAnsi="Arial" w:cs="Arial"/>
                <w:sz w:val="20"/>
                <w:szCs w:val="20"/>
                <w:lang w:eastAsia="es-MX"/>
              </w:rPr>
              <w:t>Por uso de baños</w:t>
            </w:r>
          </w:p>
        </w:tc>
        <w:tc>
          <w:tcPr>
            <w:tcW w:w="2067" w:type="dxa"/>
            <w:shd w:val="clear" w:color="auto" w:fill="auto"/>
            <w:vAlign w:val="center"/>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$2.00 por servicio</w:t>
            </w:r>
          </w:p>
        </w:tc>
      </w:tr>
      <w:tr w:rsidR="00351C5D" w:rsidRPr="00645E07" w:rsidTr="0040647F">
        <w:trPr>
          <w:trHeight w:val="221"/>
          <w:jc w:val="center"/>
        </w:trPr>
        <w:tc>
          <w:tcPr>
            <w:tcW w:w="5875" w:type="dxa"/>
            <w:shd w:val="clear" w:color="auto" w:fill="auto"/>
            <w:vAlign w:val="bottom"/>
          </w:tcPr>
          <w:p w:rsidR="00351C5D" w:rsidRPr="00645E07" w:rsidRDefault="00351C5D" w:rsidP="00645E07">
            <w:pPr>
              <w:numPr>
                <w:ilvl w:val="0"/>
                <w:numId w:val="15"/>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Derecho de piso artículos de temporada.</w:t>
            </w:r>
          </w:p>
        </w:tc>
        <w:tc>
          <w:tcPr>
            <w:tcW w:w="2067" w:type="dxa"/>
            <w:shd w:val="clear" w:color="auto" w:fill="auto"/>
            <w:vAlign w:val="center"/>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$10.00 por día</w:t>
            </w:r>
          </w:p>
        </w:tc>
      </w:tr>
    </w:tbl>
    <w:p w:rsidR="00351C5D" w:rsidRPr="00645E07" w:rsidRDefault="00351C5D" w:rsidP="00645E07">
      <w:pPr>
        <w:spacing w:after="0" w:line="360" w:lineRule="auto"/>
        <w:rPr>
          <w:rFonts w:ascii="Arial" w:eastAsia="Arial" w:hAnsi="Arial" w:cs="Arial"/>
          <w:b/>
          <w:sz w:val="20"/>
          <w:szCs w:val="20"/>
          <w:lang w:val="es-ES" w:eastAsia="es-ES"/>
        </w:rPr>
      </w:pP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CAPÍTULO X</w:t>
      </w: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Derechos por Servicio de Depósito Municipal de Vehículos</w:t>
      </w:r>
    </w:p>
    <w:p w:rsidR="00351C5D" w:rsidRPr="00645E07" w:rsidRDefault="00351C5D" w:rsidP="00645E07">
      <w:pPr>
        <w:spacing w:after="0" w:line="360" w:lineRule="auto"/>
        <w:rPr>
          <w:rFonts w:ascii="Arial" w:eastAsia="Arial" w:hAnsi="Arial" w:cs="Arial"/>
          <w:b/>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Artículo </w:t>
      </w:r>
      <w:r w:rsidR="004A68D3">
        <w:rPr>
          <w:rFonts w:ascii="Arial" w:eastAsia="Arial" w:hAnsi="Arial" w:cs="Arial"/>
          <w:b/>
          <w:sz w:val="20"/>
          <w:szCs w:val="20"/>
          <w:lang w:val="es-ES" w:eastAsia="es-ES"/>
        </w:rPr>
        <w:t>38</w:t>
      </w:r>
      <w:r w:rsidRPr="00645E07">
        <w:rPr>
          <w:rFonts w:ascii="Arial" w:eastAsia="Arial" w:hAnsi="Arial" w:cs="Arial"/>
          <w:b/>
          <w:sz w:val="20"/>
          <w:szCs w:val="20"/>
          <w:lang w:val="es-ES" w:eastAsia="es-ES"/>
        </w:rPr>
        <w:t xml:space="preserve">.- </w:t>
      </w:r>
      <w:r w:rsidRPr="00645E07">
        <w:rPr>
          <w:rFonts w:ascii="Arial" w:eastAsia="Arial" w:hAnsi="Arial" w:cs="Arial"/>
          <w:sz w:val="20"/>
          <w:szCs w:val="20"/>
          <w:lang w:val="es-ES" w:eastAsia="es-ES"/>
        </w:rPr>
        <w:t>El cobro de derechos por el servicio de corralón que preste el ayuntamiento, se realizará de conformidad con las siguientes tarifas diarias:</w:t>
      </w:r>
    </w:p>
    <w:p w:rsidR="00351C5D" w:rsidRPr="00645E07" w:rsidRDefault="00351C5D" w:rsidP="00645E07">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80"/>
        <w:gridCol w:w="3760"/>
      </w:tblGrid>
      <w:tr w:rsidR="00351C5D" w:rsidRPr="00645E07" w:rsidTr="007B75BB">
        <w:trPr>
          <w:trHeight w:val="240"/>
        </w:trPr>
        <w:tc>
          <w:tcPr>
            <w:tcW w:w="3780" w:type="dxa"/>
            <w:shd w:val="clear" w:color="auto" w:fill="auto"/>
            <w:vAlign w:val="center"/>
          </w:tcPr>
          <w:p w:rsidR="00351C5D" w:rsidRPr="00645E07" w:rsidRDefault="00351C5D" w:rsidP="00645E07">
            <w:pPr>
              <w:numPr>
                <w:ilvl w:val="0"/>
                <w:numId w:val="16"/>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Vehículos pesados</w:t>
            </w:r>
          </w:p>
        </w:tc>
        <w:tc>
          <w:tcPr>
            <w:tcW w:w="3760" w:type="dxa"/>
            <w:shd w:val="clear" w:color="auto" w:fill="auto"/>
            <w:vAlign w:val="center"/>
          </w:tcPr>
          <w:p w:rsidR="00351C5D" w:rsidRPr="00645E07" w:rsidRDefault="00351C5D" w:rsidP="0040647F">
            <w:pPr>
              <w:spacing w:after="0" w:line="360" w:lineRule="auto"/>
              <w:jc w:val="right"/>
              <w:rPr>
                <w:rFonts w:ascii="Arial" w:eastAsia="Arial" w:hAnsi="Arial" w:cs="Arial"/>
                <w:sz w:val="20"/>
                <w:szCs w:val="20"/>
                <w:lang w:val="es-ES" w:eastAsia="es-ES"/>
              </w:rPr>
            </w:pPr>
            <w:r w:rsidRPr="00645E07">
              <w:rPr>
                <w:rFonts w:ascii="Arial" w:eastAsia="Arial" w:hAnsi="Arial" w:cs="Arial"/>
                <w:sz w:val="20"/>
                <w:szCs w:val="20"/>
                <w:lang w:val="es-ES" w:eastAsia="es-ES"/>
              </w:rPr>
              <w:t>$80.00</w:t>
            </w:r>
          </w:p>
        </w:tc>
      </w:tr>
      <w:tr w:rsidR="00351C5D" w:rsidRPr="00645E07" w:rsidTr="007B75BB">
        <w:trPr>
          <w:trHeight w:val="221"/>
        </w:trPr>
        <w:tc>
          <w:tcPr>
            <w:tcW w:w="3780" w:type="dxa"/>
            <w:shd w:val="clear" w:color="auto" w:fill="auto"/>
            <w:vAlign w:val="center"/>
          </w:tcPr>
          <w:p w:rsidR="00351C5D" w:rsidRPr="00645E07" w:rsidRDefault="00351C5D" w:rsidP="00645E07">
            <w:pPr>
              <w:numPr>
                <w:ilvl w:val="0"/>
                <w:numId w:val="16"/>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Automóviles</w:t>
            </w:r>
          </w:p>
        </w:tc>
        <w:tc>
          <w:tcPr>
            <w:tcW w:w="3760" w:type="dxa"/>
            <w:shd w:val="clear" w:color="auto" w:fill="auto"/>
            <w:vAlign w:val="center"/>
          </w:tcPr>
          <w:p w:rsidR="00351C5D" w:rsidRPr="00645E07" w:rsidRDefault="00351C5D" w:rsidP="0040647F">
            <w:pPr>
              <w:spacing w:after="0" w:line="360" w:lineRule="auto"/>
              <w:jc w:val="right"/>
              <w:rPr>
                <w:rFonts w:ascii="Arial" w:eastAsia="Arial" w:hAnsi="Arial" w:cs="Arial"/>
                <w:sz w:val="20"/>
                <w:szCs w:val="20"/>
                <w:lang w:val="es-ES" w:eastAsia="es-ES"/>
              </w:rPr>
            </w:pPr>
            <w:r w:rsidRPr="00645E07">
              <w:rPr>
                <w:rFonts w:ascii="Arial" w:eastAsia="Arial" w:hAnsi="Arial" w:cs="Arial"/>
                <w:sz w:val="20"/>
                <w:szCs w:val="20"/>
                <w:lang w:val="es-ES" w:eastAsia="es-ES"/>
              </w:rPr>
              <w:t>$30.00</w:t>
            </w:r>
          </w:p>
        </w:tc>
      </w:tr>
      <w:tr w:rsidR="00351C5D" w:rsidRPr="00645E07" w:rsidTr="007B75BB">
        <w:trPr>
          <w:trHeight w:val="220"/>
        </w:trPr>
        <w:tc>
          <w:tcPr>
            <w:tcW w:w="3780" w:type="dxa"/>
            <w:shd w:val="clear" w:color="auto" w:fill="auto"/>
            <w:vAlign w:val="center"/>
          </w:tcPr>
          <w:p w:rsidR="00351C5D" w:rsidRPr="00645E07" w:rsidRDefault="00351C5D" w:rsidP="00645E07">
            <w:pPr>
              <w:numPr>
                <w:ilvl w:val="0"/>
                <w:numId w:val="16"/>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Motocicletas y motonetas</w:t>
            </w:r>
          </w:p>
        </w:tc>
        <w:tc>
          <w:tcPr>
            <w:tcW w:w="3760" w:type="dxa"/>
            <w:shd w:val="clear" w:color="auto" w:fill="auto"/>
            <w:vAlign w:val="center"/>
          </w:tcPr>
          <w:p w:rsidR="00351C5D" w:rsidRPr="00645E07" w:rsidRDefault="00351C5D" w:rsidP="0040647F">
            <w:pPr>
              <w:spacing w:after="0" w:line="360" w:lineRule="auto"/>
              <w:jc w:val="right"/>
              <w:rPr>
                <w:rFonts w:ascii="Arial" w:eastAsia="Arial" w:hAnsi="Arial" w:cs="Arial"/>
                <w:sz w:val="20"/>
                <w:szCs w:val="20"/>
                <w:lang w:val="es-ES" w:eastAsia="es-ES"/>
              </w:rPr>
            </w:pPr>
            <w:r w:rsidRPr="00645E07">
              <w:rPr>
                <w:rFonts w:ascii="Arial" w:eastAsia="Arial" w:hAnsi="Arial" w:cs="Arial"/>
                <w:sz w:val="20"/>
                <w:szCs w:val="20"/>
                <w:lang w:val="es-ES" w:eastAsia="es-ES"/>
              </w:rPr>
              <w:t>$10.00</w:t>
            </w:r>
          </w:p>
        </w:tc>
      </w:tr>
      <w:tr w:rsidR="00351C5D" w:rsidRPr="00645E07" w:rsidTr="007B75BB">
        <w:trPr>
          <w:trHeight w:val="221"/>
        </w:trPr>
        <w:tc>
          <w:tcPr>
            <w:tcW w:w="3780" w:type="dxa"/>
            <w:shd w:val="clear" w:color="auto" w:fill="auto"/>
            <w:vAlign w:val="center"/>
          </w:tcPr>
          <w:p w:rsidR="00351C5D" w:rsidRPr="00645E07" w:rsidRDefault="00351C5D" w:rsidP="00645E07">
            <w:pPr>
              <w:numPr>
                <w:ilvl w:val="0"/>
                <w:numId w:val="16"/>
              </w:numPr>
              <w:spacing w:after="0" w:line="360" w:lineRule="auto"/>
              <w:contextualSpacing/>
              <w:rPr>
                <w:rFonts w:ascii="Arial" w:eastAsia="Arial" w:hAnsi="Arial" w:cs="Arial"/>
                <w:sz w:val="20"/>
                <w:szCs w:val="20"/>
                <w:lang w:eastAsia="es-MX"/>
              </w:rPr>
            </w:pPr>
            <w:r w:rsidRPr="00645E07">
              <w:rPr>
                <w:rFonts w:ascii="Arial" w:eastAsia="Arial" w:hAnsi="Arial" w:cs="Arial"/>
                <w:sz w:val="20"/>
                <w:szCs w:val="20"/>
                <w:lang w:eastAsia="es-MX"/>
              </w:rPr>
              <w:t>Triciclos y bicicletas</w:t>
            </w:r>
          </w:p>
        </w:tc>
        <w:tc>
          <w:tcPr>
            <w:tcW w:w="3760" w:type="dxa"/>
            <w:shd w:val="clear" w:color="auto" w:fill="auto"/>
            <w:vAlign w:val="center"/>
          </w:tcPr>
          <w:p w:rsidR="00351C5D" w:rsidRPr="00645E07" w:rsidRDefault="00351C5D" w:rsidP="0040647F">
            <w:pPr>
              <w:spacing w:after="0" w:line="360" w:lineRule="auto"/>
              <w:jc w:val="right"/>
              <w:rPr>
                <w:rFonts w:ascii="Arial" w:eastAsia="Arial" w:hAnsi="Arial" w:cs="Arial"/>
                <w:sz w:val="20"/>
                <w:szCs w:val="20"/>
                <w:lang w:val="es-ES" w:eastAsia="es-ES"/>
              </w:rPr>
            </w:pPr>
            <w:r w:rsidRPr="00645E07">
              <w:rPr>
                <w:rFonts w:ascii="Arial" w:eastAsia="Arial" w:hAnsi="Arial" w:cs="Arial"/>
                <w:sz w:val="20"/>
                <w:szCs w:val="20"/>
                <w:lang w:val="es-ES" w:eastAsia="es-ES"/>
              </w:rPr>
              <w:t>$5.00</w:t>
            </w:r>
          </w:p>
        </w:tc>
      </w:tr>
    </w:tbl>
    <w:p w:rsidR="00351C5D" w:rsidRPr="00645E07" w:rsidRDefault="00351C5D" w:rsidP="00645E07">
      <w:pPr>
        <w:spacing w:after="0" w:line="360" w:lineRule="auto"/>
        <w:rPr>
          <w:rFonts w:ascii="Arial" w:eastAsia="Arial" w:hAnsi="Arial" w:cs="Arial"/>
          <w:b/>
          <w:sz w:val="20"/>
          <w:szCs w:val="20"/>
          <w:lang w:val="es-ES" w:eastAsia="es-ES"/>
        </w:rPr>
      </w:pP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CAPÍTULO XI</w:t>
      </w: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Derechos por Servicio por Alumbrado Público</w:t>
      </w:r>
    </w:p>
    <w:p w:rsidR="00351C5D" w:rsidRPr="00645E07" w:rsidRDefault="00351C5D" w:rsidP="00645E07">
      <w:pPr>
        <w:spacing w:after="0" w:line="360" w:lineRule="auto"/>
        <w:rPr>
          <w:rFonts w:ascii="Arial" w:eastAsia="Arial" w:hAnsi="Arial" w:cs="Arial"/>
          <w:b/>
          <w:sz w:val="20"/>
          <w:szCs w:val="20"/>
          <w:lang w:val="es-ES" w:eastAsia="es-ES"/>
        </w:rPr>
      </w:pPr>
    </w:p>
    <w:p w:rsidR="00351C5D"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Artículo </w:t>
      </w:r>
      <w:r w:rsidR="004A68D3">
        <w:rPr>
          <w:rFonts w:ascii="Arial" w:eastAsia="Arial" w:hAnsi="Arial" w:cs="Arial"/>
          <w:b/>
          <w:sz w:val="20"/>
          <w:szCs w:val="20"/>
          <w:lang w:val="es-ES" w:eastAsia="es-ES"/>
        </w:rPr>
        <w:t>39</w:t>
      </w:r>
      <w:r w:rsidRPr="00645E07">
        <w:rPr>
          <w:rFonts w:ascii="Arial" w:eastAsia="Arial" w:hAnsi="Arial" w:cs="Arial"/>
          <w:b/>
          <w:sz w:val="20"/>
          <w:szCs w:val="20"/>
          <w:lang w:val="es-ES" w:eastAsia="es-ES"/>
        </w:rPr>
        <w:t xml:space="preserve">.- </w:t>
      </w:r>
      <w:r w:rsidRPr="00645E07">
        <w:rPr>
          <w:rFonts w:ascii="Arial" w:eastAsia="Arial" w:hAnsi="Arial" w:cs="Arial"/>
          <w:sz w:val="20"/>
          <w:szCs w:val="20"/>
          <w:lang w:val="es-ES" w:eastAsia="es-ES"/>
        </w:rPr>
        <w:t>La tarifa para el pago del derecho de alumbrado público será la que resulte de aplicar la tarifa prevista en la Ley de Hacienda del Municipio de Río Lagartos, Yucatán.</w:t>
      </w:r>
    </w:p>
    <w:p w:rsidR="00A03649" w:rsidRPr="00645E07" w:rsidRDefault="00920080"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br w:type="column"/>
      </w: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CAPÍTULO XII</w:t>
      </w: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Derechos por Servicios que presta la Unidad de Acceso a la Información Pública</w:t>
      </w:r>
    </w:p>
    <w:p w:rsidR="00351C5D" w:rsidRPr="00645E07" w:rsidRDefault="00351C5D" w:rsidP="00645E07">
      <w:pPr>
        <w:spacing w:after="0" w:line="360" w:lineRule="auto"/>
        <w:rPr>
          <w:rFonts w:ascii="Arial" w:eastAsia="Arial" w:hAnsi="Arial" w:cs="Arial"/>
          <w:b/>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Artículo 4</w:t>
      </w:r>
      <w:r w:rsidR="004A68D3">
        <w:rPr>
          <w:rFonts w:ascii="Arial" w:eastAsia="Arial" w:hAnsi="Arial" w:cs="Arial"/>
          <w:b/>
          <w:sz w:val="20"/>
          <w:szCs w:val="20"/>
          <w:lang w:val="es-ES" w:eastAsia="es-ES"/>
        </w:rPr>
        <w:t>0</w:t>
      </w:r>
      <w:r w:rsidRPr="00645E07">
        <w:rPr>
          <w:rFonts w:ascii="Arial" w:eastAsia="Arial" w:hAnsi="Arial" w:cs="Arial"/>
          <w:b/>
          <w:sz w:val="20"/>
          <w:szCs w:val="20"/>
          <w:lang w:val="es-ES" w:eastAsia="es-ES"/>
        </w:rPr>
        <w:t xml:space="preserve">.- </w:t>
      </w:r>
      <w:r w:rsidRPr="00645E07">
        <w:rPr>
          <w:rFonts w:ascii="Arial" w:eastAsia="Arial" w:hAnsi="Arial" w:cs="Arial"/>
          <w:sz w:val="20"/>
          <w:szCs w:val="20"/>
          <w:lang w:val="es-ES" w:eastAsia="es-ES"/>
        </w:rPr>
        <w:t>El cobro de los derechos por los servicios de la unidad municipal de acceso a la información, que preste el ayuntamiento se realizará de acuerdo con las siguientes tarifas:</w:t>
      </w:r>
    </w:p>
    <w:p w:rsidR="00351C5D" w:rsidRPr="00645E07" w:rsidRDefault="00351C5D" w:rsidP="00645E07">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60"/>
        <w:gridCol w:w="1900"/>
      </w:tblGrid>
      <w:tr w:rsidR="00351C5D" w:rsidRPr="00645E07" w:rsidTr="0040647F">
        <w:trPr>
          <w:trHeight w:val="232"/>
          <w:jc w:val="center"/>
        </w:trPr>
        <w:tc>
          <w:tcPr>
            <w:tcW w:w="5660" w:type="dxa"/>
            <w:shd w:val="clear" w:color="auto" w:fill="auto"/>
            <w:vAlign w:val="center"/>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Expedición de copias certificadas</w:t>
            </w:r>
          </w:p>
        </w:tc>
        <w:tc>
          <w:tcPr>
            <w:tcW w:w="1900" w:type="dxa"/>
            <w:shd w:val="clear" w:color="auto" w:fill="auto"/>
            <w:vAlign w:val="center"/>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$3.00 por hoja</w:t>
            </w:r>
          </w:p>
        </w:tc>
      </w:tr>
      <w:tr w:rsidR="00351C5D" w:rsidRPr="00645E07" w:rsidTr="0040647F">
        <w:trPr>
          <w:trHeight w:val="213"/>
          <w:jc w:val="center"/>
        </w:trPr>
        <w:tc>
          <w:tcPr>
            <w:tcW w:w="5660" w:type="dxa"/>
            <w:shd w:val="clear" w:color="auto" w:fill="auto"/>
            <w:vAlign w:val="center"/>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Emisión de copias simples</w:t>
            </w:r>
          </w:p>
        </w:tc>
        <w:tc>
          <w:tcPr>
            <w:tcW w:w="1900" w:type="dxa"/>
            <w:shd w:val="clear" w:color="auto" w:fill="auto"/>
            <w:vAlign w:val="center"/>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$1.00 por hoja</w:t>
            </w:r>
          </w:p>
        </w:tc>
      </w:tr>
      <w:tr w:rsidR="00351C5D" w:rsidRPr="00645E07" w:rsidTr="0040647F">
        <w:trPr>
          <w:trHeight w:val="212"/>
          <w:jc w:val="center"/>
        </w:trPr>
        <w:tc>
          <w:tcPr>
            <w:tcW w:w="5660" w:type="dxa"/>
            <w:shd w:val="clear" w:color="auto" w:fill="auto"/>
            <w:vAlign w:val="center"/>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Información en discos magnéticos y disco compacto</w:t>
            </w:r>
          </w:p>
        </w:tc>
        <w:tc>
          <w:tcPr>
            <w:tcW w:w="1900" w:type="dxa"/>
            <w:shd w:val="clear" w:color="auto" w:fill="auto"/>
            <w:vAlign w:val="center"/>
          </w:tcPr>
          <w:p w:rsidR="00351C5D" w:rsidRPr="00645E07" w:rsidRDefault="0050532E" w:rsidP="00645E07">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$1</w:t>
            </w:r>
            <w:r w:rsidR="00351C5D" w:rsidRPr="00645E07">
              <w:rPr>
                <w:rFonts w:ascii="Arial" w:eastAsia="Arial" w:hAnsi="Arial" w:cs="Arial"/>
                <w:sz w:val="20"/>
                <w:szCs w:val="20"/>
                <w:lang w:val="es-ES" w:eastAsia="es-ES"/>
              </w:rPr>
              <w:t>0.00 c/u</w:t>
            </w:r>
          </w:p>
        </w:tc>
      </w:tr>
      <w:tr w:rsidR="00351C5D" w:rsidRPr="00645E07" w:rsidTr="0040647F">
        <w:trPr>
          <w:trHeight w:val="212"/>
          <w:jc w:val="center"/>
        </w:trPr>
        <w:tc>
          <w:tcPr>
            <w:tcW w:w="5660" w:type="dxa"/>
            <w:shd w:val="clear" w:color="auto" w:fill="auto"/>
            <w:vAlign w:val="center"/>
          </w:tcPr>
          <w:p w:rsidR="00351C5D" w:rsidRPr="00645E07" w:rsidRDefault="00351C5D" w:rsidP="00645E07">
            <w:pPr>
              <w:spacing w:after="0" w:line="360" w:lineRule="auto"/>
              <w:rPr>
                <w:rFonts w:ascii="Arial" w:eastAsia="Arial" w:hAnsi="Arial" w:cs="Arial"/>
                <w:sz w:val="20"/>
                <w:szCs w:val="20"/>
                <w:lang w:val="es-ES" w:eastAsia="es-ES"/>
              </w:rPr>
            </w:pPr>
            <w:r w:rsidRPr="00645E07">
              <w:rPr>
                <w:rFonts w:ascii="Arial" w:eastAsia="Arial" w:hAnsi="Arial" w:cs="Arial"/>
                <w:sz w:val="20"/>
                <w:szCs w:val="20"/>
                <w:lang w:val="es-ES" w:eastAsia="es-ES"/>
              </w:rPr>
              <w:t>Información disco de video digital</w:t>
            </w:r>
          </w:p>
        </w:tc>
        <w:tc>
          <w:tcPr>
            <w:tcW w:w="1900" w:type="dxa"/>
            <w:shd w:val="clear" w:color="auto" w:fill="auto"/>
            <w:vAlign w:val="center"/>
          </w:tcPr>
          <w:p w:rsidR="00351C5D" w:rsidRPr="00645E07" w:rsidRDefault="0050532E" w:rsidP="00645E07">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$1</w:t>
            </w:r>
            <w:r w:rsidR="00351C5D" w:rsidRPr="00645E07">
              <w:rPr>
                <w:rFonts w:ascii="Arial" w:eastAsia="Arial" w:hAnsi="Arial" w:cs="Arial"/>
                <w:sz w:val="20"/>
                <w:szCs w:val="20"/>
                <w:lang w:val="es-ES" w:eastAsia="es-ES"/>
              </w:rPr>
              <w:t>0.00 c/u</w:t>
            </w:r>
          </w:p>
        </w:tc>
      </w:tr>
    </w:tbl>
    <w:p w:rsidR="00351C5D" w:rsidRPr="00645E07" w:rsidRDefault="00351C5D" w:rsidP="00645E07">
      <w:pPr>
        <w:spacing w:line="360" w:lineRule="auto"/>
        <w:rPr>
          <w:rFonts w:ascii="Arial" w:eastAsia="Arial" w:hAnsi="Arial" w:cs="Arial"/>
          <w:b/>
          <w:sz w:val="20"/>
          <w:szCs w:val="20"/>
          <w:lang w:val="es-ES" w:eastAsia="es-ES"/>
        </w:rPr>
      </w:pP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 xml:space="preserve">TÍTULO </w:t>
      </w:r>
      <w:r w:rsidR="00BD6082">
        <w:rPr>
          <w:rFonts w:ascii="Arial" w:eastAsia="Arial" w:hAnsi="Arial" w:cs="Arial"/>
          <w:b/>
          <w:sz w:val="20"/>
          <w:szCs w:val="20"/>
          <w:lang w:val="es-ES" w:eastAsia="es-ES"/>
        </w:rPr>
        <w:t>CUARTO</w:t>
      </w: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CONTRIBUCIONES DE MEJORAS</w:t>
      </w:r>
    </w:p>
    <w:p w:rsidR="008B7853" w:rsidRDefault="008B7853" w:rsidP="00645E07">
      <w:pPr>
        <w:spacing w:after="0" w:line="360" w:lineRule="auto"/>
        <w:jc w:val="center"/>
        <w:rPr>
          <w:rFonts w:ascii="Arial" w:eastAsia="Arial" w:hAnsi="Arial" w:cs="Arial"/>
          <w:b/>
          <w:sz w:val="20"/>
          <w:szCs w:val="20"/>
          <w:lang w:val="es-ES" w:eastAsia="es-ES"/>
        </w:rPr>
      </w:pP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CAPÍTULO ÚNICO</w:t>
      </w: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Contribuciones Especiales por Mejoras</w:t>
      </w:r>
    </w:p>
    <w:p w:rsidR="00351C5D" w:rsidRPr="00645E07" w:rsidRDefault="00351C5D" w:rsidP="00645E07">
      <w:pPr>
        <w:spacing w:after="0" w:line="360" w:lineRule="auto"/>
        <w:rPr>
          <w:rFonts w:ascii="Arial" w:eastAsia="Arial" w:hAnsi="Arial" w:cs="Arial"/>
          <w:b/>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Artículo 4</w:t>
      </w:r>
      <w:r w:rsidR="004A68D3">
        <w:rPr>
          <w:rFonts w:ascii="Arial" w:eastAsia="Arial" w:hAnsi="Arial" w:cs="Arial"/>
          <w:b/>
          <w:sz w:val="20"/>
          <w:szCs w:val="20"/>
          <w:lang w:val="es-ES" w:eastAsia="es-ES"/>
        </w:rPr>
        <w:t>1</w:t>
      </w:r>
      <w:r w:rsidRPr="00645E07">
        <w:rPr>
          <w:rFonts w:ascii="Arial" w:eastAsia="Arial" w:hAnsi="Arial" w:cs="Arial"/>
          <w:b/>
          <w:sz w:val="20"/>
          <w:szCs w:val="20"/>
          <w:lang w:val="es-ES" w:eastAsia="es-ES"/>
        </w:rPr>
        <w:t xml:space="preserve">.- </w:t>
      </w:r>
      <w:r w:rsidRPr="00645E07">
        <w:rPr>
          <w:rFonts w:ascii="Arial" w:eastAsia="Arial" w:hAnsi="Arial" w:cs="Arial"/>
          <w:sz w:val="20"/>
          <w:szCs w:val="20"/>
          <w:lang w:val="es-ES" w:eastAsia="es-ES"/>
        </w:rPr>
        <w:t>Una vez determinado el costo de la obra, en términos de los dispuesto por la ley de hacienda del municipio de Río Lagartos,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351C5D" w:rsidRPr="00645E07" w:rsidRDefault="00351C5D" w:rsidP="00645E07">
      <w:pPr>
        <w:spacing w:after="0" w:line="360" w:lineRule="auto"/>
        <w:jc w:val="both"/>
        <w:rPr>
          <w:rFonts w:ascii="Arial" w:eastAsia="Arial" w:hAnsi="Arial" w:cs="Arial"/>
          <w:b/>
          <w:sz w:val="20"/>
          <w:szCs w:val="20"/>
          <w:lang w:val="es-ES" w:eastAsia="es-ES"/>
        </w:rPr>
      </w:pPr>
    </w:p>
    <w:p w:rsidR="00351C5D" w:rsidRPr="00645E07" w:rsidRDefault="00351C5D"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 xml:space="preserve">TÍTULO </w:t>
      </w:r>
      <w:r w:rsidR="009B4DA8">
        <w:rPr>
          <w:rFonts w:ascii="Arial" w:eastAsia="Arial" w:hAnsi="Arial" w:cs="Arial"/>
          <w:b/>
          <w:sz w:val="20"/>
          <w:szCs w:val="20"/>
          <w:lang w:val="es-ES" w:eastAsia="es-ES"/>
        </w:rPr>
        <w:t>QUINTO</w:t>
      </w:r>
    </w:p>
    <w:p w:rsidR="00351C5D" w:rsidRPr="00645E07" w:rsidRDefault="008B7853"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PRODUCTOS</w:t>
      </w:r>
    </w:p>
    <w:p w:rsidR="00351C5D" w:rsidRPr="00645E07" w:rsidRDefault="00351C5D" w:rsidP="00645E07">
      <w:pPr>
        <w:spacing w:after="0" w:line="360" w:lineRule="auto"/>
        <w:rPr>
          <w:rFonts w:ascii="Arial" w:eastAsia="Arial" w:hAnsi="Arial" w:cs="Arial"/>
          <w:b/>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Artículo 4</w:t>
      </w:r>
      <w:r w:rsidR="004A68D3">
        <w:rPr>
          <w:rFonts w:ascii="Arial" w:eastAsia="Arial" w:hAnsi="Arial" w:cs="Arial"/>
          <w:b/>
          <w:sz w:val="20"/>
          <w:szCs w:val="20"/>
          <w:lang w:val="es-ES" w:eastAsia="es-ES"/>
        </w:rPr>
        <w:t>2</w:t>
      </w:r>
      <w:r w:rsidRPr="00645E07">
        <w:rPr>
          <w:rFonts w:ascii="Arial" w:eastAsia="Arial" w:hAnsi="Arial" w:cs="Arial"/>
          <w:b/>
          <w:sz w:val="20"/>
          <w:szCs w:val="20"/>
          <w:lang w:val="es-ES" w:eastAsia="es-ES"/>
        </w:rPr>
        <w:t xml:space="preserve">.- </w:t>
      </w:r>
      <w:r w:rsidRPr="00645E07">
        <w:rPr>
          <w:rFonts w:ascii="Arial" w:eastAsia="Arial" w:hAnsi="Arial" w:cs="Arial"/>
          <w:sz w:val="20"/>
          <w:szCs w:val="20"/>
          <w:lang w:val="es-ES" w:eastAsia="es-ES"/>
        </w:rPr>
        <w:t>La hacienda pública municipal percibirá productos derivados de sus bienes muebles e inmuebles, así como financieros, de conformidad a lo dispuesto en la Ley de Hacienda del Municipio de Río Lagartos, Yucatán.</w:t>
      </w:r>
    </w:p>
    <w:p w:rsidR="00351C5D" w:rsidRPr="00645E07" w:rsidRDefault="00351C5D" w:rsidP="00645E07">
      <w:pPr>
        <w:spacing w:after="0" w:line="360" w:lineRule="auto"/>
        <w:jc w:val="both"/>
        <w:rPr>
          <w:rFonts w:ascii="Arial" w:eastAsia="Arial" w:hAnsi="Arial" w:cs="Arial"/>
          <w:b/>
          <w:sz w:val="20"/>
          <w:szCs w:val="20"/>
          <w:lang w:val="es-ES" w:eastAsia="es-ES"/>
        </w:rPr>
      </w:pPr>
    </w:p>
    <w:p w:rsidR="00351C5D" w:rsidRPr="00645E07" w:rsidRDefault="00CD2905"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lastRenderedPageBreak/>
        <w:tab/>
      </w:r>
      <w:r w:rsidR="00351C5D" w:rsidRPr="00645E07">
        <w:rPr>
          <w:rFonts w:ascii="Arial" w:eastAsia="Arial" w:hAnsi="Arial" w:cs="Arial"/>
          <w:sz w:val="20"/>
          <w:szCs w:val="20"/>
          <w:lang w:val="es-ES" w:eastAsia="es-ES"/>
        </w:rPr>
        <w:t>El Municipio percibirá productos derivados de los bienes inmuebles por los siguientes conceptos:</w:t>
      </w:r>
    </w:p>
    <w:p w:rsidR="00351C5D" w:rsidRPr="00645E07" w:rsidRDefault="00351C5D" w:rsidP="00645E07">
      <w:pPr>
        <w:spacing w:after="0" w:line="360" w:lineRule="auto"/>
        <w:jc w:val="both"/>
        <w:rPr>
          <w:rFonts w:ascii="Arial" w:eastAsia="Arial" w:hAnsi="Arial" w:cs="Arial"/>
          <w:b/>
          <w:sz w:val="20"/>
          <w:szCs w:val="20"/>
          <w:lang w:val="es-ES" w:eastAsia="es-ES"/>
        </w:rPr>
      </w:pPr>
    </w:p>
    <w:p w:rsidR="00351C5D" w:rsidRPr="00645E07" w:rsidRDefault="00CD2905"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Por arrendamiento o enajenación de bienes inmuebles; el arrendamiento de bienes inmuebles a que se refiere la fracción II del artículo 115 de la Constitución Política de los Estados Unidos Mexicanos podrá realizarse cuando dichos inmuebles no sean destinados a la administración o prestación de un servicio público, mediante la celebración del contrato que firmará el Presidente Municipal y el Secretario de la Comuna, previa la aprobación del cabildo y serán las partes que intervengan en el contrato respectivo las que determinen de común acuerdo el precio o renta, la duración del contrato y época y lugar del pago.</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numPr>
          <w:ilvl w:val="0"/>
          <w:numId w:val="17"/>
        </w:numPr>
        <w:spacing w:after="0" w:line="360" w:lineRule="auto"/>
        <w:contextualSpacing/>
        <w:jc w:val="both"/>
        <w:rPr>
          <w:rFonts w:ascii="Arial" w:eastAsia="Arial" w:hAnsi="Arial" w:cs="Arial"/>
          <w:sz w:val="20"/>
          <w:szCs w:val="20"/>
          <w:lang w:eastAsia="es-MX"/>
        </w:rPr>
      </w:pPr>
      <w:r w:rsidRPr="00645E07">
        <w:rPr>
          <w:rFonts w:ascii="Arial" w:eastAsia="Arial" w:hAnsi="Arial" w:cs="Arial"/>
          <w:sz w:val="20"/>
          <w:szCs w:val="20"/>
          <w:lang w:eastAsia="es-MX"/>
        </w:rPr>
        <w:t>Queda prohibido el subarrendamiento de los inmuebles a que se refiere el párrafo anterior;</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numPr>
          <w:ilvl w:val="0"/>
          <w:numId w:val="17"/>
        </w:numPr>
        <w:spacing w:after="0" w:line="360" w:lineRule="auto"/>
        <w:contextualSpacing/>
        <w:jc w:val="both"/>
        <w:rPr>
          <w:rFonts w:ascii="Arial" w:eastAsia="Arial" w:hAnsi="Arial" w:cs="Arial"/>
          <w:sz w:val="20"/>
          <w:szCs w:val="20"/>
          <w:lang w:eastAsia="es-MX"/>
        </w:rPr>
      </w:pPr>
      <w:r w:rsidRPr="00645E07">
        <w:rPr>
          <w:rFonts w:ascii="Arial" w:eastAsia="Arial" w:hAnsi="Arial" w:cs="Arial"/>
          <w:sz w:val="20"/>
          <w:szCs w:val="20"/>
          <w:lang w:eastAsia="es-MX"/>
        </w:rPr>
        <w:t>Por arrendamiento temporal o concesiones por el tiempo útil de locales ubicados en bienes de dominio público, tales como: mercados, plazas, jardines, unidades deportivas y otros bienes destinados a un servicio público, y</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820E6E" w:rsidP="00645E07">
      <w:pPr>
        <w:numPr>
          <w:ilvl w:val="0"/>
          <w:numId w:val="17"/>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Por c</w:t>
      </w:r>
      <w:r w:rsidR="00351C5D" w:rsidRPr="00645E07">
        <w:rPr>
          <w:rFonts w:ascii="Arial" w:eastAsia="Arial" w:hAnsi="Arial" w:cs="Arial"/>
          <w:sz w:val="20"/>
          <w:szCs w:val="20"/>
          <w:lang w:eastAsia="es-MX"/>
        </w:rPr>
        <w:t>oncesiones del uso del piso en la vía pública o en bienes destinados a un servicio público como mercados, unidades deportivas, plazas, y otros bienes de dominio público se cobrará de acuerdo a la Ley de Ingresos del Municipio de Río Lagartos, Yucatán.</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CD2905"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 xml:space="preserve">El Municipio, podrá percibir productos por concepto de la enajenación de sus bienes muebles, siempre y cuando éstos resulten innecesarios para la </w:t>
      </w:r>
      <w:r w:rsidR="00F3055E">
        <w:rPr>
          <w:rFonts w:ascii="Arial" w:eastAsia="Arial" w:hAnsi="Arial" w:cs="Arial"/>
          <w:sz w:val="20"/>
          <w:szCs w:val="20"/>
          <w:lang w:val="es-ES" w:eastAsia="es-ES"/>
        </w:rPr>
        <w:t>a</w:t>
      </w:r>
      <w:r w:rsidR="00351C5D" w:rsidRPr="00645E07">
        <w:rPr>
          <w:rFonts w:ascii="Arial" w:eastAsia="Arial" w:hAnsi="Arial" w:cs="Arial"/>
          <w:sz w:val="20"/>
          <w:szCs w:val="20"/>
          <w:lang w:val="es-ES" w:eastAsia="es-ES"/>
        </w:rPr>
        <w:t xml:space="preserve">dministración </w:t>
      </w:r>
      <w:r w:rsidR="00F3055E">
        <w:rPr>
          <w:rFonts w:ascii="Arial" w:eastAsia="Arial" w:hAnsi="Arial" w:cs="Arial"/>
          <w:sz w:val="20"/>
          <w:szCs w:val="20"/>
          <w:lang w:val="es-ES" w:eastAsia="es-ES"/>
        </w:rPr>
        <w:t>m</w:t>
      </w:r>
      <w:r w:rsidR="00351C5D" w:rsidRPr="00645E07">
        <w:rPr>
          <w:rFonts w:ascii="Arial" w:eastAsia="Arial" w:hAnsi="Arial" w:cs="Arial"/>
          <w:sz w:val="20"/>
          <w:szCs w:val="20"/>
          <w:lang w:val="es-ES" w:eastAsia="es-ES"/>
        </w:rPr>
        <w:t xml:space="preserve">unicipal, o bien que resulte incosteable su mantenimiento y conservación. Para ello se requerirá el voto de las dos terceras partes del Cabildo y siempre que el valor de los bienes no exceda de 100 </w:t>
      </w:r>
      <w:r w:rsidR="00236D91">
        <w:rPr>
          <w:rFonts w:ascii="Arial" w:eastAsia="Arial" w:hAnsi="Arial" w:cs="Arial"/>
          <w:sz w:val="20"/>
          <w:szCs w:val="20"/>
          <w:lang w:val="es-ES" w:eastAsia="es-ES"/>
        </w:rPr>
        <w:t xml:space="preserve">veces </w:t>
      </w:r>
      <w:r w:rsidR="0050532E">
        <w:rPr>
          <w:rFonts w:ascii="Arial" w:eastAsia="Arial" w:hAnsi="Arial" w:cs="Arial"/>
          <w:sz w:val="20"/>
          <w:szCs w:val="20"/>
          <w:lang w:val="es-ES" w:eastAsia="es-ES"/>
        </w:rPr>
        <w:t xml:space="preserve">la </w:t>
      </w:r>
      <w:r w:rsidR="00236D91">
        <w:rPr>
          <w:rFonts w:ascii="Arial" w:eastAsia="Arial" w:hAnsi="Arial" w:cs="Arial"/>
          <w:sz w:val="20"/>
          <w:szCs w:val="20"/>
          <w:lang w:val="es-ES" w:eastAsia="es-ES"/>
        </w:rPr>
        <w:t>Unidad de Medida y</w:t>
      </w:r>
      <w:r w:rsidR="0050532E">
        <w:rPr>
          <w:rFonts w:ascii="Arial" w:eastAsia="Arial" w:hAnsi="Arial" w:cs="Arial"/>
          <w:sz w:val="20"/>
          <w:szCs w:val="20"/>
          <w:lang w:val="es-ES" w:eastAsia="es-ES"/>
        </w:rPr>
        <w:t xml:space="preserve"> Actualización</w:t>
      </w:r>
      <w:r w:rsidR="00351C5D" w:rsidRPr="00645E07">
        <w:rPr>
          <w:rFonts w:ascii="Arial" w:eastAsia="Arial" w:hAnsi="Arial" w:cs="Arial"/>
          <w:sz w:val="20"/>
          <w:szCs w:val="20"/>
          <w:lang w:val="es-ES" w:eastAsia="es-ES"/>
        </w:rPr>
        <w:t xml:space="preserve">; si excede de esa cantidad pero no de 500 </w:t>
      </w:r>
      <w:r w:rsidR="00D377B8">
        <w:rPr>
          <w:rFonts w:ascii="Arial" w:eastAsia="Arial" w:hAnsi="Arial" w:cs="Arial"/>
          <w:sz w:val="20"/>
          <w:szCs w:val="20"/>
          <w:lang w:val="es-ES" w:eastAsia="es-ES"/>
        </w:rPr>
        <w:t xml:space="preserve">veces </w:t>
      </w:r>
      <w:r w:rsidR="0050532E">
        <w:rPr>
          <w:rFonts w:ascii="Arial" w:eastAsia="Arial" w:hAnsi="Arial" w:cs="Arial"/>
          <w:sz w:val="20"/>
          <w:szCs w:val="20"/>
          <w:lang w:val="es-ES" w:eastAsia="es-ES"/>
        </w:rPr>
        <w:t xml:space="preserve">la Unidad de Medida </w:t>
      </w:r>
      <w:r w:rsidR="00D377B8">
        <w:rPr>
          <w:rFonts w:ascii="Arial" w:eastAsia="Arial" w:hAnsi="Arial" w:cs="Arial"/>
          <w:sz w:val="20"/>
          <w:szCs w:val="20"/>
          <w:lang w:val="es-ES" w:eastAsia="es-ES"/>
        </w:rPr>
        <w:t>y</w:t>
      </w:r>
      <w:r w:rsidR="0050532E">
        <w:rPr>
          <w:rFonts w:ascii="Arial" w:eastAsia="Arial" w:hAnsi="Arial" w:cs="Arial"/>
          <w:sz w:val="20"/>
          <w:szCs w:val="20"/>
          <w:lang w:val="es-ES" w:eastAsia="es-ES"/>
        </w:rPr>
        <w:t xml:space="preserve"> Actualización</w:t>
      </w:r>
      <w:r w:rsidR="00351C5D" w:rsidRPr="00645E07">
        <w:rPr>
          <w:rFonts w:ascii="Arial" w:eastAsia="Arial" w:hAnsi="Arial" w:cs="Arial"/>
          <w:sz w:val="20"/>
          <w:szCs w:val="20"/>
          <w:lang w:val="es-ES" w:eastAsia="es-ES"/>
        </w:rPr>
        <w:t>, la venta se hará en la forma que previene el Código Civil del Estado de Yucatán, para los remates.</w:t>
      </w:r>
    </w:p>
    <w:p w:rsidR="00351C5D" w:rsidRPr="00645E07" w:rsidRDefault="00351C5D" w:rsidP="00645E07">
      <w:pPr>
        <w:spacing w:after="0" w:line="360" w:lineRule="auto"/>
        <w:jc w:val="both"/>
        <w:rPr>
          <w:rFonts w:ascii="Arial" w:eastAsia="Arial" w:hAnsi="Arial" w:cs="Arial"/>
          <w:b/>
          <w:sz w:val="20"/>
          <w:szCs w:val="20"/>
          <w:lang w:val="es-ES" w:eastAsia="es-ES"/>
        </w:rPr>
      </w:pPr>
    </w:p>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TÍTULO </w:t>
      </w:r>
      <w:r w:rsidR="002738DD">
        <w:rPr>
          <w:rFonts w:ascii="Arial" w:eastAsia="Arial" w:hAnsi="Arial" w:cs="Arial"/>
          <w:b/>
          <w:sz w:val="20"/>
          <w:szCs w:val="20"/>
          <w:lang w:val="es-ES" w:eastAsia="es-ES"/>
        </w:rPr>
        <w:t>SEXTO</w:t>
      </w:r>
    </w:p>
    <w:p w:rsidR="00351C5D" w:rsidRPr="00645E07" w:rsidRDefault="008B7853"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APROVECHAMIENTOS</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Artículo 4</w:t>
      </w:r>
      <w:r w:rsidR="004A68D3">
        <w:rPr>
          <w:rFonts w:ascii="Arial" w:eastAsia="Arial" w:hAnsi="Arial" w:cs="Arial"/>
          <w:b/>
          <w:sz w:val="20"/>
          <w:szCs w:val="20"/>
          <w:lang w:val="es-ES" w:eastAsia="es-ES"/>
        </w:rPr>
        <w:t>3</w:t>
      </w:r>
      <w:r w:rsidRPr="00645E07">
        <w:rPr>
          <w:rFonts w:ascii="Arial" w:eastAsia="Arial" w:hAnsi="Arial" w:cs="Arial"/>
          <w:b/>
          <w:sz w:val="20"/>
          <w:szCs w:val="20"/>
          <w:lang w:val="es-ES" w:eastAsia="es-ES"/>
        </w:rPr>
        <w:t xml:space="preserve">.- </w:t>
      </w:r>
      <w:r w:rsidRPr="00645E07">
        <w:rPr>
          <w:rFonts w:ascii="Arial" w:eastAsia="Arial" w:hAnsi="Arial" w:cs="Arial"/>
          <w:sz w:val="20"/>
          <w:szCs w:val="20"/>
          <w:lang w:val="es-ES" w:eastAsia="es-ES"/>
        </w:rPr>
        <w:t xml:space="preserve">La hacienda pública municipal percibirá aprovechamientos derivados del cobro de multas administrativas, impuestas por autoridades federales no fiscales; multas impuestas por el </w:t>
      </w:r>
      <w:r w:rsidR="00EB709A">
        <w:rPr>
          <w:rFonts w:ascii="Arial" w:eastAsia="Arial" w:hAnsi="Arial" w:cs="Arial"/>
          <w:sz w:val="20"/>
          <w:szCs w:val="20"/>
          <w:lang w:val="es-ES" w:eastAsia="es-ES"/>
        </w:rPr>
        <w:t>a</w:t>
      </w:r>
      <w:r w:rsidRPr="00645E07">
        <w:rPr>
          <w:rFonts w:ascii="Arial" w:eastAsia="Arial" w:hAnsi="Arial" w:cs="Arial"/>
          <w:sz w:val="20"/>
          <w:szCs w:val="20"/>
          <w:lang w:val="es-ES" w:eastAsia="es-ES"/>
        </w:rPr>
        <w:t xml:space="preserve">yuntamiento </w:t>
      </w:r>
      <w:r w:rsidRPr="00645E07">
        <w:rPr>
          <w:rFonts w:ascii="Arial" w:eastAsia="Arial" w:hAnsi="Arial" w:cs="Arial"/>
          <w:sz w:val="20"/>
          <w:szCs w:val="20"/>
          <w:lang w:val="es-ES" w:eastAsia="es-ES"/>
        </w:rPr>
        <w:lastRenderedPageBreak/>
        <w:t>por infracciones a la Ley de Hacienda del Municipio de Río Lagartos, Yucatán, y/o a los reglamentos administrativos.</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Artículo 4</w:t>
      </w:r>
      <w:r w:rsidR="004A68D3">
        <w:rPr>
          <w:rFonts w:ascii="Arial" w:eastAsia="Arial" w:hAnsi="Arial" w:cs="Arial"/>
          <w:b/>
          <w:sz w:val="20"/>
          <w:szCs w:val="20"/>
          <w:lang w:val="es-ES" w:eastAsia="es-ES"/>
        </w:rPr>
        <w:t>4</w:t>
      </w:r>
      <w:r w:rsidRPr="00645E07">
        <w:rPr>
          <w:rFonts w:ascii="Arial" w:eastAsia="Arial" w:hAnsi="Arial" w:cs="Arial"/>
          <w:b/>
          <w:sz w:val="20"/>
          <w:szCs w:val="20"/>
          <w:lang w:val="es-ES" w:eastAsia="es-ES"/>
        </w:rPr>
        <w:t xml:space="preserve">.- </w:t>
      </w:r>
      <w:r w:rsidRPr="00645E07">
        <w:rPr>
          <w:rFonts w:ascii="Arial" w:eastAsia="Arial" w:hAnsi="Arial" w:cs="Arial"/>
          <w:sz w:val="20"/>
          <w:szCs w:val="20"/>
          <w:lang w:val="es-ES" w:eastAsia="es-ES"/>
        </w:rPr>
        <w:t>Las personas que cometan las infracciones señaladas en el artículo 161 de la Ley de Hacienda del Municipio de Río Lagartos Yucatán, se harán acreedoras a las siguientes sanciones:</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numPr>
          <w:ilvl w:val="0"/>
          <w:numId w:val="18"/>
        </w:numPr>
        <w:spacing w:after="0" w:line="360" w:lineRule="auto"/>
        <w:contextualSpacing/>
        <w:jc w:val="both"/>
        <w:rPr>
          <w:rFonts w:ascii="Arial" w:eastAsia="Arial" w:hAnsi="Arial" w:cs="Arial"/>
          <w:sz w:val="20"/>
          <w:szCs w:val="20"/>
          <w:lang w:eastAsia="es-MX"/>
        </w:rPr>
      </w:pPr>
      <w:r w:rsidRPr="00645E07">
        <w:rPr>
          <w:rFonts w:ascii="Arial" w:eastAsia="Arial" w:hAnsi="Arial" w:cs="Arial"/>
          <w:sz w:val="20"/>
          <w:szCs w:val="20"/>
          <w:lang w:eastAsia="es-MX"/>
        </w:rPr>
        <w:t xml:space="preserve">Serán sancionadas con multa de 1 a 2.5 </w:t>
      </w:r>
      <w:r w:rsidR="0050532E">
        <w:rPr>
          <w:rFonts w:ascii="Arial" w:eastAsia="Arial" w:hAnsi="Arial" w:cs="Arial"/>
          <w:sz w:val="20"/>
          <w:szCs w:val="20"/>
          <w:lang w:val="es-ES" w:eastAsia="es-ES"/>
        </w:rPr>
        <w:t>la Unidad de Medida de Actualización</w:t>
      </w:r>
      <w:r w:rsidRPr="00645E07">
        <w:rPr>
          <w:rFonts w:ascii="Arial" w:eastAsia="Arial" w:hAnsi="Arial" w:cs="Arial"/>
          <w:sz w:val="20"/>
          <w:szCs w:val="20"/>
          <w:lang w:eastAsia="es-MX"/>
        </w:rPr>
        <w:t>, las personas que cometan las infracciones contenidas en las fracciones I, III, IV y V;</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numPr>
          <w:ilvl w:val="0"/>
          <w:numId w:val="18"/>
        </w:numPr>
        <w:spacing w:after="0" w:line="360" w:lineRule="auto"/>
        <w:contextualSpacing/>
        <w:jc w:val="both"/>
        <w:rPr>
          <w:rFonts w:ascii="Arial" w:eastAsia="Arial" w:hAnsi="Arial" w:cs="Arial"/>
          <w:sz w:val="20"/>
          <w:szCs w:val="20"/>
          <w:lang w:eastAsia="es-MX"/>
        </w:rPr>
      </w:pPr>
      <w:r w:rsidRPr="00645E07">
        <w:rPr>
          <w:rFonts w:ascii="Arial" w:eastAsia="Arial" w:hAnsi="Arial" w:cs="Arial"/>
          <w:sz w:val="20"/>
          <w:szCs w:val="20"/>
          <w:lang w:eastAsia="es-MX"/>
        </w:rPr>
        <w:t xml:space="preserve">Serán sancionadas con multa de 1 a 5 </w:t>
      </w:r>
      <w:r w:rsidR="0050532E">
        <w:rPr>
          <w:rFonts w:ascii="Arial" w:eastAsia="Arial" w:hAnsi="Arial" w:cs="Arial"/>
          <w:sz w:val="20"/>
          <w:szCs w:val="20"/>
          <w:lang w:val="es-ES" w:eastAsia="es-ES"/>
        </w:rPr>
        <w:t>la Unidad de Medida de Actualización</w:t>
      </w:r>
      <w:r w:rsidRPr="00645E07">
        <w:rPr>
          <w:rFonts w:ascii="Arial" w:eastAsia="Arial" w:hAnsi="Arial" w:cs="Arial"/>
          <w:sz w:val="20"/>
          <w:szCs w:val="20"/>
          <w:lang w:eastAsia="es-MX"/>
        </w:rPr>
        <w:t>, las personas que cometan la infracción contenida en la fracción VI;</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numPr>
          <w:ilvl w:val="0"/>
          <w:numId w:val="18"/>
        </w:numPr>
        <w:spacing w:after="0" w:line="360" w:lineRule="auto"/>
        <w:contextualSpacing/>
        <w:jc w:val="both"/>
        <w:rPr>
          <w:rFonts w:ascii="Arial" w:eastAsia="Arial" w:hAnsi="Arial" w:cs="Arial"/>
          <w:sz w:val="20"/>
          <w:szCs w:val="20"/>
          <w:lang w:eastAsia="es-MX"/>
        </w:rPr>
      </w:pPr>
      <w:r w:rsidRPr="00645E07">
        <w:rPr>
          <w:rFonts w:ascii="Arial" w:eastAsia="Arial" w:hAnsi="Arial" w:cs="Arial"/>
          <w:sz w:val="20"/>
          <w:szCs w:val="20"/>
          <w:lang w:eastAsia="es-MX"/>
        </w:rPr>
        <w:t xml:space="preserve">Serán sancionadas con multa de 1 a 25 </w:t>
      </w:r>
      <w:r w:rsidR="0050532E">
        <w:rPr>
          <w:rFonts w:ascii="Arial" w:eastAsia="Arial" w:hAnsi="Arial" w:cs="Arial"/>
          <w:sz w:val="20"/>
          <w:szCs w:val="20"/>
          <w:lang w:val="es-ES" w:eastAsia="es-ES"/>
        </w:rPr>
        <w:t>la Unidad de Medida de Actualización</w:t>
      </w:r>
      <w:r w:rsidRPr="00645E07">
        <w:rPr>
          <w:rFonts w:ascii="Arial" w:eastAsia="Arial" w:hAnsi="Arial" w:cs="Arial"/>
          <w:sz w:val="20"/>
          <w:szCs w:val="20"/>
          <w:lang w:eastAsia="es-MX"/>
        </w:rPr>
        <w:t>, las personas que cometan la infracción contenida en la fracción II, y</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numPr>
          <w:ilvl w:val="0"/>
          <w:numId w:val="18"/>
        </w:numPr>
        <w:spacing w:after="0" w:line="360" w:lineRule="auto"/>
        <w:contextualSpacing/>
        <w:jc w:val="both"/>
        <w:rPr>
          <w:rFonts w:ascii="Arial" w:eastAsia="Arial" w:hAnsi="Arial" w:cs="Arial"/>
          <w:sz w:val="20"/>
          <w:szCs w:val="20"/>
          <w:lang w:eastAsia="es-MX"/>
        </w:rPr>
      </w:pPr>
      <w:r w:rsidRPr="00645E07">
        <w:rPr>
          <w:rFonts w:ascii="Arial" w:eastAsia="Arial" w:hAnsi="Arial" w:cs="Arial"/>
          <w:sz w:val="20"/>
          <w:szCs w:val="20"/>
          <w:lang w:eastAsia="es-MX"/>
        </w:rPr>
        <w:t xml:space="preserve">Serán sancionadas con multas de 1 a 7.5 </w:t>
      </w:r>
      <w:r w:rsidR="0050532E">
        <w:rPr>
          <w:rFonts w:ascii="Arial" w:eastAsia="Arial" w:hAnsi="Arial" w:cs="Arial"/>
          <w:sz w:val="20"/>
          <w:szCs w:val="20"/>
          <w:lang w:val="es-ES" w:eastAsia="es-ES"/>
        </w:rPr>
        <w:t>la Unidad de Medida de Actualización</w:t>
      </w:r>
      <w:r w:rsidRPr="00645E07">
        <w:rPr>
          <w:rFonts w:ascii="Arial" w:eastAsia="Arial" w:hAnsi="Arial" w:cs="Arial"/>
          <w:sz w:val="20"/>
          <w:szCs w:val="20"/>
          <w:lang w:eastAsia="es-MX"/>
        </w:rPr>
        <w:t>, las personas que cometan la infracción contenida en la fracción VII;</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50532E"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Si el infractor fuese jornalero, obrero o trabajador, no podrá ser sancionado con multa mayor del importe de su jornal o de un día.</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50532E"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Tratándose de trabajadores no asalariados, la multa no excederá del equivalente a un día de su ingreso.</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50532E"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Cuando se aplique una sanción la autoridad deberá fundar y motivar su resolución.</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50532E" w:rsidP="00645E07">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351C5D" w:rsidRPr="00645E07">
        <w:rPr>
          <w:rFonts w:ascii="Arial" w:eastAsia="Arial" w:hAnsi="Arial" w:cs="Arial"/>
          <w:sz w:val="20"/>
          <w:szCs w:val="20"/>
          <w:lang w:val="es-ES" w:eastAsia="es-ES"/>
        </w:rPr>
        <w:t>Se considerará agravante el hecho de que el infractor sea reincidente. Habrá reincidencia cuando:</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ind w:firstLine="708"/>
        <w:jc w:val="both"/>
        <w:rPr>
          <w:rFonts w:ascii="Arial" w:eastAsia="Arial" w:hAnsi="Arial" w:cs="Arial"/>
          <w:sz w:val="20"/>
          <w:szCs w:val="20"/>
          <w:lang w:val="es-ES" w:eastAsia="es-ES"/>
        </w:rPr>
      </w:pPr>
      <w:r w:rsidRPr="00645E07">
        <w:rPr>
          <w:rFonts w:ascii="Arial" w:eastAsia="Arial" w:hAnsi="Arial" w:cs="Arial"/>
          <w:sz w:val="20"/>
          <w:szCs w:val="20"/>
          <w:lang w:val="es-ES" w:eastAsia="es-ES"/>
        </w:rPr>
        <w:t>Tratándose de infracciones que tengan como consecuencia la omisión en el pago de contribuciones, la segunda o posteriores veces que se sancione el infractor por ese motivo.</w:t>
      </w:r>
    </w:p>
    <w:p w:rsidR="008B7853" w:rsidRDefault="008B7853" w:rsidP="00645E07">
      <w:pPr>
        <w:spacing w:after="0" w:line="360" w:lineRule="auto"/>
        <w:ind w:firstLine="708"/>
        <w:jc w:val="both"/>
        <w:rPr>
          <w:rFonts w:ascii="Arial" w:eastAsia="Arial" w:hAnsi="Arial" w:cs="Arial"/>
          <w:sz w:val="20"/>
          <w:szCs w:val="20"/>
          <w:lang w:val="es-ES" w:eastAsia="es-ES"/>
        </w:rPr>
      </w:pPr>
    </w:p>
    <w:p w:rsidR="00351C5D" w:rsidRPr="00645E07" w:rsidRDefault="00351C5D" w:rsidP="00645E07">
      <w:pPr>
        <w:spacing w:after="0" w:line="360" w:lineRule="auto"/>
        <w:ind w:firstLine="708"/>
        <w:jc w:val="both"/>
        <w:rPr>
          <w:rFonts w:ascii="Arial" w:eastAsia="Arial" w:hAnsi="Arial" w:cs="Arial"/>
          <w:sz w:val="20"/>
          <w:szCs w:val="20"/>
          <w:lang w:val="es-ES" w:eastAsia="es-ES"/>
        </w:rPr>
      </w:pPr>
      <w:r w:rsidRPr="00645E07">
        <w:rPr>
          <w:rFonts w:ascii="Arial" w:eastAsia="Arial" w:hAnsi="Arial" w:cs="Arial"/>
          <w:sz w:val="20"/>
          <w:szCs w:val="20"/>
          <w:lang w:val="es-ES" w:eastAsia="es-ES"/>
        </w:rPr>
        <w:lastRenderedPageBreak/>
        <w:t>Tratándose de infracciones que impliquen la falta de cumplimiento de obligaciones administrativas y/o fiscales distintas del pago de contribuciones, la segunda o posteriores veces que se sancione al infractor por ese motivo.</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Artículo 4</w:t>
      </w:r>
      <w:r w:rsidR="004A68D3">
        <w:rPr>
          <w:rFonts w:ascii="Arial" w:eastAsia="Arial" w:hAnsi="Arial" w:cs="Arial"/>
          <w:b/>
          <w:sz w:val="20"/>
          <w:szCs w:val="20"/>
          <w:lang w:val="es-ES" w:eastAsia="es-ES"/>
        </w:rPr>
        <w:t>5</w:t>
      </w:r>
      <w:r w:rsidRPr="00645E07">
        <w:rPr>
          <w:rFonts w:ascii="Arial" w:eastAsia="Arial" w:hAnsi="Arial" w:cs="Arial"/>
          <w:b/>
          <w:sz w:val="20"/>
          <w:szCs w:val="20"/>
          <w:lang w:val="es-ES" w:eastAsia="es-ES"/>
        </w:rPr>
        <w:t xml:space="preserve">.- </w:t>
      </w:r>
      <w:r w:rsidRPr="00645E07">
        <w:rPr>
          <w:rFonts w:ascii="Arial" w:eastAsia="Arial" w:hAnsi="Arial" w:cs="Arial"/>
          <w:sz w:val="20"/>
          <w:szCs w:val="20"/>
          <w:lang w:val="es-ES" w:eastAsia="es-ES"/>
        </w:rPr>
        <w:t>Para el cobro de las multas por infracciones a los reglamentos municipales, se estará a lo dispuesto en cada uno de ellos.</w:t>
      </w:r>
    </w:p>
    <w:p w:rsidR="00351C5D" w:rsidRPr="00645E07" w:rsidRDefault="00351C5D" w:rsidP="00645E07">
      <w:pPr>
        <w:spacing w:after="0" w:line="360" w:lineRule="auto"/>
        <w:jc w:val="both"/>
        <w:rPr>
          <w:rFonts w:ascii="Arial" w:eastAsia="Arial" w:hAnsi="Arial" w:cs="Arial"/>
          <w:sz w:val="20"/>
          <w:szCs w:val="20"/>
          <w:lang w:val="es-ES" w:eastAsia="es-ES"/>
        </w:rPr>
      </w:pPr>
    </w:p>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TÍTULO </w:t>
      </w:r>
      <w:r w:rsidR="002738DD">
        <w:rPr>
          <w:rFonts w:ascii="Arial" w:eastAsia="Arial" w:hAnsi="Arial" w:cs="Arial"/>
          <w:b/>
          <w:sz w:val="20"/>
          <w:szCs w:val="20"/>
          <w:lang w:val="es-ES" w:eastAsia="es-ES"/>
        </w:rPr>
        <w:t>SÉPTIMO</w:t>
      </w:r>
    </w:p>
    <w:p w:rsidR="00351C5D" w:rsidRPr="00645E07" w:rsidRDefault="008B7853" w:rsidP="00645E07">
      <w:pPr>
        <w:spacing w:after="0" w:line="360" w:lineRule="auto"/>
        <w:jc w:val="center"/>
        <w:rPr>
          <w:rFonts w:ascii="Arial" w:eastAsia="Arial" w:hAnsi="Arial" w:cs="Arial"/>
          <w:b/>
          <w:sz w:val="20"/>
          <w:szCs w:val="20"/>
          <w:lang w:val="es-ES" w:eastAsia="es-ES"/>
        </w:rPr>
      </w:pPr>
      <w:r w:rsidRPr="00645E07">
        <w:rPr>
          <w:rFonts w:ascii="Arial" w:eastAsia="Arial" w:hAnsi="Arial" w:cs="Arial"/>
          <w:b/>
          <w:sz w:val="20"/>
          <w:szCs w:val="20"/>
          <w:lang w:val="es-ES" w:eastAsia="es-ES"/>
        </w:rPr>
        <w:t>PARTICIPACIONES Y APORTACIONES</w:t>
      </w:r>
    </w:p>
    <w:p w:rsidR="00351C5D" w:rsidRPr="00645E07" w:rsidRDefault="00351C5D" w:rsidP="00645E07">
      <w:pPr>
        <w:spacing w:after="0" w:line="360" w:lineRule="auto"/>
        <w:rPr>
          <w:rFonts w:ascii="Arial" w:eastAsia="Arial" w:hAnsi="Arial" w:cs="Arial"/>
          <w:sz w:val="20"/>
          <w:szCs w:val="20"/>
          <w:lang w:val="es-ES" w:eastAsia="es-ES"/>
        </w:rPr>
      </w:pPr>
    </w:p>
    <w:p w:rsidR="00351C5D" w:rsidRPr="00645E07" w:rsidRDefault="004A68D3" w:rsidP="00645E07">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Artículo 46</w:t>
      </w:r>
      <w:r w:rsidR="00351C5D" w:rsidRPr="00645E07">
        <w:rPr>
          <w:rFonts w:ascii="Arial" w:eastAsia="Arial" w:hAnsi="Arial" w:cs="Arial"/>
          <w:b/>
          <w:sz w:val="20"/>
          <w:szCs w:val="20"/>
          <w:lang w:val="es-ES" w:eastAsia="es-ES"/>
        </w:rPr>
        <w:t>.</w:t>
      </w:r>
      <w:r w:rsidR="00351C5D" w:rsidRPr="00645E07">
        <w:rPr>
          <w:rFonts w:ascii="Arial" w:eastAsia="Arial" w:hAnsi="Arial" w:cs="Arial"/>
          <w:sz w:val="20"/>
          <w:szCs w:val="20"/>
          <w:lang w:val="es-ES" w:eastAsia="es-ES"/>
        </w:rPr>
        <w:t xml:space="preserve">- El Municipio de Río Lagartos, Yucatán percibirá </w:t>
      </w:r>
      <w:r w:rsidR="007D1BB8">
        <w:rPr>
          <w:rFonts w:ascii="Arial" w:eastAsia="Arial" w:hAnsi="Arial" w:cs="Arial"/>
          <w:sz w:val="20"/>
          <w:szCs w:val="20"/>
          <w:lang w:val="es-ES" w:eastAsia="es-ES"/>
        </w:rPr>
        <w:t>p</w:t>
      </w:r>
      <w:r w:rsidR="00351C5D" w:rsidRPr="00645E07">
        <w:rPr>
          <w:rFonts w:ascii="Arial" w:eastAsia="Arial" w:hAnsi="Arial" w:cs="Arial"/>
          <w:sz w:val="20"/>
          <w:szCs w:val="20"/>
          <w:lang w:val="es-ES" w:eastAsia="es-ES"/>
        </w:rPr>
        <w:t xml:space="preserve">articipaciones </w:t>
      </w:r>
      <w:r w:rsidR="007D1BB8">
        <w:rPr>
          <w:rFonts w:ascii="Arial" w:eastAsia="Arial" w:hAnsi="Arial" w:cs="Arial"/>
          <w:sz w:val="20"/>
          <w:szCs w:val="20"/>
          <w:lang w:val="es-ES" w:eastAsia="es-ES"/>
        </w:rPr>
        <w:t>f</w:t>
      </w:r>
      <w:r w:rsidR="00351C5D" w:rsidRPr="00645E07">
        <w:rPr>
          <w:rFonts w:ascii="Arial" w:eastAsia="Arial" w:hAnsi="Arial" w:cs="Arial"/>
          <w:sz w:val="20"/>
          <w:szCs w:val="20"/>
          <w:lang w:val="es-ES" w:eastAsia="es-ES"/>
        </w:rPr>
        <w:t xml:space="preserve">ederales y </w:t>
      </w:r>
      <w:r w:rsidR="007D1BB8">
        <w:rPr>
          <w:rFonts w:ascii="Arial" w:eastAsia="Arial" w:hAnsi="Arial" w:cs="Arial"/>
          <w:sz w:val="20"/>
          <w:szCs w:val="20"/>
          <w:lang w:val="es-ES" w:eastAsia="es-ES"/>
        </w:rPr>
        <w:t>e</w:t>
      </w:r>
      <w:r w:rsidR="00351C5D" w:rsidRPr="00645E07">
        <w:rPr>
          <w:rFonts w:ascii="Arial" w:eastAsia="Arial" w:hAnsi="Arial" w:cs="Arial"/>
          <w:sz w:val="20"/>
          <w:szCs w:val="20"/>
          <w:lang w:val="es-ES" w:eastAsia="es-ES"/>
        </w:rPr>
        <w:t xml:space="preserve">statales, así </w:t>
      </w:r>
      <w:bookmarkStart w:id="7" w:name="_GoBack"/>
      <w:bookmarkEnd w:id="7"/>
      <w:r w:rsidR="00351C5D" w:rsidRPr="00645E07">
        <w:rPr>
          <w:rFonts w:ascii="Arial" w:eastAsia="Arial" w:hAnsi="Arial" w:cs="Arial"/>
          <w:sz w:val="20"/>
          <w:szCs w:val="20"/>
          <w:lang w:val="es-ES" w:eastAsia="es-ES"/>
        </w:rPr>
        <w:t>como aportaciones, de conformidad con lo establecido por la Ley de Coordinación Fiscal y la Ley de Coordinación Fiscal del Estado de Yucatán.</w:t>
      </w:r>
    </w:p>
    <w:p w:rsidR="00351C5D" w:rsidRPr="00645E07" w:rsidRDefault="00351C5D" w:rsidP="00645E07">
      <w:pPr>
        <w:spacing w:after="0" w:line="360" w:lineRule="auto"/>
        <w:jc w:val="both"/>
        <w:rPr>
          <w:rFonts w:ascii="Arial" w:eastAsia="Arial" w:hAnsi="Arial" w:cs="Arial"/>
          <w:b/>
          <w:sz w:val="20"/>
          <w:szCs w:val="20"/>
          <w:lang w:val="es-ES" w:eastAsia="es-ES"/>
        </w:rPr>
      </w:pPr>
    </w:p>
    <w:p w:rsidR="00351C5D" w:rsidRPr="00645E07" w:rsidRDefault="00351C5D"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b/>
          <w:sz w:val="20"/>
          <w:szCs w:val="20"/>
          <w:lang w:val="es-ES" w:eastAsia="es-ES"/>
        </w:rPr>
        <w:t xml:space="preserve">TÍTULO </w:t>
      </w:r>
      <w:r w:rsidR="002738DD">
        <w:rPr>
          <w:rFonts w:ascii="Arial" w:eastAsia="Arial" w:hAnsi="Arial" w:cs="Arial"/>
          <w:b/>
          <w:sz w:val="20"/>
          <w:szCs w:val="20"/>
          <w:lang w:val="es-ES" w:eastAsia="es-ES"/>
        </w:rPr>
        <w:t>OCTAVO</w:t>
      </w:r>
    </w:p>
    <w:p w:rsidR="00351C5D" w:rsidRPr="00645E07" w:rsidRDefault="008B7853" w:rsidP="00645E07">
      <w:pPr>
        <w:spacing w:after="0" w:line="360" w:lineRule="auto"/>
        <w:jc w:val="center"/>
        <w:rPr>
          <w:rFonts w:ascii="Arial" w:eastAsia="Arial" w:hAnsi="Arial" w:cs="Arial"/>
          <w:sz w:val="20"/>
          <w:szCs w:val="20"/>
          <w:lang w:val="es-ES" w:eastAsia="es-ES"/>
        </w:rPr>
      </w:pPr>
      <w:r w:rsidRPr="00645E07">
        <w:rPr>
          <w:rFonts w:ascii="Arial" w:eastAsia="Arial" w:hAnsi="Arial" w:cs="Arial"/>
          <w:b/>
          <w:sz w:val="20"/>
          <w:szCs w:val="20"/>
          <w:lang w:val="es-ES" w:eastAsia="es-ES"/>
        </w:rPr>
        <w:t>INGRESOS EXTRAORDINARIOS</w:t>
      </w:r>
    </w:p>
    <w:p w:rsidR="00351C5D" w:rsidRPr="00645E07" w:rsidRDefault="00351C5D" w:rsidP="00645E07">
      <w:pPr>
        <w:spacing w:after="0" w:line="360" w:lineRule="auto"/>
        <w:jc w:val="both"/>
        <w:rPr>
          <w:rFonts w:ascii="Arial" w:eastAsia="Arial" w:hAnsi="Arial" w:cs="Arial"/>
          <w:b/>
          <w:sz w:val="20"/>
          <w:szCs w:val="20"/>
          <w:lang w:val="es-ES" w:eastAsia="es-ES"/>
        </w:rPr>
      </w:pPr>
    </w:p>
    <w:p w:rsidR="00351C5D" w:rsidRPr="00645E07" w:rsidRDefault="00351C5D" w:rsidP="00645E07">
      <w:pPr>
        <w:spacing w:after="0" w:line="360" w:lineRule="auto"/>
        <w:jc w:val="both"/>
        <w:rPr>
          <w:rFonts w:ascii="Arial" w:eastAsia="Arial" w:hAnsi="Arial" w:cs="Arial"/>
          <w:sz w:val="20"/>
          <w:szCs w:val="20"/>
          <w:lang w:val="es-ES" w:eastAsia="es-ES"/>
        </w:rPr>
      </w:pPr>
      <w:r w:rsidRPr="00645E07">
        <w:rPr>
          <w:rFonts w:ascii="Arial" w:eastAsia="Arial" w:hAnsi="Arial" w:cs="Arial"/>
          <w:b/>
          <w:sz w:val="20"/>
          <w:szCs w:val="20"/>
          <w:lang w:val="es-ES" w:eastAsia="es-ES"/>
        </w:rPr>
        <w:t>Artículo 4</w:t>
      </w:r>
      <w:r w:rsidR="004A68D3">
        <w:rPr>
          <w:rFonts w:ascii="Arial" w:eastAsia="Arial" w:hAnsi="Arial" w:cs="Arial"/>
          <w:b/>
          <w:sz w:val="20"/>
          <w:szCs w:val="20"/>
          <w:lang w:val="es-ES" w:eastAsia="es-ES"/>
        </w:rPr>
        <w:t>7</w:t>
      </w:r>
      <w:r w:rsidRPr="00645E07">
        <w:rPr>
          <w:rFonts w:ascii="Arial" w:eastAsia="Arial" w:hAnsi="Arial" w:cs="Arial"/>
          <w:b/>
          <w:sz w:val="20"/>
          <w:szCs w:val="20"/>
          <w:lang w:val="es-ES" w:eastAsia="es-ES"/>
        </w:rPr>
        <w:t xml:space="preserve">.- </w:t>
      </w:r>
      <w:r w:rsidRPr="00645E07">
        <w:rPr>
          <w:rFonts w:ascii="Arial" w:eastAsia="Arial" w:hAnsi="Arial" w:cs="Arial"/>
          <w:sz w:val="20"/>
          <w:szCs w:val="20"/>
          <w:lang w:val="es-ES" w:eastAsia="es-ES"/>
        </w:rPr>
        <w:t>El municipio de Río Lagartos, Yucatán, podrá percibir ingresos extraordinarios vía empréstitos o financiamientos; o a través de la federación o el estado, por conceptos diferentes a las participaciones y aportaciones; de conformidad con lo establecido por las leyes respectivas.</w:t>
      </w:r>
    </w:p>
    <w:p w:rsidR="000661FA" w:rsidRPr="00CD2905" w:rsidRDefault="000661FA" w:rsidP="00CD2905">
      <w:pPr>
        <w:spacing w:after="0" w:line="360" w:lineRule="auto"/>
        <w:rPr>
          <w:rFonts w:ascii="Arial" w:hAnsi="Arial" w:cs="Arial"/>
          <w:sz w:val="20"/>
          <w:szCs w:val="20"/>
          <w:lang w:val="es-ES"/>
        </w:rPr>
      </w:pPr>
    </w:p>
    <w:p w:rsidR="0050532E" w:rsidRPr="00CD2905" w:rsidRDefault="0050532E" w:rsidP="00CD2905">
      <w:pPr>
        <w:spacing w:after="0" w:line="360" w:lineRule="auto"/>
        <w:jc w:val="center"/>
        <w:rPr>
          <w:rFonts w:ascii="Arial" w:eastAsia="Arial" w:hAnsi="Arial"/>
          <w:sz w:val="20"/>
          <w:szCs w:val="20"/>
          <w:lang w:val="pt-BR"/>
        </w:rPr>
      </w:pPr>
      <w:r w:rsidRPr="00CD2905">
        <w:rPr>
          <w:rFonts w:ascii="Arial" w:eastAsia="Arial" w:hAnsi="Arial"/>
          <w:b/>
          <w:bCs/>
          <w:sz w:val="20"/>
          <w:szCs w:val="20"/>
          <w:lang w:val="pt-BR"/>
        </w:rPr>
        <w:t>T r a n s i t o r i o:</w:t>
      </w:r>
    </w:p>
    <w:p w:rsidR="0050532E" w:rsidRPr="00CD2905" w:rsidRDefault="0050532E" w:rsidP="00CD2905">
      <w:pPr>
        <w:spacing w:after="0" w:line="360" w:lineRule="auto"/>
        <w:rPr>
          <w:rFonts w:ascii="Arial" w:hAnsi="Arial"/>
          <w:sz w:val="20"/>
          <w:szCs w:val="20"/>
          <w:lang w:val="pt-BR"/>
        </w:rPr>
      </w:pPr>
    </w:p>
    <w:p w:rsidR="0050532E" w:rsidRPr="00CD2905" w:rsidRDefault="00785831" w:rsidP="00CD2905">
      <w:pPr>
        <w:spacing w:after="0" w:line="360" w:lineRule="auto"/>
        <w:jc w:val="both"/>
        <w:rPr>
          <w:rFonts w:ascii="Arial" w:eastAsia="Arial" w:hAnsi="Arial"/>
          <w:sz w:val="20"/>
          <w:szCs w:val="20"/>
        </w:rPr>
      </w:pPr>
      <w:r>
        <w:rPr>
          <w:rFonts w:ascii="Arial" w:eastAsia="Arial" w:hAnsi="Arial"/>
          <w:b/>
          <w:bCs/>
          <w:sz w:val="20"/>
          <w:szCs w:val="20"/>
        </w:rPr>
        <w:t>Artículo ú</w:t>
      </w:r>
      <w:r w:rsidR="0050532E" w:rsidRPr="00CD2905">
        <w:rPr>
          <w:rFonts w:ascii="Arial" w:eastAsia="Arial" w:hAnsi="Arial"/>
          <w:b/>
          <w:bCs/>
          <w:sz w:val="20"/>
          <w:szCs w:val="20"/>
        </w:rPr>
        <w:t xml:space="preserve">nico: </w:t>
      </w:r>
      <w:r w:rsidR="0050532E" w:rsidRPr="00CD2905">
        <w:rPr>
          <w:rFonts w:ascii="Arial" w:eastAsia="Arial" w:hAnsi="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50532E" w:rsidRPr="00CD2905" w:rsidRDefault="0050532E" w:rsidP="00CD2905">
      <w:pPr>
        <w:spacing w:after="0" w:line="360" w:lineRule="auto"/>
        <w:jc w:val="both"/>
        <w:rPr>
          <w:rFonts w:ascii="Arial" w:eastAsia="Arial" w:hAnsi="Arial"/>
          <w:sz w:val="20"/>
          <w:szCs w:val="20"/>
        </w:rPr>
      </w:pPr>
    </w:p>
    <w:p w:rsidR="0050532E" w:rsidRPr="00CD2905" w:rsidRDefault="0050532E" w:rsidP="00CD2905">
      <w:pPr>
        <w:spacing w:after="0" w:line="360" w:lineRule="auto"/>
        <w:rPr>
          <w:rFonts w:ascii="Arial" w:hAnsi="Arial" w:cs="Arial"/>
          <w:sz w:val="20"/>
          <w:szCs w:val="20"/>
        </w:rPr>
      </w:pPr>
    </w:p>
    <w:sectPr w:rsidR="0050532E" w:rsidRPr="00CD2905" w:rsidSect="00645E07">
      <w:headerReference w:type="default" r:id="rId7"/>
      <w:footerReference w:type="default" r:id="rId8"/>
      <w:pgSz w:w="12240" w:h="15840" w:code="1"/>
      <w:pgMar w:top="2835" w:right="1304" w:bottom="155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9C1" w:rsidRDefault="00BC19C1" w:rsidP="00645E07">
      <w:pPr>
        <w:spacing w:after="0" w:line="240" w:lineRule="auto"/>
      </w:pPr>
      <w:r>
        <w:separator/>
      </w:r>
    </w:p>
  </w:endnote>
  <w:endnote w:type="continuationSeparator" w:id="1">
    <w:p w:rsidR="00BC19C1" w:rsidRDefault="00BC19C1" w:rsidP="00645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172911"/>
      <w:docPartObj>
        <w:docPartGallery w:val="Page Numbers (Bottom of Page)"/>
        <w:docPartUnique/>
      </w:docPartObj>
    </w:sdtPr>
    <w:sdtEndPr>
      <w:rPr>
        <w:rFonts w:ascii="Arial" w:hAnsi="Arial" w:cs="Arial"/>
      </w:rPr>
    </w:sdtEndPr>
    <w:sdtContent>
      <w:p w:rsidR="008B7853" w:rsidRPr="008B7853" w:rsidRDefault="00A93634" w:rsidP="008B7853">
        <w:pPr>
          <w:pStyle w:val="Piedepgina"/>
          <w:jc w:val="center"/>
          <w:rPr>
            <w:rFonts w:ascii="Arial" w:hAnsi="Arial" w:cs="Arial"/>
          </w:rPr>
        </w:pPr>
        <w:r w:rsidRPr="008B7853">
          <w:rPr>
            <w:rFonts w:ascii="Arial" w:hAnsi="Arial" w:cs="Arial"/>
          </w:rPr>
          <w:fldChar w:fldCharType="begin"/>
        </w:r>
        <w:r w:rsidR="008B7853" w:rsidRPr="008B7853">
          <w:rPr>
            <w:rFonts w:ascii="Arial" w:hAnsi="Arial" w:cs="Arial"/>
          </w:rPr>
          <w:instrText>PAGE   \* MERGEFORMAT</w:instrText>
        </w:r>
        <w:r w:rsidRPr="008B7853">
          <w:rPr>
            <w:rFonts w:ascii="Arial" w:hAnsi="Arial" w:cs="Arial"/>
          </w:rPr>
          <w:fldChar w:fldCharType="separate"/>
        </w:r>
        <w:r w:rsidR="001904A1" w:rsidRPr="001904A1">
          <w:rPr>
            <w:rFonts w:ascii="Arial" w:hAnsi="Arial" w:cs="Arial"/>
            <w:noProof/>
            <w:lang w:val="es-ES"/>
          </w:rPr>
          <w:t>29</w:t>
        </w:r>
        <w:r w:rsidRPr="008B7853">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9C1" w:rsidRDefault="00BC19C1" w:rsidP="00645E07">
      <w:pPr>
        <w:spacing w:after="0" w:line="240" w:lineRule="auto"/>
      </w:pPr>
      <w:r>
        <w:separator/>
      </w:r>
    </w:p>
  </w:footnote>
  <w:footnote w:type="continuationSeparator" w:id="1">
    <w:p w:rsidR="00BC19C1" w:rsidRDefault="00BC19C1" w:rsidP="00645E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07" w:rsidRDefault="00A93634">
    <w:pPr>
      <w:pStyle w:val="Encabezado"/>
    </w:pPr>
    <w:r>
      <w:rPr>
        <w:noProof/>
        <w:lang w:val="es-MX" w:eastAsia="es-MX"/>
      </w:rPr>
      <w:pict>
        <v:shapetype id="_x0000_t202" coordsize="21600,21600" o:spt="202" path="m,l,21600r21600,l21600,xe">
          <v:stroke joinstyle="miter"/>
          <v:path gradientshapeok="t" o:connecttype="rect"/>
        </v:shapetype>
        <v:shape id="Cuadro de texto 3" o:spid="_x0000_s14338" type="#_x0000_t202" style="position:absolute;margin-left:0;margin-top:-51.05pt;width:114.7pt;height:83.3pt;z-index:-251658752;visibility:visible;mso-wrap-style:non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" stroked="f">
          <v:fill opacity="0"/>
          <v:textbox style="mso-fit-shape-to-text:t" inset="0,0,0,0">
            <w:txbxContent>
              <w:p w:rsidR="00645E07" w:rsidRDefault="00645E07" w:rsidP="00645E07">
                <w:pPr>
                  <w:rPr>
                    <w:noProof/>
                  </w:rPr>
                </w:pPr>
              </w:p>
              <w:p w:rsidR="00645E07" w:rsidRDefault="00645E07" w:rsidP="00645E07">
                <w:pPr>
                  <w:ind w:left="284"/>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67E38F2"/>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F044554"/>
    <w:multiLevelType w:val="multilevel"/>
    <w:tmpl w:val="BC7A488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nsid w:val="184B307D"/>
    <w:multiLevelType w:val="hybridMultilevel"/>
    <w:tmpl w:val="2E98D21C"/>
    <w:lvl w:ilvl="0" w:tplc="01B24D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B7B360B"/>
    <w:multiLevelType w:val="hybridMultilevel"/>
    <w:tmpl w:val="FC62D8F4"/>
    <w:lvl w:ilvl="0" w:tplc="515E05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366339"/>
    <w:multiLevelType w:val="hybridMultilevel"/>
    <w:tmpl w:val="E326C1C8"/>
    <w:lvl w:ilvl="0" w:tplc="B54A67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05A6D37"/>
    <w:multiLevelType w:val="hybridMultilevel"/>
    <w:tmpl w:val="7B0A9FBA"/>
    <w:lvl w:ilvl="0" w:tplc="4ECC71D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83E4898"/>
    <w:multiLevelType w:val="hybridMultilevel"/>
    <w:tmpl w:val="5D18C1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D236DF3"/>
    <w:multiLevelType w:val="hybridMultilevel"/>
    <w:tmpl w:val="214CC138"/>
    <w:lvl w:ilvl="0" w:tplc="AF92FBD0">
      <w:start w:val="1"/>
      <w:numFmt w:val="upperRoman"/>
      <w:lvlText w:val="%1."/>
      <w:lvlJc w:val="left"/>
      <w:pPr>
        <w:ind w:left="1080" w:hanging="720"/>
      </w:pPr>
      <w:rPr>
        <w:rFonts w:ascii="Arial" w:eastAsia="Arial" w:hAnsi="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D450896"/>
    <w:multiLevelType w:val="hybridMultilevel"/>
    <w:tmpl w:val="F5707C54"/>
    <w:lvl w:ilvl="0" w:tplc="0E02A7D2">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E0442D9"/>
    <w:multiLevelType w:val="hybridMultilevel"/>
    <w:tmpl w:val="E4169C24"/>
    <w:lvl w:ilvl="0" w:tplc="BED20C7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19C1998"/>
    <w:multiLevelType w:val="hybridMultilevel"/>
    <w:tmpl w:val="72B652F8"/>
    <w:lvl w:ilvl="0" w:tplc="F946A99C">
      <w:start w:val="1"/>
      <w:numFmt w:val="upperRoman"/>
      <w:lvlText w:val="%1."/>
      <w:lvlJc w:val="left"/>
      <w:pPr>
        <w:ind w:left="1080" w:hanging="720"/>
      </w:pPr>
      <w:rPr>
        <w:rFonts w:hint="default"/>
        <w:b/>
        <w:w w:val="9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5C72F0"/>
    <w:multiLevelType w:val="hybridMultilevel"/>
    <w:tmpl w:val="2CE80C28"/>
    <w:lvl w:ilvl="0" w:tplc="417451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8E34E3F"/>
    <w:multiLevelType w:val="hybridMultilevel"/>
    <w:tmpl w:val="3EE099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C87793C"/>
    <w:multiLevelType w:val="hybridMultilevel"/>
    <w:tmpl w:val="0D86486E"/>
    <w:lvl w:ilvl="0" w:tplc="3188B9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F8950F0"/>
    <w:multiLevelType w:val="hybridMultilevel"/>
    <w:tmpl w:val="183C2DF8"/>
    <w:lvl w:ilvl="0" w:tplc="32F65B5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06663A3"/>
    <w:multiLevelType w:val="hybridMultilevel"/>
    <w:tmpl w:val="16E242FC"/>
    <w:lvl w:ilvl="0" w:tplc="0322AE80">
      <w:start w:val="1"/>
      <w:numFmt w:val="upperRoman"/>
      <w:lvlText w:val="%1."/>
      <w:lvlJc w:val="left"/>
      <w:pPr>
        <w:ind w:left="1080" w:hanging="720"/>
      </w:pPr>
      <w:rPr>
        <w:rFonts w:hint="default"/>
        <w:b/>
        <w:w w:val="9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4FA1B98"/>
    <w:multiLevelType w:val="hybridMultilevel"/>
    <w:tmpl w:val="462EC02A"/>
    <w:lvl w:ilvl="0" w:tplc="C3A88EF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0C32BA6"/>
    <w:multiLevelType w:val="hybridMultilevel"/>
    <w:tmpl w:val="A61E6E46"/>
    <w:lvl w:ilvl="0" w:tplc="ABDA57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2"/>
  </w:num>
  <w:num w:numId="5">
    <w:abstractNumId w:val="3"/>
  </w:num>
  <w:num w:numId="6">
    <w:abstractNumId w:val="7"/>
  </w:num>
  <w:num w:numId="7">
    <w:abstractNumId w:val="15"/>
  </w:num>
  <w:num w:numId="8">
    <w:abstractNumId w:val="0"/>
  </w:num>
  <w:num w:numId="9">
    <w:abstractNumId w:val="14"/>
  </w:num>
  <w:num w:numId="10">
    <w:abstractNumId w:val="13"/>
  </w:num>
  <w:num w:numId="11">
    <w:abstractNumId w:val="4"/>
  </w:num>
  <w:num w:numId="12">
    <w:abstractNumId w:val="5"/>
  </w:num>
  <w:num w:numId="13">
    <w:abstractNumId w:val="9"/>
  </w:num>
  <w:num w:numId="14">
    <w:abstractNumId w:val="8"/>
  </w:num>
  <w:num w:numId="15">
    <w:abstractNumId w:val="16"/>
  </w:num>
  <w:num w:numId="16">
    <w:abstractNumId w:val="10"/>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1506"/>
    <o:shapelayout v:ext="edit">
      <o:idmap v:ext="edit" data="14"/>
    </o:shapelayout>
  </w:hdrShapeDefaults>
  <w:footnotePr>
    <w:footnote w:id="0"/>
    <w:footnote w:id="1"/>
  </w:footnotePr>
  <w:endnotePr>
    <w:endnote w:id="0"/>
    <w:endnote w:id="1"/>
  </w:endnotePr>
  <w:compat/>
  <w:rsids>
    <w:rsidRoot w:val="00351C5D"/>
    <w:rsid w:val="000320C5"/>
    <w:rsid w:val="000661FA"/>
    <w:rsid w:val="00091870"/>
    <w:rsid w:val="001237F9"/>
    <w:rsid w:val="001438DD"/>
    <w:rsid w:val="00165520"/>
    <w:rsid w:val="001904A1"/>
    <w:rsid w:val="00236D91"/>
    <w:rsid w:val="002509F4"/>
    <w:rsid w:val="0025749B"/>
    <w:rsid w:val="0026021F"/>
    <w:rsid w:val="002738DD"/>
    <w:rsid w:val="0028497F"/>
    <w:rsid w:val="0028669E"/>
    <w:rsid w:val="002A2C27"/>
    <w:rsid w:val="002F531C"/>
    <w:rsid w:val="0034266B"/>
    <w:rsid w:val="00351C5D"/>
    <w:rsid w:val="003669CB"/>
    <w:rsid w:val="00377DE5"/>
    <w:rsid w:val="003821D3"/>
    <w:rsid w:val="003C4831"/>
    <w:rsid w:val="003E6269"/>
    <w:rsid w:val="003F75BA"/>
    <w:rsid w:val="0040647F"/>
    <w:rsid w:val="00435CB6"/>
    <w:rsid w:val="00441EE5"/>
    <w:rsid w:val="004518B5"/>
    <w:rsid w:val="004A68D3"/>
    <w:rsid w:val="004F0B0E"/>
    <w:rsid w:val="0050532E"/>
    <w:rsid w:val="0056262D"/>
    <w:rsid w:val="00567E1D"/>
    <w:rsid w:val="00645E07"/>
    <w:rsid w:val="00685C26"/>
    <w:rsid w:val="006E7346"/>
    <w:rsid w:val="007064AB"/>
    <w:rsid w:val="00781B62"/>
    <w:rsid w:val="00785831"/>
    <w:rsid w:val="00791B00"/>
    <w:rsid w:val="007D1BB8"/>
    <w:rsid w:val="00817A58"/>
    <w:rsid w:val="00820E6E"/>
    <w:rsid w:val="00823176"/>
    <w:rsid w:val="0082688A"/>
    <w:rsid w:val="00840650"/>
    <w:rsid w:val="008B7853"/>
    <w:rsid w:val="00904447"/>
    <w:rsid w:val="00920080"/>
    <w:rsid w:val="00953973"/>
    <w:rsid w:val="0098219A"/>
    <w:rsid w:val="009B4DA8"/>
    <w:rsid w:val="009D7DD6"/>
    <w:rsid w:val="00A03649"/>
    <w:rsid w:val="00A25886"/>
    <w:rsid w:val="00A463C2"/>
    <w:rsid w:val="00A93634"/>
    <w:rsid w:val="00AD5BA5"/>
    <w:rsid w:val="00AE4BA5"/>
    <w:rsid w:val="00B00E87"/>
    <w:rsid w:val="00B77348"/>
    <w:rsid w:val="00BC19C1"/>
    <w:rsid w:val="00BD6082"/>
    <w:rsid w:val="00C131FA"/>
    <w:rsid w:val="00C22E90"/>
    <w:rsid w:val="00C95D95"/>
    <w:rsid w:val="00CA5BEA"/>
    <w:rsid w:val="00CC6719"/>
    <w:rsid w:val="00CD2905"/>
    <w:rsid w:val="00D377B8"/>
    <w:rsid w:val="00D74500"/>
    <w:rsid w:val="00D83981"/>
    <w:rsid w:val="00D9282E"/>
    <w:rsid w:val="00DA2971"/>
    <w:rsid w:val="00E01672"/>
    <w:rsid w:val="00E048B8"/>
    <w:rsid w:val="00E30AE7"/>
    <w:rsid w:val="00E321A8"/>
    <w:rsid w:val="00E34D0D"/>
    <w:rsid w:val="00E5660B"/>
    <w:rsid w:val="00E70C2B"/>
    <w:rsid w:val="00EB709A"/>
    <w:rsid w:val="00EE11A9"/>
    <w:rsid w:val="00EE4CBE"/>
    <w:rsid w:val="00EF65D1"/>
    <w:rsid w:val="00F00721"/>
    <w:rsid w:val="00F26DB6"/>
    <w:rsid w:val="00F3055E"/>
    <w:rsid w:val="00FA18A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C2"/>
  </w:style>
  <w:style w:type="paragraph" w:styleId="Ttulo1">
    <w:name w:val="heading 1"/>
    <w:basedOn w:val="Normal"/>
    <w:next w:val="Normal"/>
    <w:link w:val="Ttulo1Car"/>
    <w:uiPriority w:val="9"/>
    <w:qFormat/>
    <w:rsid w:val="00351C5D"/>
    <w:pPr>
      <w:keepNext/>
      <w:numPr>
        <w:numId w:val="3"/>
      </w:numPr>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351C5D"/>
    <w:pPr>
      <w:keepNext/>
      <w:numPr>
        <w:ilvl w:val="1"/>
        <w:numId w:val="3"/>
      </w:numPr>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351C5D"/>
    <w:pPr>
      <w:keepNext/>
      <w:numPr>
        <w:ilvl w:val="2"/>
        <w:numId w:val="3"/>
      </w:numPr>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351C5D"/>
    <w:pPr>
      <w:keepNext/>
      <w:numPr>
        <w:ilvl w:val="3"/>
        <w:numId w:val="3"/>
      </w:numPr>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351C5D"/>
    <w:pPr>
      <w:numPr>
        <w:ilvl w:val="4"/>
        <w:numId w:val="3"/>
      </w:num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qFormat/>
    <w:rsid w:val="00351C5D"/>
    <w:pPr>
      <w:numPr>
        <w:ilvl w:val="5"/>
        <w:numId w:val="3"/>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351C5D"/>
    <w:pPr>
      <w:numPr>
        <w:ilvl w:val="6"/>
        <w:numId w:val="3"/>
      </w:numPr>
      <w:spacing w:before="240" w:after="60" w:line="240" w:lineRule="auto"/>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351C5D"/>
    <w:pPr>
      <w:numPr>
        <w:ilvl w:val="7"/>
        <w:numId w:val="3"/>
      </w:num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351C5D"/>
    <w:pPr>
      <w:numPr>
        <w:ilvl w:val="8"/>
        <w:numId w:val="3"/>
      </w:num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1C5D"/>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351C5D"/>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351C5D"/>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351C5D"/>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351C5D"/>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351C5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351C5D"/>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351C5D"/>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351C5D"/>
    <w:rPr>
      <w:rFonts w:ascii="Cambria" w:eastAsia="Times New Roman" w:hAnsi="Cambria" w:cs="Times New Roman"/>
      <w:lang w:val="en-US"/>
    </w:rPr>
  </w:style>
  <w:style w:type="numbering" w:customStyle="1" w:styleId="Sinlista1">
    <w:name w:val="Sin lista1"/>
    <w:next w:val="Sinlista"/>
    <w:uiPriority w:val="99"/>
    <w:semiHidden/>
    <w:rsid w:val="00351C5D"/>
  </w:style>
  <w:style w:type="paragraph" w:customStyle="1" w:styleId="CarCarCarCar">
    <w:name w:val="Car Car Car Car"/>
    <w:basedOn w:val="Normal"/>
    <w:rsid w:val="00351C5D"/>
    <w:pPr>
      <w:spacing w:after="160" w:line="240" w:lineRule="exact"/>
    </w:pPr>
    <w:rPr>
      <w:rFonts w:ascii="Tahoma" w:eastAsia="Times New Roman" w:hAnsi="Tahoma" w:cs="Times New Roman"/>
      <w:sz w:val="20"/>
      <w:szCs w:val="20"/>
      <w:lang w:val="en-US"/>
    </w:rPr>
  </w:style>
  <w:style w:type="paragraph" w:customStyle="1" w:styleId="Pa5">
    <w:name w:val="Pa5"/>
    <w:basedOn w:val="Normal"/>
    <w:next w:val="Normal"/>
    <w:uiPriority w:val="99"/>
    <w:rsid w:val="00351C5D"/>
    <w:pPr>
      <w:autoSpaceDE w:val="0"/>
      <w:autoSpaceDN w:val="0"/>
      <w:adjustRightInd w:val="0"/>
      <w:spacing w:after="0" w:line="241" w:lineRule="atLeast"/>
    </w:pPr>
    <w:rPr>
      <w:rFonts w:ascii="Arial" w:eastAsia="Times New Roman" w:hAnsi="Arial" w:cs="Arial"/>
      <w:sz w:val="24"/>
      <w:szCs w:val="24"/>
      <w:lang w:eastAsia="es-MX"/>
    </w:rPr>
  </w:style>
  <w:style w:type="character" w:customStyle="1" w:styleId="A6">
    <w:name w:val="A6"/>
    <w:uiPriority w:val="99"/>
    <w:rsid w:val="00351C5D"/>
    <w:rPr>
      <w:color w:val="000000"/>
      <w:sz w:val="21"/>
      <w:szCs w:val="21"/>
    </w:rPr>
  </w:style>
  <w:style w:type="paragraph" w:styleId="Encabezado">
    <w:name w:val="header"/>
    <w:basedOn w:val="Normal"/>
    <w:link w:val="EncabezadoCar"/>
    <w:uiPriority w:val="99"/>
    <w:unhideWhenUsed/>
    <w:rsid w:val="00351C5D"/>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uiPriority w:val="99"/>
    <w:rsid w:val="00351C5D"/>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351C5D"/>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351C5D"/>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351C5D"/>
    <w:pPr>
      <w:spacing w:after="0" w:line="240" w:lineRule="auto"/>
      <w:ind w:left="720"/>
      <w:contextualSpacing/>
    </w:pPr>
    <w:rPr>
      <w:rFonts w:ascii="Calibri" w:eastAsia="Calibri" w:hAnsi="Calibri" w:cs="Arial"/>
      <w:sz w:val="20"/>
      <w:szCs w:val="20"/>
      <w:lang w:eastAsia="es-MX"/>
    </w:rPr>
  </w:style>
  <w:style w:type="table" w:styleId="Tablaconcuadrcula">
    <w:name w:val="Table Grid"/>
    <w:basedOn w:val="Tablanormal"/>
    <w:uiPriority w:val="59"/>
    <w:rsid w:val="00351C5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258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58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6315</Words>
  <Characters>34737</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KENNY PEREZ</cp:lastModifiedBy>
  <cp:revision>82</cp:revision>
  <cp:lastPrinted>2018-11-10T00:40:00Z</cp:lastPrinted>
  <dcterms:created xsi:type="dcterms:W3CDTF">2017-11-22T22:29:00Z</dcterms:created>
  <dcterms:modified xsi:type="dcterms:W3CDTF">2018-11-19T18:54:00Z</dcterms:modified>
</cp:coreProperties>
</file>