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INICIATIVA DE </w:t>
      </w:r>
      <w:r w:rsidRPr="00F96CBE">
        <w:rPr>
          <w:rFonts w:ascii="Arial" w:hAnsi="Arial" w:cs="Arial"/>
          <w:b/>
          <w:bCs/>
          <w:sz w:val="20"/>
          <w:szCs w:val="20"/>
        </w:rPr>
        <w:t xml:space="preserve">LEY DE INGRESOS DEL MUNICIPIO DE </w:t>
      </w:r>
      <w:r>
        <w:rPr>
          <w:rFonts w:ascii="Arial" w:hAnsi="Arial" w:cs="Arial"/>
          <w:b/>
          <w:bCs/>
          <w:sz w:val="20"/>
          <w:szCs w:val="20"/>
        </w:rPr>
        <w:t>UMÁN</w:t>
      </w:r>
      <w:r w:rsidRPr="00F96CBE">
        <w:rPr>
          <w:rFonts w:ascii="Arial" w:hAnsi="Arial" w:cs="Arial"/>
          <w:b/>
          <w:bCs/>
          <w:sz w:val="20"/>
          <w:szCs w:val="20"/>
        </w:rPr>
        <w:t>, YUCATÁN, PARA EL EJERCICIO FISCAL 201</w:t>
      </w:r>
      <w:r>
        <w:rPr>
          <w:rFonts w:ascii="Arial" w:hAnsi="Arial" w:cs="Arial"/>
          <w:b/>
          <w:bCs/>
          <w:sz w:val="20"/>
          <w:szCs w:val="20"/>
        </w:rPr>
        <w:t>9</w:t>
      </w:r>
      <w:r w:rsidRPr="00F96CBE">
        <w:rPr>
          <w:rFonts w:ascii="Arial" w:hAnsi="Arial" w:cs="Arial"/>
          <w:b/>
          <w:bCs/>
          <w:sz w:val="20"/>
          <w:szCs w:val="20"/>
        </w:rPr>
        <w:t>:</w:t>
      </w: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TÍTULO PRIMERO </w:t>
      </w: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DISPOSICIONES GENERALES</w:t>
      </w: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w:t>
      </w:r>
    </w:p>
    <w:p w:rsidR="00243004" w:rsidRPr="00F96CBE" w:rsidRDefault="00243004" w:rsidP="00243004">
      <w:pPr>
        <w:widowControl w:val="0"/>
        <w:tabs>
          <w:tab w:val="left" w:pos="7230"/>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 la Naturaleza y el Objeto de la Ley</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1.- </w:t>
      </w:r>
      <w:r>
        <w:rPr>
          <w:rFonts w:ascii="Arial" w:hAnsi="Arial" w:cs="Arial"/>
          <w:sz w:val="20"/>
          <w:szCs w:val="20"/>
        </w:rPr>
        <w:t>La presente l</w:t>
      </w:r>
      <w:r w:rsidRPr="00F96CBE">
        <w:rPr>
          <w:rFonts w:ascii="Arial" w:hAnsi="Arial" w:cs="Arial"/>
          <w:sz w:val="20"/>
          <w:szCs w:val="20"/>
        </w:rPr>
        <w:t>ey es de orden público y de interés social, y tiene por objeto establecer los ingresos que percibirá la Hacienda Pública del Ayuntamiento de Umán, Yucatán, a través de Dirección de Finanzas y Tesorería Municipal, durante el ejercicio fiscal del año 201</w:t>
      </w:r>
      <w:r>
        <w:rPr>
          <w:rFonts w:ascii="Arial" w:hAnsi="Arial" w:cs="Arial"/>
          <w:sz w:val="20"/>
          <w:szCs w:val="20"/>
        </w:rPr>
        <w:t>9.</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 </w:t>
      </w:r>
      <w:r w:rsidRPr="00F96CBE">
        <w:rPr>
          <w:rFonts w:ascii="Arial" w:hAnsi="Arial" w:cs="Arial"/>
          <w:sz w:val="20"/>
          <w:szCs w:val="20"/>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w:t>
      </w:r>
      <w:r>
        <w:rPr>
          <w:rFonts w:ascii="Arial" w:hAnsi="Arial" w:cs="Arial"/>
          <w:sz w:val="20"/>
          <w:szCs w:val="20"/>
        </w:rPr>
        <w:t>ente ley, la Ley de Hacienda para el Municipio de Umán, Yucatán</w:t>
      </w:r>
      <w:r w:rsidRPr="00F96CBE">
        <w:rPr>
          <w:rFonts w:ascii="Arial" w:hAnsi="Arial" w:cs="Arial"/>
          <w:sz w:val="20"/>
          <w:szCs w:val="20"/>
        </w:rPr>
        <w:t>, la Ley de Coordinación Fiscal, el Código Fiscal del Estado de Yucatán y los demás ordenamientos fiscales de carácter local y federal.</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3.- </w:t>
      </w:r>
      <w:r w:rsidRPr="00F96CBE">
        <w:rPr>
          <w:rFonts w:ascii="Arial" w:hAnsi="Arial" w:cs="Arial"/>
          <w:sz w:val="20"/>
          <w:szCs w:val="20"/>
        </w:rPr>
        <w:t xml:space="preserve">Los ingresos que se recauden por los conceptos señalados en la presente </w:t>
      </w:r>
      <w:r>
        <w:rPr>
          <w:rFonts w:ascii="Arial" w:hAnsi="Arial" w:cs="Arial"/>
          <w:sz w:val="20"/>
          <w:szCs w:val="20"/>
        </w:rPr>
        <w:t>l</w:t>
      </w:r>
      <w:r w:rsidRPr="00F96CBE">
        <w:rPr>
          <w:rFonts w:ascii="Arial" w:hAnsi="Arial" w:cs="Arial"/>
          <w:sz w:val="20"/>
          <w:szCs w:val="20"/>
        </w:rPr>
        <w:t>ey, se destinarán a sufragar los gastos públicos establecidos y autorizados en el Presupuesto de Egresos del Municipio de Umán, Yucatán, así como en lo dispuesto en los convenios de coordinación fiscal y en las leyes en que se fundamenten.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CAPÍTULO II</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 los Conceptos de Ingresos y su Pronóstico</w:t>
      </w:r>
    </w:p>
    <w:p w:rsidR="00243004" w:rsidRPr="00F96CBE" w:rsidRDefault="004C110B" w:rsidP="004C110B">
      <w:pPr>
        <w:widowControl w:val="0"/>
        <w:tabs>
          <w:tab w:val="left" w:pos="8295"/>
        </w:tabs>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ab/>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4.- </w:t>
      </w:r>
      <w:r w:rsidRPr="00F96CBE">
        <w:rPr>
          <w:rFonts w:ascii="Arial" w:hAnsi="Arial" w:cs="Arial"/>
          <w:sz w:val="20"/>
          <w:szCs w:val="20"/>
        </w:rPr>
        <w:t>Los conceptos por los que la Hacienda Pública del Municipio de Umán, Yucatán, percibirá ingresos, serán los siguientes: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Impuestos;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Derechos;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Contribuciones de Mejoras;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lastRenderedPageBreak/>
        <w:t>Productos;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Aprovechamientos;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Participaciones Federales y Estatales;</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rPr>
          <w:rFonts w:ascii="Arial" w:hAnsi="Arial" w:cs="Arial"/>
          <w:sz w:val="20"/>
          <w:szCs w:val="20"/>
        </w:rPr>
      </w:pPr>
      <w:r w:rsidRPr="00F96CBE">
        <w:rPr>
          <w:rFonts w:ascii="Arial" w:hAnsi="Arial" w:cs="Arial"/>
          <w:sz w:val="20"/>
          <w:szCs w:val="20"/>
        </w:rPr>
        <w:t xml:space="preserve">Aportaciones, </w:t>
      </w:r>
      <w:r>
        <w:rPr>
          <w:rFonts w:ascii="Arial" w:hAnsi="Arial" w:cs="Arial"/>
          <w:sz w:val="20"/>
          <w:szCs w:val="20"/>
        </w:rPr>
        <w:t>y</w:t>
      </w:r>
    </w:p>
    <w:p w:rsidR="00243004" w:rsidRPr="00F96CBE" w:rsidRDefault="00243004" w:rsidP="00243004">
      <w:pPr>
        <w:pStyle w:val="Prrafodelista"/>
        <w:widowControl w:val="0"/>
        <w:numPr>
          <w:ilvl w:val="2"/>
          <w:numId w:val="3"/>
        </w:numPr>
        <w:autoSpaceDE w:val="0"/>
        <w:autoSpaceDN w:val="0"/>
        <w:adjustRightInd w:val="0"/>
        <w:spacing w:after="0" w:line="360" w:lineRule="auto"/>
        <w:ind w:left="0" w:firstLine="567"/>
        <w:jc w:val="both"/>
        <w:rPr>
          <w:rFonts w:ascii="Arial" w:hAnsi="Arial" w:cs="Arial"/>
          <w:sz w:val="20"/>
          <w:szCs w:val="20"/>
        </w:rPr>
      </w:pPr>
      <w:r w:rsidRPr="00F96CBE">
        <w:rPr>
          <w:rFonts w:ascii="Arial" w:hAnsi="Arial" w:cs="Arial"/>
          <w:sz w:val="20"/>
          <w:szCs w:val="20"/>
        </w:rPr>
        <w:t>Ingresos Extraordinarios.</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5.- </w:t>
      </w:r>
      <w:r w:rsidRPr="00F96CBE">
        <w:rPr>
          <w:rFonts w:ascii="Arial" w:hAnsi="Arial" w:cs="Arial"/>
          <w:sz w:val="20"/>
          <w:szCs w:val="20"/>
        </w:rPr>
        <w:t>Los impuestos que el municipio percibirá se clasificarán como sigue:</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5"/>
        <w:gridCol w:w="516"/>
        <w:gridCol w:w="1743"/>
      </w:tblGrid>
      <w:tr w:rsidR="00243004" w:rsidRPr="00F96CBE" w:rsidTr="00CD3B5B">
        <w:trPr>
          <w:trHeight w:val="315"/>
        </w:trPr>
        <w:tc>
          <w:tcPr>
            <w:tcW w:w="3748" w:type="pct"/>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Impuestos</w:t>
            </w:r>
          </w:p>
        </w:tc>
        <w:tc>
          <w:tcPr>
            <w:tcW w:w="286" w:type="pct"/>
            <w:tcBorders>
              <w:right w:val="nil"/>
            </w:tcBorders>
            <w:shd w:val="clear" w:color="000000" w:fill="D8D8D8"/>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16,150,000.00</w:t>
            </w:r>
            <w:r w:rsidRPr="00F96CBE">
              <w:rPr>
                <w:rFonts w:ascii="Arial" w:hAnsi="Arial" w:cs="Arial"/>
                <w:b/>
                <w:bCs/>
                <w:sz w:val="20"/>
                <w:szCs w:val="20"/>
              </w:rPr>
              <w:t xml:space="preserve"> </w:t>
            </w:r>
          </w:p>
        </w:tc>
      </w:tr>
      <w:tr w:rsidR="00243004" w:rsidRPr="00F96CBE" w:rsidTr="00CD3B5B">
        <w:trPr>
          <w:trHeight w:val="315"/>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Impuestos sobre los ingresos:</w:t>
            </w:r>
          </w:p>
        </w:tc>
        <w:tc>
          <w:tcPr>
            <w:tcW w:w="286" w:type="pct"/>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50,00</w:t>
            </w:r>
            <w:r w:rsidRPr="00F96CBE">
              <w:rPr>
                <w:rFonts w:ascii="Arial" w:hAnsi="Arial" w:cs="Arial"/>
                <w:b/>
                <w:bCs/>
                <w:sz w:val="20"/>
                <w:szCs w:val="20"/>
              </w:rPr>
              <w:t xml:space="preserve">0.00 </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Impuesto sobre Espectáculos y Diversiones Públicas</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50,00</w:t>
            </w:r>
            <w:r w:rsidRPr="00F96CBE">
              <w:rPr>
                <w:rFonts w:ascii="Arial" w:hAnsi="Arial" w:cs="Arial"/>
                <w:b/>
                <w:bCs/>
                <w:sz w:val="20"/>
                <w:szCs w:val="20"/>
              </w:rPr>
              <w:t xml:space="preserve">0.00 </w:t>
            </w:r>
          </w:p>
        </w:tc>
      </w:tr>
      <w:tr w:rsidR="00243004" w:rsidRPr="00F96CBE" w:rsidTr="00CD3B5B">
        <w:trPr>
          <w:trHeight w:val="315"/>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Impuestos sobre el patrimonio</w:t>
            </w:r>
          </w:p>
        </w:tc>
        <w:tc>
          <w:tcPr>
            <w:tcW w:w="286" w:type="pct"/>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center"/>
              <w:rPr>
                <w:rFonts w:ascii="Arial" w:hAnsi="Arial" w:cs="Arial"/>
                <w:b/>
                <w:bCs/>
                <w:sz w:val="20"/>
                <w:szCs w:val="20"/>
              </w:rPr>
            </w:pPr>
            <w:r>
              <w:rPr>
                <w:rFonts w:ascii="Arial" w:hAnsi="Arial" w:cs="Arial"/>
                <w:b/>
                <w:bCs/>
                <w:sz w:val="20"/>
                <w:szCs w:val="20"/>
              </w:rPr>
              <w:t xml:space="preserve">        5,600,00</w:t>
            </w:r>
            <w:r w:rsidRPr="00F96CBE">
              <w:rPr>
                <w:rFonts w:ascii="Arial" w:hAnsi="Arial" w:cs="Arial"/>
                <w:b/>
                <w:bCs/>
                <w:sz w:val="20"/>
                <w:szCs w:val="20"/>
              </w:rPr>
              <w:t xml:space="preserve">0.00 </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Impuesto Predial</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5,6</w:t>
            </w:r>
            <w:r w:rsidRPr="00F96CBE">
              <w:rPr>
                <w:rFonts w:ascii="Arial" w:hAnsi="Arial" w:cs="Arial"/>
                <w:b/>
                <w:bCs/>
                <w:sz w:val="20"/>
                <w:szCs w:val="20"/>
              </w:rPr>
              <w:t xml:space="preserve">00,000.00 </w:t>
            </w:r>
          </w:p>
        </w:tc>
      </w:tr>
      <w:tr w:rsidR="00243004" w:rsidRPr="00F96CBE" w:rsidTr="00CD3B5B">
        <w:trPr>
          <w:trHeight w:val="525"/>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Impuestos sobre la producción, el consumo y las transacciones</w:t>
            </w:r>
          </w:p>
        </w:tc>
        <w:tc>
          <w:tcPr>
            <w:tcW w:w="286" w:type="pct"/>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10,500,000</w:t>
            </w:r>
            <w:r w:rsidRPr="00F96CBE">
              <w:rPr>
                <w:rFonts w:ascii="Arial" w:hAnsi="Arial" w:cs="Arial"/>
                <w:b/>
                <w:bCs/>
                <w:sz w:val="20"/>
                <w:szCs w:val="20"/>
              </w:rPr>
              <w:t>.0</w:t>
            </w:r>
            <w:r>
              <w:rPr>
                <w:rFonts w:ascii="Arial" w:hAnsi="Arial" w:cs="Arial"/>
                <w:b/>
                <w:bCs/>
                <w:sz w:val="20"/>
                <w:szCs w:val="20"/>
              </w:rPr>
              <w:t>0</w:t>
            </w:r>
            <w:r w:rsidRPr="00F96CBE">
              <w:rPr>
                <w:rFonts w:ascii="Arial" w:hAnsi="Arial" w:cs="Arial"/>
                <w:b/>
                <w:bCs/>
                <w:sz w:val="20"/>
                <w:szCs w:val="20"/>
              </w:rPr>
              <w:t xml:space="preserve"> </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Impuesto sobre Adquisición de Inmuebles</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10,500,000.00</w:t>
            </w:r>
            <w:r w:rsidRPr="00F96CBE">
              <w:rPr>
                <w:rFonts w:ascii="Arial" w:hAnsi="Arial" w:cs="Arial"/>
                <w:b/>
                <w:bCs/>
                <w:sz w:val="20"/>
                <w:szCs w:val="20"/>
              </w:rPr>
              <w:t xml:space="preserve"> </w:t>
            </w:r>
          </w:p>
        </w:tc>
      </w:tr>
      <w:tr w:rsidR="00243004" w:rsidRPr="00F96CBE" w:rsidTr="00CD3B5B">
        <w:trPr>
          <w:trHeight w:val="315"/>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Accesorios</w:t>
            </w:r>
          </w:p>
        </w:tc>
        <w:tc>
          <w:tcPr>
            <w:tcW w:w="286" w:type="pct"/>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Actualizaciones y Recargos de Impuestos</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Multas de Impuestos</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3748" w:type="pct"/>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Gastos de Ejecución de Impuestos</w:t>
            </w:r>
          </w:p>
        </w:tc>
        <w:tc>
          <w:tcPr>
            <w:tcW w:w="286" w:type="pc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Otros Impuestos</w:t>
            </w:r>
          </w:p>
        </w:tc>
        <w:tc>
          <w:tcPr>
            <w:tcW w:w="286" w:type="pct"/>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780"/>
        </w:trPr>
        <w:tc>
          <w:tcPr>
            <w:tcW w:w="3748" w:type="pct"/>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Impuestos no comprendidos en las fracciones de la Ley de Ingresos causadas en ejercicios fiscales anteriores pendientes de liquidación o pago</w:t>
            </w:r>
          </w:p>
        </w:tc>
        <w:tc>
          <w:tcPr>
            <w:tcW w:w="286" w:type="pct"/>
            <w:tcBorders>
              <w:right w:val="nil"/>
            </w:tcBorders>
            <w:shd w:val="clear" w:color="000000" w:fill="D7E4BC"/>
            <w:hideMark/>
          </w:tcPr>
          <w:p w:rsidR="00243004" w:rsidRDefault="00243004" w:rsidP="00CD3B5B">
            <w:pPr>
              <w:spacing w:after="0"/>
              <w:jc w:val="right"/>
              <w:rPr>
                <w:rFonts w:ascii="Arial" w:hAnsi="Arial" w:cs="Arial"/>
                <w:b/>
                <w:bCs/>
                <w:sz w:val="20"/>
                <w:szCs w:val="20"/>
              </w:rPr>
            </w:pP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966" w:type="pct"/>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6.- </w:t>
      </w:r>
      <w:r w:rsidRPr="00F96CBE">
        <w:rPr>
          <w:rFonts w:ascii="Arial" w:hAnsi="Arial" w:cs="Arial"/>
          <w:sz w:val="20"/>
          <w:szCs w:val="20"/>
        </w:rPr>
        <w:t>Los derechos que el municipio percibirá se causarán por los siguientes conceptos: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2"/>
        <w:gridCol w:w="1846"/>
      </w:tblGrid>
      <w:tr w:rsidR="00243004" w:rsidRPr="00F96CBE" w:rsidTr="00CD3B5B">
        <w:trPr>
          <w:trHeight w:val="315"/>
        </w:trPr>
        <w:tc>
          <w:tcPr>
            <w:tcW w:w="6874" w:type="dxa"/>
            <w:shd w:val="clear" w:color="000000" w:fill="D9D9D9"/>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Derechos</w:t>
            </w:r>
          </w:p>
        </w:tc>
        <w:tc>
          <w:tcPr>
            <w:tcW w:w="422" w:type="dxa"/>
            <w:tcBorders>
              <w:right w:val="nil"/>
            </w:tcBorders>
            <w:shd w:val="clear" w:color="000000" w:fill="D9D9D9"/>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D9D9D9"/>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19,941,000.00</w:t>
            </w:r>
            <w:r w:rsidRPr="00F96CBE">
              <w:rPr>
                <w:rFonts w:ascii="Arial" w:hAnsi="Arial" w:cs="Arial"/>
                <w:b/>
                <w:bCs/>
                <w:sz w:val="20"/>
                <w:szCs w:val="20"/>
              </w:rPr>
              <w:t xml:space="preserve"> </w:t>
            </w:r>
          </w:p>
        </w:tc>
      </w:tr>
      <w:tr w:rsidR="00243004" w:rsidRPr="00F96CBE" w:rsidTr="00CD3B5B">
        <w:trPr>
          <w:trHeight w:val="52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Derechos por el uso, goce, aprovechamiento o explotación de bienes de dominio público</w:t>
            </w:r>
          </w:p>
        </w:tc>
        <w:tc>
          <w:tcPr>
            <w:tcW w:w="422" w:type="dxa"/>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Pr>
                <w:rFonts w:ascii="Arial" w:hAnsi="Arial" w:cs="Arial"/>
                <w:b/>
                <w:bCs/>
                <w:sz w:val="20"/>
                <w:szCs w:val="20"/>
              </w:rPr>
              <w:t xml:space="preserve">    $          </w:t>
            </w:r>
          </w:p>
        </w:tc>
        <w:tc>
          <w:tcPr>
            <w:tcW w:w="1846" w:type="dxa"/>
            <w:tcBorders>
              <w:left w:val="nil"/>
            </w:tcBorders>
            <w:shd w:val="clear" w:color="000000" w:fill="D7E4BC"/>
            <w:vAlign w:val="center"/>
          </w:tcPr>
          <w:p w:rsidR="00243004" w:rsidRPr="00F96CBE" w:rsidRDefault="00243004" w:rsidP="00CD3B5B">
            <w:pPr>
              <w:spacing w:after="0" w:line="360" w:lineRule="auto"/>
              <w:rPr>
                <w:rFonts w:ascii="Arial" w:hAnsi="Arial" w:cs="Arial"/>
                <w:b/>
                <w:bCs/>
                <w:sz w:val="20"/>
                <w:szCs w:val="20"/>
              </w:rPr>
            </w:pPr>
            <w:r>
              <w:rPr>
                <w:rFonts w:ascii="Arial" w:hAnsi="Arial" w:cs="Arial"/>
                <w:b/>
                <w:bCs/>
                <w:sz w:val="20"/>
                <w:szCs w:val="20"/>
              </w:rPr>
              <w:t xml:space="preserve">            950,000.00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Por el uso de locales o pisos de mercados, espacios en la vía o parques públicos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Default="00243004" w:rsidP="00CD3B5B">
            <w:pPr>
              <w:spacing w:after="0" w:line="360" w:lineRule="auto"/>
              <w:jc w:val="right"/>
              <w:rPr>
                <w:rFonts w:ascii="Arial" w:hAnsi="Arial" w:cs="Arial"/>
                <w:b/>
                <w:bCs/>
                <w:sz w:val="20"/>
                <w:szCs w:val="20"/>
              </w:rPr>
            </w:pPr>
            <w:r>
              <w:rPr>
                <w:rFonts w:ascii="Arial" w:hAnsi="Arial" w:cs="Arial"/>
                <w:b/>
                <w:bCs/>
                <w:sz w:val="20"/>
                <w:szCs w:val="20"/>
              </w:rPr>
              <w:t>950,000.00</w:t>
            </w:r>
          </w:p>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Por el uso y aprovechamiento de los bienes de dominio público del patrimonio municipal</w:t>
            </w:r>
          </w:p>
        </w:tc>
        <w:tc>
          <w:tcPr>
            <w:tcW w:w="422" w:type="dxa"/>
            <w:tcBorders>
              <w:right w:val="nil"/>
            </w:tcBorders>
            <w:shd w:val="clear" w:color="auto" w:fill="auto"/>
            <w:hideMark/>
          </w:tcPr>
          <w:p w:rsidR="00243004" w:rsidRDefault="00243004" w:rsidP="00CD3B5B">
            <w:pPr>
              <w:spacing w:after="0"/>
              <w:jc w:val="right"/>
              <w:rPr>
                <w:rFonts w:ascii="Arial" w:hAnsi="Arial" w:cs="Arial"/>
                <w:b/>
                <w:bCs/>
                <w:sz w:val="20"/>
                <w:szCs w:val="20"/>
              </w:rPr>
            </w:pPr>
            <w:r w:rsidRPr="00F96CBE">
              <w:rPr>
                <w:rFonts w:ascii="Arial" w:hAnsi="Arial" w:cs="Arial"/>
                <w:b/>
                <w:bCs/>
                <w:sz w:val="20"/>
                <w:szCs w:val="20"/>
              </w:rPr>
              <w:t xml:space="preserve"> </w:t>
            </w: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Derechos por prestación de servicios</w:t>
            </w:r>
          </w:p>
        </w:tc>
        <w:tc>
          <w:tcPr>
            <w:tcW w:w="422" w:type="dxa"/>
            <w:tcBorders>
              <w:right w:val="nil"/>
            </w:tcBorders>
            <w:shd w:val="clear" w:color="000000" w:fill="D8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D8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13,840,000.00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Servicios de Agua potable</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10,500,000.0</w:t>
            </w:r>
            <w:r w:rsidRPr="00F96CBE">
              <w:rPr>
                <w:rFonts w:ascii="Arial" w:hAnsi="Arial" w:cs="Arial"/>
                <w:b/>
                <w:bCs/>
                <w:sz w:val="20"/>
                <w:szCs w:val="20"/>
              </w:rPr>
              <w:t xml:space="preserve">0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Alumbrado público</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Limpia, Recolección, traslado y disposición final de residuos</w:t>
            </w:r>
          </w:p>
        </w:tc>
        <w:tc>
          <w:tcPr>
            <w:tcW w:w="422" w:type="dxa"/>
            <w:tcBorders>
              <w:right w:val="nil"/>
            </w:tcBorders>
            <w:shd w:val="clear" w:color="auto" w:fill="auto"/>
            <w:hideMark/>
          </w:tcPr>
          <w:p w:rsidR="00243004" w:rsidRDefault="00243004" w:rsidP="00CD3B5B">
            <w:pPr>
              <w:spacing w:after="0"/>
              <w:jc w:val="right"/>
              <w:rPr>
                <w:rFonts w:ascii="Arial" w:hAnsi="Arial" w:cs="Arial"/>
                <w:b/>
                <w:bCs/>
                <w:sz w:val="20"/>
                <w:szCs w:val="20"/>
              </w:rPr>
            </w:pPr>
            <w:r w:rsidRPr="00F96CBE">
              <w:rPr>
                <w:rFonts w:ascii="Arial" w:hAnsi="Arial" w:cs="Arial"/>
                <w:b/>
                <w:bCs/>
                <w:sz w:val="20"/>
                <w:szCs w:val="20"/>
              </w:rPr>
              <w:t xml:space="preserve"> </w:t>
            </w: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1,450,000.0</w:t>
            </w:r>
            <w:r w:rsidRPr="00F96CBE">
              <w:rPr>
                <w:rFonts w:ascii="Arial" w:hAnsi="Arial" w:cs="Arial"/>
                <w:b/>
                <w:bCs/>
                <w:sz w:val="20"/>
                <w:szCs w:val="20"/>
              </w:rPr>
              <w:t xml:space="preserve">0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Limpia de predios baldíos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FFFFFF"/>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Mercados y centrales de abasto</w:t>
            </w:r>
          </w:p>
        </w:tc>
        <w:tc>
          <w:tcPr>
            <w:tcW w:w="422" w:type="dxa"/>
            <w:tcBorders>
              <w:right w:val="nil"/>
            </w:tcBorders>
            <w:shd w:val="clear" w:color="000000" w:fill="FFFFFF"/>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FFFFFF"/>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65</w:t>
            </w:r>
            <w:r w:rsidRPr="00F96CBE">
              <w:rPr>
                <w:rFonts w:ascii="Arial" w:hAnsi="Arial" w:cs="Arial"/>
                <w:b/>
                <w:bCs/>
                <w:sz w:val="20"/>
                <w:szCs w:val="20"/>
              </w:rPr>
              <w:t xml:space="preserve">0,000.00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Panteones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170,000</w:t>
            </w:r>
            <w:r w:rsidRPr="00F96CBE">
              <w:rPr>
                <w:rFonts w:ascii="Arial" w:hAnsi="Arial" w:cs="Arial"/>
                <w:b/>
                <w:bCs/>
                <w:sz w:val="20"/>
                <w:szCs w:val="20"/>
              </w:rPr>
              <w:t xml:space="preserve">.00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Rastro</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320,000</w:t>
            </w:r>
            <w:r w:rsidRPr="00F96CBE">
              <w:rPr>
                <w:rFonts w:ascii="Arial" w:hAnsi="Arial" w:cs="Arial"/>
                <w:b/>
                <w:bCs/>
                <w:sz w:val="20"/>
                <w:szCs w:val="20"/>
              </w:rPr>
              <w:t xml:space="preserve">.00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 xml:space="preserve">              &gt; Servicios de Seguridad pública y Vialidad</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45"/>
        </w:trPr>
        <w:tc>
          <w:tcPr>
            <w:tcW w:w="6874" w:type="dxa"/>
            <w:vMerge w:val="restart"/>
            <w:shd w:val="clear" w:color="auto" w:fill="auto"/>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 xml:space="preserve">              &gt; Servicios de Corralón</w:t>
            </w:r>
          </w:p>
        </w:tc>
        <w:tc>
          <w:tcPr>
            <w:tcW w:w="422" w:type="dxa"/>
            <w:vMerge w:val="restart"/>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vMerge w:val="restar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45"/>
        </w:trPr>
        <w:tc>
          <w:tcPr>
            <w:tcW w:w="6874" w:type="dxa"/>
            <w:vMerge/>
            <w:vAlign w:val="center"/>
            <w:hideMark/>
          </w:tcPr>
          <w:p w:rsidR="00243004" w:rsidRPr="00F96CBE" w:rsidRDefault="00243004" w:rsidP="00CD3B5B">
            <w:pPr>
              <w:spacing w:after="0" w:line="360" w:lineRule="auto"/>
              <w:jc w:val="both"/>
              <w:rPr>
                <w:rFonts w:ascii="Arial" w:hAnsi="Arial" w:cs="Arial"/>
                <w:b/>
                <w:bCs/>
                <w:sz w:val="20"/>
                <w:szCs w:val="20"/>
              </w:rPr>
            </w:pPr>
          </w:p>
        </w:tc>
        <w:tc>
          <w:tcPr>
            <w:tcW w:w="422" w:type="dxa"/>
            <w:vMerge/>
            <w:tcBorders>
              <w:right w:val="nil"/>
            </w:tcBorders>
            <w:hideMark/>
          </w:tcPr>
          <w:p w:rsidR="00243004" w:rsidRPr="00F96CBE" w:rsidRDefault="00243004" w:rsidP="00CD3B5B">
            <w:pPr>
              <w:spacing w:after="0" w:line="360" w:lineRule="auto"/>
              <w:jc w:val="right"/>
              <w:rPr>
                <w:rFonts w:ascii="Arial" w:hAnsi="Arial" w:cs="Arial"/>
                <w:b/>
                <w:bCs/>
                <w:sz w:val="20"/>
                <w:szCs w:val="20"/>
              </w:rPr>
            </w:pPr>
          </w:p>
        </w:tc>
        <w:tc>
          <w:tcPr>
            <w:tcW w:w="1846" w:type="dxa"/>
            <w:vMerge/>
            <w:tcBorders>
              <w:left w:val="nil"/>
            </w:tcBorders>
            <w:vAlign w:val="center"/>
          </w:tcPr>
          <w:p w:rsidR="00243004" w:rsidRPr="00F96CBE" w:rsidRDefault="00243004" w:rsidP="00CD3B5B">
            <w:pPr>
              <w:spacing w:after="0" w:line="360" w:lineRule="auto"/>
              <w:jc w:val="right"/>
              <w:rPr>
                <w:rFonts w:ascii="Arial" w:hAnsi="Arial" w:cs="Arial"/>
                <w:b/>
                <w:bCs/>
                <w:sz w:val="20"/>
                <w:szCs w:val="20"/>
              </w:rPr>
            </w:pP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Catastro</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750,000.00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Otros Derechos</w:t>
            </w:r>
          </w:p>
        </w:tc>
        <w:tc>
          <w:tcPr>
            <w:tcW w:w="422" w:type="dxa"/>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5,151,000.00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Licencias de funcionamiento y Permisos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3,000,000.00</w:t>
            </w:r>
            <w:r w:rsidRPr="00F96CBE">
              <w:rPr>
                <w:rFonts w:ascii="Arial" w:hAnsi="Arial" w:cs="Arial"/>
                <w:b/>
                <w:bCs/>
                <w:sz w:val="20"/>
                <w:szCs w:val="20"/>
              </w:rPr>
              <w:t xml:space="preserve"> </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Servicios que presta la Dirección de Obras Públicas y Desarrollo Urbano</w:t>
            </w:r>
          </w:p>
        </w:tc>
        <w:tc>
          <w:tcPr>
            <w:tcW w:w="422" w:type="dxa"/>
            <w:tcBorders>
              <w:right w:val="nil"/>
            </w:tcBorders>
            <w:shd w:val="clear" w:color="auto" w:fill="auto"/>
            <w:hideMark/>
          </w:tcPr>
          <w:p w:rsidR="00243004" w:rsidRDefault="00243004" w:rsidP="00CD3B5B">
            <w:pPr>
              <w:spacing w:after="0"/>
              <w:jc w:val="right"/>
              <w:rPr>
                <w:rFonts w:ascii="Arial" w:hAnsi="Arial" w:cs="Arial"/>
                <w:b/>
                <w:bCs/>
                <w:sz w:val="20"/>
                <w:szCs w:val="20"/>
              </w:rPr>
            </w:pPr>
            <w:r w:rsidRPr="00F96CBE">
              <w:rPr>
                <w:rFonts w:ascii="Arial" w:hAnsi="Arial" w:cs="Arial"/>
                <w:b/>
                <w:bCs/>
                <w:sz w:val="20"/>
                <w:szCs w:val="20"/>
              </w:rPr>
              <w:t xml:space="preserve"> </w:t>
            </w: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450,000.00</w:t>
            </w:r>
            <w:r w:rsidRPr="00F96CBE">
              <w:rPr>
                <w:rFonts w:ascii="Arial" w:hAnsi="Arial" w:cs="Arial"/>
                <w:b/>
                <w:bCs/>
                <w:sz w:val="20"/>
                <w:szCs w:val="20"/>
              </w:rPr>
              <w:t xml:space="preserve"> </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Expedición de certificados, constancias, copias, fotografías y formas oficiales</w:t>
            </w:r>
          </w:p>
        </w:tc>
        <w:tc>
          <w:tcPr>
            <w:tcW w:w="422" w:type="dxa"/>
            <w:tcBorders>
              <w:right w:val="nil"/>
            </w:tcBorders>
            <w:shd w:val="clear" w:color="auto" w:fill="auto"/>
            <w:hideMark/>
          </w:tcPr>
          <w:p w:rsidR="00243004" w:rsidRDefault="00243004" w:rsidP="00CD3B5B">
            <w:pPr>
              <w:spacing w:after="0"/>
              <w:jc w:val="right"/>
              <w:rPr>
                <w:rFonts w:ascii="Arial" w:hAnsi="Arial" w:cs="Arial"/>
                <w:b/>
                <w:bCs/>
                <w:sz w:val="20"/>
                <w:szCs w:val="20"/>
              </w:rPr>
            </w:pPr>
            <w:r w:rsidRPr="00F96CBE">
              <w:rPr>
                <w:rFonts w:ascii="Arial" w:hAnsi="Arial" w:cs="Arial"/>
                <w:b/>
                <w:bCs/>
                <w:sz w:val="20"/>
                <w:szCs w:val="20"/>
              </w:rPr>
              <w:t xml:space="preserve"> </w:t>
            </w: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200,000.00</w:t>
            </w:r>
            <w:r w:rsidRPr="00F96CBE">
              <w:rPr>
                <w:rFonts w:ascii="Arial" w:hAnsi="Arial" w:cs="Arial"/>
                <w:b/>
                <w:bCs/>
                <w:sz w:val="20"/>
                <w:szCs w:val="20"/>
              </w:rPr>
              <w:t xml:space="preserve"> </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Servicios que presta la Unidad de Acceso a la Información Pública</w:t>
            </w:r>
          </w:p>
        </w:tc>
        <w:tc>
          <w:tcPr>
            <w:tcW w:w="422" w:type="dxa"/>
            <w:tcBorders>
              <w:right w:val="nil"/>
            </w:tcBorders>
            <w:shd w:val="clear" w:color="auto" w:fill="auto"/>
            <w:hideMark/>
          </w:tcPr>
          <w:p w:rsidR="00243004" w:rsidRDefault="00243004" w:rsidP="00CD3B5B">
            <w:pPr>
              <w:spacing w:after="0"/>
              <w:jc w:val="right"/>
              <w:rPr>
                <w:rFonts w:ascii="Arial" w:hAnsi="Arial" w:cs="Arial"/>
                <w:b/>
                <w:bCs/>
                <w:sz w:val="20"/>
                <w:szCs w:val="20"/>
              </w:rPr>
            </w:pPr>
          </w:p>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1,000.00</w:t>
            </w:r>
            <w:r w:rsidRPr="00F96CBE">
              <w:rPr>
                <w:rFonts w:ascii="Arial" w:hAnsi="Arial" w:cs="Arial"/>
                <w:b/>
                <w:bCs/>
                <w:sz w:val="20"/>
                <w:szCs w:val="20"/>
              </w:rPr>
              <w:t xml:space="preserve"> </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Servicio de Supervisión Sanitaria de Matanza de Ganado</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otros servicios que presta el Ayuntamiento</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1,500,000.00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Accesorios</w:t>
            </w:r>
          </w:p>
        </w:tc>
        <w:tc>
          <w:tcPr>
            <w:tcW w:w="422" w:type="dxa"/>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Actualizaciones y Recargos de Derechos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Multas de Derechos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Gastos de Ejecución de Derechos</w:t>
            </w:r>
          </w:p>
        </w:tc>
        <w:tc>
          <w:tcPr>
            <w:tcW w:w="422" w:type="dxa"/>
            <w:tcBorders>
              <w:right w:val="nil"/>
            </w:tcBorders>
            <w:shd w:val="clear" w:color="auto" w:fill="auto"/>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780"/>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Derechos no comprendidos en las fracciones de la Ley de Ingresos causadas en ejercicios fiscales anteriores pendientes de liquidación o pago</w:t>
            </w:r>
          </w:p>
        </w:tc>
        <w:tc>
          <w:tcPr>
            <w:tcW w:w="422" w:type="dxa"/>
            <w:tcBorders>
              <w:right w:val="nil"/>
            </w:tcBorders>
            <w:shd w:val="clear" w:color="000000" w:fill="D7E4BC"/>
            <w:hideMark/>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 $</w:t>
            </w:r>
          </w:p>
        </w:tc>
        <w:tc>
          <w:tcPr>
            <w:tcW w:w="1846"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7.- </w:t>
      </w:r>
      <w:r w:rsidRPr="00F96CBE">
        <w:rPr>
          <w:rFonts w:ascii="Arial" w:hAnsi="Arial" w:cs="Arial"/>
          <w:sz w:val="20"/>
          <w:szCs w:val="20"/>
        </w:rPr>
        <w:t>Las contribuciones especiales que la Hacienda Pública Municipal tiene derecho de percibir, serán las siguientes: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85"/>
        <w:gridCol w:w="1683"/>
      </w:tblGrid>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Contribuciones de mejoras</w:t>
            </w:r>
          </w:p>
        </w:tc>
        <w:tc>
          <w:tcPr>
            <w:tcW w:w="585"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83"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120,000.00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Contribución de mejoras por obras públicas</w:t>
            </w:r>
          </w:p>
        </w:tc>
        <w:tc>
          <w:tcPr>
            <w:tcW w:w="585"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83" w:type="dxa"/>
            <w:tcBorders>
              <w:left w:val="nil"/>
            </w:tcBorders>
            <w:shd w:val="clear" w:color="000000" w:fill="D7E4BC"/>
            <w:vAlign w:val="center"/>
          </w:tcPr>
          <w:p w:rsidR="00243004" w:rsidRPr="00F96CBE" w:rsidRDefault="00243004" w:rsidP="00CD3B5B">
            <w:pPr>
              <w:spacing w:after="0" w:line="360" w:lineRule="auto"/>
              <w:jc w:val="center"/>
              <w:rPr>
                <w:rFonts w:ascii="Arial" w:hAnsi="Arial" w:cs="Arial"/>
                <w:b/>
                <w:bCs/>
                <w:sz w:val="20"/>
                <w:szCs w:val="20"/>
              </w:rPr>
            </w:pPr>
            <w:r>
              <w:rPr>
                <w:rFonts w:ascii="Arial" w:hAnsi="Arial" w:cs="Arial"/>
                <w:b/>
                <w:bCs/>
                <w:sz w:val="20"/>
                <w:szCs w:val="20"/>
              </w:rPr>
              <w:t xml:space="preserve">         120,000.00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Contribuciones de mejoras por obras públicas</w:t>
            </w:r>
          </w:p>
        </w:tc>
        <w:tc>
          <w:tcPr>
            <w:tcW w:w="585"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83"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120,000.00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Contribuciones de mejoras por servicios públicos</w:t>
            </w:r>
          </w:p>
        </w:tc>
        <w:tc>
          <w:tcPr>
            <w:tcW w:w="585"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83" w:type="dxa"/>
            <w:tcBorders>
              <w:left w:val="nil"/>
            </w:tcBorders>
            <w:shd w:val="clear" w:color="auto" w:fill="auto"/>
          </w:tcPr>
          <w:p w:rsidR="00243004" w:rsidRPr="00F96CBE" w:rsidRDefault="00243004" w:rsidP="00CD3B5B">
            <w:pPr>
              <w:spacing w:after="0"/>
              <w:jc w:val="right"/>
              <w:rPr>
                <w:rFonts w:ascii="Arial" w:hAnsi="Arial" w:cs="Arial"/>
                <w:sz w:val="20"/>
                <w:szCs w:val="20"/>
              </w:rPr>
            </w:pPr>
            <w:r w:rsidRPr="00F96CBE">
              <w:rPr>
                <w:rFonts w:ascii="Arial" w:hAnsi="Arial" w:cs="Arial"/>
                <w:b/>
                <w:bCs/>
                <w:sz w:val="20"/>
                <w:szCs w:val="20"/>
              </w:rPr>
              <w:t xml:space="preserve">0.00   </w:t>
            </w:r>
          </w:p>
        </w:tc>
      </w:tr>
      <w:tr w:rsidR="00243004" w:rsidRPr="00F96CBE" w:rsidTr="00CD3B5B">
        <w:trPr>
          <w:trHeight w:val="780"/>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Contribuciones de Mejoras no comprendidas en las fracciones de la Ley de Ingresos causadas en ejercicios fiscales anteriores pendientes de liquidación o pago</w:t>
            </w:r>
          </w:p>
        </w:tc>
        <w:tc>
          <w:tcPr>
            <w:tcW w:w="585"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83"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8.- </w:t>
      </w:r>
      <w:r w:rsidRPr="00F96CBE">
        <w:rPr>
          <w:rFonts w:ascii="Arial" w:hAnsi="Arial" w:cs="Arial"/>
          <w:sz w:val="20"/>
          <w:szCs w:val="20"/>
        </w:rPr>
        <w:t>Los ingresos que la Hacienda Pública Municipal percibirá por concepto de productos, serán las siguientes: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728"/>
      </w:tblGrid>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Productos</w:t>
            </w:r>
          </w:p>
        </w:tc>
        <w:tc>
          <w:tcPr>
            <w:tcW w:w="540"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Productos de tipo corriente</w:t>
            </w:r>
          </w:p>
        </w:tc>
        <w:tc>
          <w:tcPr>
            <w:tcW w:w="54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20,000.00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&gt;Derivados de Productos Financieros</w:t>
            </w:r>
          </w:p>
        </w:tc>
        <w:tc>
          <w:tcPr>
            <w:tcW w:w="54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20,000.00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Productos de capital</w:t>
            </w:r>
          </w:p>
        </w:tc>
        <w:tc>
          <w:tcPr>
            <w:tcW w:w="54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Arrendamiento, enajenación, uso y explotación de bienes muebles del dominio privado del Municipio.</w:t>
            </w:r>
          </w:p>
        </w:tc>
        <w:tc>
          <w:tcPr>
            <w:tcW w:w="54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Arrendamiento, enajenación, uso y explotación de bienes Inmuebles del dominio privado del Municipio.</w:t>
            </w:r>
          </w:p>
        </w:tc>
        <w:tc>
          <w:tcPr>
            <w:tcW w:w="54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780"/>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Productos no comprendidos en las fracciones de la Ley de Ingresos causadas en ejercicios fiscales anteriores pendientes de liquidación o pago</w:t>
            </w:r>
          </w:p>
        </w:tc>
        <w:tc>
          <w:tcPr>
            <w:tcW w:w="54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Otros Productos</w:t>
            </w:r>
          </w:p>
        </w:tc>
        <w:tc>
          <w:tcPr>
            <w:tcW w:w="54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72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0.00</w:t>
            </w:r>
            <w:r w:rsidRPr="00F96CBE">
              <w:rPr>
                <w:rFonts w:ascii="Arial" w:hAnsi="Arial" w:cs="Arial"/>
                <w:b/>
                <w:bCs/>
                <w:sz w:val="20"/>
                <w:szCs w:val="20"/>
              </w:rPr>
              <w:t xml:space="preserve"> </w:t>
            </w:r>
          </w:p>
        </w:tc>
      </w:tr>
    </w:tbl>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9.- </w:t>
      </w:r>
      <w:r w:rsidRPr="00F96CBE">
        <w:rPr>
          <w:rFonts w:ascii="Arial" w:hAnsi="Arial" w:cs="Arial"/>
          <w:sz w:val="20"/>
          <w:szCs w:val="20"/>
        </w:rPr>
        <w:t>Los ingresos que la Hacienda Pública Municipal percibirá por concepto de aprovechamientos, se clasificarán de la siguiente manera:</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70"/>
        <w:gridCol w:w="1698"/>
      </w:tblGrid>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Aprovechamientos</w:t>
            </w:r>
          </w:p>
        </w:tc>
        <w:tc>
          <w:tcPr>
            <w:tcW w:w="570"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1,400,000.00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Aprovechamientos de tipo corriente</w:t>
            </w:r>
          </w:p>
        </w:tc>
        <w:tc>
          <w:tcPr>
            <w:tcW w:w="57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1,400,000.00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Infracciones por multas o faltas administrativas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bottom w:val="single" w:sz="4" w:space="0" w:color="auto"/>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1,400,000.00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Sanciones por faltas al reglamento de tránsito</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Cesiones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Herencias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Legados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Donaciones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Adjudicaciones Judiciales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Adjudicaciones administrativas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Subsidios de otro nivel de gobierno</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Subsidios de organismos públicos y privados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Multas impuestas por autoridades federales, no fiscales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Convenidos con la Federación y el Estado (</w:t>
            </w:r>
            <w:proofErr w:type="spellStart"/>
            <w:r w:rsidRPr="00F96CBE">
              <w:rPr>
                <w:rFonts w:ascii="Arial" w:hAnsi="Arial" w:cs="Arial"/>
                <w:b/>
                <w:bCs/>
                <w:sz w:val="20"/>
                <w:szCs w:val="20"/>
              </w:rPr>
              <w:t>Zofemat</w:t>
            </w:r>
            <w:proofErr w:type="spellEnd"/>
            <w:r w:rsidRPr="00F96CBE">
              <w:rPr>
                <w:rFonts w:ascii="Arial" w:hAnsi="Arial" w:cs="Arial"/>
                <w:b/>
                <w:bCs/>
                <w:sz w:val="20"/>
                <w:szCs w:val="20"/>
              </w:rPr>
              <w:t xml:space="preserve">, </w:t>
            </w:r>
            <w:proofErr w:type="spellStart"/>
            <w:r w:rsidRPr="00F96CBE">
              <w:rPr>
                <w:rFonts w:ascii="Arial" w:hAnsi="Arial" w:cs="Arial"/>
                <w:b/>
                <w:bCs/>
                <w:sz w:val="20"/>
                <w:szCs w:val="20"/>
              </w:rPr>
              <w:t>Capufe</w:t>
            </w:r>
            <w:proofErr w:type="spellEnd"/>
            <w:r w:rsidRPr="00F96CBE">
              <w:rPr>
                <w:rFonts w:ascii="Arial" w:hAnsi="Arial" w:cs="Arial"/>
                <w:b/>
                <w:bCs/>
                <w:sz w:val="20"/>
                <w:szCs w:val="20"/>
              </w:rPr>
              <w:t>, entre otros)</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Aprovechamientos diversos de tipo corriente</w:t>
            </w:r>
          </w:p>
        </w:tc>
        <w:tc>
          <w:tcPr>
            <w:tcW w:w="57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 xml:space="preserve">Aprovechamientos de capital </w:t>
            </w:r>
          </w:p>
        </w:tc>
        <w:tc>
          <w:tcPr>
            <w:tcW w:w="57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780"/>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Aprovechamientos no comprendidos en las fracciones de la Ley de Ingresos causadas en ejercicios fiscales anteriores pendientes de liquidación o pago</w:t>
            </w:r>
          </w:p>
        </w:tc>
        <w:tc>
          <w:tcPr>
            <w:tcW w:w="57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69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10.- </w:t>
      </w:r>
      <w:r w:rsidRPr="00F96CBE">
        <w:rPr>
          <w:rFonts w:ascii="Arial" w:hAnsi="Arial" w:cs="Arial"/>
          <w:sz w:val="20"/>
          <w:szCs w:val="20"/>
        </w:rPr>
        <w:t>Los ingresos por Participaciones que percibirá la Hacienda Pública Municipal se integrarán por  los siguientes conceptos: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690"/>
        <w:gridCol w:w="1578"/>
      </w:tblGrid>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Participaciones</w:t>
            </w:r>
          </w:p>
        </w:tc>
        <w:tc>
          <w:tcPr>
            <w:tcW w:w="690"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578"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78,000,000.00</w:t>
            </w:r>
            <w:r w:rsidRPr="00F96CBE">
              <w:rPr>
                <w:rFonts w:ascii="Arial" w:hAnsi="Arial" w:cs="Arial"/>
                <w:b/>
                <w:bCs/>
                <w:sz w:val="20"/>
                <w:szCs w:val="20"/>
              </w:rPr>
              <w:t xml:space="preserve"> </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Participaciones Federales y Estatales</w:t>
            </w:r>
          </w:p>
        </w:tc>
        <w:tc>
          <w:tcPr>
            <w:tcW w:w="690"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578"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78,000,000.00</w:t>
            </w:r>
            <w:r w:rsidRPr="00F96CBE">
              <w:rPr>
                <w:rFonts w:ascii="Arial" w:hAnsi="Arial" w:cs="Arial"/>
                <w:b/>
                <w:bCs/>
                <w:sz w:val="20"/>
                <w:szCs w:val="20"/>
              </w:rPr>
              <w:t xml:space="preserve"> </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11.- </w:t>
      </w:r>
      <w:r w:rsidRPr="00F96CBE">
        <w:rPr>
          <w:rFonts w:ascii="Arial" w:hAnsi="Arial" w:cs="Arial"/>
          <w:sz w:val="20"/>
          <w:szCs w:val="20"/>
        </w:rPr>
        <w:t>Las aportaciones que recaudará la Hacienda Pública Municipal se integrarán con  los siguientes conceptos: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2268"/>
      </w:tblGrid>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 xml:space="preserve">Aportaciones </w:t>
            </w:r>
          </w:p>
        </w:tc>
        <w:tc>
          <w:tcPr>
            <w:tcW w:w="2268" w:type="dxa"/>
            <w:shd w:val="clear" w:color="000000" w:fill="D8E4BC"/>
            <w:noWrap/>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r>
              <w:rPr>
                <w:rFonts w:ascii="Arial" w:hAnsi="Arial" w:cs="Arial"/>
                <w:b/>
                <w:bCs/>
                <w:sz w:val="20"/>
                <w:szCs w:val="20"/>
              </w:rPr>
              <w:t>56,680,000.00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Fondo de Aportaciones para la Infraestructura Social Municipal</w:t>
            </w:r>
          </w:p>
        </w:tc>
        <w:tc>
          <w:tcPr>
            <w:tcW w:w="2268" w:type="dxa"/>
            <w:shd w:val="clear" w:color="auto" w:fill="auto"/>
            <w:noWrap/>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r>
              <w:rPr>
                <w:rFonts w:ascii="Arial" w:hAnsi="Arial" w:cs="Arial"/>
                <w:b/>
                <w:bCs/>
                <w:sz w:val="20"/>
                <w:szCs w:val="20"/>
              </w:rPr>
              <w:t>20,180,000.00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Fondo de Aportaciones para el Fortalecimiento Municipal</w:t>
            </w:r>
          </w:p>
        </w:tc>
        <w:tc>
          <w:tcPr>
            <w:tcW w:w="2268" w:type="dxa"/>
            <w:shd w:val="clear" w:color="auto" w:fill="auto"/>
            <w:noWrap/>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r>
              <w:rPr>
                <w:rFonts w:ascii="Arial" w:hAnsi="Arial" w:cs="Arial"/>
                <w:b/>
                <w:bCs/>
                <w:sz w:val="20"/>
                <w:szCs w:val="20"/>
              </w:rPr>
              <w:t>36,500,000.00</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Artículo 12.- </w:t>
      </w:r>
      <w:r w:rsidRPr="00F96CBE">
        <w:rPr>
          <w:rFonts w:ascii="Arial" w:hAnsi="Arial" w:cs="Arial"/>
          <w:sz w:val="20"/>
          <w:szCs w:val="20"/>
        </w:rPr>
        <w:t>Los ingresos extraordinarios que podrá percibir la Hacienda Pública Municipal serán los siguientes: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984"/>
      </w:tblGrid>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Ingresos por ventas de bienes y servicios</w:t>
            </w:r>
          </w:p>
        </w:tc>
        <w:tc>
          <w:tcPr>
            <w:tcW w:w="426"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Ingresos por ventas de bienes y servicios de organismos descentralizados</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 xml:space="preserve">Ingresos de operación de entidades paraestatales empresariales </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Ingresos por ventas de bienes y servicios producidos en establecimientos del Gobierno Central</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noWrap/>
            <w:vAlign w:val="center"/>
            <w:hideMark/>
          </w:tcPr>
          <w:p w:rsidR="00243004" w:rsidRPr="00F96CBE" w:rsidRDefault="00243004" w:rsidP="00CD3B5B">
            <w:pPr>
              <w:spacing w:after="0" w:line="360" w:lineRule="auto"/>
              <w:ind w:firstLine="1600"/>
              <w:rPr>
                <w:rFonts w:ascii="Arial" w:hAnsi="Arial" w:cs="Arial"/>
                <w:sz w:val="20"/>
                <w:szCs w:val="20"/>
              </w:rPr>
            </w:pPr>
          </w:p>
        </w:tc>
        <w:tc>
          <w:tcPr>
            <w:tcW w:w="426" w:type="dxa"/>
            <w:tcBorders>
              <w:right w:val="nil"/>
            </w:tcBorders>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984" w:type="dxa"/>
            <w:tcBorders>
              <w:left w:val="nil"/>
            </w:tcBorders>
            <w:shd w:val="clear" w:color="auto" w:fill="auto"/>
            <w:vAlign w:val="bottom"/>
          </w:tcPr>
          <w:p w:rsidR="00243004" w:rsidRPr="00F96CBE" w:rsidRDefault="00243004" w:rsidP="00CD3B5B">
            <w:pPr>
              <w:spacing w:after="0" w:line="360" w:lineRule="auto"/>
              <w:rPr>
                <w:rFonts w:ascii="Arial" w:hAnsi="Arial" w:cs="Arial"/>
                <w:sz w:val="20"/>
                <w:szCs w:val="20"/>
              </w:rPr>
            </w:pPr>
          </w:p>
        </w:tc>
      </w:tr>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Transferencias, Asignaciones, Subsidios y Otras Ayudas</w:t>
            </w:r>
          </w:p>
        </w:tc>
        <w:tc>
          <w:tcPr>
            <w:tcW w:w="426"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Transferencias Internas y Asignaciones del Sector Público</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525"/>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Las recibidas por conceptos diversos a participaciones, aportaciones o aprovechamientos</w:t>
            </w:r>
          </w:p>
        </w:tc>
        <w:tc>
          <w:tcPr>
            <w:tcW w:w="426"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Transferencias del Sector Público</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Subsidios y Subvenciones</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 xml:space="preserve">Ayudas sociales </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Transferencias de Fideicomisos, mandatos y análogos</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noWrap/>
            <w:vAlign w:val="center"/>
            <w:hideMark/>
          </w:tcPr>
          <w:p w:rsidR="00243004" w:rsidRPr="00F96CBE" w:rsidRDefault="00243004" w:rsidP="00CD3B5B">
            <w:pPr>
              <w:spacing w:after="0" w:line="360" w:lineRule="auto"/>
              <w:ind w:firstLine="1600"/>
              <w:jc w:val="both"/>
              <w:rPr>
                <w:rFonts w:ascii="Arial" w:hAnsi="Arial" w:cs="Arial"/>
                <w:sz w:val="20"/>
                <w:szCs w:val="20"/>
              </w:rPr>
            </w:pPr>
          </w:p>
        </w:tc>
        <w:tc>
          <w:tcPr>
            <w:tcW w:w="2410" w:type="dxa"/>
            <w:gridSpan w:val="2"/>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jc w:val="both"/>
              <w:rPr>
                <w:rFonts w:ascii="Arial" w:hAnsi="Arial" w:cs="Arial"/>
                <w:b/>
                <w:bCs/>
                <w:sz w:val="20"/>
                <w:szCs w:val="20"/>
              </w:rPr>
            </w:pPr>
            <w:r w:rsidRPr="00F96CBE">
              <w:rPr>
                <w:rFonts w:ascii="Arial" w:hAnsi="Arial" w:cs="Arial"/>
                <w:b/>
                <w:bCs/>
                <w:sz w:val="20"/>
                <w:szCs w:val="20"/>
              </w:rPr>
              <w:t>Convenios</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$24,</w:t>
            </w:r>
            <w:r w:rsidRPr="00F96CBE">
              <w:rPr>
                <w:rFonts w:ascii="Arial" w:hAnsi="Arial" w:cs="Arial"/>
                <w:b/>
                <w:bCs/>
                <w:sz w:val="20"/>
                <w:szCs w:val="20"/>
              </w:rPr>
              <w:t>500,000.00</w:t>
            </w:r>
          </w:p>
        </w:tc>
      </w:tr>
      <w:tr w:rsidR="00243004" w:rsidRPr="00F96CBE" w:rsidTr="00CD3B5B">
        <w:trPr>
          <w:trHeight w:val="780"/>
        </w:trPr>
        <w:tc>
          <w:tcPr>
            <w:tcW w:w="6874" w:type="dxa"/>
            <w:shd w:val="clear" w:color="auto" w:fill="auto"/>
            <w:vAlign w:val="center"/>
            <w:hideMark/>
          </w:tcPr>
          <w:p w:rsidR="00243004" w:rsidRPr="00F96CBE" w:rsidRDefault="00243004" w:rsidP="00CD3B5B">
            <w:pPr>
              <w:spacing w:after="0" w:line="360" w:lineRule="auto"/>
              <w:ind w:firstLine="803"/>
              <w:jc w:val="both"/>
              <w:rPr>
                <w:rFonts w:ascii="Arial" w:hAnsi="Arial" w:cs="Arial"/>
                <w:b/>
                <w:bCs/>
                <w:sz w:val="20"/>
                <w:szCs w:val="20"/>
              </w:rPr>
            </w:pPr>
            <w:r w:rsidRPr="00F96CBE">
              <w:rPr>
                <w:rFonts w:ascii="Arial" w:hAnsi="Arial" w:cs="Arial"/>
                <w:b/>
                <w:bCs/>
                <w:sz w:val="20"/>
                <w:szCs w:val="20"/>
              </w:rPr>
              <w:t>&gt; Con la Federación o el Estado: Hábitat, Tu Casa, 3x1 migrantes, Rescate de Espacios Públicos, FORTASEG, entre otros.</w:t>
            </w:r>
          </w:p>
        </w:tc>
        <w:tc>
          <w:tcPr>
            <w:tcW w:w="426"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$24,</w:t>
            </w:r>
            <w:r w:rsidRPr="00F96CBE">
              <w:rPr>
                <w:rFonts w:ascii="Arial" w:hAnsi="Arial" w:cs="Arial"/>
                <w:b/>
                <w:bCs/>
                <w:sz w:val="20"/>
                <w:szCs w:val="20"/>
              </w:rPr>
              <w:t>500,000.00</w:t>
            </w:r>
          </w:p>
        </w:tc>
      </w:tr>
      <w:tr w:rsidR="00243004" w:rsidRPr="00F96CBE" w:rsidTr="00CD3B5B">
        <w:trPr>
          <w:trHeight w:val="315"/>
        </w:trPr>
        <w:tc>
          <w:tcPr>
            <w:tcW w:w="6874" w:type="dxa"/>
            <w:shd w:val="clear" w:color="000000" w:fill="D8D8D8"/>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Ingresos derivados de Financiamientos</w:t>
            </w:r>
          </w:p>
        </w:tc>
        <w:tc>
          <w:tcPr>
            <w:tcW w:w="426" w:type="dxa"/>
            <w:tcBorders>
              <w:right w:val="nil"/>
            </w:tcBorders>
            <w:shd w:val="clear" w:color="000000" w:fill="D8D8D8"/>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8D8D8"/>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000000" w:fill="D7E4BC"/>
            <w:vAlign w:val="center"/>
            <w:hideMark/>
          </w:tcPr>
          <w:p w:rsidR="00243004" w:rsidRPr="00F96CBE" w:rsidRDefault="00243004" w:rsidP="00CD3B5B">
            <w:pPr>
              <w:spacing w:after="0" w:line="360" w:lineRule="auto"/>
              <w:ind w:firstLine="402"/>
              <w:rPr>
                <w:rFonts w:ascii="Arial" w:hAnsi="Arial" w:cs="Arial"/>
                <w:b/>
                <w:bCs/>
                <w:sz w:val="20"/>
                <w:szCs w:val="20"/>
              </w:rPr>
            </w:pPr>
            <w:r w:rsidRPr="00F96CBE">
              <w:rPr>
                <w:rFonts w:ascii="Arial" w:hAnsi="Arial" w:cs="Arial"/>
                <w:b/>
                <w:bCs/>
                <w:sz w:val="20"/>
                <w:szCs w:val="20"/>
              </w:rPr>
              <w:t>Endeudamiento interno</w:t>
            </w:r>
          </w:p>
        </w:tc>
        <w:tc>
          <w:tcPr>
            <w:tcW w:w="426" w:type="dxa"/>
            <w:tcBorders>
              <w:right w:val="nil"/>
            </w:tcBorders>
            <w:shd w:val="clear" w:color="000000" w:fill="D7E4BC"/>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000000" w:fill="D7E4BC"/>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rPr>
                <w:rFonts w:ascii="Arial" w:hAnsi="Arial" w:cs="Arial"/>
                <w:b/>
                <w:bCs/>
                <w:sz w:val="20"/>
                <w:szCs w:val="20"/>
              </w:rPr>
            </w:pPr>
            <w:r w:rsidRPr="00F96CBE">
              <w:rPr>
                <w:rFonts w:ascii="Arial" w:hAnsi="Arial" w:cs="Arial"/>
                <w:b/>
                <w:bCs/>
                <w:sz w:val="20"/>
                <w:szCs w:val="20"/>
              </w:rPr>
              <w:t>&gt; Empréstitos o anticipos del Gobierno del Estado</w:t>
            </w:r>
          </w:p>
        </w:tc>
        <w:tc>
          <w:tcPr>
            <w:tcW w:w="426"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rPr>
                <w:rFonts w:ascii="Arial" w:hAnsi="Arial" w:cs="Arial"/>
                <w:b/>
                <w:bCs/>
                <w:sz w:val="20"/>
                <w:szCs w:val="20"/>
              </w:rPr>
            </w:pPr>
            <w:r w:rsidRPr="00F96CBE">
              <w:rPr>
                <w:rFonts w:ascii="Arial" w:hAnsi="Arial" w:cs="Arial"/>
                <w:b/>
                <w:bCs/>
                <w:sz w:val="20"/>
                <w:szCs w:val="20"/>
              </w:rPr>
              <w:t>&gt; Empréstitos o financiamientos de Banca de Desarrollo</w:t>
            </w:r>
          </w:p>
        </w:tc>
        <w:tc>
          <w:tcPr>
            <w:tcW w:w="426"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vAlign w:val="center"/>
            <w:hideMark/>
          </w:tcPr>
          <w:p w:rsidR="00243004" w:rsidRPr="00F96CBE" w:rsidRDefault="00243004" w:rsidP="00CD3B5B">
            <w:pPr>
              <w:spacing w:after="0" w:line="360" w:lineRule="auto"/>
              <w:ind w:firstLine="803"/>
              <w:rPr>
                <w:rFonts w:ascii="Arial" w:hAnsi="Arial" w:cs="Arial"/>
                <w:b/>
                <w:bCs/>
                <w:sz w:val="20"/>
                <w:szCs w:val="20"/>
              </w:rPr>
            </w:pPr>
            <w:r w:rsidRPr="00F96CBE">
              <w:rPr>
                <w:rFonts w:ascii="Arial" w:hAnsi="Arial" w:cs="Arial"/>
                <w:b/>
                <w:bCs/>
                <w:sz w:val="20"/>
                <w:szCs w:val="20"/>
              </w:rPr>
              <w:t>&gt; Empréstitos o financiamientos de Banca Comercial</w:t>
            </w:r>
          </w:p>
        </w:tc>
        <w:tc>
          <w:tcPr>
            <w:tcW w:w="426" w:type="dxa"/>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0.00</w:t>
            </w:r>
          </w:p>
        </w:tc>
      </w:tr>
      <w:tr w:rsidR="00243004" w:rsidRPr="00F96CBE" w:rsidTr="00CD3B5B">
        <w:trPr>
          <w:trHeight w:val="315"/>
        </w:trPr>
        <w:tc>
          <w:tcPr>
            <w:tcW w:w="6874" w:type="dxa"/>
            <w:shd w:val="clear" w:color="auto" w:fill="auto"/>
            <w:noWrap/>
            <w:vAlign w:val="center"/>
            <w:hideMark/>
          </w:tcPr>
          <w:p w:rsidR="00243004" w:rsidRPr="00F96CBE" w:rsidRDefault="00243004" w:rsidP="00CD3B5B">
            <w:pPr>
              <w:spacing w:after="0" w:line="360" w:lineRule="auto"/>
              <w:ind w:firstLine="1606"/>
              <w:rPr>
                <w:rFonts w:ascii="Arial" w:hAnsi="Arial" w:cs="Arial"/>
                <w:b/>
                <w:bCs/>
                <w:sz w:val="20"/>
                <w:szCs w:val="20"/>
              </w:rPr>
            </w:pPr>
          </w:p>
        </w:tc>
        <w:tc>
          <w:tcPr>
            <w:tcW w:w="2410" w:type="dxa"/>
            <w:gridSpan w:val="2"/>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r>
      <w:tr w:rsidR="00243004" w:rsidRPr="00F96CBE" w:rsidTr="00CD3B5B">
        <w:trPr>
          <w:trHeight w:val="345"/>
        </w:trPr>
        <w:tc>
          <w:tcPr>
            <w:tcW w:w="6874" w:type="dxa"/>
            <w:vMerge w:val="restart"/>
            <w:shd w:val="clear" w:color="auto" w:fill="auto"/>
            <w:vAlign w:val="center"/>
            <w:hideMark/>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EL TOTAL DE INGRESOS QUE EL MUNICIPIO DE UM</w:t>
            </w:r>
            <w:r>
              <w:rPr>
                <w:rFonts w:ascii="Arial" w:hAnsi="Arial" w:cs="Arial"/>
                <w:b/>
                <w:bCs/>
                <w:sz w:val="20"/>
                <w:szCs w:val="20"/>
              </w:rPr>
              <w:t>Á</w:t>
            </w:r>
            <w:r w:rsidRPr="00F96CBE">
              <w:rPr>
                <w:rFonts w:ascii="Arial" w:hAnsi="Arial" w:cs="Arial"/>
                <w:b/>
                <w:bCs/>
                <w:sz w:val="20"/>
                <w:szCs w:val="20"/>
              </w:rPr>
              <w:t>N, YUCATÁN PERCIBIRÁ DURANTE EL EJERCICIO FISCAL 201</w:t>
            </w:r>
            <w:r>
              <w:rPr>
                <w:rFonts w:ascii="Arial" w:hAnsi="Arial" w:cs="Arial"/>
                <w:b/>
                <w:bCs/>
                <w:sz w:val="20"/>
                <w:szCs w:val="20"/>
              </w:rPr>
              <w:t>9</w:t>
            </w:r>
            <w:r w:rsidRPr="00F96CBE">
              <w:rPr>
                <w:rFonts w:ascii="Arial" w:hAnsi="Arial" w:cs="Arial"/>
                <w:b/>
                <w:bCs/>
                <w:sz w:val="20"/>
                <w:szCs w:val="20"/>
              </w:rPr>
              <w:t>, ASCENDERÁ A:</w:t>
            </w:r>
          </w:p>
        </w:tc>
        <w:tc>
          <w:tcPr>
            <w:tcW w:w="426" w:type="dxa"/>
            <w:vMerge w:val="restart"/>
            <w:tcBorders>
              <w:right w:val="nil"/>
            </w:tcBorders>
            <w:shd w:val="clear" w:color="auto" w:fill="auto"/>
            <w:vAlign w:val="center"/>
            <w:hideMark/>
          </w:tcPr>
          <w:p w:rsidR="00243004" w:rsidRPr="00F96CBE" w:rsidRDefault="00243004" w:rsidP="00CD3B5B">
            <w:pPr>
              <w:spacing w:after="0" w:line="360" w:lineRule="auto"/>
              <w:jc w:val="right"/>
              <w:rPr>
                <w:rFonts w:ascii="Arial" w:hAnsi="Arial" w:cs="Arial"/>
                <w:b/>
                <w:bCs/>
                <w:sz w:val="20"/>
                <w:szCs w:val="20"/>
              </w:rPr>
            </w:pPr>
            <w:r w:rsidRPr="00F96CBE">
              <w:rPr>
                <w:rFonts w:ascii="Arial" w:hAnsi="Arial" w:cs="Arial"/>
                <w:b/>
                <w:bCs/>
                <w:sz w:val="20"/>
                <w:szCs w:val="20"/>
              </w:rPr>
              <w:t xml:space="preserve"> $</w:t>
            </w:r>
          </w:p>
        </w:tc>
        <w:tc>
          <w:tcPr>
            <w:tcW w:w="1984" w:type="dxa"/>
            <w:vMerge w:val="restart"/>
            <w:tcBorders>
              <w:left w:val="nil"/>
            </w:tcBorders>
            <w:shd w:val="clear" w:color="auto" w:fill="auto"/>
            <w:vAlign w:val="center"/>
          </w:tcPr>
          <w:p w:rsidR="00243004" w:rsidRPr="00F96CBE" w:rsidRDefault="00243004" w:rsidP="00CD3B5B">
            <w:pPr>
              <w:spacing w:after="0" w:line="360" w:lineRule="auto"/>
              <w:jc w:val="right"/>
              <w:rPr>
                <w:rFonts w:ascii="Arial" w:hAnsi="Arial" w:cs="Arial"/>
                <w:b/>
                <w:bCs/>
                <w:sz w:val="20"/>
                <w:szCs w:val="20"/>
              </w:rPr>
            </w:pPr>
            <w:r>
              <w:rPr>
                <w:rFonts w:ascii="Arial" w:hAnsi="Arial" w:cs="Arial"/>
                <w:b/>
                <w:bCs/>
                <w:sz w:val="20"/>
                <w:szCs w:val="20"/>
              </w:rPr>
              <w:t>196,811,000.00</w:t>
            </w:r>
          </w:p>
        </w:tc>
      </w:tr>
      <w:tr w:rsidR="00243004" w:rsidRPr="00F96CBE" w:rsidTr="00CD3B5B">
        <w:trPr>
          <w:trHeight w:val="555"/>
        </w:trPr>
        <w:tc>
          <w:tcPr>
            <w:tcW w:w="6874" w:type="dxa"/>
            <w:vMerge/>
            <w:vAlign w:val="center"/>
            <w:hideMark/>
          </w:tcPr>
          <w:p w:rsidR="00243004" w:rsidRPr="00F96CBE" w:rsidRDefault="00243004" w:rsidP="00CD3B5B">
            <w:pPr>
              <w:spacing w:after="0" w:line="360" w:lineRule="auto"/>
              <w:rPr>
                <w:rFonts w:ascii="Arial" w:hAnsi="Arial" w:cs="Arial"/>
                <w:b/>
                <w:bCs/>
                <w:sz w:val="20"/>
                <w:szCs w:val="20"/>
              </w:rPr>
            </w:pPr>
          </w:p>
        </w:tc>
        <w:tc>
          <w:tcPr>
            <w:tcW w:w="426" w:type="dxa"/>
            <w:vMerge/>
            <w:tcBorders>
              <w:right w:val="nil"/>
            </w:tcBorders>
            <w:vAlign w:val="center"/>
            <w:hideMark/>
          </w:tcPr>
          <w:p w:rsidR="00243004" w:rsidRPr="00F96CBE" w:rsidRDefault="00243004" w:rsidP="00CD3B5B">
            <w:pPr>
              <w:spacing w:after="0" w:line="360" w:lineRule="auto"/>
              <w:rPr>
                <w:rFonts w:ascii="Arial" w:hAnsi="Arial" w:cs="Arial"/>
                <w:b/>
                <w:bCs/>
                <w:sz w:val="20"/>
                <w:szCs w:val="20"/>
              </w:rPr>
            </w:pPr>
          </w:p>
        </w:tc>
        <w:tc>
          <w:tcPr>
            <w:tcW w:w="1984" w:type="dxa"/>
            <w:vMerge/>
            <w:tcBorders>
              <w:left w:val="nil"/>
            </w:tcBorders>
            <w:vAlign w:val="center"/>
          </w:tcPr>
          <w:p w:rsidR="00243004" w:rsidRPr="00F96CBE" w:rsidRDefault="00243004" w:rsidP="00CD3B5B">
            <w:pPr>
              <w:spacing w:after="0" w:line="360" w:lineRule="auto"/>
              <w:rPr>
                <w:rFonts w:ascii="Arial" w:hAnsi="Arial" w:cs="Arial"/>
                <w:b/>
                <w:bCs/>
                <w:sz w:val="20"/>
                <w:szCs w:val="20"/>
              </w:rPr>
            </w:pPr>
          </w:p>
        </w:tc>
      </w:tr>
    </w:tbl>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13.- </w:t>
      </w:r>
      <w:r w:rsidRPr="00F96CBE">
        <w:rPr>
          <w:rFonts w:ascii="Arial" w:hAnsi="Arial" w:cs="Arial"/>
          <w:sz w:val="20"/>
          <w:szCs w:val="20"/>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14</w:t>
      </w:r>
      <w:r w:rsidRPr="00F96CBE">
        <w:rPr>
          <w:rFonts w:ascii="Arial" w:hAnsi="Arial" w:cs="Arial"/>
          <w:sz w:val="20"/>
          <w:szCs w:val="20"/>
        </w:rPr>
        <w:t>.- Las contribuciones causadas en ejercicios fiscales anteriores, pendientes de liquidación o pago se determinarán de conformidad con las disposiciones legales que rigieron en la época en que se causaron.</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15</w:t>
      </w:r>
      <w:r w:rsidRPr="00F96CBE">
        <w:rPr>
          <w:rFonts w:ascii="Arial" w:hAnsi="Arial" w:cs="Arial"/>
          <w:sz w:val="20"/>
          <w:szCs w:val="20"/>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16</w:t>
      </w:r>
      <w:r w:rsidRPr="00F96CBE">
        <w:rPr>
          <w:rFonts w:ascii="Arial" w:hAnsi="Arial" w:cs="Arial"/>
          <w:sz w:val="20"/>
          <w:szCs w:val="20"/>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17</w:t>
      </w:r>
      <w:r w:rsidRPr="00F96CBE">
        <w:rPr>
          <w:rFonts w:ascii="Arial" w:hAnsi="Arial" w:cs="Arial"/>
          <w:sz w:val="20"/>
          <w:szCs w:val="20"/>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18</w:t>
      </w:r>
      <w:r w:rsidRPr="00F96CBE">
        <w:rPr>
          <w:rFonts w:ascii="Arial" w:hAnsi="Arial" w:cs="Arial"/>
          <w:sz w:val="20"/>
          <w:szCs w:val="20"/>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a) </w:t>
      </w:r>
      <w:r w:rsidRPr="00F96CBE">
        <w:rPr>
          <w:rFonts w:ascii="Arial" w:hAnsi="Arial" w:cs="Arial"/>
          <w:sz w:val="20"/>
          <w:szCs w:val="20"/>
        </w:rPr>
        <w:t xml:space="preserve">La condonación total o parcial de contribuciones, y aprovechamientos; así como de sus accesorios.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 xml:space="preserve">b) </w:t>
      </w:r>
      <w:r w:rsidRPr="00F96CBE">
        <w:rPr>
          <w:rFonts w:ascii="Arial" w:hAnsi="Arial" w:cs="Arial"/>
          <w:sz w:val="20"/>
          <w:szCs w:val="20"/>
        </w:rPr>
        <w:t xml:space="preserve">La autorización de pagos diferidos de contribuciones y aprovechamientos, en modalidad diferente a la establecida en la Ley de Hacienda del Municipio de Umán.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c)</w:t>
      </w:r>
      <w:r w:rsidRPr="00F96CBE">
        <w:rPr>
          <w:rFonts w:ascii="Arial" w:hAnsi="Arial" w:cs="Arial"/>
          <w:sz w:val="20"/>
          <w:szCs w:val="20"/>
        </w:rPr>
        <w:t xml:space="preserve"> La condonación total o parcial de créditos fiscales causados</w:t>
      </w:r>
      <w:r>
        <w:rPr>
          <w:rFonts w:ascii="Arial" w:hAnsi="Arial" w:cs="Arial"/>
          <w:sz w:val="20"/>
          <w:szCs w:val="20"/>
        </w:rPr>
        <w:t xml:space="preserve"> en ejercicios anteriores con una antigüedad menor a</w:t>
      </w:r>
      <w:r w:rsidRPr="00F96CBE">
        <w:rPr>
          <w:rFonts w:ascii="Arial" w:hAnsi="Arial" w:cs="Arial"/>
          <w:sz w:val="20"/>
          <w:szCs w:val="20"/>
        </w:rPr>
        <w:t xml:space="preserve"> 5 años</w:t>
      </w:r>
      <w:r>
        <w:rPr>
          <w:rFonts w:ascii="Arial" w:hAnsi="Arial" w:cs="Arial"/>
          <w:sz w:val="20"/>
          <w:szCs w:val="20"/>
        </w:rPr>
        <w:t xml:space="preserve"> a la fecha de su cobro o pago.</w:t>
      </w:r>
      <w:r w:rsidRPr="00F96CBE">
        <w:rPr>
          <w:rFonts w:ascii="Arial" w:hAnsi="Arial" w:cs="Arial"/>
          <w:sz w:val="20"/>
          <w:szCs w:val="20"/>
        </w:rPr>
        <w:t xml:space="preserve">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De igual forma el Municipio de Umán, Yucatán, podrá establecer programas de estímulos que incentiven el cumplimiento de obligaciones de pago de los contribuyentes del impuesto predial. </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 </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TÍTULO SEGUNDO</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 IMPUESTOS</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CAPÍTULO I </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Impuesto Predial</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pStyle w:val="Default"/>
        <w:spacing w:line="360" w:lineRule="auto"/>
        <w:jc w:val="both"/>
        <w:rPr>
          <w:rFonts w:ascii="Arial" w:hAnsi="Arial" w:cs="Arial"/>
          <w:bCs/>
          <w:color w:val="auto"/>
          <w:sz w:val="20"/>
          <w:szCs w:val="20"/>
        </w:rPr>
      </w:pPr>
      <w:r w:rsidRPr="00F96CBE">
        <w:rPr>
          <w:rFonts w:ascii="Arial" w:hAnsi="Arial" w:cs="Arial"/>
          <w:b/>
          <w:bCs/>
          <w:color w:val="auto"/>
          <w:sz w:val="20"/>
          <w:szCs w:val="20"/>
        </w:rPr>
        <w:t xml:space="preserve">Artículo 19.- </w:t>
      </w:r>
      <w:r w:rsidRPr="00F96CBE">
        <w:rPr>
          <w:rFonts w:ascii="Arial" w:hAnsi="Arial" w:cs="Arial"/>
          <w:bCs/>
          <w:color w:val="auto"/>
          <w:sz w:val="20"/>
          <w:szCs w:val="20"/>
        </w:rPr>
        <w:t>Son impuestos las con</w:t>
      </w:r>
      <w:r>
        <w:rPr>
          <w:rFonts w:ascii="Arial" w:hAnsi="Arial" w:cs="Arial"/>
          <w:bCs/>
          <w:color w:val="auto"/>
          <w:sz w:val="20"/>
          <w:szCs w:val="20"/>
        </w:rPr>
        <w:t>tribuciones establecidas en la l</w:t>
      </w:r>
      <w:r w:rsidRPr="00F96CBE">
        <w:rPr>
          <w:rFonts w:ascii="Arial" w:hAnsi="Arial" w:cs="Arial"/>
          <w:bCs/>
          <w:color w:val="auto"/>
          <w:sz w:val="20"/>
          <w:szCs w:val="20"/>
        </w:rPr>
        <w:t>ey que deben pagar las personas físicas y morales que se encuentren en la situación jurídica o de hecho prevista por la misma y que sean distintas a las señaladas en los títulos tercero y cuarto de esta ley.</w:t>
      </w:r>
    </w:p>
    <w:p w:rsidR="00243004" w:rsidRPr="00F96CBE" w:rsidRDefault="00243004" w:rsidP="00243004">
      <w:pPr>
        <w:pStyle w:val="Default"/>
        <w:spacing w:line="360" w:lineRule="auto"/>
        <w:jc w:val="both"/>
        <w:rPr>
          <w:rFonts w:ascii="Arial" w:hAnsi="Arial" w:cs="Arial"/>
          <w:b/>
          <w:bCs/>
          <w:color w:val="auto"/>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El impuesto predial se determinará aplicando la tasa de 0.003% sobre el </w:t>
      </w:r>
      <w:r>
        <w:rPr>
          <w:rFonts w:ascii="Arial" w:hAnsi="Arial" w:cs="Arial"/>
          <w:sz w:val="20"/>
          <w:szCs w:val="20"/>
        </w:rPr>
        <w:t>valor catastral que se calculará</w:t>
      </w:r>
      <w:r w:rsidRPr="00F96CBE">
        <w:rPr>
          <w:rFonts w:ascii="Arial" w:hAnsi="Arial" w:cs="Arial"/>
          <w:sz w:val="20"/>
          <w:szCs w:val="20"/>
        </w:rPr>
        <w:t xml:space="preserve"> sobre el valor unitario de suelo y construcción y la suma de estos dará un importe, a la cual se le adicionar</w:t>
      </w:r>
      <w:r>
        <w:rPr>
          <w:rFonts w:ascii="Arial" w:hAnsi="Arial" w:cs="Arial"/>
          <w:sz w:val="20"/>
          <w:szCs w:val="20"/>
        </w:rPr>
        <w:t>á</w:t>
      </w:r>
      <w:r w:rsidRPr="00F96CBE">
        <w:rPr>
          <w:rFonts w:ascii="Arial" w:hAnsi="Arial" w:cs="Arial"/>
          <w:sz w:val="20"/>
          <w:szCs w:val="20"/>
        </w:rPr>
        <w:t xml:space="preserve"> un factor base consistente en $20.00 a predios tipo casa-habitación sean rústicos o urbanos y en los predios ubicados en las zonas 6, 7,8 y 9 se determinarán de acuerdo a las tablas anexas.</w:t>
      </w:r>
    </w:p>
    <w:p w:rsidR="00243004" w:rsidRPr="00F96CBE" w:rsidRDefault="00243004" w:rsidP="00243004">
      <w:pPr>
        <w:pStyle w:val="Default"/>
        <w:spacing w:line="360" w:lineRule="auto"/>
        <w:jc w:val="both"/>
        <w:rPr>
          <w:rFonts w:ascii="Arial" w:hAnsi="Arial" w:cs="Arial"/>
          <w:b/>
          <w:bCs/>
          <w:color w:val="auto"/>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Para el cálculo del impuesto predial con base en el valor catastral se tomará la siguiente.</w:t>
      </w:r>
    </w:p>
    <w:p w:rsidR="00243004" w:rsidRPr="00F96CBE" w:rsidRDefault="00243004" w:rsidP="00243004">
      <w:pPr>
        <w:pStyle w:val="Default"/>
        <w:spacing w:line="360" w:lineRule="auto"/>
        <w:jc w:val="center"/>
        <w:rPr>
          <w:rFonts w:ascii="Arial" w:hAnsi="Arial" w:cs="Arial"/>
          <w:bCs/>
          <w:color w:val="auto"/>
          <w:sz w:val="20"/>
          <w:szCs w:val="20"/>
        </w:rPr>
      </w:pPr>
    </w:p>
    <w:p w:rsidR="00243004" w:rsidRPr="00F96CBE" w:rsidRDefault="00243004" w:rsidP="00243004">
      <w:pPr>
        <w:spacing w:after="0" w:line="360" w:lineRule="auto"/>
        <w:jc w:val="center"/>
        <w:rPr>
          <w:rFonts w:ascii="Arial" w:hAnsi="Arial" w:cs="Arial"/>
          <w:b/>
          <w:sz w:val="20"/>
          <w:szCs w:val="20"/>
        </w:rPr>
      </w:pPr>
      <w:r w:rsidRPr="00F96CBE">
        <w:rPr>
          <w:rFonts w:ascii="Arial" w:hAnsi="Arial" w:cs="Arial"/>
          <w:b/>
          <w:sz w:val="20"/>
          <w:szCs w:val="20"/>
        </w:rPr>
        <w:t>TABLA DE VALORES CATASTRALES DE TERRENO EN EL PRIMER CUADRO DE LA CIUDAD ZONIFICADOS POR MANZANAS, CALLES Y CRUZAMIENTOS.</w:t>
      </w:r>
    </w:p>
    <w:p w:rsidR="00243004" w:rsidRPr="00F96CBE" w:rsidRDefault="00243004" w:rsidP="00243004">
      <w:pPr>
        <w:spacing w:after="0" w:line="360" w:lineRule="auto"/>
        <w:jc w:val="center"/>
        <w:rPr>
          <w:rFonts w:ascii="Arial" w:hAnsi="Arial" w:cs="Arial"/>
          <w:b/>
          <w:sz w:val="20"/>
          <w:szCs w:val="20"/>
        </w:rPr>
      </w:pPr>
    </w:p>
    <w:tbl>
      <w:tblPr>
        <w:tblStyle w:val="Tablaconcuadrcula"/>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243004" w:rsidRPr="00F96CBE" w:rsidTr="00CD3B5B">
        <w:trPr>
          <w:trHeight w:val="284"/>
        </w:trPr>
        <w:tc>
          <w:tcPr>
            <w:tcW w:w="1239"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SECCIÓN</w:t>
            </w:r>
          </w:p>
        </w:tc>
        <w:tc>
          <w:tcPr>
            <w:tcW w:w="1339"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MANZANA</w:t>
            </w:r>
          </w:p>
        </w:tc>
        <w:tc>
          <w:tcPr>
            <w:tcW w:w="948" w:type="dxa"/>
            <w:shd w:val="clear" w:color="auto" w:fill="BFBFBF" w:themeFill="background1" w:themeFillShade="BF"/>
            <w:vAlign w:val="center"/>
          </w:tcPr>
          <w:p w:rsidR="00243004" w:rsidRPr="00F96CBE" w:rsidRDefault="00243004" w:rsidP="00CD3B5B">
            <w:pPr>
              <w:spacing w:after="0" w:line="240" w:lineRule="auto"/>
              <w:rPr>
                <w:rFonts w:ascii="Arial" w:hAnsi="Arial" w:cs="Arial"/>
                <w:b/>
                <w:sz w:val="20"/>
                <w:szCs w:val="20"/>
              </w:rPr>
            </w:pPr>
            <w:r w:rsidRPr="00F96CBE">
              <w:rPr>
                <w:rFonts w:ascii="Arial" w:hAnsi="Arial" w:cs="Arial"/>
                <w:b/>
                <w:sz w:val="20"/>
                <w:szCs w:val="20"/>
              </w:rPr>
              <w:t>CALLE</w:t>
            </w:r>
          </w:p>
        </w:tc>
        <w:tc>
          <w:tcPr>
            <w:tcW w:w="1939"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CRUZAMIENTOS</w:t>
            </w:r>
          </w:p>
        </w:tc>
        <w:tc>
          <w:tcPr>
            <w:tcW w:w="1180"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COLONIA</w:t>
            </w:r>
          </w:p>
        </w:tc>
        <w:tc>
          <w:tcPr>
            <w:tcW w:w="1064"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ZONA</w:t>
            </w:r>
          </w:p>
        </w:tc>
        <w:tc>
          <w:tcPr>
            <w:tcW w:w="1385" w:type="dxa"/>
            <w:shd w:val="clear" w:color="auto" w:fill="BFBFBF" w:themeFill="background1" w:themeFillShade="BF"/>
            <w:vAlign w:val="center"/>
          </w:tcPr>
          <w:p w:rsidR="00243004" w:rsidRPr="00F96CBE" w:rsidRDefault="00243004" w:rsidP="00CD3B5B">
            <w:pPr>
              <w:spacing w:after="0" w:line="240" w:lineRule="auto"/>
              <w:jc w:val="center"/>
              <w:rPr>
                <w:rFonts w:ascii="Arial" w:hAnsi="Arial" w:cs="Arial"/>
                <w:b/>
                <w:sz w:val="20"/>
                <w:szCs w:val="20"/>
              </w:rPr>
            </w:pPr>
            <w:r w:rsidRPr="00F96CBE">
              <w:rPr>
                <w:rFonts w:ascii="Arial" w:hAnsi="Arial" w:cs="Arial"/>
                <w:b/>
                <w:sz w:val="20"/>
                <w:szCs w:val="20"/>
              </w:rPr>
              <w:t>VALOR DEL m</w:t>
            </w:r>
            <w:r w:rsidRPr="00F96CBE">
              <w:rPr>
                <w:rFonts w:ascii="Arial" w:hAnsi="Arial" w:cs="Arial"/>
                <w:b/>
                <w:sz w:val="20"/>
                <w:szCs w:val="20"/>
                <w:vertAlign w:val="superscript"/>
              </w:rPr>
              <w:t>2</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A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Y 14</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Y 14</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14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A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17</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17 Y 15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117</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117</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3Y4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17</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17 Y 15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1Y2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A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4Y6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4Y6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11Y12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14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14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20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20</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Y 14</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225</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 y 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223</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20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 y 14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223</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3,4 y 13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223</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16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 y 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223</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Y 16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6 y 11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223</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16 Y 14</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 y 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 y 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14 y 13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 y 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13 y 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116</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 y 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 y 12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6</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9</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20 B</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B Y 22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24 Y 22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 y 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21</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8 y 9</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23 Y 25</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8</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25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22 Y 20</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221</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24 Y 22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18 Y 18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 A</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 y 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22 Y 20</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119</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24 Y 22</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 y 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 y 4</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 y 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220</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17</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23</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A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Y 17</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 y 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118 A</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19 A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117</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20 Y 18</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3</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117</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22 Y 20</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222</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$ 300.00</w:t>
            </w:r>
          </w:p>
        </w:tc>
      </w:tr>
      <w:tr w:rsidR="00243004" w:rsidRPr="00F96CBE" w:rsidTr="00CD3B5B">
        <w:trPr>
          <w:trHeight w:val="284"/>
        </w:trPr>
        <w:tc>
          <w:tcPr>
            <w:tcW w:w="12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4</w:t>
            </w:r>
          </w:p>
        </w:tc>
        <w:tc>
          <w:tcPr>
            <w:tcW w:w="13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5</w:t>
            </w:r>
          </w:p>
        </w:tc>
        <w:tc>
          <w:tcPr>
            <w:tcW w:w="948" w:type="dxa"/>
            <w:vAlign w:val="center"/>
          </w:tcPr>
          <w:p w:rsidR="00243004" w:rsidRPr="00F96CBE" w:rsidRDefault="00243004" w:rsidP="00CD3B5B">
            <w:pPr>
              <w:spacing w:after="0" w:line="240" w:lineRule="auto"/>
              <w:ind w:firstLine="1156"/>
              <w:jc w:val="center"/>
              <w:rPr>
                <w:rFonts w:ascii="Arial" w:hAnsi="Arial" w:cs="Arial"/>
                <w:sz w:val="20"/>
                <w:szCs w:val="20"/>
              </w:rPr>
            </w:pPr>
            <w:r w:rsidRPr="00F96CBE">
              <w:rPr>
                <w:rFonts w:ascii="Arial" w:hAnsi="Arial" w:cs="Arial"/>
                <w:sz w:val="20"/>
                <w:szCs w:val="20"/>
              </w:rPr>
              <w:t>224</w:t>
            </w:r>
          </w:p>
        </w:tc>
        <w:tc>
          <w:tcPr>
            <w:tcW w:w="1939"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21 Y 19</w:t>
            </w:r>
          </w:p>
        </w:tc>
        <w:tc>
          <w:tcPr>
            <w:tcW w:w="1180"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064"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CENTRO</w:t>
            </w:r>
          </w:p>
        </w:tc>
        <w:tc>
          <w:tcPr>
            <w:tcW w:w="1385" w:type="dxa"/>
            <w:vAlign w:val="center"/>
          </w:tcPr>
          <w:p w:rsidR="00243004" w:rsidRPr="00F96CBE" w:rsidRDefault="00243004" w:rsidP="00CD3B5B">
            <w:pPr>
              <w:spacing w:after="0" w:line="240" w:lineRule="auto"/>
              <w:jc w:val="center"/>
              <w:rPr>
                <w:rFonts w:ascii="Arial" w:hAnsi="Arial" w:cs="Arial"/>
                <w:sz w:val="20"/>
                <w:szCs w:val="20"/>
              </w:rPr>
            </w:pPr>
            <w:r w:rsidRPr="00F96CBE">
              <w:rPr>
                <w:rFonts w:ascii="Arial" w:hAnsi="Arial" w:cs="Arial"/>
                <w:sz w:val="20"/>
                <w:szCs w:val="20"/>
              </w:rPr>
              <w:t>$ 200.00</w:t>
            </w:r>
          </w:p>
        </w:tc>
      </w:tr>
    </w:tbl>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bCs/>
          <w:sz w:val="20"/>
          <w:szCs w:val="20"/>
        </w:rPr>
      </w:pPr>
      <w:r w:rsidRPr="00F96CBE">
        <w:rPr>
          <w:rFonts w:ascii="Arial" w:hAnsi="Arial" w:cs="Arial"/>
          <w:bCs/>
          <w:sz w:val="20"/>
          <w:szCs w:val="20"/>
        </w:rPr>
        <w:t xml:space="preserve">Cuando un inmueble sea otorgado en uso, goce, arrendamiento, subarrendamiento, convenio de desocupación </w:t>
      </w:r>
      <w:r>
        <w:rPr>
          <w:rFonts w:ascii="Arial" w:hAnsi="Arial" w:cs="Arial"/>
          <w:bCs/>
          <w:sz w:val="20"/>
          <w:szCs w:val="20"/>
        </w:rPr>
        <w:t xml:space="preserve">y entrega </w:t>
      </w:r>
      <w:r w:rsidRPr="00F96CBE">
        <w:rPr>
          <w:rFonts w:ascii="Arial" w:hAnsi="Arial" w:cs="Arial"/>
          <w:bCs/>
          <w:sz w:val="20"/>
          <w:szCs w:val="20"/>
        </w:rPr>
        <w:t>o se permita por cualquier título o instrumento jurídico percibir una contraprestación sobre dicho inmueble, el impuesto predial se causar</w:t>
      </w:r>
      <w:r>
        <w:rPr>
          <w:rFonts w:ascii="Arial" w:hAnsi="Arial" w:cs="Arial"/>
          <w:bCs/>
          <w:sz w:val="20"/>
          <w:szCs w:val="20"/>
        </w:rPr>
        <w:t>á</w:t>
      </w:r>
      <w:r w:rsidRPr="00F96CBE">
        <w:rPr>
          <w:rFonts w:ascii="Arial" w:hAnsi="Arial" w:cs="Arial"/>
          <w:bCs/>
          <w:sz w:val="20"/>
          <w:szCs w:val="20"/>
        </w:rPr>
        <w:t xml:space="preserve"> sobre la base de rentas, frutos civiles o de otro tipo</w:t>
      </w:r>
      <w:r w:rsidRPr="00F96CBE">
        <w:rPr>
          <w:rFonts w:ascii="Arial" w:hAnsi="Arial" w:cs="Arial"/>
          <w:sz w:val="20"/>
          <w:szCs w:val="20"/>
        </w:rPr>
        <w:t>, el impuesto se pagará mensualmente conforme a la siguiente tasa</w:t>
      </w:r>
      <w:r w:rsidRPr="00F96CBE">
        <w:rPr>
          <w:rFonts w:ascii="Arial" w:hAnsi="Arial" w:cs="Arial"/>
          <w:bCs/>
          <w:sz w:val="20"/>
          <w:szCs w:val="20"/>
        </w:rPr>
        <w:t>:</w:t>
      </w:r>
    </w:p>
    <w:p w:rsidR="00243004"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bCs/>
          <w:sz w:val="20"/>
          <w:szCs w:val="20"/>
        </w:rPr>
      </w:pPr>
      <w:r w:rsidRPr="00F96CBE">
        <w:rPr>
          <w:rFonts w:ascii="Arial" w:hAnsi="Arial" w:cs="Arial"/>
          <w:b/>
          <w:bCs/>
          <w:sz w:val="20"/>
          <w:szCs w:val="20"/>
        </w:rPr>
        <w:t xml:space="preserve">a) </w:t>
      </w:r>
      <w:r w:rsidRPr="00F96CBE">
        <w:rPr>
          <w:rFonts w:ascii="Arial" w:hAnsi="Arial" w:cs="Arial"/>
          <w:bCs/>
          <w:sz w:val="20"/>
          <w:szCs w:val="20"/>
        </w:rPr>
        <w:t>Habitacional 4% mensual sobre el monto de la contraprestación.</w:t>
      </w:r>
    </w:p>
    <w:p w:rsidR="00243004" w:rsidRPr="00F96CBE" w:rsidRDefault="00243004" w:rsidP="00243004">
      <w:pPr>
        <w:autoSpaceDE w:val="0"/>
        <w:autoSpaceDN w:val="0"/>
        <w:adjustRightInd w:val="0"/>
        <w:spacing w:after="0" w:line="360" w:lineRule="auto"/>
        <w:jc w:val="both"/>
        <w:rPr>
          <w:rFonts w:ascii="Arial" w:hAnsi="Arial" w:cs="Arial"/>
          <w:bCs/>
          <w:sz w:val="20"/>
          <w:szCs w:val="20"/>
        </w:rPr>
      </w:pPr>
      <w:r w:rsidRPr="00F96CBE">
        <w:rPr>
          <w:rFonts w:ascii="Arial" w:hAnsi="Arial" w:cs="Arial"/>
          <w:b/>
          <w:bCs/>
          <w:sz w:val="20"/>
          <w:szCs w:val="20"/>
        </w:rPr>
        <w:t xml:space="preserve">b) </w:t>
      </w:r>
      <w:r w:rsidRPr="00F96CBE">
        <w:rPr>
          <w:rFonts w:ascii="Arial" w:hAnsi="Arial" w:cs="Arial"/>
          <w:bCs/>
          <w:sz w:val="20"/>
          <w:szCs w:val="20"/>
        </w:rPr>
        <w:t>Comercial 6% mensual sobre el monto de la contraprestación.</w:t>
      </w:r>
    </w:p>
    <w:p w:rsidR="00243004" w:rsidRPr="00F96CBE" w:rsidRDefault="00243004" w:rsidP="00243004">
      <w:pPr>
        <w:autoSpaceDE w:val="0"/>
        <w:autoSpaceDN w:val="0"/>
        <w:adjustRightInd w:val="0"/>
        <w:spacing w:after="0" w:line="360" w:lineRule="auto"/>
        <w:jc w:val="both"/>
        <w:rPr>
          <w:rFonts w:ascii="Arial" w:hAnsi="Arial" w:cs="Arial"/>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Artículo 20</w:t>
      </w:r>
      <w:r w:rsidRPr="00F96CBE">
        <w:rPr>
          <w:rFonts w:ascii="Arial" w:hAnsi="Arial" w:cs="Arial"/>
          <w:bCs/>
          <w:sz w:val="20"/>
          <w:szCs w:val="20"/>
        </w:rPr>
        <w:t>.-</w:t>
      </w:r>
      <w:r w:rsidRPr="00F96CBE">
        <w:rPr>
          <w:rFonts w:ascii="Arial" w:hAnsi="Arial" w:cs="Arial"/>
          <w:b/>
          <w:bCs/>
          <w:sz w:val="20"/>
          <w:szCs w:val="20"/>
        </w:rPr>
        <w:t xml:space="preserve"> </w:t>
      </w:r>
      <w:r w:rsidRPr="00F96CBE">
        <w:rPr>
          <w:rFonts w:ascii="Arial" w:hAnsi="Arial" w:cs="Arial"/>
          <w:sz w:val="20"/>
          <w:szCs w:val="20"/>
        </w:rPr>
        <w:t>Los valores unitarios de terreno y construcciones por zonas son las siguientes tarifas:</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pStyle w:val="Prrafodelista"/>
        <w:numPr>
          <w:ilvl w:val="0"/>
          <w:numId w:val="6"/>
        </w:numPr>
        <w:autoSpaceDE w:val="0"/>
        <w:autoSpaceDN w:val="0"/>
        <w:adjustRightInd w:val="0"/>
        <w:spacing w:after="0" w:line="360" w:lineRule="auto"/>
        <w:ind w:left="0" w:firstLine="0"/>
        <w:jc w:val="both"/>
        <w:rPr>
          <w:rFonts w:ascii="Arial" w:hAnsi="Arial" w:cs="Arial"/>
          <w:sz w:val="20"/>
          <w:szCs w:val="20"/>
        </w:rPr>
      </w:pPr>
      <w:r w:rsidRPr="00F96CBE">
        <w:rPr>
          <w:rFonts w:ascii="Arial" w:hAnsi="Arial" w:cs="Arial"/>
          <w:b/>
          <w:bCs/>
          <w:sz w:val="20"/>
          <w:szCs w:val="20"/>
        </w:rPr>
        <w:t xml:space="preserve">ZONA CENTRO </w:t>
      </w:r>
      <w:r w:rsidRPr="00F96CBE">
        <w:rPr>
          <w:rFonts w:ascii="Arial" w:hAnsi="Arial" w:cs="Arial"/>
          <w:sz w:val="20"/>
          <w:szCs w:val="20"/>
        </w:rPr>
        <w:t>Servicios, Mercado, Zona Comercial, Iglesia etc.</w:t>
      </w:r>
    </w:p>
    <w:p w:rsidR="00243004" w:rsidRPr="00F96CBE" w:rsidRDefault="00243004" w:rsidP="00243004">
      <w:pPr>
        <w:pStyle w:val="Prrafodelista"/>
        <w:autoSpaceDE w:val="0"/>
        <w:autoSpaceDN w:val="0"/>
        <w:adjustRightInd w:val="0"/>
        <w:spacing w:after="0" w:line="360" w:lineRule="auto"/>
        <w:ind w:left="0"/>
        <w:jc w:val="both"/>
        <w:rPr>
          <w:rFonts w:ascii="Arial" w:hAnsi="Arial" w:cs="Arial"/>
          <w:sz w:val="20"/>
          <w:szCs w:val="20"/>
        </w:rPr>
      </w:pPr>
    </w:p>
    <w:p w:rsidR="00243004" w:rsidRPr="00F96CBE" w:rsidRDefault="00243004" w:rsidP="00243004">
      <w:pPr>
        <w:pStyle w:val="Prrafodelista"/>
        <w:numPr>
          <w:ilvl w:val="0"/>
          <w:numId w:val="11"/>
        </w:numPr>
        <w:autoSpaceDE w:val="0"/>
        <w:autoSpaceDN w:val="0"/>
        <w:adjustRightInd w:val="0"/>
        <w:spacing w:after="0" w:line="360" w:lineRule="auto"/>
        <w:ind w:left="0" w:firstLine="0"/>
        <w:jc w:val="both"/>
        <w:rPr>
          <w:rFonts w:ascii="Arial" w:hAnsi="Arial" w:cs="Arial"/>
          <w:sz w:val="20"/>
          <w:szCs w:val="20"/>
        </w:rPr>
      </w:pPr>
      <w:r w:rsidRPr="00F96CBE">
        <w:rPr>
          <w:rFonts w:ascii="Arial" w:hAnsi="Arial" w:cs="Arial"/>
          <w:sz w:val="20"/>
          <w:szCs w:val="20"/>
        </w:rPr>
        <w:t>Las tarifas para el comercio son las siguientes:</w:t>
      </w:r>
    </w:p>
    <w:p w:rsidR="00243004" w:rsidRPr="00F96CBE" w:rsidRDefault="00243004" w:rsidP="00243004">
      <w:pPr>
        <w:pStyle w:val="Prrafodelista"/>
        <w:autoSpaceDE w:val="0"/>
        <w:autoSpaceDN w:val="0"/>
        <w:adjustRightInd w:val="0"/>
        <w:spacing w:after="0" w:line="360" w:lineRule="auto"/>
        <w:ind w:left="0"/>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163.80 a $ 245.70 el m</w:t>
      </w:r>
      <w:r w:rsidRPr="00F96CBE">
        <w:rPr>
          <w:rFonts w:ascii="Arial" w:hAnsi="Arial" w:cs="Arial"/>
          <w:sz w:val="20"/>
          <w:szCs w:val="20"/>
          <w:vertAlign w:val="superscript"/>
        </w:rPr>
        <w:t>2</w:t>
      </w:r>
      <w:r w:rsidRPr="00F96CBE">
        <w:rPr>
          <w:rFonts w:ascii="Arial" w:hAnsi="Arial" w:cs="Arial"/>
          <w:sz w:val="20"/>
          <w:szCs w:val="20"/>
        </w:rPr>
        <w:t xml:space="preserve"> terreno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$ 1,842.75 a $ 2,457.00 el m</w:t>
      </w:r>
      <w:r w:rsidRPr="00F96CBE">
        <w:rPr>
          <w:rFonts w:ascii="Arial" w:hAnsi="Arial" w:cs="Arial"/>
          <w:sz w:val="20"/>
          <w:szCs w:val="20"/>
          <w:vertAlign w:val="superscript"/>
        </w:rPr>
        <w:t>2</w:t>
      </w:r>
      <w:r w:rsidRPr="00F96CBE">
        <w:rPr>
          <w:rFonts w:ascii="Arial" w:hAnsi="Arial" w:cs="Arial"/>
          <w:sz w:val="20"/>
          <w:szCs w:val="20"/>
        </w:rPr>
        <w:t xml:space="preserve"> construcción (concreto)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819.00 a $ 1,228.50 el m</w:t>
      </w:r>
      <w:r w:rsidRPr="00F96CBE">
        <w:rPr>
          <w:rFonts w:ascii="Arial" w:hAnsi="Arial" w:cs="Arial"/>
          <w:sz w:val="20"/>
          <w:szCs w:val="20"/>
          <w:vertAlign w:val="superscript"/>
        </w:rPr>
        <w:t>2</w:t>
      </w:r>
      <w:r w:rsidRPr="00F96CBE">
        <w:rPr>
          <w:rFonts w:ascii="Arial" w:hAnsi="Arial" w:cs="Arial"/>
          <w:sz w:val="20"/>
          <w:szCs w:val="20"/>
        </w:rPr>
        <w:t xml:space="preserve"> construcción (viga de hierro)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307.10 el m</w:t>
      </w:r>
      <w:r w:rsidRPr="00F96CBE">
        <w:rPr>
          <w:rFonts w:ascii="Arial" w:hAnsi="Arial" w:cs="Arial"/>
          <w:sz w:val="20"/>
          <w:szCs w:val="20"/>
          <w:vertAlign w:val="superscript"/>
        </w:rPr>
        <w:t>2</w:t>
      </w:r>
      <w:r w:rsidRPr="00F96CBE">
        <w:rPr>
          <w:rFonts w:ascii="Arial" w:hAnsi="Arial" w:cs="Arial"/>
          <w:sz w:val="20"/>
          <w:szCs w:val="20"/>
        </w:rPr>
        <w:t xml:space="preserve"> construcción (lámina de zinc)</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pStyle w:val="Prrafodelista"/>
        <w:numPr>
          <w:ilvl w:val="0"/>
          <w:numId w:val="11"/>
        </w:numPr>
        <w:autoSpaceDE w:val="0"/>
        <w:autoSpaceDN w:val="0"/>
        <w:adjustRightInd w:val="0"/>
        <w:spacing w:after="0" w:line="360" w:lineRule="auto"/>
        <w:ind w:left="0" w:firstLine="0"/>
        <w:jc w:val="both"/>
        <w:rPr>
          <w:rFonts w:ascii="Arial" w:hAnsi="Arial" w:cs="Arial"/>
          <w:sz w:val="20"/>
          <w:szCs w:val="20"/>
        </w:rPr>
      </w:pPr>
      <w:r w:rsidRPr="00F96CBE">
        <w:rPr>
          <w:rFonts w:ascii="Arial" w:hAnsi="Arial" w:cs="Arial"/>
          <w:sz w:val="20"/>
          <w:szCs w:val="20"/>
        </w:rPr>
        <w:t>Las tarifas para habitación son las siguientes:</w:t>
      </w:r>
    </w:p>
    <w:p w:rsidR="00243004" w:rsidRPr="00F96CBE" w:rsidRDefault="00243004" w:rsidP="00243004">
      <w:pPr>
        <w:pStyle w:val="Prrafodelista"/>
        <w:autoSpaceDE w:val="0"/>
        <w:autoSpaceDN w:val="0"/>
        <w:adjustRightInd w:val="0"/>
        <w:spacing w:after="0" w:line="360" w:lineRule="auto"/>
        <w:ind w:left="0"/>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142.00 a $ 213.00 el m</w:t>
      </w:r>
      <w:r w:rsidRPr="00F96CBE">
        <w:rPr>
          <w:rFonts w:ascii="Arial" w:hAnsi="Arial" w:cs="Arial"/>
          <w:sz w:val="20"/>
          <w:szCs w:val="20"/>
          <w:vertAlign w:val="superscript"/>
        </w:rPr>
        <w:t>2</w:t>
      </w:r>
      <w:r w:rsidRPr="00F96CBE">
        <w:rPr>
          <w:rFonts w:ascii="Arial" w:hAnsi="Arial" w:cs="Arial"/>
          <w:sz w:val="20"/>
          <w:szCs w:val="20"/>
        </w:rPr>
        <w:t xml:space="preserve"> terreno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$ 1,916.00 a $ 2,555.00 el m2 construcción (concreto)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710.00 a $ 1,065.00 el m</w:t>
      </w:r>
      <w:r w:rsidRPr="00F96CBE">
        <w:rPr>
          <w:rFonts w:ascii="Arial" w:hAnsi="Arial" w:cs="Arial"/>
          <w:sz w:val="20"/>
          <w:szCs w:val="20"/>
          <w:vertAlign w:val="superscript"/>
        </w:rPr>
        <w:t>2</w:t>
      </w:r>
      <w:r w:rsidRPr="00F96CBE">
        <w:rPr>
          <w:rFonts w:ascii="Arial" w:hAnsi="Arial" w:cs="Arial"/>
          <w:sz w:val="20"/>
          <w:szCs w:val="20"/>
        </w:rPr>
        <w:t xml:space="preserve"> construcción (viga de hierro)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266.00 el m</w:t>
      </w:r>
      <w:r w:rsidRPr="00F96CBE">
        <w:rPr>
          <w:rFonts w:ascii="Arial" w:hAnsi="Arial" w:cs="Arial"/>
          <w:sz w:val="20"/>
          <w:szCs w:val="20"/>
          <w:vertAlign w:val="superscript"/>
        </w:rPr>
        <w:t>2</w:t>
      </w:r>
      <w:r w:rsidRPr="00F96CBE">
        <w:rPr>
          <w:rFonts w:ascii="Arial" w:hAnsi="Arial" w:cs="Arial"/>
          <w:sz w:val="20"/>
          <w:szCs w:val="20"/>
        </w:rPr>
        <w:t xml:space="preserve"> construcción (lámina de zinc)</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pStyle w:val="Prrafodelista"/>
        <w:numPr>
          <w:ilvl w:val="0"/>
          <w:numId w:val="6"/>
        </w:numPr>
        <w:autoSpaceDE w:val="0"/>
        <w:autoSpaceDN w:val="0"/>
        <w:adjustRightInd w:val="0"/>
        <w:spacing w:after="0" w:line="360" w:lineRule="auto"/>
        <w:ind w:left="0" w:firstLine="0"/>
        <w:jc w:val="both"/>
        <w:rPr>
          <w:rFonts w:ascii="Arial" w:hAnsi="Arial" w:cs="Arial"/>
          <w:b/>
          <w:bCs/>
          <w:sz w:val="20"/>
          <w:szCs w:val="20"/>
        </w:rPr>
      </w:pPr>
      <w:r w:rsidRPr="00F96CBE">
        <w:rPr>
          <w:rFonts w:ascii="Arial" w:hAnsi="Arial" w:cs="Arial"/>
          <w:b/>
          <w:bCs/>
          <w:sz w:val="20"/>
          <w:szCs w:val="20"/>
        </w:rPr>
        <w:t>FRACCIONAMIENTOS</w:t>
      </w:r>
    </w:p>
    <w:p w:rsidR="00243004" w:rsidRPr="00F96CBE" w:rsidRDefault="00243004" w:rsidP="00243004">
      <w:pPr>
        <w:pStyle w:val="Prrafodelista"/>
        <w:autoSpaceDE w:val="0"/>
        <w:autoSpaceDN w:val="0"/>
        <w:adjustRightInd w:val="0"/>
        <w:spacing w:after="0" w:line="360" w:lineRule="auto"/>
        <w:ind w:left="0"/>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para fraccionamientos son las siguientes:</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135.00 a $ 180.00 m</w:t>
      </w:r>
      <w:r w:rsidRPr="00F96CBE">
        <w:rPr>
          <w:rFonts w:ascii="Arial" w:hAnsi="Arial" w:cs="Arial"/>
          <w:sz w:val="20"/>
          <w:szCs w:val="20"/>
          <w:vertAlign w:val="superscript"/>
        </w:rPr>
        <w:t>2</w:t>
      </w:r>
      <w:r w:rsidRPr="00F96CBE">
        <w:rPr>
          <w:rFonts w:ascii="Arial" w:hAnsi="Arial" w:cs="Arial"/>
          <w:sz w:val="20"/>
          <w:szCs w:val="20"/>
        </w:rPr>
        <w:t xml:space="preserve"> terreno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$ 1,843.00 a $ 2,457.00 m</w:t>
      </w:r>
      <w:r w:rsidRPr="00F96CBE">
        <w:rPr>
          <w:rFonts w:ascii="Arial" w:hAnsi="Arial" w:cs="Arial"/>
          <w:sz w:val="20"/>
          <w:szCs w:val="20"/>
          <w:vertAlign w:val="superscript"/>
        </w:rPr>
        <w:t>2</w:t>
      </w:r>
      <w:r w:rsidRPr="00F96CBE">
        <w:rPr>
          <w:rFonts w:ascii="Arial" w:hAnsi="Arial" w:cs="Arial"/>
          <w:sz w:val="20"/>
          <w:szCs w:val="20"/>
        </w:rPr>
        <w:t xml:space="preserve"> construcción (concreto)</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3) ZONA HABITACIONAL NORESTE Y SURESTE </w:t>
      </w:r>
      <w:r w:rsidRPr="00F96CBE">
        <w:rPr>
          <w:rFonts w:ascii="Arial" w:hAnsi="Arial" w:cs="Arial"/>
          <w:sz w:val="20"/>
          <w:szCs w:val="20"/>
        </w:rPr>
        <w:t xml:space="preserve">San Felipe, Miguel Hidalgo, Cepeda Peraza, Bartolomé García, y parte del centro de Umán, Polígono II, Polígono III, Santa Barbará, </w:t>
      </w:r>
      <w:proofErr w:type="spellStart"/>
      <w:r w:rsidRPr="00F96CBE">
        <w:rPr>
          <w:rFonts w:ascii="Arial" w:hAnsi="Arial" w:cs="Arial"/>
          <w:sz w:val="20"/>
          <w:szCs w:val="20"/>
        </w:rPr>
        <w:t>Dzibikal</w:t>
      </w:r>
      <w:proofErr w:type="spellEnd"/>
      <w:r w:rsidRPr="00F96CBE">
        <w:rPr>
          <w:rFonts w:ascii="Arial" w:hAnsi="Arial" w:cs="Arial"/>
          <w:sz w:val="20"/>
          <w:szCs w:val="20"/>
        </w:rPr>
        <w:t>.</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son las siguientes:</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61.50 a $ 123.00 el m</w:t>
      </w:r>
      <w:r w:rsidRPr="00F96CBE">
        <w:rPr>
          <w:rFonts w:ascii="Arial" w:hAnsi="Arial" w:cs="Arial"/>
          <w:sz w:val="20"/>
          <w:szCs w:val="20"/>
          <w:vertAlign w:val="superscript"/>
        </w:rPr>
        <w:t>2</w:t>
      </w:r>
      <w:r w:rsidRPr="00F96CBE">
        <w:rPr>
          <w:rFonts w:ascii="Arial" w:hAnsi="Arial" w:cs="Arial"/>
          <w:sz w:val="20"/>
          <w:szCs w:val="20"/>
        </w:rPr>
        <w:t xml:space="preserve"> terreno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$ 1,638.00 a $ 2,457.00 el m</w:t>
      </w:r>
      <w:r w:rsidRPr="00F96CBE">
        <w:rPr>
          <w:rFonts w:ascii="Arial" w:hAnsi="Arial" w:cs="Arial"/>
          <w:sz w:val="20"/>
          <w:szCs w:val="20"/>
          <w:vertAlign w:val="superscript"/>
        </w:rPr>
        <w:t>2</w:t>
      </w:r>
      <w:r w:rsidRPr="00F96CBE">
        <w:rPr>
          <w:rFonts w:ascii="Arial" w:hAnsi="Arial" w:cs="Arial"/>
          <w:sz w:val="20"/>
          <w:szCs w:val="20"/>
        </w:rPr>
        <w:t xml:space="preserve"> construcción (concreto)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266.00 el m</w:t>
      </w:r>
      <w:r w:rsidRPr="00F96CBE">
        <w:rPr>
          <w:rFonts w:ascii="Arial" w:hAnsi="Arial" w:cs="Arial"/>
          <w:sz w:val="20"/>
          <w:szCs w:val="20"/>
          <w:vertAlign w:val="superscript"/>
        </w:rPr>
        <w:t>2</w:t>
      </w:r>
      <w:r w:rsidRPr="00F96CBE">
        <w:rPr>
          <w:rFonts w:ascii="Arial" w:hAnsi="Arial" w:cs="Arial"/>
          <w:sz w:val="20"/>
          <w:szCs w:val="20"/>
        </w:rPr>
        <w:t xml:space="preserve"> construcción (asbesto)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266.10 el m</w:t>
      </w:r>
      <w:r w:rsidRPr="00F96CBE">
        <w:rPr>
          <w:rFonts w:ascii="Arial" w:hAnsi="Arial" w:cs="Arial"/>
          <w:sz w:val="20"/>
          <w:szCs w:val="20"/>
          <w:vertAlign w:val="superscript"/>
        </w:rPr>
        <w:t>2</w:t>
      </w:r>
      <w:r w:rsidRPr="00F96CBE">
        <w:rPr>
          <w:rFonts w:ascii="Arial" w:hAnsi="Arial" w:cs="Arial"/>
          <w:sz w:val="20"/>
          <w:szCs w:val="20"/>
        </w:rPr>
        <w:t xml:space="preserve"> construcción (lámina de zinc)</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142.00 a $ 177.50 m</w:t>
      </w:r>
      <w:r w:rsidRPr="00F96CBE">
        <w:rPr>
          <w:rFonts w:ascii="Arial" w:hAnsi="Arial" w:cs="Arial"/>
          <w:sz w:val="20"/>
          <w:szCs w:val="20"/>
          <w:vertAlign w:val="superscript"/>
        </w:rPr>
        <w:t>2</w:t>
      </w:r>
      <w:r w:rsidRPr="00F96CBE">
        <w:rPr>
          <w:rFonts w:ascii="Arial" w:hAnsi="Arial" w:cs="Arial"/>
          <w:sz w:val="20"/>
          <w:szCs w:val="20"/>
        </w:rPr>
        <w:t xml:space="preserve"> construcción (lámina de cartón)</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4) ZONA HABITACIONAL NOROESTE Y SUROESTE </w:t>
      </w:r>
      <w:r w:rsidRPr="00F96CBE">
        <w:rPr>
          <w:rFonts w:ascii="Arial" w:hAnsi="Arial" w:cs="Arial"/>
          <w:sz w:val="20"/>
          <w:szCs w:val="20"/>
        </w:rPr>
        <w:t>Lázaro Cárdenas, San Francisco, Santiago, La Trinchera, Santa Elena, Lienzo Charro, y Felipe Carrillo Puerto.</w:t>
      </w:r>
    </w:p>
    <w:p w:rsidR="00243004" w:rsidRPr="00F96CBE" w:rsidRDefault="00243004" w:rsidP="00243004">
      <w:pPr>
        <w:autoSpaceDE w:val="0"/>
        <w:autoSpaceDN w:val="0"/>
        <w:adjustRightInd w:val="0"/>
        <w:spacing w:after="0" w:line="360" w:lineRule="auto"/>
        <w:ind w:firstLine="720"/>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son las siguientes:</w:t>
      </w:r>
    </w:p>
    <w:p w:rsidR="00243004" w:rsidRPr="00F96CBE" w:rsidRDefault="00243004" w:rsidP="00243004">
      <w:pPr>
        <w:autoSpaceDE w:val="0"/>
        <w:autoSpaceDN w:val="0"/>
        <w:adjustRightInd w:val="0"/>
        <w:spacing w:after="0" w:line="360" w:lineRule="auto"/>
        <w:ind w:firstLine="720"/>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61.50 a $ 123.00 el m</w:t>
      </w:r>
      <w:r w:rsidRPr="00F96CBE">
        <w:rPr>
          <w:rFonts w:ascii="Arial" w:hAnsi="Arial" w:cs="Arial"/>
          <w:sz w:val="20"/>
          <w:szCs w:val="20"/>
          <w:vertAlign w:val="superscript"/>
        </w:rPr>
        <w:t>2</w:t>
      </w:r>
      <w:r w:rsidRPr="00F96CBE">
        <w:rPr>
          <w:rFonts w:ascii="Arial" w:hAnsi="Arial" w:cs="Arial"/>
          <w:sz w:val="20"/>
          <w:szCs w:val="20"/>
        </w:rPr>
        <w:t xml:space="preserve"> terreno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$ 1,638.00 a $ 2,457.00 el m</w:t>
      </w:r>
      <w:r w:rsidRPr="00F96CBE">
        <w:rPr>
          <w:rFonts w:ascii="Arial" w:hAnsi="Arial" w:cs="Arial"/>
          <w:sz w:val="20"/>
          <w:szCs w:val="20"/>
          <w:vertAlign w:val="superscript"/>
        </w:rPr>
        <w:t>2</w:t>
      </w:r>
      <w:r w:rsidRPr="00F96CBE">
        <w:rPr>
          <w:rFonts w:ascii="Arial" w:hAnsi="Arial" w:cs="Arial"/>
          <w:sz w:val="20"/>
          <w:szCs w:val="20"/>
        </w:rPr>
        <w:t xml:space="preserve"> construcción (concreto)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266.00 el m</w:t>
      </w:r>
      <w:r w:rsidRPr="00F96CBE">
        <w:rPr>
          <w:rFonts w:ascii="Arial" w:hAnsi="Arial" w:cs="Arial"/>
          <w:sz w:val="20"/>
          <w:szCs w:val="20"/>
          <w:vertAlign w:val="superscript"/>
        </w:rPr>
        <w:t>2</w:t>
      </w:r>
      <w:r w:rsidRPr="00F96CBE">
        <w:rPr>
          <w:rFonts w:ascii="Arial" w:hAnsi="Arial" w:cs="Arial"/>
          <w:sz w:val="20"/>
          <w:szCs w:val="20"/>
        </w:rPr>
        <w:t xml:space="preserve"> construcción (asbesto)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266.10 el m</w:t>
      </w:r>
      <w:r w:rsidRPr="00F96CBE">
        <w:rPr>
          <w:rFonts w:ascii="Arial" w:hAnsi="Arial" w:cs="Arial"/>
          <w:sz w:val="20"/>
          <w:szCs w:val="20"/>
          <w:vertAlign w:val="superscript"/>
        </w:rPr>
        <w:t>2</w:t>
      </w:r>
      <w:r w:rsidRPr="00F96CBE">
        <w:rPr>
          <w:rFonts w:ascii="Arial" w:hAnsi="Arial" w:cs="Arial"/>
          <w:sz w:val="20"/>
          <w:szCs w:val="20"/>
        </w:rPr>
        <w:t xml:space="preserve"> construcción (lámina de zinc)</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142.00 a $ 177.50 m</w:t>
      </w:r>
      <w:r w:rsidRPr="00F96CBE">
        <w:rPr>
          <w:rFonts w:ascii="Arial" w:hAnsi="Arial" w:cs="Arial"/>
          <w:sz w:val="20"/>
          <w:szCs w:val="20"/>
          <w:vertAlign w:val="superscript"/>
        </w:rPr>
        <w:t>2</w:t>
      </w:r>
      <w:r w:rsidRPr="00F96CBE">
        <w:rPr>
          <w:rFonts w:ascii="Arial" w:hAnsi="Arial" w:cs="Arial"/>
          <w:sz w:val="20"/>
          <w:szCs w:val="20"/>
        </w:rPr>
        <w:t xml:space="preserve"> construcción (lámina de cartón)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construcciones de primera clase en las zonas 1, 2,</w:t>
      </w:r>
      <w:r>
        <w:rPr>
          <w:rFonts w:ascii="Arial" w:hAnsi="Arial" w:cs="Arial"/>
          <w:sz w:val="20"/>
          <w:szCs w:val="20"/>
        </w:rPr>
        <w:t xml:space="preserve"> </w:t>
      </w:r>
      <w:r w:rsidRPr="00F96CBE">
        <w:rPr>
          <w:rFonts w:ascii="Arial" w:hAnsi="Arial" w:cs="Arial"/>
          <w:sz w:val="20"/>
          <w:szCs w:val="20"/>
        </w:rPr>
        <w:t>3 y 4 se consideran de acuerdo a la calidad de las mismas tasando hasta en $ 2,866.00 m</w:t>
      </w:r>
      <w:r w:rsidRPr="00F96CBE">
        <w:rPr>
          <w:rFonts w:ascii="Arial" w:hAnsi="Arial" w:cs="Arial"/>
          <w:sz w:val="20"/>
          <w:szCs w:val="20"/>
          <w:vertAlign w:val="superscript"/>
        </w:rPr>
        <w:t>2</w:t>
      </w:r>
      <w:r w:rsidRPr="00F96CBE">
        <w:rPr>
          <w:rFonts w:ascii="Arial" w:hAnsi="Arial" w:cs="Arial"/>
          <w:sz w:val="20"/>
          <w:szCs w:val="20"/>
        </w:rPr>
        <w:t xml:space="preserve"> en la construcción.</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5) ZONA INDUSTRIAL AMPLIACIÓN CIUDAD INDUSTRIAL </w:t>
      </w:r>
      <w:r w:rsidRPr="00F96CBE">
        <w:rPr>
          <w:rFonts w:ascii="Arial" w:hAnsi="Arial" w:cs="Arial"/>
          <w:sz w:val="20"/>
          <w:szCs w:val="20"/>
        </w:rPr>
        <w:t>Umán.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son las siguientes:</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800.00 el m</w:t>
      </w:r>
      <w:r w:rsidRPr="00F96CBE">
        <w:rPr>
          <w:rFonts w:ascii="Arial" w:hAnsi="Arial" w:cs="Arial"/>
          <w:sz w:val="20"/>
          <w:szCs w:val="20"/>
          <w:vertAlign w:val="superscript"/>
        </w:rPr>
        <w:t>2</w:t>
      </w:r>
      <w:r w:rsidRPr="00F96CBE">
        <w:rPr>
          <w:rFonts w:ascii="Arial" w:hAnsi="Arial" w:cs="Arial"/>
          <w:sz w:val="20"/>
          <w:szCs w:val="20"/>
        </w:rPr>
        <w:t xml:space="preserve"> terreno (sobre la carretera Mérida –Umán)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500.00 el m</w:t>
      </w:r>
      <w:r w:rsidRPr="00F96CBE">
        <w:rPr>
          <w:rFonts w:ascii="Arial" w:hAnsi="Arial" w:cs="Arial"/>
          <w:sz w:val="20"/>
          <w:szCs w:val="20"/>
          <w:vertAlign w:val="superscript"/>
        </w:rPr>
        <w:t>2</w:t>
      </w:r>
      <w:r w:rsidRPr="00F96CBE">
        <w:rPr>
          <w:rFonts w:ascii="Arial" w:hAnsi="Arial" w:cs="Arial"/>
          <w:sz w:val="20"/>
          <w:szCs w:val="20"/>
        </w:rPr>
        <w:t xml:space="preserve"> terreno (2 carretera Mérida - Umán)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300.00 el m</w:t>
      </w:r>
      <w:r w:rsidRPr="00F96CBE">
        <w:rPr>
          <w:rFonts w:ascii="Arial" w:hAnsi="Arial" w:cs="Arial"/>
          <w:sz w:val="20"/>
          <w:szCs w:val="20"/>
          <w:vertAlign w:val="superscript"/>
        </w:rPr>
        <w:t>2</w:t>
      </w:r>
      <w:r w:rsidRPr="00F96CBE">
        <w:rPr>
          <w:rFonts w:ascii="Arial" w:hAnsi="Arial" w:cs="Arial"/>
          <w:sz w:val="20"/>
          <w:szCs w:val="20"/>
        </w:rPr>
        <w:t xml:space="preserve"> clasificación “sin servicios”</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$ 2,047.00 a 3,071 m</w:t>
      </w:r>
      <w:r w:rsidRPr="00F96CBE">
        <w:rPr>
          <w:rFonts w:ascii="Arial" w:hAnsi="Arial" w:cs="Arial"/>
          <w:sz w:val="20"/>
          <w:szCs w:val="20"/>
          <w:vertAlign w:val="superscript"/>
        </w:rPr>
        <w:t>2</w:t>
      </w:r>
      <w:r w:rsidRPr="00F96CBE">
        <w:rPr>
          <w:rFonts w:ascii="Arial" w:hAnsi="Arial" w:cs="Arial"/>
          <w:sz w:val="20"/>
          <w:szCs w:val="20"/>
        </w:rPr>
        <w:t xml:space="preserve"> construcción (concreto)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$ 1,638.00 a $ 2,925.00 el m</w:t>
      </w:r>
      <w:r w:rsidRPr="00F96CBE">
        <w:rPr>
          <w:rFonts w:ascii="Arial" w:hAnsi="Arial" w:cs="Arial"/>
          <w:sz w:val="20"/>
          <w:szCs w:val="20"/>
          <w:vertAlign w:val="superscript"/>
        </w:rPr>
        <w:t>2</w:t>
      </w:r>
      <w:r w:rsidRPr="00F96CBE">
        <w:rPr>
          <w:rFonts w:ascii="Arial" w:hAnsi="Arial" w:cs="Arial"/>
          <w:sz w:val="20"/>
          <w:szCs w:val="20"/>
        </w:rPr>
        <w:t xml:space="preserve"> construcción (lámina estructura)</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 industria ubicada dentro de la zona de la población se la aplicará al terr</w:t>
      </w:r>
      <w:r>
        <w:rPr>
          <w:rFonts w:ascii="Arial" w:hAnsi="Arial" w:cs="Arial"/>
          <w:sz w:val="20"/>
          <w:szCs w:val="20"/>
        </w:rPr>
        <w:t>eno el valor correspondiente y con respecto a la construcción se</w:t>
      </w:r>
      <w:r w:rsidRPr="00F96CBE">
        <w:rPr>
          <w:rFonts w:ascii="Arial" w:hAnsi="Arial" w:cs="Arial"/>
          <w:sz w:val="20"/>
          <w:szCs w:val="20"/>
        </w:rPr>
        <w:t xml:space="preserve"> aplicarán las tarifas de la zona industrial.</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r w:rsidRPr="00F96CBE">
        <w:rPr>
          <w:rFonts w:ascii="Arial" w:hAnsi="Arial" w:cs="Arial"/>
          <w:b/>
          <w:bCs/>
          <w:sz w:val="20"/>
          <w:szCs w:val="20"/>
        </w:rPr>
        <w:t>6) ZONA DE RÚSTICOS SOBRE LA CARRETERA MÉRIDA –UMÁN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 La tarifa para los predios rústicos es la siguiente:</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2802"/>
        <w:gridCol w:w="1984"/>
        <w:gridCol w:w="1843"/>
        <w:gridCol w:w="2126"/>
      </w:tblGrid>
      <w:tr w:rsidR="00243004" w:rsidRPr="00F96CBE" w:rsidTr="00CD3B5B">
        <w:trPr>
          <w:trHeight w:val="397"/>
          <w:jc w:val="center"/>
        </w:trPr>
        <w:tc>
          <w:tcPr>
            <w:tcW w:w="2802"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SUPERFICIE</w:t>
            </w:r>
          </w:p>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TERRENO TOTAL</w:t>
            </w:r>
          </w:p>
        </w:tc>
        <w:tc>
          <w:tcPr>
            <w:tcW w:w="1984"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BASE</w:t>
            </w:r>
          </w:p>
        </w:tc>
        <w:tc>
          <w:tcPr>
            <w:tcW w:w="1843"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AGREGADO</w:t>
            </w:r>
          </w:p>
        </w:tc>
        <w:tc>
          <w:tcPr>
            <w:tcW w:w="2126"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PREDIAL</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.01 m</w:t>
            </w:r>
            <w:r w:rsidRPr="00F96CBE">
              <w:rPr>
                <w:rFonts w:ascii="Arial" w:hAnsi="Arial" w:cs="Arial"/>
                <w:sz w:val="20"/>
                <w:szCs w:val="20"/>
                <w:vertAlign w:val="superscript"/>
              </w:rPr>
              <w:t>2</w:t>
            </w:r>
            <w:r w:rsidRPr="00F96CBE">
              <w:rPr>
                <w:rFonts w:ascii="Arial" w:hAnsi="Arial" w:cs="Arial"/>
                <w:sz w:val="20"/>
                <w:szCs w:val="20"/>
              </w:rPr>
              <w:t xml:space="preserve"> a 10,000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81,120.00</w:t>
            </w:r>
          </w:p>
        </w:tc>
        <w:tc>
          <w:tcPr>
            <w:tcW w:w="1843"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0.50)</w:t>
            </w:r>
          </w:p>
        </w:tc>
        <w:tc>
          <w:tcPr>
            <w:tcW w:w="2126" w:type="dxa"/>
            <w:vAlign w:val="center"/>
          </w:tcPr>
          <w:p w:rsidR="00243004" w:rsidRPr="00F96CBE" w:rsidRDefault="00243004" w:rsidP="00CD3B5B">
            <w:pPr>
              <w:autoSpaceDE w:val="0"/>
              <w:autoSpaceDN w:val="0"/>
              <w:adjustRightInd w:val="0"/>
              <w:spacing w:after="0" w:line="360" w:lineRule="auto"/>
              <w:jc w:val="center"/>
              <w:rPr>
                <w:rFonts w:ascii="Arial" w:hAnsi="Arial" w:cs="Arial"/>
                <w:sz w:val="20"/>
                <w:szCs w:val="20"/>
              </w:rPr>
            </w:pPr>
            <w:r w:rsidRPr="00F96CBE">
              <w:rPr>
                <w:rFonts w:ascii="Arial" w:hAnsi="Arial" w:cs="Arial"/>
                <w:sz w:val="20"/>
                <w:szCs w:val="20"/>
              </w:rPr>
              <w:t>$ 120 + (VC 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10,001 m</w:t>
            </w:r>
            <w:r w:rsidRPr="00F96CBE">
              <w:rPr>
                <w:rFonts w:ascii="Arial" w:hAnsi="Arial" w:cs="Arial"/>
                <w:sz w:val="20"/>
                <w:szCs w:val="20"/>
                <w:vertAlign w:val="superscript"/>
              </w:rPr>
              <w:t>2</w:t>
            </w:r>
            <w:r w:rsidRPr="00F96CBE">
              <w:rPr>
                <w:rFonts w:ascii="Arial" w:hAnsi="Arial" w:cs="Arial"/>
                <w:sz w:val="20"/>
                <w:szCs w:val="20"/>
              </w:rPr>
              <w:t xml:space="preserve"> a 30,000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88,725.00</w:t>
            </w:r>
          </w:p>
        </w:tc>
        <w:tc>
          <w:tcPr>
            <w:tcW w:w="1843"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0.30)</w:t>
            </w:r>
          </w:p>
        </w:tc>
        <w:tc>
          <w:tcPr>
            <w:tcW w:w="2126" w:type="dxa"/>
            <w:vAlign w:val="center"/>
          </w:tcPr>
          <w:p w:rsidR="00243004" w:rsidRPr="00F96CBE" w:rsidRDefault="00243004" w:rsidP="00CD3B5B">
            <w:pPr>
              <w:autoSpaceDE w:val="0"/>
              <w:autoSpaceDN w:val="0"/>
              <w:adjustRightInd w:val="0"/>
              <w:spacing w:after="0" w:line="360" w:lineRule="auto"/>
              <w:jc w:val="center"/>
              <w:rPr>
                <w:rFonts w:ascii="Arial" w:hAnsi="Arial" w:cs="Arial"/>
                <w:sz w:val="20"/>
                <w:szCs w:val="20"/>
              </w:rPr>
            </w:pPr>
            <w:r w:rsidRPr="00F96CBE">
              <w:rPr>
                <w:rFonts w:ascii="Arial" w:hAnsi="Arial" w:cs="Arial"/>
                <w:sz w:val="20"/>
                <w:szCs w:val="20"/>
              </w:rPr>
              <w:t>$ 138 + (VCX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30,001 m</w:t>
            </w:r>
            <w:r w:rsidRPr="00F96CBE">
              <w:rPr>
                <w:rFonts w:ascii="Arial" w:hAnsi="Arial" w:cs="Arial"/>
                <w:sz w:val="20"/>
                <w:szCs w:val="20"/>
                <w:vertAlign w:val="superscript"/>
              </w:rPr>
              <w:t>2</w:t>
            </w:r>
            <w:r w:rsidRPr="00F96CBE">
              <w:rPr>
                <w:rFonts w:ascii="Arial" w:hAnsi="Arial" w:cs="Arial"/>
                <w:sz w:val="20"/>
                <w:szCs w:val="20"/>
              </w:rPr>
              <w:t xml:space="preserve"> a 50,000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$ 202,800.00</w:t>
            </w:r>
          </w:p>
        </w:tc>
        <w:tc>
          <w:tcPr>
            <w:tcW w:w="1843"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0.20)</w:t>
            </w:r>
          </w:p>
        </w:tc>
        <w:tc>
          <w:tcPr>
            <w:tcW w:w="2126"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$ 162 + (VCX0.001)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50,001 m</w:t>
            </w:r>
            <w:r w:rsidRPr="00F96CBE">
              <w:rPr>
                <w:rFonts w:ascii="Arial" w:hAnsi="Arial" w:cs="Arial"/>
                <w:sz w:val="20"/>
                <w:szCs w:val="20"/>
                <w:vertAlign w:val="superscript"/>
              </w:rPr>
              <w:t>2</w:t>
            </w:r>
            <w:r w:rsidRPr="00F96CBE">
              <w:rPr>
                <w:rFonts w:ascii="Arial" w:hAnsi="Arial" w:cs="Arial"/>
                <w:sz w:val="20"/>
                <w:szCs w:val="20"/>
              </w:rPr>
              <w:t xml:space="preserve"> a 70,000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$ 329,550.00</w:t>
            </w:r>
          </w:p>
        </w:tc>
        <w:tc>
          <w:tcPr>
            <w:tcW w:w="1843"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0.10)</w:t>
            </w:r>
          </w:p>
        </w:tc>
        <w:tc>
          <w:tcPr>
            <w:tcW w:w="2126" w:type="dxa"/>
            <w:vAlign w:val="center"/>
          </w:tcPr>
          <w:p w:rsidR="00243004" w:rsidRPr="00F96CBE" w:rsidRDefault="00243004" w:rsidP="00CD3B5B">
            <w:pPr>
              <w:autoSpaceDE w:val="0"/>
              <w:autoSpaceDN w:val="0"/>
              <w:adjustRightInd w:val="0"/>
              <w:spacing w:after="0" w:line="360" w:lineRule="auto"/>
              <w:jc w:val="center"/>
              <w:rPr>
                <w:rFonts w:ascii="Arial" w:hAnsi="Arial" w:cs="Arial"/>
                <w:sz w:val="20"/>
                <w:szCs w:val="20"/>
              </w:rPr>
            </w:pPr>
            <w:r w:rsidRPr="00F96CBE">
              <w:rPr>
                <w:rFonts w:ascii="Arial" w:hAnsi="Arial" w:cs="Arial"/>
                <w:sz w:val="20"/>
                <w:szCs w:val="20"/>
              </w:rPr>
              <w:t>$ 168 + (VC X 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70,001  en adelante</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$ 342,225.00</w:t>
            </w:r>
          </w:p>
        </w:tc>
        <w:tc>
          <w:tcPr>
            <w:tcW w:w="1843"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0.05)</w:t>
            </w:r>
          </w:p>
        </w:tc>
        <w:tc>
          <w:tcPr>
            <w:tcW w:w="2126" w:type="dxa"/>
            <w:vAlign w:val="center"/>
          </w:tcPr>
          <w:p w:rsidR="00243004" w:rsidRPr="00F96CBE" w:rsidRDefault="00243004" w:rsidP="00CD3B5B">
            <w:pPr>
              <w:autoSpaceDE w:val="0"/>
              <w:autoSpaceDN w:val="0"/>
              <w:adjustRightInd w:val="0"/>
              <w:spacing w:after="0" w:line="360" w:lineRule="auto"/>
              <w:jc w:val="center"/>
              <w:rPr>
                <w:rFonts w:ascii="Arial" w:hAnsi="Arial" w:cs="Arial"/>
                <w:sz w:val="20"/>
                <w:szCs w:val="20"/>
              </w:rPr>
            </w:pPr>
            <w:r w:rsidRPr="00F96CBE">
              <w:rPr>
                <w:rFonts w:ascii="Arial" w:hAnsi="Arial" w:cs="Arial"/>
                <w:sz w:val="20"/>
                <w:szCs w:val="20"/>
              </w:rPr>
              <w:t>$ 174 + (VC x 0.005)</w:t>
            </w:r>
          </w:p>
        </w:tc>
      </w:tr>
    </w:tbl>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VALOR CATASTRAL= VALOR BASE+VALOR AGREGADO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PREDIAL=CUOTA DIARIA+ (VALOR CATASTRAL POR FACTOR)</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7) ZONA INDUSTRIAL </w:t>
      </w:r>
      <w:r w:rsidRPr="00F96CBE">
        <w:rPr>
          <w:rFonts w:ascii="Arial" w:hAnsi="Arial" w:cs="Arial"/>
          <w:sz w:val="20"/>
          <w:szCs w:val="20"/>
        </w:rPr>
        <w:t>(TABLAJES CATASTRALES)</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para los predios rústicos fuera del área de la carretera son las siguientes:</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2802"/>
        <w:gridCol w:w="1984"/>
        <w:gridCol w:w="1843"/>
        <w:gridCol w:w="2126"/>
      </w:tblGrid>
      <w:tr w:rsidR="00243004" w:rsidRPr="00F96CBE" w:rsidTr="00CD3B5B">
        <w:trPr>
          <w:jc w:val="center"/>
        </w:trPr>
        <w:tc>
          <w:tcPr>
            <w:tcW w:w="2802"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SUPERFICIE</w:t>
            </w:r>
          </w:p>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TERRENO TOTAL</w:t>
            </w:r>
          </w:p>
        </w:tc>
        <w:tc>
          <w:tcPr>
            <w:tcW w:w="1984"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BASE</w:t>
            </w:r>
          </w:p>
        </w:tc>
        <w:tc>
          <w:tcPr>
            <w:tcW w:w="1843"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AGREGADO</w:t>
            </w:r>
          </w:p>
        </w:tc>
        <w:tc>
          <w:tcPr>
            <w:tcW w:w="2126"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PREDIAL</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.01 m</w:t>
            </w:r>
            <w:r w:rsidRPr="00F96CBE">
              <w:rPr>
                <w:rFonts w:ascii="Arial" w:hAnsi="Arial" w:cs="Arial"/>
                <w:sz w:val="20"/>
                <w:szCs w:val="20"/>
                <w:vertAlign w:val="superscript"/>
              </w:rPr>
              <w:t>2</w:t>
            </w:r>
            <w:r w:rsidRPr="00F96CBE">
              <w:rPr>
                <w:rFonts w:ascii="Arial" w:hAnsi="Arial" w:cs="Arial"/>
                <w:sz w:val="20"/>
                <w:szCs w:val="20"/>
              </w:rPr>
              <w:t xml:space="preserve"> a 10,000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81,120.00</w:t>
            </w:r>
          </w:p>
        </w:tc>
        <w:tc>
          <w:tcPr>
            <w:tcW w:w="1843"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0.50)</w:t>
            </w:r>
          </w:p>
        </w:tc>
        <w:tc>
          <w:tcPr>
            <w:tcW w:w="2126"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$ 84 + (VC 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10,001 m</w:t>
            </w:r>
            <w:r w:rsidRPr="00F96CBE">
              <w:rPr>
                <w:rFonts w:ascii="Arial" w:hAnsi="Arial" w:cs="Arial"/>
                <w:sz w:val="20"/>
                <w:szCs w:val="20"/>
                <w:vertAlign w:val="superscript"/>
              </w:rPr>
              <w:t>2</w:t>
            </w:r>
            <w:r w:rsidRPr="00F96CBE">
              <w:rPr>
                <w:rFonts w:ascii="Arial" w:hAnsi="Arial" w:cs="Arial"/>
                <w:sz w:val="20"/>
                <w:szCs w:val="20"/>
              </w:rPr>
              <w:t xml:space="preserve"> a 30,000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88,725.00</w:t>
            </w:r>
          </w:p>
        </w:tc>
        <w:tc>
          <w:tcPr>
            <w:tcW w:w="1843"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0.30)</w:t>
            </w:r>
          </w:p>
        </w:tc>
        <w:tc>
          <w:tcPr>
            <w:tcW w:w="2126"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$ 102 + (VCX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30,001 m</w:t>
            </w:r>
            <w:r w:rsidRPr="00F96CBE">
              <w:rPr>
                <w:rFonts w:ascii="Arial" w:hAnsi="Arial" w:cs="Arial"/>
                <w:sz w:val="20"/>
                <w:szCs w:val="20"/>
                <w:vertAlign w:val="superscript"/>
              </w:rPr>
              <w:t>2</w:t>
            </w:r>
            <w:r w:rsidRPr="00F96CBE">
              <w:rPr>
                <w:rFonts w:ascii="Arial" w:hAnsi="Arial" w:cs="Arial"/>
                <w:sz w:val="20"/>
                <w:szCs w:val="20"/>
              </w:rPr>
              <w:t xml:space="preserve"> a 50,000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$ 202,800.00</w:t>
            </w:r>
          </w:p>
        </w:tc>
        <w:tc>
          <w:tcPr>
            <w:tcW w:w="1843"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0.20)</w:t>
            </w:r>
          </w:p>
        </w:tc>
        <w:tc>
          <w:tcPr>
            <w:tcW w:w="2126"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$108 + (VCX0.001)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50,001 m</w:t>
            </w:r>
            <w:r w:rsidRPr="00F96CBE">
              <w:rPr>
                <w:rFonts w:ascii="Arial" w:hAnsi="Arial" w:cs="Arial"/>
                <w:sz w:val="20"/>
                <w:szCs w:val="20"/>
                <w:vertAlign w:val="superscript"/>
              </w:rPr>
              <w:t>2</w:t>
            </w:r>
            <w:r w:rsidRPr="00F96CBE">
              <w:rPr>
                <w:rFonts w:ascii="Arial" w:hAnsi="Arial" w:cs="Arial"/>
                <w:sz w:val="20"/>
                <w:szCs w:val="20"/>
              </w:rPr>
              <w:t xml:space="preserve"> a 70,000 m</w:t>
            </w:r>
            <w:r w:rsidRPr="00F96CBE">
              <w:rPr>
                <w:rFonts w:ascii="Arial" w:hAnsi="Arial" w:cs="Arial"/>
                <w:sz w:val="20"/>
                <w:szCs w:val="20"/>
                <w:vertAlign w:val="superscript"/>
              </w:rPr>
              <w:t>2</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$ 329,550.00</w:t>
            </w:r>
          </w:p>
        </w:tc>
        <w:tc>
          <w:tcPr>
            <w:tcW w:w="1843"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X0.10)</w:t>
            </w:r>
          </w:p>
        </w:tc>
        <w:tc>
          <w:tcPr>
            <w:tcW w:w="2126"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$ 120 + (VC X 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70,001  en adelante</w:t>
            </w:r>
          </w:p>
        </w:tc>
        <w:tc>
          <w:tcPr>
            <w:tcW w:w="1984"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$ 342,225.00</w:t>
            </w:r>
          </w:p>
        </w:tc>
        <w:tc>
          <w:tcPr>
            <w:tcW w:w="1843"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0.05)</w:t>
            </w:r>
          </w:p>
        </w:tc>
        <w:tc>
          <w:tcPr>
            <w:tcW w:w="2126"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$ 132 + (VC x 0.005)</w:t>
            </w:r>
          </w:p>
        </w:tc>
      </w:tr>
    </w:tbl>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construcciones en este tipo de predios serán igual al de la zona industrial.</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VALOR CATASTRAL = VALOR BASE + VALOR AGREGADO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PREDIAL= CUOTA FIJA + (VALOR CATASTRAL X FACTOR)</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r w:rsidRPr="00F96CBE">
        <w:rPr>
          <w:rFonts w:ascii="Arial" w:hAnsi="Arial" w:cs="Arial"/>
          <w:b/>
          <w:bCs/>
          <w:sz w:val="20"/>
          <w:szCs w:val="20"/>
        </w:rPr>
        <w:t>8) RÚSTICOS FUERA DE ZONA INDUSTRIAL</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Las tarifas para los predios rústicos ubicados dentro del municipio son los siguientes:</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2802"/>
        <w:gridCol w:w="1776"/>
        <w:gridCol w:w="1598"/>
        <w:gridCol w:w="2288"/>
      </w:tblGrid>
      <w:tr w:rsidR="00243004" w:rsidRPr="00F96CBE" w:rsidTr="00CD3B5B">
        <w:trPr>
          <w:jc w:val="center"/>
        </w:trPr>
        <w:tc>
          <w:tcPr>
            <w:tcW w:w="2802"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SUPERFICIE</w:t>
            </w:r>
          </w:p>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TERRENO TOTAL</w:t>
            </w:r>
          </w:p>
        </w:tc>
        <w:tc>
          <w:tcPr>
            <w:tcW w:w="1776"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BASE</w:t>
            </w:r>
          </w:p>
        </w:tc>
        <w:tc>
          <w:tcPr>
            <w:tcW w:w="1598"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AGREGADO</w:t>
            </w:r>
          </w:p>
        </w:tc>
        <w:tc>
          <w:tcPr>
            <w:tcW w:w="2288"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PREDIAL</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.01 m</w:t>
            </w:r>
            <w:r w:rsidRPr="00F96CBE">
              <w:rPr>
                <w:rFonts w:ascii="Arial" w:hAnsi="Arial" w:cs="Arial"/>
                <w:sz w:val="20"/>
                <w:szCs w:val="20"/>
                <w:vertAlign w:val="superscript"/>
              </w:rPr>
              <w:t>2</w:t>
            </w:r>
            <w:r w:rsidRPr="00F96CBE">
              <w:rPr>
                <w:rFonts w:ascii="Arial" w:hAnsi="Arial" w:cs="Arial"/>
                <w:sz w:val="20"/>
                <w:szCs w:val="20"/>
              </w:rPr>
              <w:t xml:space="preserve"> a 10,000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$ 45,864.00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0.50)</w:t>
            </w:r>
          </w:p>
        </w:tc>
        <w:tc>
          <w:tcPr>
            <w:tcW w:w="2288"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 xml:space="preserve"> $ 120 + (VC 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10,001 m</w:t>
            </w:r>
            <w:r w:rsidRPr="00F96CBE">
              <w:rPr>
                <w:rFonts w:ascii="Arial" w:hAnsi="Arial" w:cs="Arial"/>
                <w:sz w:val="20"/>
                <w:szCs w:val="20"/>
                <w:vertAlign w:val="superscript"/>
              </w:rPr>
              <w:t>2</w:t>
            </w:r>
            <w:r w:rsidRPr="00F96CBE">
              <w:rPr>
                <w:rFonts w:ascii="Arial" w:hAnsi="Arial" w:cs="Arial"/>
                <w:sz w:val="20"/>
                <w:szCs w:val="20"/>
              </w:rPr>
              <w:t xml:space="preserve"> a 30,000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$ 52,416.00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0.30)</w:t>
            </w:r>
          </w:p>
        </w:tc>
        <w:tc>
          <w:tcPr>
            <w:tcW w:w="2288"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 xml:space="preserve"> $ 90 + (VCX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30,001 m</w:t>
            </w:r>
            <w:r w:rsidRPr="00F96CBE">
              <w:rPr>
                <w:rFonts w:ascii="Arial" w:hAnsi="Arial" w:cs="Arial"/>
                <w:sz w:val="20"/>
                <w:szCs w:val="20"/>
                <w:vertAlign w:val="superscript"/>
              </w:rPr>
              <w:t>2</w:t>
            </w:r>
            <w:r w:rsidRPr="00F96CBE">
              <w:rPr>
                <w:rFonts w:ascii="Arial" w:hAnsi="Arial" w:cs="Arial"/>
                <w:sz w:val="20"/>
                <w:szCs w:val="20"/>
              </w:rPr>
              <w:t xml:space="preserve"> a 50,000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$ 62,244.00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0.20)</w:t>
            </w:r>
          </w:p>
        </w:tc>
        <w:tc>
          <w:tcPr>
            <w:tcW w:w="2288"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 xml:space="preserve">  $ 140 + (VCX0.001)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50,001 m</w:t>
            </w:r>
            <w:r w:rsidRPr="00F96CBE">
              <w:rPr>
                <w:rFonts w:ascii="Arial" w:hAnsi="Arial" w:cs="Arial"/>
                <w:sz w:val="20"/>
                <w:szCs w:val="20"/>
                <w:vertAlign w:val="superscript"/>
              </w:rPr>
              <w:t>2</w:t>
            </w:r>
            <w:r w:rsidRPr="00F96CBE">
              <w:rPr>
                <w:rFonts w:ascii="Arial" w:hAnsi="Arial" w:cs="Arial"/>
                <w:sz w:val="20"/>
                <w:szCs w:val="20"/>
              </w:rPr>
              <w:t xml:space="preserve"> a 70,000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$ 78,624.00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X0.10)</w:t>
            </w:r>
          </w:p>
        </w:tc>
        <w:tc>
          <w:tcPr>
            <w:tcW w:w="2288"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 xml:space="preserve"> $ 150 + (VC X 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70,001  en adelante</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$ 95,004.00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0.05)</w:t>
            </w:r>
          </w:p>
        </w:tc>
        <w:tc>
          <w:tcPr>
            <w:tcW w:w="2288" w:type="dxa"/>
            <w:vAlign w:val="center"/>
          </w:tcPr>
          <w:p w:rsidR="00243004" w:rsidRPr="00F96CBE" w:rsidRDefault="00243004" w:rsidP="00CD3B5B">
            <w:pPr>
              <w:autoSpaceDE w:val="0"/>
              <w:autoSpaceDN w:val="0"/>
              <w:adjustRightInd w:val="0"/>
              <w:spacing w:after="0" w:line="360" w:lineRule="auto"/>
              <w:rPr>
                <w:rFonts w:ascii="Arial" w:hAnsi="Arial" w:cs="Arial"/>
                <w:b/>
                <w:bCs/>
                <w:sz w:val="20"/>
                <w:szCs w:val="20"/>
              </w:rPr>
            </w:pPr>
            <w:r w:rsidRPr="00F96CBE">
              <w:rPr>
                <w:rFonts w:ascii="Arial" w:hAnsi="Arial" w:cs="Arial"/>
                <w:sz w:val="20"/>
                <w:szCs w:val="20"/>
              </w:rPr>
              <w:t xml:space="preserve"> $ 160 + (VC x 0.005)</w:t>
            </w:r>
          </w:p>
        </w:tc>
      </w:tr>
    </w:tbl>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VALOR CATASTRAL=VALOR BASE+ VALOR AGREGADO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PREDIAL=CUOTA FIJA+ (VALOR CATASTRAL POR FACTOR)</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r w:rsidRPr="00F96CBE">
        <w:rPr>
          <w:rFonts w:ascii="Arial" w:hAnsi="Arial" w:cs="Arial"/>
          <w:b/>
          <w:bCs/>
          <w:sz w:val="20"/>
          <w:szCs w:val="20"/>
        </w:rPr>
        <w:t>9) ZONA DE COMISARÍAS</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2802"/>
        <w:gridCol w:w="1776"/>
        <w:gridCol w:w="1598"/>
        <w:gridCol w:w="2371"/>
      </w:tblGrid>
      <w:tr w:rsidR="00243004" w:rsidRPr="00F96CBE" w:rsidTr="00CD3B5B">
        <w:trPr>
          <w:jc w:val="center"/>
        </w:trPr>
        <w:tc>
          <w:tcPr>
            <w:tcW w:w="2802"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SUPERFICIE</w:t>
            </w:r>
          </w:p>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TERRENO TOTAL</w:t>
            </w:r>
          </w:p>
        </w:tc>
        <w:tc>
          <w:tcPr>
            <w:tcW w:w="1776"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BASE</w:t>
            </w:r>
          </w:p>
        </w:tc>
        <w:tc>
          <w:tcPr>
            <w:tcW w:w="1598"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VALOR AGREGADO</w:t>
            </w:r>
          </w:p>
        </w:tc>
        <w:tc>
          <w:tcPr>
            <w:tcW w:w="2371" w:type="dxa"/>
            <w:shd w:val="clear" w:color="auto" w:fill="BFBFBF" w:themeFill="background1" w:themeFillShade="BF"/>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PREDIAL</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.01 m</w:t>
            </w:r>
            <w:r w:rsidRPr="00F96CBE">
              <w:rPr>
                <w:rFonts w:ascii="Arial" w:hAnsi="Arial" w:cs="Arial"/>
                <w:sz w:val="20"/>
                <w:szCs w:val="20"/>
                <w:vertAlign w:val="superscript"/>
              </w:rPr>
              <w:t>2</w:t>
            </w:r>
            <w:r w:rsidRPr="00F96CBE">
              <w:rPr>
                <w:rFonts w:ascii="Arial" w:hAnsi="Arial" w:cs="Arial"/>
                <w:sz w:val="20"/>
                <w:szCs w:val="20"/>
              </w:rPr>
              <w:t xml:space="preserve"> a 10,000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$ 32,760.00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0.50)</w:t>
            </w:r>
          </w:p>
        </w:tc>
        <w:tc>
          <w:tcPr>
            <w:tcW w:w="2371"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  60 + (VC 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10,001 m</w:t>
            </w:r>
            <w:r w:rsidRPr="00F96CBE">
              <w:rPr>
                <w:rFonts w:ascii="Arial" w:hAnsi="Arial" w:cs="Arial"/>
                <w:sz w:val="20"/>
                <w:szCs w:val="20"/>
                <w:vertAlign w:val="superscript"/>
              </w:rPr>
              <w:t>2</w:t>
            </w:r>
            <w:r w:rsidRPr="00F96CBE">
              <w:rPr>
                <w:rFonts w:ascii="Arial" w:hAnsi="Arial" w:cs="Arial"/>
                <w:sz w:val="20"/>
                <w:szCs w:val="20"/>
              </w:rPr>
              <w:t xml:space="preserve"> a 30,000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$ 40,432.00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0.30)</w:t>
            </w:r>
          </w:p>
        </w:tc>
        <w:tc>
          <w:tcPr>
            <w:tcW w:w="2371"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  66 + (VCX 0.002)</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30,001 m</w:t>
            </w:r>
            <w:r w:rsidRPr="00F96CBE">
              <w:rPr>
                <w:rFonts w:ascii="Arial" w:hAnsi="Arial" w:cs="Arial"/>
                <w:sz w:val="20"/>
                <w:szCs w:val="20"/>
                <w:vertAlign w:val="superscript"/>
              </w:rPr>
              <w:t>2</w:t>
            </w:r>
            <w:r w:rsidRPr="00F96CBE">
              <w:rPr>
                <w:rFonts w:ascii="Arial" w:hAnsi="Arial" w:cs="Arial"/>
                <w:sz w:val="20"/>
                <w:szCs w:val="20"/>
              </w:rPr>
              <w:t xml:space="preserve"> a 50,000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$ 49,140.00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0.20)</w:t>
            </w:r>
          </w:p>
        </w:tc>
        <w:tc>
          <w:tcPr>
            <w:tcW w:w="2371"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$120 + (VCX0.001)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50,001 m</w:t>
            </w:r>
            <w:r w:rsidRPr="00F96CBE">
              <w:rPr>
                <w:rFonts w:ascii="Arial" w:hAnsi="Arial" w:cs="Arial"/>
                <w:sz w:val="20"/>
                <w:szCs w:val="20"/>
                <w:vertAlign w:val="superscript"/>
              </w:rPr>
              <w:t>2</w:t>
            </w:r>
            <w:r w:rsidRPr="00F96CBE">
              <w:rPr>
                <w:rFonts w:ascii="Arial" w:hAnsi="Arial" w:cs="Arial"/>
                <w:sz w:val="20"/>
                <w:szCs w:val="20"/>
              </w:rPr>
              <w:t xml:space="preserve"> a 70,000 m</w:t>
            </w:r>
            <w:r w:rsidRPr="00F96CBE">
              <w:rPr>
                <w:rFonts w:ascii="Arial" w:hAnsi="Arial" w:cs="Arial"/>
                <w:sz w:val="20"/>
                <w:szCs w:val="20"/>
                <w:vertAlign w:val="superscript"/>
              </w:rPr>
              <w:t>2</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$ 65,520.00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2</w:t>
            </w:r>
            <w:r w:rsidRPr="00F96CBE">
              <w:rPr>
                <w:rFonts w:ascii="Arial" w:hAnsi="Arial" w:cs="Arial"/>
                <w:sz w:val="20"/>
                <w:szCs w:val="20"/>
              </w:rPr>
              <w:t xml:space="preserve"> X 0.10)</w:t>
            </w:r>
          </w:p>
        </w:tc>
        <w:tc>
          <w:tcPr>
            <w:tcW w:w="2371"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$ 130 + (VC X 0.001)</w:t>
            </w:r>
          </w:p>
        </w:tc>
      </w:tr>
      <w:tr w:rsidR="00243004" w:rsidRPr="00F96CBE" w:rsidTr="00CD3B5B">
        <w:trPr>
          <w:trHeight w:val="567"/>
          <w:jc w:val="center"/>
        </w:trPr>
        <w:tc>
          <w:tcPr>
            <w:tcW w:w="2802" w:type="dxa"/>
            <w:vAlign w:val="center"/>
          </w:tcPr>
          <w:p w:rsidR="00243004" w:rsidRPr="00F96CBE" w:rsidRDefault="00243004" w:rsidP="00CD3B5B">
            <w:pPr>
              <w:autoSpaceDE w:val="0"/>
              <w:autoSpaceDN w:val="0"/>
              <w:adjustRightInd w:val="0"/>
              <w:spacing w:after="0" w:line="360" w:lineRule="auto"/>
              <w:jc w:val="right"/>
              <w:rPr>
                <w:rFonts w:ascii="Arial" w:hAnsi="Arial" w:cs="Arial"/>
                <w:b/>
                <w:bCs/>
                <w:sz w:val="20"/>
                <w:szCs w:val="20"/>
              </w:rPr>
            </w:pPr>
            <w:r w:rsidRPr="00F96CBE">
              <w:rPr>
                <w:rFonts w:ascii="Arial" w:hAnsi="Arial" w:cs="Arial"/>
                <w:sz w:val="20"/>
                <w:szCs w:val="20"/>
              </w:rPr>
              <w:t>70,001 m</w:t>
            </w:r>
            <w:r w:rsidRPr="00F96CBE">
              <w:rPr>
                <w:rFonts w:ascii="Arial" w:hAnsi="Arial" w:cs="Arial"/>
                <w:sz w:val="20"/>
                <w:szCs w:val="20"/>
                <w:vertAlign w:val="superscript"/>
              </w:rPr>
              <w:t>2</w:t>
            </w:r>
            <w:r w:rsidRPr="00F96CBE">
              <w:rPr>
                <w:rFonts w:ascii="Arial" w:hAnsi="Arial" w:cs="Arial"/>
                <w:sz w:val="20"/>
                <w:szCs w:val="20"/>
              </w:rPr>
              <w:t xml:space="preserve">  en adelante</w:t>
            </w:r>
          </w:p>
        </w:tc>
        <w:tc>
          <w:tcPr>
            <w:tcW w:w="1776" w:type="dxa"/>
            <w:vAlign w:val="center"/>
          </w:tcPr>
          <w:p w:rsidR="00243004" w:rsidRPr="00252481"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sz w:val="20"/>
                <w:szCs w:val="20"/>
              </w:rPr>
              <w:t>$ 81,900.00</w:t>
            </w:r>
          </w:p>
        </w:tc>
        <w:tc>
          <w:tcPr>
            <w:tcW w:w="1598" w:type="dxa"/>
            <w:vAlign w:val="center"/>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sz w:val="20"/>
                <w:szCs w:val="20"/>
              </w:rPr>
              <w:t>(m</w:t>
            </w:r>
            <w:r w:rsidRPr="00F96CBE">
              <w:rPr>
                <w:rFonts w:ascii="Arial" w:hAnsi="Arial" w:cs="Arial"/>
                <w:sz w:val="20"/>
                <w:szCs w:val="20"/>
                <w:vertAlign w:val="superscript"/>
              </w:rPr>
              <w:t xml:space="preserve">2 </w:t>
            </w:r>
            <w:r w:rsidRPr="00F96CBE">
              <w:rPr>
                <w:rFonts w:ascii="Arial" w:hAnsi="Arial" w:cs="Arial"/>
                <w:sz w:val="20"/>
                <w:szCs w:val="20"/>
              </w:rPr>
              <w:t xml:space="preserve"> x 0.05)</w:t>
            </w:r>
          </w:p>
        </w:tc>
        <w:tc>
          <w:tcPr>
            <w:tcW w:w="2371" w:type="dxa"/>
            <w:vAlign w:val="center"/>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 $ 140 + (VC x 0.005)</w:t>
            </w:r>
          </w:p>
        </w:tc>
      </w:tr>
    </w:tbl>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En cuanto a la construcción en la zona 8 y 9 se le aplicará el valor relativo al de las zonas 3 y 4.</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VALOR CATASTRAL =VALOR BASE+VALOR AGREGADO</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PREDIAL= CUOTA FIJA + (VALOR CATASTRAL POR FACTOR)</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*VC=VALOR CATASTRAL.</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Los predios que se encuentren dentro de la zona urbana en alguna de las situaciones siguientes, Causarán una tarifa de tres veces el factor aplicable al valor catastral anualmente.</w:t>
      </w: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 </w:t>
      </w:r>
      <w:r w:rsidRPr="00F96CBE">
        <w:rPr>
          <w:rFonts w:ascii="Arial" w:hAnsi="Arial" w:cs="Arial"/>
          <w:sz w:val="20"/>
          <w:szCs w:val="20"/>
        </w:rPr>
        <w:t>Sin construcción, con maleza y sin cercar.</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b) </w:t>
      </w:r>
      <w:r w:rsidRPr="00F96CBE">
        <w:rPr>
          <w:rFonts w:ascii="Arial" w:hAnsi="Arial" w:cs="Arial"/>
          <w:sz w:val="20"/>
          <w:szCs w:val="20"/>
        </w:rPr>
        <w:t>Con construcción, pero deshabitados, con maleza.</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bCs/>
          <w:sz w:val="20"/>
          <w:szCs w:val="20"/>
        </w:rPr>
      </w:pPr>
      <w:r w:rsidRPr="00F96CBE">
        <w:rPr>
          <w:rFonts w:ascii="Arial" w:hAnsi="Arial" w:cs="Arial"/>
          <w:b/>
          <w:bCs/>
          <w:sz w:val="20"/>
          <w:szCs w:val="20"/>
        </w:rPr>
        <w:t xml:space="preserve">Artículo 20 Bis.- </w:t>
      </w:r>
      <w:r w:rsidRPr="00F96CBE">
        <w:rPr>
          <w:rFonts w:ascii="Arial" w:hAnsi="Arial" w:cs="Arial"/>
          <w:bCs/>
          <w:sz w:val="20"/>
          <w:szCs w:val="20"/>
        </w:rPr>
        <w:t>Para los inmuebles, independientemente de la zona donde estos se ubiquen y cuenten con constru</w:t>
      </w:r>
      <w:r>
        <w:rPr>
          <w:rFonts w:ascii="Arial" w:hAnsi="Arial" w:cs="Arial"/>
          <w:bCs/>
          <w:sz w:val="20"/>
          <w:szCs w:val="20"/>
        </w:rPr>
        <w:t>cción complementaria, se cobrará</w:t>
      </w:r>
      <w:r w:rsidRPr="00F96CBE">
        <w:rPr>
          <w:rFonts w:ascii="Arial" w:hAnsi="Arial" w:cs="Arial"/>
          <w:bCs/>
          <w:sz w:val="20"/>
          <w:szCs w:val="20"/>
        </w:rPr>
        <w:t>n las siguientes tarifas por dichos complementos:</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r w:rsidRPr="00F96CBE">
        <w:rPr>
          <w:rFonts w:ascii="Arial" w:hAnsi="Arial" w:cs="Arial"/>
          <w:b/>
          <w:bCs/>
          <w:sz w:val="20"/>
          <w:szCs w:val="20"/>
        </w:rPr>
        <w:t xml:space="preserve">Alberca: </w:t>
      </w:r>
      <w:r w:rsidRPr="00F96CBE">
        <w:rPr>
          <w:rFonts w:ascii="Arial" w:hAnsi="Arial" w:cs="Arial"/>
          <w:bCs/>
          <w:sz w:val="20"/>
          <w:szCs w:val="20"/>
        </w:rPr>
        <w:t>400.00 mt2</w:t>
      </w:r>
    </w:p>
    <w:p w:rsidR="00243004" w:rsidRPr="00F96CBE" w:rsidRDefault="00243004" w:rsidP="00243004">
      <w:pPr>
        <w:widowControl w:val="0"/>
        <w:autoSpaceDE w:val="0"/>
        <w:autoSpaceDN w:val="0"/>
        <w:adjustRightInd w:val="0"/>
        <w:spacing w:after="0" w:line="360" w:lineRule="auto"/>
        <w:jc w:val="both"/>
        <w:rPr>
          <w:rFonts w:ascii="Arial" w:hAnsi="Arial" w:cs="Arial"/>
          <w:bCs/>
          <w:sz w:val="20"/>
          <w:szCs w:val="20"/>
        </w:rPr>
      </w:pPr>
      <w:r w:rsidRPr="00F96CBE">
        <w:rPr>
          <w:rFonts w:ascii="Arial" w:hAnsi="Arial" w:cs="Arial"/>
          <w:b/>
          <w:bCs/>
          <w:sz w:val="20"/>
          <w:szCs w:val="20"/>
        </w:rPr>
        <w:t xml:space="preserve">Marquesina: </w:t>
      </w:r>
      <w:r w:rsidRPr="00F96CBE">
        <w:rPr>
          <w:rFonts w:ascii="Arial" w:hAnsi="Arial" w:cs="Arial"/>
          <w:bCs/>
          <w:sz w:val="20"/>
          <w:szCs w:val="20"/>
        </w:rPr>
        <w:t>300 mt2</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Cobertizos (lá</w:t>
      </w:r>
      <w:r w:rsidRPr="00F96CBE">
        <w:rPr>
          <w:rFonts w:ascii="Arial" w:hAnsi="Arial" w:cs="Arial"/>
          <w:b/>
          <w:bCs/>
          <w:sz w:val="20"/>
          <w:szCs w:val="20"/>
        </w:rPr>
        <w:t xml:space="preserve">mina): </w:t>
      </w:r>
      <w:r w:rsidRPr="00F96CBE">
        <w:rPr>
          <w:rFonts w:ascii="Arial" w:hAnsi="Arial" w:cs="Arial"/>
          <w:bCs/>
          <w:sz w:val="20"/>
          <w:szCs w:val="20"/>
        </w:rPr>
        <w:t>204.00 mt2</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252481">
        <w:rPr>
          <w:rFonts w:ascii="Arial" w:hAnsi="Arial" w:cs="Arial"/>
          <w:b/>
          <w:bCs/>
          <w:sz w:val="20"/>
          <w:szCs w:val="20"/>
        </w:rPr>
        <w:t xml:space="preserve">Artículo 21.- </w:t>
      </w:r>
      <w:r w:rsidRPr="00252481">
        <w:rPr>
          <w:rFonts w:ascii="Arial" w:hAnsi="Arial" w:cs="Arial"/>
          <w:sz w:val="20"/>
          <w:szCs w:val="20"/>
        </w:rPr>
        <w:t>Para efectos de lo dispuesto en la Ley de Hacienda del Municipio de Umán, cuando se pague el impuesto predial durante el primer mes del año fiscal en curso, el contribuyente gozará de una bonificación del 30%, de 15% en el segundo mes y 10% en el tercer mes, sobre el importe de dicho impuesto.</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ll</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Impuesto Sobre Adquisición de Inmuebles</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pStyle w:val="Sinespaciado"/>
        <w:spacing w:line="360" w:lineRule="auto"/>
        <w:jc w:val="both"/>
        <w:rPr>
          <w:rFonts w:ascii="Arial" w:hAnsi="Arial" w:cs="Arial"/>
          <w:sz w:val="20"/>
          <w:szCs w:val="20"/>
        </w:rPr>
      </w:pPr>
      <w:r w:rsidRPr="00F96CBE">
        <w:rPr>
          <w:rFonts w:ascii="Arial" w:hAnsi="Arial" w:cs="Arial"/>
          <w:b/>
          <w:sz w:val="20"/>
          <w:szCs w:val="20"/>
        </w:rPr>
        <w:t xml:space="preserve">Artículo 22.- </w:t>
      </w:r>
      <w:r w:rsidRPr="00F96CBE">
        <w:rPr>
          <w:rFonts w:ascii="Arial" w:hAnsi="Arial" w:cs="Arial"/>
          <w:sz w:val="20"/>
          <w:szCs w:val="20"/>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rsidR="00243004" w:rsidRPr="00F96CBE" w:rsidRDefault="00243004" w:rsidP="00243004">
      <w:pPr>
        <w:pStyle w:val="Sinespaciado"/>
        <w:spacing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 xml:space="preserve">CAPÍTULO </w:t>
      </w:r>
      <w:proofErr w:type="spellStart"/>
      <w:r w:rsidRPr="00F96CBE">
        <w:rPr>
          <w:rFonts w:ascii="Arial" w:hAnsi="Arial" w:cs="Arial"/>
          <w:b/>
          <w:bCs/>
          <w:sz w:val="20"/>
          <w:szCs w:val="20"/>
        </w:rPr>
        <w:t>lll</w:t>
      </w:r>
      <w:proofErr w:type="spellEnd"/>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Impuesto sobre</w:t>
      </w:r>
      <w:r w:rsidRPr="00F96CBE">
        <w:rPr>
          <w:rFonts w:ascii="Arial" w:hAnsi="Arial" w:cs="Arial"/>
          <w:b/>
          <w:bCs/>
          <w:sz w:val="20"/>
          <w:szCs w:val="20"/>
        </w:rPr>
        <w:t xml:space="preserve"> </w:t>
      </w:r>
      <w:r w:rsidRPr="003534C3">
        <w:rPr>
          <w:rFonts w:ascii="Arial" w:hAnsi="Arial" w:cs="Arial"/>
          <w:b/>
          <w:bCs/>
          <w:sz w:val="20"/>
          <w:szCs w:val="20"/>
        </w:rPr>
        <w:t>Diversione</w:t>
      </w:r>
      <w:r>
        <w:rPr>
          <w:rFonts w:ascii="Arial" w:hAnsi="Arial" w:cs="Arial"/>
          <w:b/>
          <w:bCs/>
          <w:sz w:val="20"/>
          <w:szCs w:val="20"/>
        </w:rPr>
        <w:t xml:space="preserve">s y </w:t>
      </w:r>
      <w:r w:rsidRPr="00F96CBE">
        <w:rPr>
          <w:rFonts w:ascii="Arial" w:hAnsi="Arial" w:cs="Arial"/>
          <w:b/>
          <w:bCs/>
          <w:sz w:val="20"/>
          <w:szCs w:val="20"/>
        </w:rPr>
        <w:t xml:space="preserve">Espectáculos </w:t>
      </w:r>
      <w:r>
        <w:rPr>
          <w:rFonts w:ascii="Arial" w:hAnsi="Arial" w:cs="Arial"/>
          <w:b/>
          <w:bCs/>
          <w:sz w:val="20"/>
          <w:szCs w:val="20"/>
        </w:rPr>
        <w:t>Público</w:t>
      </w:r>
      <w:r w:rsidRPr="00F96CBE">
        <w:rPr>
          <w:rFonts w:ascii="Arial" w:hAnsi="Arial" w:cs="Arial"/>
          <w:b/>
          <w:bCs/>
          <w:sz w:val="20"/>
          <w:szCs w:val="20"/>
        </w:rPr>
        <w:t xml:space="preserve">s </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23.- </w:t>
      </w:r>
      <w:r w:rsidRPr="00F96CBE">
        <w:rPr>
          <w:rFonts w:ascii="Arial" w:hAnsi="Arial" w:cs="Arial"/>
          <w:sz w:val="20"/>
          <w:szCs w:val="20"/>
        </w:rPr>
        <w:t>La base</w:t>
      </w:r>
      <w:r>
        <w:rPr>
          <w:rFonts w:ascii="Arial" w:hAnsi="Arial" w:cs="Arial"/>
          <w:sz w:val="20"/>
          <w:szCs w:val="20"/>
        </w:rPr>
        <w:t xml:space="preserve"> del impuesto sobre</w:t>
      </w:r>
      <w:r w:rsidRPr="003534C3">
        <w:rPr>
          <w:rFonts w:ascii="Arial" w:hAnsi="Arial" w:cs="Arial"/>
          <w:sz w:val="20"/>
          <w:szCs w:val="20"/>
        </w:rPr>
        <w:t xml:space="preserve"> diversiones</w:t>
      </w:r>
      <w:r>
        <w:rPr>
          <w:rFonts w:ascii="Arial" w:hAnsi="Arial" w:cs="Arial"/>
          <w:sz w:val="20"/>
          <w:szCs w:val="20"/>
        </w:rPr>
        <w:t xml:space="preserve"> y espectáculos público</w:t>
      </w:r>
      <w:r w:rsidRPr="00F96CBE">
        <w:rPr>
          <w:rFonts w:ascii="Arial" w:hAnsi="Arial" w:cs="Arial"/>
          <w:sz w:val="20"/>
          <w:szCs w:val="20"/>
        </w:rPr>
        <w:t>s se calculará sobre el monto total de los ingresos percibidos por los actos, diversiones y espectáculos públicos señalados en el artículo 64 de la Ley de Hacienda del Municipio de Umán.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El impuesto se determinará aplicando a la base antes referida, la tasa que para cada evento diario se establece a continuación:</w:t>
      </w:r>
    </w:p>
    <w:p w:rsidR="00243004" w:rsidRPr="00F96CBE" w:rsidRDefault="00243004" w:rsidP="00243004">
      <w:pPr>
        <w:autoSpaceDE w:val="0"/>
        <w:autoSpaceDN w:val="0"/>
        <w:adjustRightInd w:val="0"/>
        <w:spacing w:after="0" w:line="360" w:lineRule="auto"/>
        <w:rPr>
          <w:rFonts w:ascii="Arial" w:hAnsi="Arial" w:cs="Arial"/>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2"/>
        <w:gridCol w:w="835"/>
      </w:tblGrid>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Funciones de circo local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 xml:space="preserve"> 6 %</w:t>
            </w:r>
          </w:p>
        </w:tc>
      </w:tr>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Funciones de circo nacional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 xml:space="preserve"> 8 %</w:t>
            </w:r>
          </w:p>
        </w:tc>
      </w:tr>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Funciones de lucha libre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 xml:space="preserve"> 5 %</w:t>
            </w:r>
          </w:p>
        </w:tc>
      </w:tr>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Box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 xml:space="preserve"> 5 %</w:t>
            </w:r>
          </w:p>
        </w:tc>
      </w:tr>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Bailes populares con grupos nacionales de trayectoria internacional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10 %</w:t>
            </w:r>
          </w:p>
        </w:tc>
      </w:tr>
      <w:tr w:rsidR="00243004" w:rsidRPr="00F96CBE" w:rsidTr="00CD3B5B">
        <w:tc>
          <w:tcPr>
            <w:tcW w:w="8505" w:type="dxa"/>
          </w:tcPr>
          <w:p w:rsidR="00243004" w:rsidRPr="00F96CBE" w:rsidRDefault="00243004" w:rsidP="00CD3B5B">
            <w:pPr>
              <w:pStyle w:val="Prrafodelista"/>
              <w:numPr>
                <w:ilvl w:val="0"/>
                <w:numId w:val="16"/>
              </w:numPr>
              <w:autoSpaceDE w:val="0"/>
              <w:autoSpaceDN w:val="0"/>
              <w:adjustRightInd w:val="0"/>
              <w:spacing w:after="0" w:line="360" w:lineRule="auto"/>
              <w:rPr>
                <w:rFonts w:ascii="Arial" w:hAnsi="Arial" w:cs="Arial"/>
                <w:sz w:val="20"/>
                <w:szCs w:val="20"/>
                <w:lang w:eastAsia="es-ES"/>
              </w:rPr>
            </w:pPr>
            <w:r w:rsidRPr="00F96CBE">
              <w:rPr>
                <w:rFonts w:ascii="Arial" w:hAnsi="Arial" w:cs="Arial"/>
                <w:sz w:val="20"/>
                <w:szCs w:val="20"/>
                <w:lang w:eastAsia="es-ES"/>
              </w:rPr>
              <w:t>Bailes populares con grupos locales o regionales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 xml:space="preserve"> 9 %</w:t>
            </w:r>
          </w:p>
        </w:tc>
      </w:tr>
      <w:tr w:rsidR="00243004" w:rsidRPr="00F96CBE" w:rsidTr="00CD3B5B">
        <w:tc>
          <w:tcPr>
            <w:tcW w:w="8505" w:type="dxa"/>
          </w:tcPr>
          <w:p w:rsidR="00243004" w:rsidRPr="00F96CBE" w:rsidRDefault="00243004" w:rsidP="00CD3B5B">
            <w:pPr>
              <w:pStyle w:val="Prrafodelista"/>
              <w:numPr>
                <w:ilvl w:val="0"/>
                <w:numId w:val="16"/>
              </w:numPr>
              <w:tabs>
                <w:tab w:val="left" w:pos="851"/>
              </w:tabs>
              <w:autoSpaceDE w:val="0"/>
              <w:autoSpaceDN w:val="0"/>
              <w:adjustRightInd w:val="0"/>
              <w:spacing w:after="0" w:line="360" w:lineRule="auto"/>
              <w:rPr>
                <w:rFonts w:ascii="Arial" w:hAnsi="Arial" w:cs="Arial"/>
                <w:b/>
                <w:bCs/>
                <w:sz w:val="20"/>
                <w:szCs w:val="20"/>
                <w:lang w:eastAsia="es-ES"/>
              </w:rPr>
            </w:pPr>
            <w:r w:rsidRPr="00F96CBE">
              <w:rPr>
                <w:rFonts w:ascii="Arial" w:hAnsi="Arial" w:cs="Arial"/>
                <w:sz w:val="20"/>
                <w:szCs w:val="20"/>
                <w:lang w:eastAsia="es-ES"/>
              </w:rPr>
              <w:t>Otros eventos distintos a los especificados ------------------------------------------</w:t>
            </w:r>
          </w:p>
        </w:tc>
        <w:tc>
          <w:tcPr>
            <w:tcW w:w="841" w:type="dxa"/>
          </w:tcPr>
          <w:p w:rsidR="00243004" w:rsidRPr="00F96CBE" w:rsidRDefault="00243004" w:rsidP="00CD3B5B">
            <w:pPr>
              <w:autoSpaceDE w:val="0"/>
              <w:autoSpaceDN w:val="0"/>
              <w:adjustRightInd w:val="0"/>
              <w:spacing w:after="0" w:line="360" w:lineRule="auto"/>
              <w:rPr>
                <w:rFonts w:ascii="Arial" w:hAnsi="Arial" w:cs="Arial"/>
                <w:b/>
                <w:sz w:val="20"/>
                <w:szCs w:val="20"/>
                <w:lang w:eastAsia="es-ES"/>
              </w:rPr>
            </w:pPr>
            <w:r w:rsidRPr="00F96CBE">
              <w:rPr>
                <w:rFonts w:ascii="Arial" w:hAnsi="Arial" w:cs="Arial"/>
                <w:b/>
                <w:sz w:val="20"/>
                <w:szCs w:val="20"/>
                <w:lang w:eastAsia="es-ES"/>
              </w:rPr>
              <w:t>10 %</w:t>
            </w:r>
          </w:p>
        </w:tc>
      </w:tr>
    </w:tbl>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TÍTULO TERCERO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DERECHOS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l</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Derechos por Servicios, Licencias y Permisos</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24.- </w:t>
      </w:r>
      <w:r w:rsidRPr="00F96CBE">
        <w:rPr>
          <w:rFonts w:ascii="Arial" w:hAnsi="Arial" w:cs="Arial"/>
          <w:sz w:val="20"/>
          <w:szCs w:val="20"/>
        </w:rPr>
        <w:t>Por el otorgamiento de las licencias o permisos a que hace referencia la Ley de Hacienda del Municipio de Umán, Yucatán, se causarán y pagarán derechos de conformidad con las tarifas establecidas en los siguientes artículos.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pStyle w:val="Default"/>
        <w:spacing w:line="360" w:lineRule="auto"/>
        <w:jc w:val="both"/>
        <w:rPr>
          <w:rFonts w:ascii="Arial" w:hAnsi="Arial" w:cs="Arial"/>
          <w:color w:val="auto"/>
          <w:sz w:val="20"/>
          <w:szCs w:val="20"/>
        </w:rPr>
      </w:pPr>
      <w:r w:rsidRPr="00F96CBE">
        <w:rPr>
          <w:rFonts w:ascii="Arial" w:hAnsi="Arial" w:cs="Arial"/>
          <w:b/>
          <w:bCs/>
          <w:color w:val="auto"/>
          <w:sz w:val="20"/>
          <w:szCs w:val="20"/>
        </w:rPr>
        <w:t xml:space="preserve">Artículo 25.- </w:t>
      </w:r>
      <w:r w:rsidRPr="00F96CBE">
        <w:rPr>
          <w:rFonts w:ascii="Arial" w:hAnsi="Arial" w:cs="Arial"/>
          <w:color w:val="auto"/>
          <w:sz w:val="20"/>
          <w:szCs w:val="20"/>
        </w:rPr>
        <w:t>Las licencias de funcionamiento que expida la Dirección de Finanzas y Tesorería Municipal</w:t>
      </w:r>
      <w:r>
        <w:rPr>
          <w:rFonts w:ascii="Arial" w:hAnsi="Arial" w:cs="Arial"/>
          <w:color w:val="auto"/>
          <w:sz w:val="20"/>
          <w:szCs w:val="20"/>
        </w:rPr>
        <w:t>,</w:t>
      </w:r>
      <w:r w:rsidRPr="00F96CBE">
        <w:rPr>
          <w:rFonts w:ascii="Arial" w:hAnsi="Arial" w:cs="Arial"/>
          <w:color w:val="auto"/>
          <w:sz w:val="20"/>
          <w:szCs w:val="20"/>
        </w:rPr>
        <w:t xml:space="preserve"> serán cobradas de acuerdo a las siguientes tarifas: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8931" w:type="dxa"/>
        <w:tblCellMar>
          <w:left w:w="70" w:type="dxa"/>
          <w:right w:w="70" w:type="dxa"/>
        </w:tblCellMar>
        <w:tblLook w:val="04A0" w:firstRow="1" w:lastRow="0" w:firstColumn="1" w:lastColumn="0" w:noHBand="0" w:noVBand="1"/>
      </w:tblPr>
      <w:tblGrid>
        <w:gridCol w:w="6521"/>
        <w:gridCol w:w="2410"/>
      </w:tblGrid>
      <w:tr w:rsidR="00243004" w:rsidRPr="00F96CBE" w:rsidTr="00CD3B5B">
        <w:trPr>
          <w:trHeight w:val="690"/>
        </w:trPr>
        <w:tc>
          <w:tcPr>
            <w:tcW w:w="6521" w:type="dxa"/>
            <w:shd w:val="clear" w:color="000000" w:fill="D9D9D9"/>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Tipo de negocio</w:t>
            </w:r>
          </w:p>
        </w:tc>
        <w:tc>
          <w:tcPr>
            <w:tcW w:w="2410" w:type="dxa"/>
            <w:shd w:val="clear" w:color="000000" w:fill="D9D9D9"/>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Unidad de Medida de Actualización (U.M.A.)</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Tendejones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Tienda de abarrotes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Minisúper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tabs>
                <w:tab w:val="left" w:pos="2486"/>
              </w:tabs>
              <w:spacing w:after="0" w:line="360" w:lineRule="auto"/>
              <w:rPr>
                <w:rFonts w:ascii="Arial" w:hAnsi="Arial" w:cs="Arial"/>
                <w:sz w:val="20"/>
                <w:szCs w:val="20"/>
              </w:rPr>
            </w:pPr>
            <w:r w:rsidRPr="00F96CBE">
              <w:rPr>
                <w:rFonts w:ascii="Arial" w:hAnsi="Arial" w:cs="Arial"/>
                <w:sz w:val="20"/>
                <w:szCs w:val="20"/>
              </w:rPr>
              <w:t>Supermercado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21</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Farmacias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13.5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Consultorio medico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13.5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Laboratorios y análisis clínicos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13.5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Farmacia y consultorio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Veterinaria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Pizzería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Molino y tortillería.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Never</w:t>
            </w:r>
            <w:r>
              <w:rPr>
                <w:rFonts w:ascii="Arial" w:hAnsi="Arial" w:cs="Arial"/>
                <w:sz w:val="20"/>
                <w:szCs w:val="20"/>
              </w:rPr>
              <w:t>í</w:t>
            </w:r>
            <w:r w:rsidRPr="00F96CBE">
              <w:rPr>
                <w:rFonts w:ascii="Arial" w:hAnsi="Arial" w:cs="Arial"/>
                <w:sz w:val="20"/>
                <w:szCs w:val="20"/>
              </w:rPr>
              <w:t xml:space="preserve">a, </w:t>
            </w:r>
            <w:proofErr w:type="spellStart"/>
            <w:r>
              <w:rPr>
                <w:rFonts w:ascii="Arial" w:hAnsi="Arial" w:cs="Arial"/>
                <w:sz w:val="20"/>
                <w:szCs w:val="20"/>
              </w:rPr>
              <w:t>fraperí</w:t>
            </w:r>
            <w:r w:rsidRPr="00F96CBE">
              <w:rPr>
                <w:rFonts w:ascii="Arial" w:hAnsi="Arial" w:cs="Arial"/>
                <w:sz w:val="20"/>
                <w:szCs w:val="20"/>
              </w:rPr>
              <w:t>a</w:t>
            </w:r>
            <w:proofErr w:type="spellEnd"/>
            <w:r w:rsidRPr="00F96CBE">
              <w:rPr>
                <w:rFonts w:ascii="Arial" w:hAnsi="Arial" w:cs="Arial"/>
                <w:sz w:val="20"/>
                <w:szCs w:val="20"/>
              </w:rPr>
              <w:t>, dulcería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Panadería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Pastelería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9</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Rosticería y asadero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Lonchería, Taquería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Cocinas económicas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Restaurantes sin venta de bebidas alcohólicas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venta de frutas y verduras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Carnicería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Carnicería mayoristas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21</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Zapatería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Tienda de ropa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Almacén de ropa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Bisutería y mercería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Sastrería y confecciones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Estancias infantiles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Instituciones educativas del Sector Privado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Sala de fiestas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22</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proofErr w:type="spellStart"/>
            <w:r w:rsidRPr="00F96CBE">
              <w:rPr>
                <w:rFonts w:ascii="Arial" w:hAnsi="Arial" w:cs="Arial"/>
                <w:sz w:val="20"/>
                <w:szCs w:val="20"/>
              </w:rPr>
              <w:t>Cíber</w:t>
            </w:r>
            <w:proofErr w:type="spellEnd"/>
            <w:r w:rsidRPr="00F96CBE">
              <w:rPr>
                <w:rFonts w:ascii="Arial" w:hAnsi="Arial" w:cs="Arial"/>
                <w:sz w:val="20"/>
                <w:szCs w:val="20"/>
              </w:rPr>
              <w:t xml:space="preserve">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Venta y reparación de celulares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Peluquería y/o salones de belleza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Estudio fotográfico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Oficinas administrativas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Instituciones bancarias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Instituciones financieras y/o de crédito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Casa de empeño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Lotería y pronósticos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Papelería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Lavandería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Funeraria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Purificadoras de agua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Hoteles, moteles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45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Ferretería y tlapalería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Refaccionaria de bicicleta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Refaccionaria de electrónica</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Refaccionaria de motocicletas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Refaccionaria automotriz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Llantera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Taller de bicicletas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Taller de motocicletas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Taller automotriz</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Taller eléctrico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Taller de herrería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Venta de material de construcción</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22</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Venta de material de acero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Almacén o bodega diversos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Empresas de 1 a 50 empleados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Empresas de 51  a 100 empleados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Empresas de 101 a 150 empleados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65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Empresas de 151 a 250 empleados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Fábrica de aceros o transformación</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Lavadero automotriz</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Bancos de extracción de material pétreo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Planta de trituración y emulsiones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45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Gasolineras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Recicladora de materiales al menudeo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Recicladora de materiales al mayoreo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35</w:t>
            </w:r>
          </w:p>
        </w:tc>
      </w:tr>
    </w:tbl>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26.- </w:t>
      </w:r>
      <w:r w:rsidRPr="00F96CBE">
        <w:rPr>
          <w:rFonts w:ascii="Arial" w:hAnsi="Arial" w:cs="Arial"/>
          <w:sz w:val="20"/>
          <w:szCs w:val="20"/>
        </w:rPr>
        <w:t xml:space="preserve">En el otorgamiento de la </w:t>
      </w:r>
      <w:r>
        <w:rPr>
          <w:rFonts w:ascii="Arial" w:hAnsi="Arial" w:cs="Arial"/>
          <w:sz w:val="20"/>
          <w:szCs w:val="20"/>
        </w:rPr>
        <w:t>a</w:t>
      </w:r>
      <w:r w:rsidRPr="00F96CBE">
        <w:rPr>
          <w:rFonts w:ascii="Arial" w:hAnsi="Arial" w:cs="Arial"/>
          <w:sz w:val="20"/>
          <w:szCs w:val="20"/>
        </w:rPr>
        <w:t>nuencia de uso de suelo,  para el funcionamiento de giros relacionados con la venta de bebidas alcohólicas, se cobrará un derecho de acuerdo a las siguientes tarifas: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8931" w:type="dxa"/>
        <w:tblCellMar>
          <w:left w:w="70" w:type="dxa"/>
          <w:right w:w="70" w:type="dxa"/>
        </w:tblCellMar>
        <w:tblLook w:val="04A0" w:firstRow="1" w:lastRow="0" w:firstColumn="1" w:lastColumn="0" w:noHBand="0" w:noVBand="1"/>
      </w:tblPr>
      <w:tblGrid>
        <w:gridCol w:w="6521"/>
        <w:gridCol w:w="2410"/>
      </w:tblGrid>
      <w:tr w:rsidR="00243004" w:rsidRPr="00F96CBE" w:rsidTr="00CD3B5B">
        <w:trPr>
          <w:trHeight w:val="600"/>
        </w:trPr>
        <w:tc>
          <w:tcPr>
            <w:tcW w:w="6521" w:type="dxa"/>
            <w:shd w:val="clear" w:color="000000" w:fill="D9D9D9"/>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Tipo de negocio</w:t>
            </w:r>
          </w:p>
        </w:tc>
        <w:tc>
          <w:tcPr>
            <w:tcW w:w="2410" w:type="dxa"/>
            <w:shd w:val="clear" w:color="000000" w:fill="D9D9D9"/>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Unidad de Medida de Actualización (U.M.A.)</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Expendio de cerveza en envase cerrado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92.4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Cantina, bares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92.4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Centros nocturnos y cabarets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114.4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Discotecas y clubes sociales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114.4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Salones de baile, de billar o boliche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Fondas y loncherías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Hoteles, moteles y posadas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89.1</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Licorerías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92.4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Tiendas de autoservicio con venta de cerveza, vino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114.4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Restaurantes en general con venta de cervezas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82.5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Bodega de distribución y/o fabricación de cerveza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115.5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Supermercado con venta de cerveza, vino y licores.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114.4</w:t>
            </w:r>
          </w:p>
        </w:tc>
      </w:tr>
    </w:tbl>
    <w:p w:rsidR="00243004" w:rsidRPr="00F96CBE" w:rsidRDefault="00243004" w:rsidP="00243004">
      <w:pPr>
        <w:spacing w:after="0" w:line="360" w:lineRule="auto"/>
        <w:jc w:val="both"/>
        <w:rPr>
          <w:rFonts w:ascii="Arial" w:hAnsi="Arial" w:cs="Arial"/>
          <w:sz w:val="20"/>
          <w:szCs w:val="20"/>
          <w:lang w:val="es-ES" w:eastAsia="es-ES"/>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sz w:val="20"/>
          <w:szCs w:val="20"/>
        </w:rPr>
        <w:t>Cuando por su denominación algún establecimiento no se encuentre comprendido en la clasificación anterior, se ubicará en aquél que por sus características le sea más semejante.</w:t>
      </w:r>
    </w:p>
    <w:p w:rsidR="00243004" w:rsidRPr="00F96CBE" w:rsidRDefault="00243004" w:rsidP="00243004">
      <w:pPr>
        <w:spacing w:after="0" w:line="360" w:lineRule="auto"/>
        <w:jc w:val="both"/>
        <w:rPr>
          <w:rFonts w:ascii="Arial" w:hAnsi="Arial" w:cs="Arial"/>
          <w:sz w:val="20"/>
          <w:szCs w:val="20"/>
          <w:lang w:val="es-ES" w:eastAsia="es-ES"/>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sz w:val="20"/>
          <w:szCs w:val="20"/>
          <w:lang w:val="es-ES" w:eastAsia="es-ES"/>
        </w:rPr>
        <w:t xml:space="preserve">Todas las tarifas de esta </w:t>
      </w:r>
      <w:r>
        <w:rPr>
          <w:rFonts w:ascii="Arial" w:hAnsi="Arial" w:cs="Arial"/>
          <w:sz w:val="20"/>
          <w:szCs w:val="20"/>
          <w:lang w:val="es-ES" w:eastAsia="es-ES"/>
        </w:rPr>
        <w:t>s</w:t>
      </w:r>
      <w:r w:rsidRPr="00F96CBE">
        <w:rPr>
          <w:rFonts w:ascii="Arial" w:hAnsi="Arial" w:cs="Arial"/>
          <w:sz w:val="20"/>
          <w:szCs w:val="20"/>
          <w:lang w:val="es-ES" w:eastAsia="es-ES"/>
        </w:rPr>
        <w:t xml:space="preserve">ección se calcularán con base en el </w:t>
      </w:r>
      <w:r w:rsidRPr="00F96CBE">
        <w:rPr>
          <w:rFonts w:ascii="Arial" w:hAnsi="Arial" w:cs="Arial"/>
          <w:sz w:val="20"/>
          <w:szCs w:val="20"/>
        </w:rPr>
        <w:t xml:space="preserve">Unidad de Medida y Actualización </w:t>
      </w:r>
      <w:r w:rsidRPr="00F96CBE">
        <w:rPr>
          <w:rFonts w:ascii="Arial" w:hAnsi="Arial" w:cs="Arial"/>
          <w:sz w:val="20"/>
          <w:szCs w:val="20"/>
          <w:lang w:val="es-ES" w:eastAsia="es-ES"/>
        </w:rPr>
        <w:t>por cada licencia.</w:t>
      </w:r>
    </w:p>
    <w:p w:rsidR="00243004" w:rsidRPr="00F96CBE" w:rsidRDefault="00243004" w:rsidP="00243004">
      <w:pPr>
        <w:spacing w:after="0" w:line="360" w:lineRule="auto"/>
        <w:jc w:val="both"/>
        <w:rPr>
          <w:rFonts w:ascii="Arial" w:hAnsi="Arial" w:cs="Arial"/>
          <w:b/>
          <w:bCs/>
          <w:sz w:val="20"/>
          <w:szCs w:val="20"/>
        </w:rPr>
      </w:pPr>
    </w:p>
    <w:p w:rsidR="00243004" w:rsidRPr="00252481" w:rsidRDefault="00243004" w:rsidP="00243004">
      <w:pPr>
        <w:spacing w:after="0" w:line="360" w:lineRule="auto"/>
        <w:jc w:val="both"/>
        <w:rPr>
          <w:rFonts w:ascii="Arial" w:hAnsi="Arial" w:cs="Arial"/>
          <w:sz w:val="20"/>
          <w:szCs w:val="20"/>
        </w:rPr>
      </w:pPr>
      <w:r w:rsidRPr="00252481">
        <w:rPr>
          <w:rFonts w:ascii="Arial" w:hAnsi="Arial" w:cs="Arial"/>
          <w:b/>
          <w:bCs/>
          <w:sz w:val="20"/>
          <w:szCs w:val="20"/>
        </w:rPr>
        <w:t xml:space="preserve">Artículo 27.- </w:t>
      </w:r>
      <w:r w:rsidRPr="00252481">
        <w:rPr>
          <w:rFonts w:ascii="Arial" w:hAnsi="Arial" w:cs="Arial"/>
          <w:sz w:val="20"/>
          <w:szCs w:val="20"/>
        </w:rPr>
        <w:t>A los permisos provisionales para el funcionamiento de eventos en los que se vayan a expender bebidas alcohólicas, se les aplicará la cuota de 10 veces la Unidad de Medida y Actualización.</w:t>
      </w:r>
    </w:p>
    <w:p w:rsidR="00243004" w:rsidRPr="00F96CBE" w:rsidRDefault="00243004" w:rsidP="00243004">
      <w:pPr>
        <w:spacing w:after="0" w:line="360" w:lineRule="auto"/>
        <w:jc w:val="both"/>
        <w:rPr>
          <w:rFonts w:ascii="Arial" w:hAnsi="Arial" w:cs="Arial"/>
          <w:sz w:val="20"/>
          <w:szCs w:val="20"/>
        </w:rPr>
      </w:pPr>
      <w:r w:rsidRPr="00252481">
        <w:rPr>
          <w:rFonts w:ascii="Arial" w:hAnsi="Arial" w:cs="Arial"/>
          <w:sz w:val="20"/>
          <w:szCs w:val="20"/>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rsidR="00243004" w:rsidRPr="00F96CBE" w:rsidRDefault="00243004" w:rsidP="00243004">
      <w:pPr>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28.- </w:t>
      </w:r>
      <w:r w:rsidRPr="00F96CBE">
        <w:rPr>
          <w:rFonts w:ascii="Arial" w:hAnsi="Arial" w:cs="Arial"/>
          <w:sz w:val="20"/>
          <w:szCs w:val="20"/>
        </w:rPr>
        <w:t>Para el otorgamiento de licencias nuevas de funcionamiento de giros relacionados con la prestación de servicios que incluyan el expendio de bebidas alcohólicas se aplicarán las tarifas que se relacionan a continuación: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tbl>
      <w:tblPr>
        <w:tblW w:w="8931" w:type="dxa"/>
        <w:tblCellMar>
          <w:left w:w="70" w:type="dxa"/>
          <w:right w:w="70" w:type="dxa"/>
        </w:tblCellMar>
        <w:tblLook w:val="04A0" w:firstRow="1" w:lastRow="0" w:firstColumn="1" w:lastColumn="0" w:noHBand="0" w:noVBand="1"/>
      </w:tblPr>
      <w:tblGrid>
        <w:gridCol w:w="6521"/>
        <w:gridCol w:w="2410"/>
      </w:tblGrid>
      <w:tr w:rsidR="00243004" w:rsidRPr="00F96CBE" w:rsidTr="00CD3B5B">
        <w:trPr>
          <w:trHeight w:val="397"/>
        </w:trPr>
        <w:tc>
          <w:tcPr>
            <w:tcW w:w="6521" w:type="dxa"/>
            <w:shd w:val="clear" w:color="000000" w:fill="D9D9D9"/>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Tipo de negocio</w:t>
            </w:r>
          </w:p>
        </w:tc>
        <w:tc>
          <w:tcPr>
            <w:tcW w:w="2410" w:type="dxa"/>
            <w:shd w:val="clear" w:color="000000" w:fill="D9D9D9"/>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Unidad de Medida de Actualización (U.M.A.)</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Expendio de cerveza en envase cerrado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Cantina, bares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60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Centros nocturnos y cabarets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Discotecas y clubes sociales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100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Salones de baile, de billar o boliche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40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Fondas y loncherías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25.5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Hoteles, moteles y posadas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75</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Licorerías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Tiendas de autoservicio con venta de cerveza, vino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87</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Restaurantes en general con venta de cervezas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Bodega de distribución y/o fabricación de cervezas y licores.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120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Supermercado con venta de cerveza, vino y licores.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120</w:t>
            </w:r>
          </w:p>
        </w:tc>
      </w:tr>
    </w:tbl>
    <w:p w:rsidR="00243004" w:rsidRPr="00F96CBE" w:rsidRDefault="00243004" w:rsidP="00243004">
      <w:pPr>
        <w:spacing w:after="0" w:line="360" w:lineRule="auto"/>
        <w:rPr>
          <w:rFonts w:ascii="Arial" w:hAnsi="Arial" w:cs="Arial"/>
          <w:b/>
          <w:sz w:val="20"/>
          <w:szCs w:val="20"/>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sz w:val="20"/>
          <w:szCs w:val="20"/>
          <w:lang w:val="es-ES" w:eastAsia="es-ES"/>
        </w:rPr>
        <w:t>Cuando por su denominación algún establecimiento no se encuentre comprendido en la clasificación  anterior, se ubicará en aquél que por sus características le sea más semejante.</w:t>
      </w:r>
    </w:p>
    <w:p w:rsidR="00243004" w:rsidRPr="00F96CBE" w:rsidRDefault="00243004" w:rsidP="00243004">
      <w:pPr>
        <w:autoSpaceDE w:val="0"/>
        <w:autoSpaceDN w:val="0"/>
        <w:adjustRightInd w:val="0"/>
        <w:spacing w:after="0" w:line="360" w:lineRule="auto"/>
        <w:rPr>
          <w:rFonts w:ascii="Arial" w:hAnsi="Arial" w:cs="Arial"/>
          <w:sz w:val="20"/>
          <w:szCs w:val="20"/>
          <w:lang w:val="es-ES"/>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29.- </w:t>
      </w:r>
      <w:r w:rsidRPr="00F96CBE">
        <w:rPr>
          <w:rFonts w:ascii="Arial" w:hAnsi="Arial" w:cs="Arial"/>
          <w:sz w:val="20"/>
          <w:szCs w:val="20"/>
        </w:rPr>
        <w:t>Por el otorgamiento de la revalidación de licencias para el funcionamiento de los establecimientos que se relacionan en los artículos 2</w:t>
      </w:r>
      <w:r>
        <w:rPr>
          <w:rFonts w:ascii="Arial" w:hAnsi="Arial" w:cs="Arial"/>
          <w:sz w:val="20"/>
          <w:szCs w:val="20"/>
        </w:rPr>
        <w:t>6</w:t>
      </w:r>
      <w:r w:rsidRPr="00F96CBE">
        <w:rPr>
          <w:rFonts w:ascii="Arial" w:hAnsi="Arial" w:cs="Arial"/>
          <w:sz w:val="20"/>
          <w:szCs w:val="20"/>
        </w:rPr>
        <w:t xml:space="preserve"> y 28 de esta </w:t>
      </w:r>
      <w:r>
        <w:rPr>
          <w:rFonts w:ascii="Arial" w:hAnsi="Arial" w:cs="Arial"/>
          <w:sz w:val="20"/>
          <w:szCs w:val="20"/>
        </w:rPr>
        <w:t>l</w:t>
      </w:r>
      <w:r w:rsidRPr="00F96CBE">
        <w:rPr>
          <w:rFonts w:ascii="Arial" w:hAnsi="Arial" w:cs="Arial"/>
          <w:sz w:val="20"/>
          <w:szCs w:val="20"/>
        </w:rPr>
        <w:t>ey, se pagará un derecho conforme a las siguientes tarifas:</w:t>
      </w:r>
    </w:p>
    <w:p w:rsidR="00243004" w:rsidRPr="00F96CBE" w:rsidRDefault="00243004" w:rsidP="00243004">
      <w:pPr>
        <w:spacing w:after="0" w:line="360" w:lineRule="auto"/>
        <w:rPr>
          <w:rFonts w:ascii="Arial" w:hAnsi="Arial" w:cs="Arial"/>
          <w:b/>
          <w:sz w:val="20"/>
          <w:szCs w:val="20"/>
        </w:rPr>
      </w:pPr>
      <w:r w:rsidRPr="00F96CBE">
        <w:rPr>
          <w:rFonts w:ascii="Arial" w:hAnsi="Arial" w:cs="Arial"/>
          <w:b/>
          <w:sz w:val="20"/>
          <w:szCs w:val="20"/>
        </w:rPr>
        <w:tab/>
      </w:r>
    </w:p>
    <w:tbl>
      <w:tblPr>
        <w:tblW w:w="8931" w:type="dxa"/>
        <w:tblCellMar>
          <w:left w:w="70" w:type="dxa"/>
          <w:right w:w="70" w:type="dxa"/>
        </w:tblCellMar>
        <w:tblLook w:val="04A0" w:firstRow="1" w:lastRow="0" w:firstColumn="1" w:lastColumn="0" w:noHBand="0" w:noVBand="1"/>
      </w:tblPr>
      <w:tblGrid>
        <w:gridCol w:w="6521"/>
        <w:gridCol w:w="2410"/>
      </w:tblGrid>
      <w:tr w:rsidR="00243004" w:rsidRPr="00F96CBE" w:rsidTr="00CD3B5B">
        <w:trPr>
          <w:trHeight w:val="397"/>
        </w:trPr>
        <w:tc>
          <w:tcPr>
            <w:tcW w:w="6521" w:type="dxa"/>
            <w:shd w:val="clear" w:color="000000" w:fill="D9D9D9"/>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Tipo de negocio</w:t>
            </w:r>
          </w:p>
        </w:tc>
        <w:tc>
          <w:tcPr>
            <w:tcW w:w="2410" w:type="dxa"/>
            <w:shd w:val="clear" w:color="000000" w:fill="D9D9D9"/>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Unidad de Medida de Actualización (UMA)</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Expendio de cerveza en envase cerrado</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21</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Cantina, bares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26</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Centros nocturnos y cabarets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Discotecas y clubes sociales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24</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Salones de baile de billar o boliche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Fondas y loncherías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17</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Hoteles, moteles y posadas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Licorerías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20</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Tiendas de autoservicio con venta de cerveza, vino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Restaurantes en general con venta de cervezas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58</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Bodega de distribución y/o fabricación de cerveza y licores. </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73</w:t>
            </w:r>
          </w:p>
        </w:tc>
      </w:tr>
      <w:tr w:rsidR="00243004" w:rsidRPr="00F96CBE" w:rsidTr="00CD3B5B">
        <w:trPr>
          <w:trHeight w:val="397"/>
        </w:trPr>
        <w:tc>
          <w:tcPr>
            <w:tcW w:w="6521" w:type="dxa"/>
            <w:shd w:val="clear" w:color="000000" w:fill="FFFFFF"/>
            <w:vAlign w:val="center"/>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Supermercado con venta de cerveza, vino y licores.</w:t>
            </w:r>
          </w:p>
        </w:tc>
        <w:tc>
          <w:tcPr>
            <w:tcW w:w="2410" w:type="dxa"/>
            <w:shd w:val="clear" w:color="000000" w:fill="FFFFFF"/>
            <w:noWrap/>
            <w:vAlign w:val="center"/>
            <w:hideMark/>
          </w:tcPr>
          <w:p w:rsidR="00243004" w:rsidRPr="00F96CBE" w:rsidRDefault="00243004" w:rsidP="00CD3B5B">
            <w:pPr>
              <w:spacing w:after="0" w:line="360" w:lineRule="auto"/>
              <w:jc w:val="center"/>
              <w:rPr>
                <w:rFonts w:ascii="Arial" w:hAnsi="Arial" w:cs="Arial"/>
                <w:sz w:val="20"/>
                <w:szCs w:val="20"/>
              </w:rPr>
            </w:pPr>
            <w:r w:rsidRPr="00F96CBE">
              <w:rPr>
                <w:rFonts w:ascii="Arial" w:hAnsi="Arial" w:cs="Arial"/>
                <w:sz w:val="20"/>
                <w:szCs w:val="20"/>
              </w:rPr>
              <w:t>73</w:t>
            </w:r>
          </w:p>
        </w:tc>
      </w:tr>
    </w:tbl>
    <w:p w:rsidR="00243004" w:rsidRPr="00F96CBE" w:rsidRDefault="00243004" w:rsidP="00243004">
      <w:pPr>
        <w:spacing w:after="0" w:line="360" w:lineRule="auto"/>
        <w:rPr>
          <w:rFonts w:ascii="Arial" w:hAnsi="Arial" w:cs="Arial"/>
          <w:b/>
          <w:sz w:val="20"/>
          <w:szCs w:val="20"/>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sz w:val="20"/>
          <w:szCs w:val="20"/>
        </w:rPr>
        <w:t>Cuando por su denominación algún establecimiento no se encuentre comprendido en la clasificación anterior, se ubicará en aquél que por sus características le sea más semejante.</w:t>
      </w:r>
    </w:p>
    <w:p w:rsidR="00243004" w:rsidRPr="00F96CBE" w:rsidRDefault="00243004" w:rsidP="00243004">
      <w:pPr>
        <w:spacing w:after="0" w:line="360" w:lineRule="auto"/>
        <w:rPr>
          <w:rFonts w:ascii="Arial" w:hAnsi="Arial" w:cs="Arial"/>
          <w:b/>
          <w:sz w:val="20"/>
          <w:szCs w:val="20"/>
        </w:rPr>
      </w:pP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 xml:space="preserve">La tarifa por la ampliación de horario y la autorización para laborar en días especiales será de 6 veces la unidad de medida y actualización por cada día, previo análisis de factibilidad por parte de la Secretaría Municipal. </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p>
    <w:p w:rsidR="00243004" w:rsidRPr="00252481" w:rsidRDefault="00243004" w:rsidP="00243004">
      <w:pPr>
        <w:widowControl w:val="0"/>
        <w:autoSpaceDE w:val="0"/>
        <w:autoSpaceDN w:val="0"/>
        <w:adjustRightInd w:val="0"/>
        <w:spacing w:after="0" w:line="360" w:lineRule="auto"/>
        <w:jc w:val="both"/>
        <w:rPr>
          <w:rFonts w:ascii="Arial" w:hAnsi="Arial" w:cs="Arial"/>
          <w:sz w:val="20"/>
          <w:szCs w:val="20"/>
        </w:rPr>
      </w:pPr>
      <w:r w:rsidRPr="00252481">
        <w:rPr>
          <w:rFonts w:ascii="Arial" w:hAnsi="Arial" w:cs="Arial"/>
          <w:b/>
          <w:bCs/>
          <w:sz w:val="20"/>
          <w:szCs w:val="20"/>
        </w:rPr>
        <w:t xml:space="preserve">Artículo 30.- </w:t>
      </w:r>
      <w:r w:rsidRPr="00252481">
        <w:rPr>
          <w:rFonts w:ascii="Arial" w:hAnsi="Arial" w:cs="Arial"/>
          <w:sz w:val="20"/>
          <w:szCs w:val="20"/>
        </w:rPr>
        <w:t>Por el otorgamiento de los permisos para luz y sonido, verbenas y otros similares se causarán y pagarán derechos de 9 unidades de medida de actualización por día.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252481">
        <w:rPr>
          <w:rFonts w:ascii="Arial" w:hAnsi="Arial" w:cs="Arial"/>
          <w:b/>
          <w:bCs/>
          <w:sz w:val="20"/>
          <w:szCs w:val="20"/>
        </w:rPr>
        <w:t xml:space="preserve">Artículo 31.- </w:t>
      </w:r>
      <w:r w:rsidRPr="00252481">
        <w:rPr>
          <w:rFonts w:ascii="Arial" w:hAnsi="Arial" w:cs="Arial"/>
          <w:sz w:val="20"/>
          <w:szCs w:val="20"/>
        </w:rPr>
        <w:t>Por el permiso para el cierre de calles por fiestas o cualquier evento o espectáculo en la vía pública, se pagará la cantidad de 3  unidades de medida y actualización por día.</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32.- </w:t>
      </w:r>
      <w:r w:rsidRPr="00F96CBE">
        <w:rPr>
          <w:rFonts w:ascii="Arial" w:hAnsi="Arial" w:cs="Arial"/>
          <w:sz w:val="20"/>
          <w:szCs w:val="20"/>
        </w:rPr>
        <w:t xml:space="preserve">Por el otorgamiento de los permisos para cosos  taurinos, se causarán y pagarán derechos por la cantidad de 28.5 unidades de medida </w:t>
      </w:r>
      <w:r>
        <w:rPr>
          <w:rFonts w:ascii="Arial" w:hAnsi="Arial" w:cs="Arial"/>
          <w:sz w:val="20"/>
          <w:szCs w:val="20"/>
        </w:rPr>
        <w:t>y</w:t>
      </w:r>
      <w:r w:rsidRPr="00F96CBE">
        <w:rPr>
          <w:rFonts w:ascii="Arial" w:hAnsi="Arial" w:cs="Arial"/>
          <w:sz w:val="20"/>
          <w:szCs w:val="20"/>
        </w:rPr>
        <w:t xml:space="preserve"> actualización por día.</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spacing w:after="0" w:line="360" w:lineRule="auto"/>
        <w:jc w:val="center"/>
        <w:rPr>
          <w:rFonts w:ascii="Arial" w:hAnsi="Arial" w:cs="Arial"/>
          <w:sz w:val="20"/>
          <w:szCs w:val="20"/>
        </w:rPr>
      </w:pPr>
      <w:r>
        <w:rPr>
          <w:rFonts w:ascii="Arial" w:hAnsi="Arial" w:cs="Arial"/>
          <w:b/>
          <w:bCs/>
          <w:sz w:val="20"/>
          <w:szCs w:val="20"/>
        </w:rPr>
        <w:t>CAPÍ</w:t>
      </w:r>
      <w:r w:rsidRPr="00F96CBE">
        <w:rPr>
          <w:rFonts w:ascii="Arial" w:hAnsi="Arial" w:cs="Arial"/>
          <w:b/>
          <w:bCs/>
          <w:sz w:val="20"/>
          <w:szCs w:val="20"/>
        </w:rPr>
        <w:t>TULO II</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De los servicios que presta la Dirección de Desarrollo Urbano y Obras Públicas</w:t>
      </w:r>
    </w:p>
    <w:p w:rsidR="00243004" w:rsidRPr="00F73775" w:rsidRDefault="00243004" w:rsidP="00243004">
      <w:pPr>
        <w:widowControl w:val="0"/>
        <w:autoSpaceDE w:val="0"/>
        <w:autoSpaceDN w:val="0"/>
        <w:adjustRightInd w:val="0"/>
        <w:spacing w:after="0"/>
        <w:ind w:left="1322" w:right="79"/>
        <w:jc w:val="both"/>
        <w:rPr>
          <w:rFonts w:cs="Calibri"/>
          <w:b/>
          <w:bCs/>
        </w:rPr>
      </w:pPr>
    </w:p>
    <w:p w:rsidR="00243004" w:rsidRPr="00B304BF" w:rsidRDefault="00243004" w:rsidP="00243004">
      <w:pPr>
        <w:widowControl w:val="0"/>
        <w:autoSpaceDE w:val="0"/>
        <w:autoSpaceDN w:val="0"/>
        <w:adjustRightInd w:val="0"/>
        <w:spacing w:after="0"/>
        <w:ind w:right="79"/>
        <w:jc w:val="both"/>
        <w:rPr>
          <w:rFonts w:cs="Calibri"/>
        </w:rPr>
      </w:pPr>
      <w:r w:rsidRPr="00B304BF">
        <w:rPr>
          <w:rFonts w:cs="Calibri"/>
          <w:b/>
          <w:bCs/>
        </w:rPr>
        <w:t>Artículo 3</w:t>
      </w:r>
      <w:r>
        <w:rPr>
          <w:rFonts w:cs="Calibri"/>
          <w:b/>
          <w:bCs/>
        </w:rPr>
        <w:t>3</w:t>
      </w:r>
      <w:r w:rsidRPr="00B304BF">
        <w:rPr>
          <w:rFonts w:cs="Calibri"/>
          <w:b/>
          <w:bCs/>
        </w:rPr>
        <w:t xml:space="preserve">.- </w:t>
      </w:r>
      <w:r w:rsidRPr="00B304BF">
        <w:rPr>
          <w:rFonts w:cs="Calibri"/>
        </w:rPr>
        <w:t>Por el otorgamiento de las licencias o permisos a que hace referencia la Ley de  Hacienda del Municipio de Umán, Yucatán, se causarán y pagarán derechos de conformidad con las tarifas establecidas en los siguientes artículos.</w:t>
      </w:r>
    </w:p>
    <w:p w:rsidR="00243004" w:rsidRPr="00B304BF" w:rsidRDefault="00243004" w:rsidP="00243004">
      <w:pPr>
        <w:autoSpaceDE w:val="0"/>
        <w:autoSpaceDN w:val="0"/>
        <w:adjustRightInd w:val="0"/>
        <w:spacing w:after="0"/>
        <w:jc w:val="both"/>
        <w:rPr>
          <w:rFonts w:cs="Calibri"/>
          <w:color w:val="000000"/>
        </w:rPr>
      </w:pPr>
      <w:r w:rsidRPr="00B304BF">
        <w:rPr>
          <w:rFonts w:cs="Calibri"/>
          <w:color w:val="000000"/>
        </w:rPr>
        <w:t xml:space="preserve">Las bases para el cobro de los derechos mencionados en el artículo que antecede, serán: </w:t>
      </w:r>
    </w:p>
    <w:p w:rsidR="00243004" w:rsidRPr="00B304BF" w:rsidRDefault="00243004" w:rsidP="00243004">
      <w:pPr>
        <w:pStyle w:val="Prrafodelista"/>
        <w:numPr>
          <w:ilvl w:val="0"/>
          <w:numId w:val="7"/>
        </w:numPr>
        <w:autoSpaceDE w:val="0"/>
        <w:autoSpaceDN w:val="0"/>
        <w:adjustRightInd w:val="0"/>
        <w:spacing w:after="0"/>
        <w:jc w:val="both"/>
        <w:rPr>
          <w:rFonts w:asciiTheme="minorHAnsi" w:hAnsiTheme="minorHAnsi" w:cs="Calibri"/>
          <w:color w:val="000000"/>
        </w:rPr>
      </w:pPr>
      <w:r w:rsidRPr="00B304BF">
        <w:rPr>
          <w:rFonts w:asciiTheme="minorHAnsi" w:hAnsiTheme="minorHAnsi" w:cs="Calibri"/>
          <w:color w:val="000000"/>
        </w:rPr>
        <w:t xml:space="preserve">El número de metros lineales. </w:t>
      </w:r>
    </w:p>
    <w:p w:rsidR="00243004" w:rsidRPr="00B304BF" w:rsidRDefault="00243004" w:rsidP="00243004">
      <w:pPr>
        <w:pStyle w:val="Prrafodelista"/>
        <w:numPr>
          <w:ilvl w:val="0"/>
          <w:numId w:val="7"/>
        </w:numPr>
        <w:autoSpaceDE w:val="0"/>
        <w:autoSpaceDN w:val="0"/>
        <w:adjustRightInd w:val="0"/>
        <w:spacing w:after="0"/>
        <w:jc w:val="both"/>
        <w:rPr>
          <w:rFonts w:asciiTheme="minorHAnsi" w:hAnsiTheme="minorHAnsi" w:cs="Calibri"/>
          <w:color w:val="000000"/>
        </w:rPr>
      </w:pPr>
      <w:r w:rsidRPr="00B304BF">
        <w:rPr>
          <w:rFonts w:asciiTheme="minorHAnsi" w:hAnsiTheme="minorHAnsi" w:cs="Calibri"/>
          <w:color w:val="000000"/>
        </w:rPr>
        <w:t xml:space="preserve">El número de metros cuadrados. </w:t>
      </w:r>
    </w:p>
    <w:p w:rsidR="00243004" w:rsidRPr="00B304BF" w:rsidRDefault="00243004" w:rsidP="00243004">
      <w:pPr>
        <w:pStyle w:val="Prrafodelista"/>
        <w:numPr>
          <w:ilvl w:val="0"/>
          <w:numId w:val="7"/>
        </w:numPr>
        <w:autoSpaceDE w:val="0"/>
        <w:autoSpaceDN w:val="0"/>
        <w:adjustRightInd w:val="0"/>
        <w:spacing w:after="0"/>
        <w:jc w:val="both"/>
        <w:rPr>
          <w:rFonts w:asciiTheme="minorHAnsi" w:hAnsiTheme="minorHAnsi" w:cs="Calibri"/>
          <w:color w:val="000000"/>
        </w:rPr>
      </w:pPr>
      <w:r w:rsidRPr="00B304BF">
        <w:rPr>
          <w:rFonts w:asciiTheme="minorHAnsi" w:hAnsiTheme="minorHAnsi" w:cs="Calibri"/>
          <w:color w:val="000000"/>
        </w:rPr>
        <w:t>El número de metros cúbicos.</w:t>
      </w:r>
    </w:p>
    <w:p w:rsidR="00243004" w:rsidRPr="00B304BF" w:rsidRDefault="00243004" w:rsidP="00243004">
      <w:pPr>
        <w:pStyle w:val="Prrafodelista"/>
        <w:numPr>
          <w:ilvl w:val="0"/>
          <w:numId w:val="7"/>
        </w:numPr>
        <w:autoSpaceDE w:val="0"/>
        <w:autoSpaceDN w:val="0"/>
        <w:adjustRightInd w:val="0"/>
        <w:spacing w:after="0"/>
        <w:jc w:val="both"/>
        <w:rPr>
          <w:rFonts w:asciiTheme="minorHAnsi" w:hAnsiTheme="minorHAnsi" w:cs="Calibri"/>
          <w:color w:val="000000"/>
        </w:rPr>
      </w:pPr>
      <w:r w:rsidRPr="00B304BF">
        <w:rPr>
          <w:rFonts w:asciiTheme="minorHAnsi" w:hAnsiTheme="minorHAnsi" w:cs="Calibri"/>
          <w:color w:val="000000"/>
        </w:rPr>
        <w:t xml:space="preserve">El número de predios, departamentos o locales resultantes. </w:t>
      </w:r>
    </w:p>
    <w:p w:rsidR="00243004" w:rsidRPr="00B304BF" w:rsidRDefault="00243004" w:rsidP="00243004">
      <w:pPr>
        <w:pStyle w:val="Prrafodelista"/>
        <w:numPr>
          <w:ilvl w:val="0"/>
          <w:numId w:val="7"/>
        </w:numPr>
        <w:autoSpaceDE w:val="0"/>
        <w:autoSpaceDN w:val="0"/>
        <w:adjustRightInd w:val="0"/>
        <w:spacing w:after="0"/>
        <w:jc w:val="both"/>
        <w:rPr>
          <w:rFonts w:asciiTheme="minorHAnsi" w:hAnsiTheme="minorHAnsi" w:cs="Calibri"/>
          <w:color w:val="000000"/>
        </w:rPr>
      </w:pPr>
      <w:r w:rsidRPr="00B304BF">
        <w:rPr>
          <w:rFonts w:asciiTheme="minorHAnsi" w:hAnsiTheme="minorHAnsi" w:cs="Calibri"/>
          <w:color w:val="000000"/>
        </w:rPr>
        <w:t>El servicio prestado</w:t>
      </w:r>
    </w:p>
    <w:p w:rsidR="00243004" w:rsidRPr="00B304BF" w:rsidRDefault="00243004" w:rsidP="00243004">
      <w:pPr>
        <w:spacing w:after="0"/>
        <w:jc w:val="both"/>
        <w:rPr>
          <w:rFonts w:cstheme="minorHAnsi"/>
          <w:color w:val="000000"/>
        </w:rPr>
      </w:pPr>
    </w:p>
    <w:p w:rsidR="00243004" w:rsidRPr="00B304BF" w:rsidRDefault="00243004" w:rsidP="00243004">
      <w:pPr>
        <w:spacing w:after="0"/>
        <w:jc w:val="both"/>
        <w:rPr>
          <w:rFonts w:cstheme="minorHAnsi"/>
          <w:lang w:eastAsia="es-ES"/>
        </w:rPr>
      </w:pPr>
      <w:r w:rsidRPr="00B304BF">
        <w:rPr>
          <w:rFonts w:cstheme="minorHAnsi"/>
          <w:lang w:eastAsia="es-ES"/>
        </w:rPr>
        <w:t xml:space="preserve">Así tenemos que causarán el pago de derechos los siguientes servicios que se soliciten a la Dirección de Desarrollo Urbano y Obras Públicas, consistentes en: </w:t>
      </w:r>
    </w:p>
    <w:p w:rsidR="00243004" w:rsidRPr="00F73775" w:rsidRDefault="00243004" w:rsidP="00243004">
      <w:pPr>
        <w:spacing w:after="0"/>
        <w:ind w:left="1276"/>
        <w:jc w:val="both"/>
        <w:rPr>
          <w:rFonts w:cstheme="minorHAnsi"/>
          <w:lang w:eastAsia="es-ES"/>
        </w:rPr>
      </w:pPr>
    </w:p>
    <w:p w:rsidR="00243004" w:rsidRPr="00F8577E" w:rsidRDefault="00243004" w:rsidP="00243004">
      <w:pPr>
        <w:spacing w:line="240" w:lineRule="auto"/>
        <w:jc w:val="both"/>
      </w:pPr>
      <w:r w:rsidRPr="00F8577E">
        <w:t>I. POR EL ANÁLISIS DE FACTIBILIDAD DE USO DE SUELO</w:t>
      </w:r>
    </w:p>
    <w:p w:rsidR="00243004" w:rsidRPr="00F8577E" w:rsidRDefault="00243004" w:rsidP="00243004">
      <w:pPr>
        <w:spacing w:after="0"/>
        <w:jc w:val="both"/>
        <w:rPr>
          <w:rFonts w:cs="Calibri"/>
          <w:lang w:eastAsia="es-ES"/>
        </w:rPr>
      </w:pPr>
      <w:r w:rsidRPr="00F8577E">
        <w:rPr>
          <w:rFonts w:cs="Calibri"/>
          <w:lang w:eastAsia="es-ES"/>
        </w:rPr>
        <w:t>II. LICENCIAS DE USO DEL SUELO.</w:t>
      </w:r>
    </w:p>
    <w:p w:rsidR="00243004" w:rsidRPr="00F8577E" w:rsidRDefault="00243004" w:rsidP="00243004">
      <w:pPr>
        <w:spacing w:after="0"/>
        <w:jc w:val="both"/>
      </w:pPr>
      <w:r w:rsidRPr="00F8577E">
        <w:t>II.I. Licencia de Uso del Suelo para el trámite de la Licencia para Construcción.</w:t>
      </w:r>
    </w:p>
    <w:p w:rsidR="00243004" w:rsidRPr="00F8577E" w:rsidRDefault="00243004" w:rsidP="00243004">
      <w:pPr>
        <w:jc w:val="both"/>
      </w:pPr>
      <w:r w:rsidRPr="00F8577E">
        <w:t>II.II. Licencia de Uso del Suelo para el trámite de la Licencia de Funcionamiento Municipal.</w:t>
      </w:r>
    </w:p>
    <w:p w:rsidR="00243004" w:rsidRPr="00F8577E" w:rsidRDefault="00243004" w:rsidP="00243004">
      <w:pPr>
        <w:jc w:val="both"/>
      </w:pPr>
      <w:r w:rsidRPr="00F8577E">
        <w:t>III. CONSTANCIA DE ALINEAMIENTO.</w:t>
      </w:r>
    </w:p>
    <w:p w:rsidR="00243004" w:rsidRDefault="00243004" w:rsidP="00243004">
      <w:pPr>
        <w:spacing w:line="240" w:lineRule="auto"/>
        <w:jc w:val="both"/>
      </w:pPr>
      <w:r w:rsidRPr="00252481">
        <w:t>IV. FACTIBILIDAD DE DIVISIÓN DE PREDIO.</w:t>
      </w:r>
    </w:p>
    <w:p w:rsidR="00243004" w:rsidRPr="00F8577E" w:rsidRDefault="00243004" w:rsidP="00243004">
      <w:pPr>
        <w:spacing w:line="240" w:lineRule="auto"/>
        <w:jc w:val="both"/>
      </w:pPr>
      <w:r w:rsidRPr="00F8577E">
        <w:t>V.</w:t>
      </w:r>
      <w:r>
        <w:t xml:space="preserve"> </w:t>
      </w:r>
      <w:r w:rsidRPr="00F8577E">
        <w:t>TRABAJOS DE CONSTRUCCIÓN.</w:t>
      </w:r>
    </w:p>
    <w:p w:rsidR="00243004" w:rsidRPr="00F8577E" w:rsidRDefault="00243004" w:rsidP="00243004">
      <w:pPr>
        <w:jc w:val="both"/>
      </w:pPr>
      <w:r w:rsidRPr="00F8577E">
        <w:t>V</w:t>
      </w:r>
      <w:r>
        <w:t>I</w:t>
      </w:r>
      <w:r w:rsidRPr="00F8577E">
        <w:t>. CONSTANCIA DE TERMINACIÓN DE OBRA.</w:t>
      </w:r>
    </w:p>
    <w:p w:rsidR="00243004" w:rsidRPr="00F8577E" w:rsidRDefault="00243004" w:rsidP="00243004">
      <w:pPr>
        <w:jc w:val="both"/>
      </w:pPr>
      <w:r w:rsidRPr="00F8577E">
        <w:t>V</w:t>
      </w:r>
      <w:r>
        <w:t>I</w:t>
      </w:r>
      <w:r w:rsidRPr="00F8577E">
        <w:t>I. LICENCIA DE URBANIZACIÓN.</w:t>
      </w:r>
    </w:p>
    <w:p w:rsidR="00243004" w:rsidRPr="00F8577E" w:rsidRDefault="00243004" w:rsidP="00243004">
      <w:pPr>
        <w:jc w:val="both"/>
      </w:pPr>
      <w:r w:rsidRPr="00252481">
        <w:t>VIII. PERMISO DE EXPLOTACIÓN</w:t>
      </w:r>
    </w:p>
    <w:p w:rsidR="00243004" w:rsidRDefault="00243004" w:rsidP="00243004">
      <w:pPr>
        <w:jc w:val="both"/>
      </w:pPr>
      <w:r w:rsidRPr="00F8577E">
        <w:t>I</w:t>
      </w:r>
      <w:r>
        <w:t>X</w:t>
      </w:r>
      <w:r w:rsidRPr="00F8577E">
        <w:t>. VALIDACIÓN DE PLANOS.</w:t>
      </w:r>
    </w:p>
    <w:p w:rsidR="00243004" w:rsidRPr="00F8577E" w:rsidRDefault="00243004" w:rsidP="00243004">
      <w:pPr>
        <w:jc w:val="both"/>
      </w:pPr>
      <w:r>
        <w:t>X</w:t>
      </w:r>
      <w:r w:rsidRPr="00F8577E">
        <w:t>. OTORGAMIENTO DE CONSTANCIA A QUE SE REFIERE LA LEY SOBRE RÉGIMEN DE PROPIEDAD Y CONDOMINIO INMOBILIARIO DEL ESTADO DE YUCATÁN.</w:t>
      </w:r>
    </w:p>
    <w:p w:rsidR="00243004" w:rsidRPr="00F8577E" w:rsidRDefault="00243004" w:rsidP="00243004">
      <w:pPr>
        <w:spacing w:line="240" w:lineRule="auto"/>
        <w:jc w:val="both"/>
        <w:rPr>
          <w:rFonts w:cs="Calibri"/>
          <w:lang w:eastAsia="es-ES"/>
        </w:rPr>
      </w:pPr>
      <w:r w:rsidRPr="00D5775E">
        <w:rPr>
          <w:rFonts w:cs="Calibri"/>
          <w:lang w:eastAsia="es-ES"/>
        </w:rPr>
        <w:t>X</w:t>
      </w:r>
      <w:r>
        <w:rPr>
          <w:rFonts w:cs="Calibri"/>
          <w:lang w:eastAsia="es-ES"/>
        </w:rPr>
        <w:t>I</w:t>
      </w:r>
      <w:r w:rsidRPr="00D5775E">
        <w:rPr>
          <w:rFonts w:cs="Calibri"/>
          <w:lang w:eastAsia="es-ES"/>
        </w:rPr>
        <w:t>. PERMISOS DE ANUNCIOS.</w:t>
      </w:r>
    </w:p>
    <w:p w:rsidR="00243004" w:rsidRPr="00F8577E" w:rsidRDefault="00243004" w:rsidP="00243004">
      <w:pPr>
        <w:jc w:val="both"/>
      </w:pPr>
      <w:r w:rsidRPr="00F8577E">
        <w:t>X</w:t>
      </w:r>
      <w:r>
        <w:t>II</w:t>
      </w:r>
      <w:r w:rsidRPr="00F8577E">
        <w:t>. VISITAS DE INSPECCIÓN.</w:t>
      </w:r>
    </w:p>
    <w:p w:rsidR="00243004" w:rsidRPr="00F8577E" w:rsidRDefault="00243004" w:rsidP="00243004">
      <w:pPr>
        <w:jc w:val="both"/>
        <w:rPr>
          <w:rFonts w:cstheme="minorHAnsi"/>
          <w:lang w:eastAsia="es-ES"/>
        </w:rPr>
      </w:pPr>
      <w:r w:rsidRPr="00F8577E">
        <w:rPr>
          <w:rFonts w:cstheme="minorHAnsi"/>
          <w:lang w:eastAsia="es-ES"/>
        </w:rPr>
        <w:t>X</w:t>
      </w:r>
      <w:r>
        <w:rPr>
          <w:rFonts w:cstheme="minorHAnsi"/>
          <w:lang w:eastAsia="es-ES"/>
        </w:rPr>
        <w:t>I</w:t>
      </w:r>
      <w:r w:rsidRPr="00F8577E">
        <w:rPr>
          <w:rFonts w:cstheme="minorHAnsi"/>
          <w:lang w:eastAsia="es-ES"/>
        </w:rPr>
        <w:t>I</w:t>
      </w:r>
      <w:r>
        <w:rPr>
          <w:rFonts w:cstheme="minorHAnsi"/>
          <w:lang w:eastAsia="es-ES"/>
        </w:rPr>
        <w:t>I</w:t>
      </w:r>
      <w:r w:rsidRPr="00F8577E">
        <w:rPr>
          <w:rFonts w:cstheme="minorHAnsi"/>
          <w:lang w:eastAsia="es-ES"/>
        </w:rPr>
        <w:t>. REVISIÓN PREVIA DE TODOS LOS PROYECTOS DE URBANIZACIÓN E INFRAESTRUCTURA</w:t>
      </w:r>
      <w:r>
        <w:rPr>
          <w:rFonts w:cstheme="minorHAnsi"/>
          <w:lang w:eastAsia="es-ES"/>
        </w:rPr>
        <w:t xml:space="preserve"> </w:t>
      </w:r>
      <w:r w:rsidRPr="00F8577E">
        <w:rPr>
          <w:rFonts w:cstheme="minorHAnsi"/>
          <w:lang w:eastAsia="es-ES"/>
        </w:rPr>
        <w:t>URBANA, PARA LOS CASOS DONDE SE REQUIERA UNA SE</w:t>
      </w:r>
      <w:r>
        <w:rPr>
          <w:rFonts w:cstheme="minorHAnsi"/>
          <w:lang w:eastAsia="es-ES"/>
        </w:rPr>
        <w:t xml:space="preserve">GUNDA O POSTERIOR REVISIÓN. </w:t>
      </w:r>
    </w:p>
    <w:p w:rsidR="00243004" w:rsidRPr="00F8577E" w:rsidRDefault="00243004" w:rsidP="00243004">
      <w:pPr>
        <w:jc w:val="both"/>
        <w:rPr>
          <w:rFonts w:cstheme="minorHAnsi"/>
          <w:lang w:eastAsia="es-ES"/>
        </w:rPr>
      </w:pPr>
      <w:r w:rsidRPr="00F8577E">
        <w:rPr>
          <w:rFonts w:cstheme="minorHAnsi"/>
          <w:lang w:eastAsia="es-ES"/>
        </w:rPr>
        <w:t>X</w:t>
      </w:r>
      <w:r>
        <w:rPr>
          <w:rFonts w:cstheme="minorHAnsi"/>
          <w:lang w:eastAsia="es-ES"/>
        </w:rPr>
        <w:t>IV</w:t>
      </w:r>
      <w:r w:rsidRPr="00F8577E">
        <w:rPr>
          <w:rFonts w:cstheme="minorHAnsi"/>
          <w:lang w:eastAsia="es-ES"/>
        </w:rPr>
        <w:t>. POR LA EXPEDICIÓN DEL OFICIO DE INFORMACIÓN DEL TIPO DE ZONA EN LA QUE SE UBICAN LOS BIENES INMUEBLES, DE CONFORMIDAD CON LO ESTABLECIDO EN EL PROGRAMA DE DESARROLLO URBANO DEL MUNICIPIO DE UMÁN.</w:t>
      </w:r>
    </w:p>
    <w:p w:rsidR="00243004" w:rsidRPr="00F8577E" w:rsidRDefault="00243004" w:rsidP="00243004">
      <w:pPr>
        <w:spacing w:line="240" w:lineRule="auto"/>
        <w:jc w:val="both"/>
        <w:rPr>
          <w:rFonts w:cstheme="minorHAnsi"/>
          <w:lang w:eastAsia="es-ES"/>
        </w:rPr>
      </w:pPr>
      <w:r w:rsidRPr="00F8577E">
        <w:rPr>
          <w:rFonts w:cstheme="minorHAnsi"/>
          <w:lang w:eastAsia="es-ES"/>
        </w:rPr>
        <w:t>X</w:t>
      </w:r>
      <w:r>
        <w:rPr>
          <w:rFonts w:cstheme="minorHAnsi"/>
          <w:lang w:eastAsia="es-ES"/>
        </w:rPr>
        <w:t>V</w:t>
      </w:r>
      <w:r w:rsidRPr="00F8577E">
        <w:rPr>
          <w:rFonts w:cstheme="minorHAnsi"/>
          <w:lang w:eastAsia="es-ES"/>
        </w:rPr>
        <w:t>. EMISIÓN DE COPIAS SIMPLES Y/O COPIAS CERTIFICADAS DE CUALQUIER DOCUMENTACIÓN CONTENIDA EN LOS EXPEDIENTES DE LA DIRECCIÓN DE DESARROLLO URBANO Y OBRAS PÚBLICAS:</w:t>
      </w:r>
    </w:p>
    <w:p w:rsidR="00243004" w:rsidRPr="00F8577E" w:rsidRDefault="00243004" w:rsidP="00243004">
      <w:pPr>
        <w:jc w:val="both"/>
        <w:rPr>
          <w:rFonts w:cstheme="minorHAnsi"/>
          <w:lang w:eastAsia="es-ES"/>
        </w:rPr>
      </w:pPr>
      <w:r w:rsidRPr="00F8577E">
        <w:rPr>
          <w:rFonts w:cstheme="minorHAnsi"/>
          <w:lang w:eastAsia="es-ES"/>
        </w:rPr>
        <w:t>XV</w:t>
      </w:r>
      <w:r>
        <w:rPr>
          <w:rFonts w:cstheme="minorHAnsi"/>
          <w:lang w:eastAsia="es-ES"/>
        </w:rPr>
        <w:t>I</w:t>
      </w:r>
      <w:r w:rsidRPr="00F8577E">
        <w:rPr>
          <w:rFonts w:cstheme="minorHAnsi"/>
          <w:lang w:eastAsia="es-ES"/>
        </w:rPr>
        <w:t xml:space="preserve">. COPIA ELECTRÓNICA DE PLANOS APROBADOS POR LA DIRECCIÓN DE DESARROLLO URBANO  Y OBRAS PÚBLICAS EN DISCO COMPACTO NO REGRABABLE.   </w:t>
      </w:r>
    </w:p>
    <w:p w:rsidR="00243004" w:rsidRPr="00F8577E" w:rsidRDefault="00243004" w:rsidP="00243004">
      <w:pPr>
        <w:spacing w:line="240" w:lineRule="auto"/>
        <w:jc w:val="both"/>
        <w:rPr>
          <w:rFonts w:cstheme="minorHAnsi"/>
          <w:lang w:eastAsia="es-ES"/>
        </w:rPr>
      </w:pPr>
      <w:r>
        <w:rPr>
          <w:rFonts w:cstheme="minorHAnsi"/>
          <w:lang w:eastAsia="es-ES"/>
        </w:rPr>
        <w:t>XVII</w:t>
      </w:r>
      <w:r w:rsidRPr="00F8577E">
        <w:rPr>
          <w:rFonts w:cstheme="minorHAnsi"/>
          <w:lang w:eastAsia="es-ES"/>
        </w:rPr>
        <w:t>. AUTORIZACIÓN DE LA CONSTITUCIÓN DE DESARROLLO INMOBILIARIO.</w:t>
      </w:r>
    </w:p>
    <w:p w:rsidR="00243004" w:rsidRPr="00F8577E" w:rsidRDefault="00243004" w:rsidP="00243004">
      <w:pPr>
        <w:spacing w:after="0" w:line="240" w:lineRule="auto"/>
        <w:jc w:val="both"/>
        <w:rPr>
          <w:rFonts w:cstheme="minorHAnsi"/>
          <w:lang w:eastAsia="es-ES"/>
        </w:rPr>
      </w:pPr>
      <w:r>
        <w:rPr>
          <w:rFonts w:cstheme="minorHAnsi"/>
          <w:lang w:eastAsia="es-ES"/>
        </w:rPr>
        <w:t>XVIII</w:t>
      </w:r>
      <w:r w:rsidRPr="00F8577E">
        <w:rPr>
          <w:rFonts w:cstheme="minorHAnsi"/>
          <w:lang w:eastAsia="es-ES"/>
        </w:rPr>
        <w:t xml:space="preserve">. AUTORIZACIÓN DE LA MODIFICACIÓN DE LA CONSTITUCIÓN DE DESARROLLO INMOBILIARIO.  </w:t>
      </w:r>
    </w:p>
    <w:p w:rsidR="00243004" w:rsidRDefault="00243004" w:rsidP="00243004">
      <w:pPr>
        <w:spacing w:after="0" w:line="240" w:lineRule="auto"/>
        <w:ind w:firstLine="1276"/>
        <w:jc w:val="both"/>
        <w:rPr>
          <w:rFonts w:cs="Calibri"/>
          <w:lang w:eastAsia="es-ES"/>
        </w:rPr>
      </w:pPr>
    </w:p>
    <w:p w:rsidR="00243004" w:rsidRPr="00F73775" w:rsidRDefault="00243004" w:rsidP="00243004">
      <w:pPr>
        <w:spacing w:after="0" w:line="240" w:lineRule="auto"/>
        <w:ind w:firstLine="1276"/>
        <w:jc w:val="both"/>
        <w:rPr>
          <w:rFonts w:cs="Calibri"/>
          <w:lang w:eastAsia="es-ES"/>
        </w:rPr>
      </w:pPr>
    </w:p>
    <w:p w:rsidR="00243004" w:rsidRDefault="00243004" w:rsidP="00243004">
      <w:pPr>
        <w:spacing w:after="0" w:line="240" w:lineRule="auto"/>
        <w:jc w:val="both"/>
        <w:rPr>
          <w:rFonts w:cs="Calibri"/>
          <w:lang w:eastAsia="es-ES"/>
        </w:rPr>
      </w:pPr>
      <w:r w:rsidRPr="00F73775">
        <w:rPr>
          <w:rFonts w:cs="Calibri"/>
          <w:lang w:eastAsia="es-ES"/>
        </w:rPr>
        <w:t>Los derechos por los servicios indicados con antelación  se pagarán conforme lo siguiente:</w:t>
      </w:r>
    </w:p>
    <w:p w:rsidR="00243004" w:rsidRPr="00F73775" w:rsidRDefault="00243004" w:rsidP="00243004">
      <w:pPr>
        <w:spacing w:after="0" w:line="240" w:lineRule="auto"/>
        <w:jc w:val="both"/>
        <w:rPr>
          <w:rFonts w:cs="Calibri"/>
          <w:lang w:eastAsia="es-ES"/>
        </w:rPr>
      </w:pPr>
    </w:p>
    <w:p w:rsidR="00243004" w:rsidRPr="00CB6F23" w:rsidRDefault="00243004" w:rsidP="00243004">
      <w:pPr>
        <w:shd w:val="clear" w:color="auto" w:fill="D9D9D9" w:themeFill="background1" w:themeFillShade="D9"/>
        <w:spacing w:after="0" w:line="240" w:lineRule="auto"/>
        <w:jc w:val="both"/>
        <w:rPr>
          <w:b/>
        </w:rPr>
      </w:pPr>
      <w:r>
        <w:rPr>
          <w:b/>
        </w:rPr>
        <w:t xml:space="preserve">I. </w:t>
      </w:r>
      <w:r w:rsidRPr="00CB6F23">
        <w:rPr>
          <w:b/>
        </w:rPr>
        <w:t>POR EL ANÁLISIS DE FACTIBILIDAD DE USO DE SUELO</w:t>
      </w:r>
    </w:p>
    <w:p w:rsidR="00243004" w:rsidRPr="00807A6A" w:rsidRDefault="00243004" w:rsidP="00243004">
      <w:pPr>
        <w:spacing w:after="0"/>
        <w:jc w:val="both"/>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014"/>
        <w:gridCol w:w="1365"/>
        <w:gridCol w:w="1363"/>
      </w:tblGrid>
      <w:tr w:rsidR="00243004" w:rsidRPr="00095F6D" w:rsidTr="00CD3B5B">
        <w:trPr>
          <w:trHeight w:val="283"/>
        </w:trPr>
        <w:tc>
          <w:tcPr>
            <w:tcW w:w="3521" w:type="pct"/>
            <w:gridSpan w:val="2"/>
            <w:tcBorders>
              <w:bottom w:val="single" w:sz="4" w:space="0" w:color="D9D9D9" w:themeColor="background1" w:themeShade="D9"/>
            </w:tcBorders>
          </w:tcPr>
          <w:p w:rsidR="00243004" w:rsidRPr="00095F6D" w:rsidRDefault="00243004" w:rsidP="00CD3B5B">
            <w:pPr>
              <w:jc w:val="center"/>
              <w:rPr>
                <w:b/>
                <w:color w:val="7F7F7F" w:themeColor="text1" w:themeTint="80"/>
              </w:rPr>
            </w:pPr>
          </w:p>
        </w:tc>
        <w:tc>
          <w:tcPr>
            <w:tcW w:w="740" w:type="pct"/>
            <w:tcBorders>
              <w:bottom w:val="single" w:sz="4" w:space="0" w:color="D9D9D9" w:themeColor="background1" w:themeShade="D9"/>
            </w:tcBorders>
            <w:shd w:val="clear" w:color="auto" w:fill="auto"/>
          </w:tcPr>
          <w:p w:rsidR="00243004" w:rsidRPr="008C7FE5" w:rsidRDefault="00243004" w:rsidP="00CD3B5B">
            <w:pPr>
              <w:jc w:val="center"/>
              <w:rPr>
                <w:color w:val="7F7F7F" w:themeColor="text1" w:themeTint="80"/>
              </w:rPr>
            </w:pPr>
            <w:r w:rsidRPr="008C7FE5">
              <w:rPr>
                <w:b/>
                <w:color w:val="7F7F7F" w:themeColor="text1" w:themeTint="80"/>
              </w:rPr>
              <w:t>VUMA VIGENTE</w:t>
            </w:r>
          </w:p>
        </w:tc>
        <w:tc>
          <w:tcPr>
            <w:tcW w:w="739" w:type="pct"/>
            <w:tcBorders>
              <w:bottom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43004" w:rsidRPr="00095F6D" w:rsidRDefault="00243004" w:rsidP="00CD3B5B">
            <w:pPr>
              <w:jc w:val="center"/>
            </w:pPr>
            <w:r w:rsidRPr="00095F6D">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r w:rsidRPr="00095F6D">
              <w:t>Para establecimiento con venta de bebidas alcohólicas envase cerrado.</w:t>
            </w:r>
          </w:p>
          <w:p w:rsidR="00243004" w:rsidRPr="00095F6D" w:rsidRDefault="00243004" w:rsidP="00CD3B5B">
            <w:pPr>
              <w:pStyle w:val="Prrafodelista"/>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pPr>
              <w:jc w:val="center"/>
            </w:pPr>
            <w:r w:rsidRPr="00252481">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 xml:space="preserve">Constancia </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095F6D" w:rsidRDefault="00243004" w:rsidP="00CD3B5B">
            <w:pPr>
              <w:jc w:val="center"/>
            </w:pPr>
            <w:r w:rsidRPr="00095F6D">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95F6D" w:rsidRDefault="00243004" w:rsidP="00CD3B5B">
            <w:r w:rsidRPr="00095F6D">
              <w:t xml:space="preserve">Para establecimiento con venta de bebidas alcohólicas para consumo </w:t>
            </w:r>
            <w:r>
              <w:t xml:space="preserve">en el </w:t>
            </w:r>
            <w:r w:rsidRPr="00095F6D">
              <w:t>mismo lugar.</w:t>
            </w:r>
          </w:p>
          <w:p w:rsidR="00243004" w:rsidRPr="00095F6D" w:rsidRDefault="00243004" w:rsidP="00CD3B5B"/>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95F6D" w:rsidRDefault="00243004" w:rsidP="00CD3B5B">
            <w:pPr>
              <w:jc w:val="center"/>
            </w:pPr>
            <w:r w:rsidRPr="00095F6D">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43004" w:rsidRPr="00494709" w:rsidRDefault="00243004" w:rsidP="00CD3B5B">
            <w:r w:rsidRPr="00494709">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r w:rsidRPr="00095F6D">
              <w:t>Para establecimiento con giro diferente a los mencionados en los incisos a), b),d), i), j) y k) de esta fracción.</w:t>
            </w:r>
          </w:p>
          <w:p w:rsidR="00243004" w:rsidRPr="00095F6D" w:rsidRDefault="00243004" w:rsidP="00CD3B5B"/>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pPr>
              <w:jc w:val="center"/>
            </w:pPr>
            <w:r w:rsidRPr="00095F6D">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095F6D" w:rsidRDefault="00243004" w:rsidP="00CD3B5B">
            <w:r w:rsidRPr="00095F6D">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984840" w:rsidRDefault="00243004" w:rsidP="00CD3B5B">
            <w:r w:rsidRPr="00984840">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984840" w:rsidRDefault="00243004" w:rsidP="00CD3B5B">
            <w:pPr>
              <w:jc w:val="center"/>
            </w:pPr>
            <w:r w:rsidRPr="00984840">
              <w:t>8.5</w:t>
            </w:r>
          </w:p>
          <w:p w:rsidR="00243004" w:rsidRPr="00984840" w:rsidRDefault="00243004" w:rsidP="00CD3B5B"/>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243004" w:rsidRPr="00095F6D" w:rsidRDefault="00243004" w:rsidP="00CD3B5B">
            <w:r w:rsidRPr="00095F6D">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r w:rsidRPr="00095F6D">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095F6D" w:rsidRDefault="00243004" w:rsidP="00CD3B5B">
            <w:pPr>
              <w:jc w:val="center"/>
            </w:pPr>
            <w:r w:rsidRPr="00095F6D">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095F6D" w:rsidRDefault="00243004" w:rsidP="00CD3B5B">
            <w:r w:rsidRPr="00095F6D">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95F6D" w:rsidRDefault="00243004" w:rsidP="00CD3B5B">
            <w:r w:rsidRPr="00095F6D">
              <w:t>Para la instalación de infraestructura en bienes inmuebles propiedad del  Municipio o en las vías públicas, excepto las que se señala</w:t>
            </w:r>
            <w:r>
              <w:t xml:space="preserve"> los</w:t>
            </w:r>
            <w:r w:rsidRPr="00095F6D">
              <w:t xml:space="preserve">  inciso</w:t>
            </w:r>
            <w:r>
              <w:t xml:space="preserve">s h) y </w:t>
            </w:r>
            <w:r w:rsidRPr="00494709">
              <w:t>j</w:t>
            </w:r>
            <w: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rsidRPr="00095F6D">
              <w:t>0.23</w:t>
            </w:r>
          </w:p>
          <w:p w:rsidR="00243004" w:rsidRPr="00095F6D" w:rsidRDefault="00243004" w:rsidP="00CD3B5B">
            <w:pPr>
              <w:jc w:val="center"/>
            </w:pPr>
            <w:r w:rsidRPr="00095F6D">
              <w:t xml:space="preserve"> por aparato</w:t>
            </w:r>
          </w:p>
          <w:p w:rsidR="00243004" w:rsidRPr="00095F6D" w:rsidRDefault="00243004" w:rsidP="00CD3B5B">
            <w:pPr>
              <w:jc w:val="center"/>
            </w:pPr>
            <w:r w:rsidRPr="00095F6D">
              <w:t>caseta o unidad</w:t>
            </w:r>
          </w:p>
          <w:p w:rsidR="00243004" w:rsidRPr="00095F6D" w:rsidRDefault="00243004" w:rsidP="00CD3B5B">
            <w:pPr>
              <w:jc w:val="cente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43004" w:rsidRPr="00095F6D" w:rsidRDefault="00243004" w:rsidP="00CD3B5B">
            <w:r w:rsidRPr="00095F6D">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Default="00243004" w:rsidP="00CD3B5B">
            <w:r w:rsidRPr="00095F6D">
              <w:t>Para la instalación de torre de comunicación.</w:t>
            </w:r>
          </w:p>
          <w:p w:rsidR="00243004" w:rsidRPr="00095F6D" w:rsidRDefault="00243004" w:rsidP="00CD3B5B"/>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Default="00243004" w:rsidP="00CD3B5B">
            <w:pPr>
              <w:jc w:val="center"/>
            </w:pPr>
            <w:r w:rsidRPr="00252481">
              <w:t>96.0</w:t>
            </w:r>
            <w:r w:rsidRPr="00095F6D">
              <w:t xml:space="preserve">  </w:t>
            </w:r>
          </w:p>
          <w:p w:rsidR="00243004" w:rsidRDefault="00243004" w:rsidP="00CD3B5B">
            <w:pPr>
              <w:jc w:val="center"/>
            </w:pPr>
            <w:r w:rsidRPr="00095F6D">
              <w:t>Por torre</w:t>
            </w:r>
          </w:p>
          <w:p w:rsidR="00243004" w:rsidRPr="00095F6D" w:rsidRDefault="00243004" w:rsidP="00CD3B5B">
            <w:pPr>
              <w:jc w:val="cente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43004" w:rsidRPr="00095F6D" w:rsidRDefault="00243004" w:rsidP="00CD3B5B">
            <w: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095F6D" w:rsidRDefault="00243004" w:rsidP="00CD3B5B">
            <w: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252481" w:rsidRDefault="00243004" w:rsidP="00CD3B5B">
            <w:pPr>
              <w:jc w:val="center"/>
            </w:pPr>
            <w:r w:rsidRPr="00252481">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095F6D" w:rsidRDefault="00243004" w:rsidP="00CD3B5B">
            <w:r w:rsidRPr="00095F6D">
              <w:t>h)</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r>
              <w:t>Para la instalación de infraestructura aérea consistente en cableado o líneas de transmisión.</w:t>
            </w:r>
          </w:p>
          <w:p w:rsidR="00243004" w:rsidRPr="00095F6D" w:rsidRDefault="00243004" w:rsidP="00CD3B5B"/>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0.12 ml</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43004" w:rsidRPr="00095F6D" w:rsidRDefault="00243004" w:rsidP="00CD3B5B">
            <w:r w:rsidRPr="00095F6D">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095F6D" w:rsidRDefault="00243004" w:rsidP="00CD3B5B">
            <w:r w:rsidRPr="00095F6D">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252481" w:rsidRDefault="00243004" w:rsidP="00CD3B5B">
            <w:pPr>
              <w:jc w:val="center"/>
            </w:pPr>
            <w:r w:rsidRPr="00252481">
              <w:t xml:space="preserve">99.60 </w:t>
            </w:r>
          </w:p>
          <w:p w:rsidR="00243004" w:rsidRPr="00252481" w:rsidRDefault="00243004" w:rsidP="00CD3B5B">
            <w:pPr>
              <w:jc w:val="cente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095F6D" w:rsidRDefault="00243004" w:rsidP="00CD3B5B">
            <w: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95F6D" w:rsidRDefault="00243004" w:rsidP="00CD3B5B">
            <w:r w:rsidRPr="00095F6D">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43004" w:rsidRDefault="00243004" w:rsidP="00CD3B5B">
            <w:pPr>
              <w:spacing w:before="240"/>
            </w:pPr>
            <w: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095F6D" w:rsidRDefault="00243004" w:rsidP="00CD3B5B">
            <w:pPr>
              <w:spacing w:before="240"/>
            </w:pPr>
            <w:r w:rsidRPr="00095F6D">
              <w:t xml:space="preserve">Para el establecimiento de </w:t>
            </w:r>
            <w:r>
              <w:t>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252481" w:rsidRDefault="00243004" w:rsidP="00CD3B5B">
            <w:pPr>
              <w:spacing w:before="240"/>
              <w:jc w:val="center"/>
            </w:pPr>
            <w:r w:rsidRPr="00252481">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Default="00243004" w:rsidP="00CD3B5B">
            <w:pPr>
              <w:spacing w:before="240"/>
              <w:jc w:val="center"/>
            </w:pPr>
            <w:r>
              <w:t>Constancia</w:t>
            </w:r>
          </w:p>
        </w:tc>
      </w:tr>
      <w:tr w:rsidR="00243004" w:rsidRPr="00095F6D" w:rsidTr="00CD3B5B">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Default="00243004" w:rsidP="00CD3B5B">
            <w:pPr>
              <w:spacing w:before="240"/>
            </w:pPr>
            <w: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95F6D" w:rsidRDefault="00243004" w:rsidP="00CD3B5B">
            <w:pPr>
              <w:spacing w:before="240"/>
            </w:pPr>
            <w:r w:rsidRPr="00095F6D">
              <w:t xml:space="preserve">Para el establecimiento de </w:t>
            </w:r>
            <w:r>
              <w:t>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252481" w:rsidRDefault="00243004" w:rsidP="00CD3B5B">
            <w:pPr>
              <w:spacing w:before="240"/>
              <w:jc w:val="center"/>
            </w:pPr>
            <w:r w:rsidRPr="00252481">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90391D" w:rsidRDefault="00243004" w:rsidP="00CD3B5B">
            <w:pPr>
              <w:spacing w:before="240"/>
              <w:jc w:val="center"/>
            </w:pPr>
            <w:r w:rsidRPr="0090391D">
              <w:t>Constancia</w:t>
            </w:r>
          </w:p>
        </w:tc>
      </w:tr>
      <w:tr w:rsidR="00243004" w:rsidTr="00CD3B5B">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rsidR="00243004" w:rsidRDefault="00243004" w:rsidP="00CD3B5B">
            <w:pPr>
              <w:pStyle w:val="Prrafodelista"/>
              <w:spacing w:before="240"/>
              <w:jc w:val="both"/>
              <w:rPr>
                <w:rFonts w:cs="Calibri"/>
                <w:sz w:val="20"/>
              </w:rPr>
            </w:pPr>
            <w:r>
              <w:t>Nota:</w:t>
            </w:r>
          </w:p>
          <w:p w:rsidR="00243004" w:rsidRPr="008E54BA" w:rsidRDefault="00243004" w:rsidP="00CD3B5B">
            <w:pPr>
              <w:pStyle w:val="Prrafodelista"/>
              <w:numPr>
                <w:ilvl w:val="0"/>
                <w:numId w:val="9"/>
              </w:numPr>
              <w:spacing w:after="0" w:line="240" w:lineRule="auto"/>
              <w:jc w:val="both"/>
              <w:rPr>
                <w:rFonts w:cs="Calibri"/>
                <w:sz w:val="20"/>
              </w:rPr>
            </w:pPr>
            <w:r w:rsidRPr="008E54BA">
              <w:rPr>
                <w:rFonts w:cs="Calibri"/>
                <w:sz w:val="20"/>
              </w:rPr>
              <w:t>Para los efectos de los incisos anteriores de las fracciones d) se entiende por DESARROLLO INMOBILIARIO al bien inmueble que por sus características físicas o el régimen de propiedad se constituye como Fraccionamiento, División de lotes o Condominio.</w:t>
            </w:r>
          </w:p>
          <w:p w:rsidR="00243004" w:rsidRPr="008E54BA" w:rsidRDefault="00243004" w:rsidP="00CD3B5B">
            <w:pPr>
              <w:pStyle w:val="Prrafodelista"/>
              <w:numPr>
                <w:ilvl w:val="0"/>
                <w:numId w:val="9"/>
              </w:numPr>
              <w:spacing w:after="0" w:line="240" w:lineRule="auto"/>
              <w:jc w:val="both"/>
              <w:rPr>
                <w:rFonts w:cs="Calibri"/>
                <w:sz w:val="20"/>
              </w:rPr>
            </w:pPr>
            <w:r w:rsidRPr="008E54BA">
              <w:rPr>
                <w:rFonts w:cs="Calibri"/>
                <w:sz w:val="20"/>
              </w:rPr>
              <w:t xml:space="preserve">Para los efectos de las fracciones anteriores se entenderá por OTROS DESARROLLOS los siguientes conceptos: industria, locales comerciales, centros comerciales, equipamiento, bodegas e infraestructura. </w:t>
            </w:r>
          </w:p>
          <w:p w:rsidR="00243004" w:rsidRPr="008E54BA" w:rsidRDefault="00243004" w:rsidP="00CD3B5B">
            <w:pPr>
              <w:pStyle w:val="Prrafodelista"/>
              <w:numPr>
                <w:ilvl w:val="0"/>
                <w:numId w:val="9"/>
              </w:numPr>
              <w:spacing w:after="0" w:line="240" w:lineRule="auto"/>
              <w:jc w:val="both"/>
              <w:rPr>
                <w:rFonts w:cs="Calibri"/>
                <w:sz w:val="20"/>
              </w:rPr>
            </w:pPr>
            <w:r w:rsidRPr="008E54BA">
              <w:rPr>
                <w:rFonts w:cs="Calibri"/>
                <w:sz w:val="20"/>
              </w:rPr>
              <w:t>Dichos conceptos se definen de conformidad con lo establecido en el Programa de Desarrollo Urbano.</w:t>
            </w:r>
          </w:p>
          <w:p w:rsidR="00243004" w:rsidRDefault="00243004" w:rsidP="00CD3B5B">
            <w:pPr>
              <w:jc w:val="both"/>
            </w:pPr>
          </w:p>
        </w:tc>
      </w:tr>
    </w:tbl>
    <w:p w:rsidR="00243004" w:rsidRDefault="00243004" w:rsidP="00243004">
      <w:pPr>
        <w:spacing w:after="0"/>
        <w:jc w:val="both"/>
        <w:rPr>
          <w:rFonts w:cs="Calibri"/>
          <w:b/>
          <w:lang w:eastAsia="es-ES"/>
        </w:rPr>
      </w:pPr>
    </w:p>
    <w:p w:rsidR="00243004" w:rsidRDefault="00243004" w:rsidP="00243004">
      <w:pPr>
        <w:spacing w:after="0"/>
        <w:jc w:val="both"/>
        <w:rPr>
          <w:rFonts w:cs="Calibri"/>
          <w:b/>
          <w:lang w:eastAsia="es-ES"/>
        </w:rPr>
      </w:pPr>
    </w:p>
    <w:p w:rsidR="00243004" w:rsidRDefault="00243004" w:rsidP="00243004">
      <w:pPr>
        <w:shd w:val="clear" w:color="auto" w:fill="D9D9D9" w:themeFill="background1" w:themeFillShade="D9"/>
        <w:jc w:val="both"/>
        <w:rPr>
          <w:rFonts w:cs="Calibri"/>
          <w:b/>
          <w:lang w:eastAsia="es-ES"/>
        </w:rPr>
      </w:pPr>
      <w:r w:rsidRPr="00F73775">
        <w:rPr>
          <w:rFonts w:cs="Calibri"/>
          <w:b/>
          <w:lang w:eastAsia="es-ES"/>
        </w:rPr>
        <w:t>I</w:t>
      </w:r>
      <w:r>
        <w:rPr>
          <w:rFonts w:cs="Calibri"/>
          <w:b/>
          <w:lang w:eastAsia="es-ES"/>
        </w:rPr>
        <w:t xml:space="preserve">I. </w:t>
      </w:r>
      <w:r w:rsidRPr="00F73775">
        <w:rPr>
          <w:rFonts w:cs="Calibri"/>
          <w:b/>
          <w:lang w:eastAsia="es-ES"/>
        </w:rPr>
        <w:t>LICENCIAS DE USO DEL SUELO.</w:t>
      </w:r>
    </w:p>
    <w:p w:rsidR="00243004" w:rsidRPr="00CB6F23" w:rsidRDefault="00243004" w:rsidP="00243004">
      <w:pPr>
        <w:jc w:val="both"/>
        <w:rPr>
          <w:b/>
        </w:rPr>
      </w:pPr>
      <w:r>
        <w:rPr>
          <w:b/>
        </w:rPr>
        <w:t xml:space="preserve">II.I. </w:t>
      </w:r>
      <w:r w:rsidRPr="00CB6F23">
        <w:rPr>
          <w:b/>
        </w:rPr>
        <w:t>Licencia de Uso del Suelo para el trámite de la Licencia para Construcción.</w:t>
      </w:r>
    </w:p>
    <w:tbl>
      <w:tblPr>
        <w:tblStyle w:val="Tablaconcuadrcula"/>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372"/>
      </w:tblGrid>
      <w:tr w:rsidR="00243004" w:rsidTr="00CD3B5B">
        <w:trPr>
          <w:trHeight w:val="614"/>
        </w:trPr>
        <w:tc>
          <w:tcPr>
            <w:tcW w:w="5787" w:type="dxa"/>
            <w:gridSpan w:val="2"/>
            <w:tcBorders>
              <w:bottom w:val="single" w:sz="4" w:space="0" w:color="D9D9D9" w:themeColor="background1" w:themeShade="D9"/>
            </w:tcBorders>
          </w:tcPr>
          <w:p w:rsidR="00243004" w:rsidRPr="008B331C" w:rsidRDefault="00243004" w:rsidP="00CD3B5B">
            <w:pPr>
              <w:spacing w:before="240"/>
              <w:rPr>
                <w:b/>
              </w:rPr>
            </w:pPr>
            <w:r>
              <w:rPr>
                <w:b/>
              </w:rPr>
              <w:t xml:space="preserve">A. </w:t>
            </w:r>
            <w:r w:rsidRPr="008B331C">
              <w:rPr>
                <w:b/>
              </w:rPr>
              <w:t xml:space="preserve">Para desarrollo inmobiliario </w:t>
            </w:r>
          </w:p>
        </w:tc>
        <w:tc>
          <w:tcPr>
            <w:tcW w:w="1561" w:type="dxa"/>
          </w:tcPr>
          <w:p w:rsidR="00243004" w:rsidRPr="00803BF1" w:rsidRDefault="00243004" w:rsidP="00CD3B5B">
            <w:pPr>
              <w:jc w:val="center"/>
              <w:rPr>
                <w:b/>
                <w:color w:val="595959" w:themeColor="text1" w:themeTint="A6"/>
              </w:rPr>
            </w:pPr>
            <w:r w:rsidRPr="00095F6D">
              <w:rPr>
                <w:b/>
                <w:color w:val="7F7F7F" w:themeColor="text1" w:themeTint="80"/>
              </w:rPr>
              <w:t>V</w:t>
            </w:r>
            <w:r>
              <w:rPr>
                <w:b/>
                <w:color w:val="7F7F7F" w:themeColor="text1" w:themeTint="80"/>
              </w:rPr>
              <w:t>UMA</w:t>
            </w:r>
            <w:r w:rsidRPr="00803BF1">
              <w:rPr>
                <w:b/>
                <w:color w:val="595959" w:themeColor="text1" w:themeTint="A6"/>
              </w:rPr>
              <w:t xml:space="preserve"> VIGENTE</w:t>
            </w:r>
          </w:p>
        </w:tc>
        <w:tc>
          <w:tcPr>
            <w:tcW w:w="1372" w:type="dxa"/>
          </w:tcPr>
          <w:p w:rsidR="00243004" w:rsidRPr="00803BF1" w:rsidRDefault="00243004" w:rsidP="00CD3B5B">
            <w:pPr>
              <w:jc w:val="center"/>
              <w:rPr>
                <w:b/>
                <w:color w:val="595959" w:themeColor="text1" w:themeTint="A6"/>
              </w:rPr>
            </w:pPr>
            <w:r w:rsidRPr="00803BF1">
              <w:rPr>
                <w:b/>
                <w:color w:val="595959" w:themeColor="text1" w:themeTint="A6"/>
              </w:rPr>
              <w:t>UNIDAD</w:t>
            </w:r>
          </w:p>
          <w:p w:rsidR="00243004" w:rsidRPr="00803BF1" w:rsidRDefault="00243004" w:rsidP="00CD3B5B">
            <w:pPr>
              <w:jc w:val="center"/>
              <w:rPr>
                <w:b/>
                <w:color w:val="595959" w:themeColor="text1" w:themeTint="A6"/>
              </w:rPr>
            </w:pPr>
            <w:r w:rsidRPr="00803BF1">
              <w:rPr>
                <w:b/>
                <w:color w:val="595959" w:themeColor="text1" w:themeTint="A6"/>
              </w:rPr>
              <w:t>DE MEDIDA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pPr>
              <w:jc w:val="center"/>
            </w:pPr>
            <w: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D6080" w:rsidRDefault="00243004" w:rsidP="00CD3B5B">
            <w:pPr>
              <w:jc w:val="both"/>
            </w:pPr>
            <w:r w:rsidRPr="007D6080">
              <w:t>Para fraccionamientos de hasta 10,000</w:t>
            </w:r>
            <w:r>
              <w:t>.00</w:t>
            </w:r>
            <w:r w:rsidRPr="007D6080">
              <w:t xml:space="preserve"> m</w:t>
            </w:r>
            <w:r w:rsidRPr="007D6080">
              <w:rPr>
                <w:vertAlign w:val="superscript"/>
              </w:rPr>
              <w:t>2</w:t>
            </w:r>
          </w:p>
        </w:tc>
        <w:tc>
          <w:tcPr>
            <w:tcW w:w="1561" w:type="dxa"/>
            <w:tcBorders>
              <w:left w:val="single" w:sz="4" w:space="0" w:color="D9D9D9" w:themeColor="background1" w:themeShade="D9"/>
            </w:tcBorders>
          </w:tcPr>
          <w:p w:rsidR="00243004" w:rsidRDefault="00243004" w:rsidP="00CD3B5B">
            <w:pPr>
              <w:jc w:val="center"/>
            </w:pPr>
            <w:r>
              <w:t>126.78</w:t>
            </w:r>
          </w:p>
          <w:p w:rsidR="00243004" w:rsidRDefault="00243004" w:rsidP="00CD3B5B">
            <w:pPr>
              <w:jc w:val="center"/>
            </w:pPr>
          </w:p>
        </w:tc>
        <w:tc>
          <w:tcPr>
            <w:tcW w:w="1372" w:type="dxa"/>
          </w:tcPr>
          <w:p w:rsidR="00243004" w:rsidRDefault="00243004" w:rsidP="00CD3B5B">
            <w:pPr>
              <w:jc w:val="center"/>
            </w:pPr>
            <w:r>
              <w:t xml:space="preserve">Constancia </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pPr>
              <w:jc w:val="center"/>
            </w:pPr>
            <w: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D6080" w:rsidRDefault="00243004" w:rsidP="00CD3B5B">
            <w:pPr>
              <w:jc w:val="both"/>
            </w:pPr>
            <w:r>
              <w:t>Para fraccionamientos de 10,000.01</w:t>
            </w:r>
            <w:r w:rsidRPr="007D6080">
              <w:t xml:space="preserve"> a 200,000</w:t>
            </w:r>
            <w:r>
              <w:t>.00</w:t>
            </w:r>
            <w:r w:rsidRPr="007D6080">
              <w:t xml:space="preserve"> m</w:t>
            </w:r>
            <w:r w:rsidRPr="007D6080">
              <w:rPr>
                <w:vertAlign w:val="superscript"/>
              </w:rPr>
              <w:t>2</w:t>
            </w:r>
          </w:p>
        </w:tc>
        <w:tc>
          <w:tcPr>
            <w:tcW w:w="1561" w:type="dxa"/>
            <w:tcBorders>
              <w:left w:val="single" w:sz="4" w:space="0" w:color="D9D9D9" w:themeColor="background1" w:themeShade="D9"/>
            </w:tcBorders>
            <w:shd w:val="clear" w:color="auto" w:fill="F2F2F2" w:themeFill="background1" w:themeFillShade="F2"/>
          </w:tcPr>
          <w:p w:rsidR="00243004" w:rsidRDefault="00243004" w:rsidP="00CD3B5B">
            <w:pPr>
              <w:jc w:val="center"/>
            </w:pPr>
            <w:r>
              <w:t>147.88</w:t>
            </w:r>
          </w:p>
          <w:p w:rsidR="00243004" w:rsidRDefault="00243004" w:rsidP="00CD3B5B">
            <w:pPr>
              <w:jc w:val="center"/>
            </w:pPr>
          </w:p>
        </w:tc>
        <w:tc>
          <w:tcPr>
            <w:tcW w:w="1372" w:type="dxa"/>
            <w:shd w:val="clear" w:color="auto" w:fill="F2F2F2" w:themeFill="background1" w:themeFillShade="F2"/>
          </w:tcPr>
          <w:p w:rsidR="00243004" w:rsidRDefault="00243004" w:rsidP="00CD3B5B">
            <w:pPr>
              <w:jc w:val="center"/>
            </w:pPr>
            <w:r>
              <w:t>Constancia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pPr>
              <w:jc w:val="center"/>
            </w:pPr>
            <w: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D6080" w:rsidRDefault="00243004" w:rsidP="00CD3B5B">
            <w:pPr>
              <w:jc w:val="both"/>
            </w:pPr>
            <w:r w:rsidRPr="007D6080">
              <w:t>Fraccionamientos de 200,00</w:t>
            </w:r>
            <w:r>
              <w:t>0.01</w:t>
            </w:r>
            <w:r w:rsidRPr="007D6080">
              <w:t xml:space="preserve"> m</w:t>
            </w:r>
            <w:r w:rsidRPr="007D6080">
              <w:rPr>
                <w:vertAlign w:val="superscript"/>
              </w:rPr>
              <w:t xml:space="preserve">2 </w:t>
            </w:r>
            <w:r w:rsidRPr="007D6080">
              <w:t>en adelante</w:t>
            </w:r>
          </w:p>
        </w:tc>
        <w:tc>
          <w:tcPr>
            <w:tcW w:w="1561" w:type="dxa"/>
            <w:tcBorders>
              <w:left w:val="single" w:sz="4" w:space="0" w:color="D9D9D9" w:themeColor="background1" w:themeShade="D9"/>
              <w:bottom w:val="single" w:sz="4" w:space="0" w:color="D9D9D9" w:themeColor="background1" w:themeShade="D9"/>
            </w:tcBorders>
          </w:tcPr>
          <w:p w:rsidR="00243004" w:rsidRDefault="00243004" w:rsidP="00CD3B5B">
            <w:pPr>
              <w:jc w:val="center"/>
            </w:pPr>
            <w:r>
              <w:t>253.47</w:t>
            </w:r>
          </w:p>
          <w:p w:rsidR="00243004" w:rsidRDefault="00243004" w:rsidP="00CD3B5B">
            <w:pPr>
              <w:jc w:val="center"/>
            </w:pPr>
          </w:p>
        </w:tc>
        <w:tc>
          <w:tcPr>
            <w:tcW w:w="1372" w:type="dxa"/>
            <w:tcBorders>
              <w:bottom w:val="single" w:sz="4" w:space="0" w:color="D9D9D9" w:themeColor="background1" w:themeShade="D9"/>
            </w:tcBorders>
          </w:tcPr>
          <w:p w:rsidR="00243004" w:rsidRDefault="00243004" w:rsidP="00CD3B5B">
            <w:pPr>
              <w:jc w:val="center"/>
            </w:pPr>
            <w:r>
              <w:t>Constancia</w:t>
            </w:r>
          </w:p>
        </w:tc>
      </w:tr>
      <w:tr w:rsidR="00243004" w:rsidTr="00CD3B5B">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rsidR="00243004" w:rsidRPr="00803BF1" w:rsidRDefault="00243004" w:rsidP="00CD3B5B">
            <w:pPr>
              <w:jc w:val="center"/>
              <w:rPr>
                <w:b/>
                <w:color w:val="595959" w:themeColor="text1" w:themeTint="A6"/>
              </w:rPr>
            </w:pPr>
          </w:p>
        </w:tc>
      </w:tr>
      <w:tr w:rsidR="00243004" w:rsidTr="00CD3B5B">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both"/>
              <w:rPr>
                <w:b/>
                <w:color w:val="7F7F7F" w:themeColor="text1" w:themeTint="80"/>
              </w:rPr>
            </w:pPr>
          </w:p>
          <w:p w:rsidR="00243004" w:rsidRPr="008B331C" w:rsidRDefault="00243004" w:rsidP="00CD3B5B">
            <w:r>
              <w:rPr>
                <w:b/>
              </w:rPr>
              <w:t xml:space="preserve">B. </w:t>
            </w:r>
            <w:r w:rsidRPr="008B331C">
              <w:rPr>
                <w:b/>
              </w:rPr>
              <w:t>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03BF1" w:rsidRDefault="00243004" w:rsidP="00CD3B5B">
            <w:pPr>
              <w:jc w:val="center"/>
              <w:rPr>
                <w:b/>
                <w:color w:val="595959" w:themeColor="text1" w:themeTint="A6"/>
              </w:rPr>
            </w:pPr>
            <w:r w:rsidRPr="00803BF1">
              <w:rPr>
                <w:b/>
                <w:color w:val="595959" w:themeColor="text1" w:themeTint="A6"/>
              </w:rPr>
              <w:t>VSM</w:t>
            </w:r>
          </w:p>
          <w:p w:rsidR="00243004" w:rsidRPr="00803BF1" w:rsidRDefault="00243004" w:rsidP="00CD3B5B">
            <w:pPr>
              <w:jc w:val="center"/>
              <w:rPr>
                <w:b/>
                <w:color w:val="595959" w:themeColor="text1" w:themeTint="A6"/>
              </w:rPr>
            </w:pPr>
            <w:r w:rsidRPr="00803BF1">
              <w:rPr>
                <w:b/>
                <w:color w:val="595959" w:themeColor="text1" w:themeTint="A6"/>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03BF1" w:rsidRDefault="00243004" w:rsidP="00CD3B5B">
            <w:pPr>
              <w:jc w:val="center"/>
              <w:rPr>
                <w:b/>
                <w:color w:val="595959" w:themeColor="text1" w:themeTint="A6"/>
              </w:rPr>
            </w:pPr>
            <w:r w:rsidRPr="00803BF1">
              <w:rPr>
                <w:b/>
                <w:color w:val="595959" w:themeColor="text1" w:themeTint="A6"/>
              </w:rPr>
              <w:t>Unidad</w:t>
            </w:r>
          </w:p>
          <w:p w:rsidR="00243004" w:rsidRPr="00803BF1" w:rsidRDefault="00243004" w:rsidP="00CD3B5B">
            <w:pPr>
              <w:jc w:val="center"/>
              <w:rPr>
                <w:b/>
                <w:color w:val="595959" w:themeColor="text1" w:themeTint="A6"/>
              </w:rPr>
            </w:pPr>
            <w:r w:rsidRPr="00803BF1">
              <w:rPr>
                <w:b/>
                <w:color w:val="595959" w:themeColor="text1" w:themeTint="A6"/>
              </w:rPr>
              <w:t>de medida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pPr>
              <w:jc w:val="center"/>
            </w:pPr>
            <w: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D6080" w:rsidRDefault="00243004" w:rsidP="00CD3B5B">
            <w:pPr>
              <w:jc w:val="both"/>
            </w:pPr>
            <w:r w:rsidRPr="007D6080">
              <w:t xml:space="preserve">Para desarrollo de hasta </w:t>
            </w:r>
            <w:r>
              <w:t>50</w:t>
            </w:r>
            <w:r w:rsidRPr="007D6080">
              <w:t>.0</w:t>
            </w:r>
            <w:r>
              <w:t>0</w:t>
            </w:r>
            <w:r w:rsidRPr="007D6080">
              <w:t xml:space="preserve"> m</w:t>
            </w:r>
            <w:r w:rsidRPr="007D6080">
              <w:rPr>
                <w:vertAlign w:val="superscript"/>
              </w:rPr>
              <w:t>2</w:t>
            </w:r>
            <w:r>
              <w:t xml:space="preserve"> </w:t>
            </w:r>
          </w:p>
        </w:tc>
        <w:tc>
          <w:tcPr>
            <w:tcW w:w="1561" w:type="dxa"/>
            <w:tcBorders>
              <w:top w:val="single" w:sz="4" w:space="0" w:color="D9D9D9" w:themeColor="background1" w:themeShade="D9"/>
              <w:left w:val="single" w:sz="4" w:space="0" w:color="D9D9D9" w:themeColor="background1" w:themeShade="D9"/>
            </w:tcBorders>
          </w:tcPr>
          <w:p w:rsidR="00243004" w:rsidRPr="00252481" w:rsidRDefault="00243004" w:rsidP="00CD3B5B">
            <w:pPr>
              <w:jc w:val="center"/>
            </w:pPr>
            <w:r w:rsidRPr="00252481">
              <w:t>8.00</w:t>
            </w:r>
          </w:p>
        </w:tc>
        <w:tc>
          <w:tcPr>
            <w:tcW w:w="1372" w:type="dxa"/>
            <w:tcBorders>
              <w:top w:val="single" w:sz="4" w:space="0" w:color="D9D9D9" w:themeColor="background1" w:themeShade="D9"/>
            </w:tcBorders>
          </w:tcPr>
          <w:p w:rsidR="00243004" w:rsidRPr="00252481" w:rsidRDefault="00243004" w:rsidP="00CD3B5B">
            <w:pPr>
              <w:jc w:val="center"/>
            </w:pPr>
            <w:r w:rsidRPr="00252481">
              <w:t>Constancia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pPr>
              <w:jc w:val="center"/>
            </w:pPr>
            <w: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both"/>
            </w:pPr>
            <w:r w:rsidRPr="007D6080">
              <w:t>Para desarrollo de cualquier tipo de construcción cuya superficie sea de 50.01 m</w:t>
            </w:r>
            <w:r w:rsidRPr="007D6080">
              <w:rPr>
                <w:vertAlign w:val="superscript"/>
              </w:rPr>
              <w:t>2</w:t>
            </w:r>
            <w:r w:rsidRPr="007D6080">
              <w:t xml:space="preserve"> hasta 100.00 m</w:t>
            </w:r>
            <w:r w:rsidRPr="007D6080">
              <w:rPr>
                <w:vertAlign w:val="superscript"/>
              </w:rPr>
              <w:t>2</w:t>
            </w:r>
          </w:p>
          <w:p w:rsidR="00243004" w:rsidRPr="007D6080" w:rsidRDefault="00243004" w:rsidP="00CD3B5B">
            <w:pPr>
              <w:jc w:val="both"/>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12.67</w:t>
            </w:r>
          </w:p>
        </w:tc>
        <w:tc>
          <w:tcPr>
            <w:tcW w:w="1372" w:type="dxa"/>
            <w:tcBorders>
              <w:top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Constancia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pPr>
              <w:jc w:val="center"/>
            </w:pPr>
            <w: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Default="00243004" w:rsidP="00CD3B5B">
            <w:pPr>
              <w:jc w:val="both"/>
            </w:pPr>
            <w:r w:rsidRPr="007D6080">
              <w:t>Para desarrollo de cualquier tipo de constru</w:t>
            </w:r>
            <w:r>
              <w:t>cción cuya superficie sea de 100</w:t>
            </w:r>
            <w:r w:rsidRPr="007D6080">
              <w:t>.0</w:t>
            </w:r>
            <w:r>
              <w:t>1</w:t>
            </w:r>
            <w:r w:rsidRPr="007D6080">
              <w:t xml:space="preserve"> m</w:t>
            </w:r>
            <w:r w:rsidRPr="007D6080">
              <w:rPr>
                <w:vertAlign w:val="superscript"/>
              </w:rPr>
              <w:t>2</w:t>
            </w:r>
            <w:r>
              <w:t xml:space="preserve"> hasta 500</w:t>
            </w:r>
            <w:r w:rsidRPr="007D6080">
              <w:t>.00 m</w:t>
            </w:r>
            <w:r w:rsidRPr="007D6080">
              <w:rPr>
                <w:vertAlign w:val="superscript"/>
              </w:rPr>
              <w:t>2</w:t>
            </w:r>
          </w:p>
          <w:p w:rsidR="00243004" w:rsidRPr="007D6080" w:rsidRDefault="00243004" w:rsidP="00CD3B5B">
            <w:pPr>
              <w:jc w:val="both"/>
            </w:pPr>
          </w:p>
        </w:tc>
        <w:tc>
          <w:tcPr>
            <w:tcW w:w="1561" w:type="dxa"/>
            <w:tcBorders>
              <w:top w:val="single" w:sz="4" w:space="0" w:color="D9D9D9" w:themeColor="background1" w:themeShade="D9"/>
              <w:left w:val="single" w:sz="4" w:space="0" w:color="D9D9D9" w:themeColor="background1" w:themeShade="D9"/>
            </w:tcBorders>
          </w:tcPr>
          <w:p w:rsidR="00243004" w:rsidRDefault="00243004" w:rsidP="00CD3B5B">
            <w:pPr>
              <w:jc w:val="center"/>
            </w:pPr>
            <w:r>
              <w:t>31.68</w:t>
            </w:r>
          </w:p>
        </w:tc>
        <w:tc>
          <w:tcPr>
            <w:tcW w:w="1372" w:type="dxa"/>
            <w:tcBorders>
              <w:top w:val="single" w:sz="4" w:space="0" w:color="D9D9D9" w:themeColor="background1" w:themeShade="D9"/>
            </w:tcBorders>
          </w:tcPr>
          <w:p w:rsidR="00243004" w:rsidRDefault="00243004" w:rsidP="00CD3B5B">
            <w:pPr>
              <w:jc w:val="center"/>
            </w:pPr>
            <w:r>
              <w:t>Constancia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pPr>
              <w:jc w:val="center"/>
            </w:pPr>
            <w: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Default="00243004" w:rsidP="00CD3B5B">
            <w:pPr>
              <w:jc w:val="both"/>
            </w:pPr>
            <w:r w:rsidRPr="007D6080">
              <w:t>Para desarrollo de cualquier tipo de construcción cuya superficie sea de 50</w:t>
            </w:r>
            <w:r>
              <w:t>0</w:t>
            </w:r>
            <w:r w:rsidRPr="007D6080">
              <w:t>.0</w:t>
            </w:r>
            <w:r>
              <w:t>1</w:t>
            </w:r>
            <w:r w:rsidRPr="007D6080">
              <w:t xml:space="preserve"> m</w:t>
            </w:r>
            <w:r w:rsidRPr="007D6080">
              <w:rPr>
                <w:vertAlign w:val="superscript"/>
              </w:rPr>
              <w:t>2</w:t>
            </w:r>
            <w:r w:rsidRPr="007D6080">
              <w:t xml:space="preserve"> hasta 5000.00 m</w:t>
            </w:r>
            <w:r w:rsidRPr="007D6080">
              <w:rPr>
                <w:vertAlign w:val="superscript"/>
              </w:rPr>
              <w:t>2</w:t>
            </w:r>
          </w:p>
          <w:p w:rsidR="00243004" w:rsidRPr="007D6080" w:rsidRDefault="00243004" w:rsidP="00CD3B5B">
            <w:pPr>
              <w:jc w:val="both"/>
            </w:pPr>
          </w:p>
        </w:tc>
        <w:tc>
          <w:tcPr>
            <w:tcW w:w="1561" w:type="dxa"/>
            <w:tcBorders>
              <w:left w:val="single" w:sz="4" w:space="0" w:color="D9D9D9" w:themeColor="background1" w:themeShade="D9"/>
            </w:tcBorders>
            <w:shd w:val="clear" w:color="auto" w:fill="F2F2F2" w:themeFill="background1" w:themeFillShade="F2"/>
          </w:tcPr>
          <w:p w:rsidR="00243004" w:rsidRDefault="00243004" w:rsidP="00CD3B5B">
            <w:pPr>
              <w:jc w:val="center"/>
            </w:pPr>
            <w:r>
              <w:t>63.38</w:t>
            </w:r>
          </w:p>
        </w:tc>
        <w:tc>
          <w:tcPr>
            <w:tcW w:w="1372" w:type="dxa"/>
            <w:shd w:val="clear" w:color="auto" w:fill="F2F2F2" w:themeFill="background1" w:themeFillShade="F2"/>
          </w:tcPr>
          <w:p w:rsidR="00243004" w:rsidRDefault="00243004" w:rsidP="00CD3B5B">
            <w:pPr>
              <w:jc w:val="center"/>
            </w:pPr>
            <w:r>
              <w:t>Constancia</w:t>
            </w:r>
          </w:p>
        </w:tc>
      </w:tr>
      <w:tr w:rsidR="00243004" w:rsidTr="00CD3B5B">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pPr>
              <w:jc w:val="center"/>
            </w:pPr>
            <w: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D6080" w:rsidRDefault="00243004" w:rsidP="00CD3B5B">
            <w:pPr>
              <w:jc w:val="both"/>
            </w:pPr>
            <w:r w:rsidRPr="007D6080">
              <w:t>Para desarrollo de cualquier tipo de construcción cuya superficie sea mayor de 50</w:t>
            </w:r>
            <w:r>
              <w:t>00.</w:t>
            </w:r>
            <w:r w:rsidRPr="007D6080">
              <w:t>01m</w:t>
            </w:r>
            <w:r w:rsidRPr="007D6080">
              <w:rPr>
                <w:vertAlign w:val="superscript"/>
              </w:rPr>
              <w:t>2</w:t>
            </w:r>
          </w:p>
        </w:tc>
        <w:tc>
          <w:tcPr>
            <w:tcW w:w="1561" w:type="dxa"/>
            <w:tcBorders>
              <w:left w:val="single" w:sz="4" w:space="0" w:color="D9D9D9" w:themeColor="background1" w:themeShade="D9"/>
            </w:tcBorders>
          </w:tcPr>
          <w:p w:rsidR="00243004" w:rsidRDefault="00243004" w:rsidP="00CD3B5B">
            <w:pPr>
              <w:jc w:val="center"/>
            </w:pPr>
            <w:r>
              <w:t>126.78</w:t>
            </w:r>
          </w:p>
        </w:tc>
        <w:tc>
          <w:tcPr>
            <w:tcW w:w="1372" w:type="dxa"/>
          </w:tcPr>
          <w:p w:rsidR="00243004" w:rsidRDefault="00243004" w:rsidP="00CD3B5B">
            <w:pPr>
              <w:jc w:val="center"/>
            </w:pPr>
            <w:r>
              <w:t>Constancia</w:t>
            </w:r>
          </w:p>
        </w:tc>
      </w:tr>
    </w:tbl>
    <w:p w:rsidR="00243004" w:rsidRDefault="00243004" w:rsidP="00243004">
      <w:pPr>
        <w:spacing w:after="0"/>
        <w:rPr>
          <w:b/>
          <w:color w:val="7F7F7F" w:themeColor="text1" w:themeTint="80"/>
        </w:rPr>
      </w:pP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r w:rsidRPr="00CB6F23">
        <w:rPr>
          <w:b/>
        </w:rPr>
        <w:t>II.II. Licencia de Uso del Suelo para el trámite de la Licencia de Funcionamiento Municipal.</w:t>
      </w:r>
    </w:p>
    <w:p w:rsidR="00243004" w:rsidRDefault="00243004" w:rsidP="00243004">
      <w:pPr>
        <w:spacing w:after="0"/>
        <w:rPr>
          <w:b/>
        </w:rPr>
      </w:pPr>
    </w:p>
    <w:p w:rsidR="00243004" w:rsidRDefault="00243004" w:rsidP="00243004">
      <w:pPr>
        <w:spacing w:after="0"/>
        <w:rPr>
          <w:b/>
        </w:rPr>
      </w:pPr>
    </w:p>
    <w:p w:rsidR="00243004" w:rsidRDefault="00243004" w:rsidP="00243004">
      <w:pPr>
        <w:spacing w:after="0"/>
        <w:rPr>
          <w:b/>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14"/>
        <w:gridCol w:w="3001"/>
        <w:gridCol w:w="1799"/>
        <w:gridCol w:w="1613"/>
      </w:tblGrid>
      <w:tr w:rsidR="00243004" w:rsidRPr="00546E54" w:rsidTr="00CD3B5B">
        <w:trPr>
          <w:jc w:val="center"/>
        </w:trPr>
        <w:tc>
          <w:tcPr>
            <w:tcW w:w="1525" w:type="pct"/>
            <w:vMerge w:val="restart"/>
            <w:tcBorders>
              <w:top w:val="single" w:sz="4" w:space="0" w:color="D9D9D9" w:themeColor="background1" w:themeShade="D9"/>
              <w:left w:val="nil"/>
              <w:bottom w:val="nil"/>
              <w:right w:val="nil"/>
            </w:tcBorders>
            <w:shd w:val="clear" w:color="auto" w:fill="auto"/>
          </w:tcPr>
          <w:p w:rsidR="00243004" w:rsidRPr="004401B3" w:rsidRDefault="00243004" w:rsidP="00CD3B5B">
            <w:pPr>
              <w:jc w:val="center"/>
              <w:rPr>
                <w:b/>
              </w:rPr>
            </w:pPr>
          </w:p>
          <w:p w:rsidR="00243004" w:rsidRPr="004401B3" w:rsidRDefault="00243004" w:rsidP="00CD3B5B">
            <w:pPr>
              <w:jc w:val="center"/>
              <w:rPr>
                <w:b/>
              </w:rPr>
            </w:pPr>
            <w:r w:rsidRPr="004401B3">
              <w:rPr>
                <w:b/>
              </w:rPr>
              <w:t>USO DE SUELO</w:t>
            </w:r>
          </w:p>
        </w:tc>
        <w:tc>
          <w:tcPr>
            <w:tcW w:w="1626" w:type="pct"/>
            <w:vMerge w:val="restart"/>
            <w:tcBorders>
              <w:top w:val="single" w:sz="4" w:space="0" w:color="D9D9D9" w:themeColor="background1" w:themeShade="D9"/>
              <w:left w:val="nil"/>
              <w:bottom w:val="nil"/>
              <w:right w:val="nil"/>
            </w:tcBorders>
            <w:shd w:val="clear" w:color="auto" w:fill="auto"/>
          </w:tcPr>
          <w:p w:rsidR="00243004" w:rsidRDefault="00243004" w:rsidP="00CD3B5B">
            <w:pPr>
              <w:jc w:val="center"/>
              <w:rPr>
                <w:b/>
              </w:rPr>
            </w:pPr>
          </w:p>
          <w:p w:rsidR="00243004" w:rsidRPr="004401B3" w:rsidRDefault="00243004" w:rsidP="00CD3B5B">
            <w:pPr>
              <w:jc w:val="center"/>
              <w:rPr>
                <w:b/>
              </w:rPr>
            </w:pPr>
            <w:r w:rsidRPr="004401B3">
              <w:rPr>
                <w:b/>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243004" w:rsidRPr="004401B3" w:rsidRDefault="00243004" w:rsidP="00CD3B5B">
            <w:pPr>
              <w:jc w:val="center"/>
              <w:rPr>
                <w:b/>
                <w:color w:val="595959" w:themeColor="text1" w:themeTint="A6"/>
              </w:rPr>
            </w:pPr>
            <w:r w:rsidRPr="004401B3">
              <w:rPr>
                <w:b/>
                <w:color w:val="595959" w:themeColor="text1" w:themeTint="A6"/>
              </w:rPr>
              <w:t xml:space="preserve">LICENCIA </w:t>
            </w:r>
          </w:p>
          <w:p w:rsidR="00243004" w:rsidRPr="004401B3" w:rsidRDefault="00243004" w:rsidP="00CD3B5B">
            <w:pPr>
              <w:jc w:val="center"/>
              <w:rPr>
                <w:b/>
                <w:color w:val="595959" w:themeColor="text1" w:themeTint="A6"/>
              </w:rPr>
            </w:pPr>
            <w:r w:rsidRPr="004401B3">
              <w:rPr>
                <w:b/>
                <w:color w:val="595959" w:themeColor="text1" w:themeTint="A6"/>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243004" w:rsidRPr="004401B3" w:rsidRDefault="00243004" w:rsidP="00CD3B5B">
            <w:pPr>
              <w:jc w:val="center"/>
              <w:rPr>
                <w:b/>
                <w:color w:val="595959" w:themeColor="text1" w:themeTint="A6"/>
              </w:rPr>
            </w:pPr>
            <w:r w:rsidRPr="004401B3">
              <w:rPr>
                <w:b/>
                <w:color w:val="595959" w:themeColor="text1" w:themeTint="A6"/>
              </w:rPr>
              <w:t>RENOVACIÓN</w:t>
            </w:r>
          </w:p>
        </w:tc>
      </w:tr>
      <w:tr w:rsidR="00243004" w:rsidRPr="00546E54" w:rsidTr="00CD3B5B">
        <w:trPr>
          <w:jc w:val="center"/>
        </w:trPr>
        <w:tc>
          <w:tcPr>
            <w:tcW w:w="1525" w:type="pct"/>
            <w:vMerge/>
            <w:tcBorders>
              <w:top w:val="nil"/>
              <w:left w:val="nil"/>
              <w:bottom w:val="single" w:sz="4" w:space="0" w:color="D9D9D9" w:themeColor="background1" w:themeShade="D9"/>
              <w:right w:val="nil"/>
            </w:tcBorders>
            <w:shd w:val="clear" w:color="auto" w:fill="auto"/>
          </w:tcPr>
          <w:p w:rsidR="00243004" w:rsidRPr="004401B3" w:rsidRDefault="00243004" w:rsidP="00CD3B5B">
            <w:pPr>
              <w:rPr>
                <w:b/>
                <w:color w:val="595959" w:themeColor="text1" w:themeTint="A6"/>
              </w:rPr>
            </w:pPr>
          </w:p>
        </w:tc>
        <w:tc>
          <w:tcPr>
            <w:tcW w:w="1626" w:type="pct"/>
            <w:vMerge/>
            <w:tcBorders>
              <w:top w:val="nil"/>
              <w:left w:val="nil"/>
              <w:bottom w:val="single" w:sz="4" w:space="0" w:color="D9D9D9" w:themeColor="background1" w:themeShade="D9"/>
              <w:right w:val="nil"/>
            </w:tcBorders>
            <w:shd w:val="clear" w:color="auto" w:fill="auto"/>
          </w:tcPr>
          <w:p w:rsidR="00243004" w:rsidRPr="004401B3" w:rsidRDefault="00243004" w:rsidP="00CD3B5B">
            <w:pPr>
              <w:rPr>
                <w:b/>
                <w:color w:val="595959" w:themeColor="text1" w:themeTint="A6"/>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243004" w:rsidRPr="004401B3" w:rsidRDefault="00243004" w:rsidP="00CD3B5B">
            <w:pPr>
              <w:jc w:val="center"/>
              <w:rPr>
                <w:b/>
                <w:color w:val="595959" w:themeColor="text1" w:themeTint="A6"/>
              </w:rPr>
            </w:pPr>
            <w:r w:rsidRPr="004401B3">
              <w:rPr>
                <w:b/>
                <w:color w:val="595959" w:themeColor="text1" w:themeTint="A6"/>
              </w:rPr>
              <w:t xml:space="preserve">VUMA </w:t>
            </w:r>
          </w:p>
          <w:p w:rsidR="00243004" w:rsidRPr="004401B3" w:rsidRDefault="00243004" w:rsidP="00CD3B5B">
            <w:pPr>
              <w:jc w:val="center"/>
              <w:rPr>
                <w:b/>
                <w:color w:val="595959" w:themeColor="text1" w:themeTint="A6"/>
              </w:rPr>
            </w:pPr>
            <w:r w:rsidRPr="004401B3">
              <w:rPr>
                <w:b/>
                <w:color w:val="595959" w:themeColor="text1" w:themeTint="A6"/>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243004" w:rsidRPr="004401B3" w:rsidRDefault="00243004" w:rsidP="00CD3B5B">
            <w:pPr>
              <w:jc w:val="center"/>
              <w:rPr>
                <w:b/>
                <w:color w:val="595959" w:themeColor="text1" w:themeTint="A6"/>
              </w:rPr>
            </w:pPr>
            <w:r w:rsidRPr="004401B3">
              <w:rPr>
                <w:b/>
                <w:color w:val="595959" w:themeColor="text1" w:themeTint="A6"/>
              </w:rPr>
              <w:t xml:space="preserve">VUMA </w:t>
            </w:r>
          </w:p>
          <w:p w:rsidR="00243004" w:rsidRPr="004401B3" w:rsidRDefault="00243004" w:rsidP="00CD3B5B">
            <w:pPr>
              <w:jc w:val="center"/>
              <w:rPr>
                <w:b/>
                <w:color w:val="595959" w:themeColor="text1" w:themeTint="A6"/>
              </w:rPr>
            </w:pPr>
            <w:r w:rsidRPr="004401B3">
              <w:rPr>
                <w:b/>
                <w:color w:val="595959" w:themeColor="text1" w:themeTint="A6"/>
              </w:rPr>
              <w:t>VIGENTE</w:t>
            </w:r>
          </w:p>
        </w:tc>
      </w:tr>
      <w:tr w:rsidR="00243004" w:rsidRPr="00546E54" w:rsidTr="00CD3B5B">
        <w:trPr>
          <w:jc w:val="center"/>
        </w:trPr>
        <w:tc>
          <w:tcPr>
            <w:tcW w:w="1525" w:type="pct"/>
            <w:tcBorders>
              <w:top w:val="single" w:sz="4" w:space="0" w:color="D9D9D9" w:themeColor="background1" w:themeShade="D9"/>
            </w:tcBorders>
          </w:tcPr>
          <w:p w:rsidR="00243004" w:rsidRPr="00546E54" w:rsidRDefault="00243004" w:rsidP="00CD3B5B">
            <w:r w:rsidRPr="00546E54">
              <w:t>Comercio/Abasto</w:t>
            </w:r>
          </w:p>
        </w:tc>
        <w:tc>
          <w:tcPr>
            <w:tcW w:w="1626" w:type="pct"/>
            <w:tcBorders>
              <w:top w:val="single" w:sz="4" w:space="0" w:color="D9D9D9" w:themeColor="background1" w:themeShade="D9"/>
            </w:tcBorders>
          </w:tcPr>
          <w:p w:rsidR="00243004" w:rsidRPr="00546E54" w:rsidRDefault="00243004" w:rsidP="00CD3B5B">
            <w:r w:rsidRPr="00546E54">
              <w:t xml:space="preserve">Tendejón </w:t>
            </w:r>
          </w:p>
        </w:tc>
        <w:tc>
          <w:tcPr>
            <w:tcW w:w="975" w:type="pct"/>
            <w:tcBorders>
              <w:top w:val="single" w:sz="4" w:space="0" w:color="D9D9D9" w:themeColor="background1" w:themeShade="D9"/>
            </w:tcBorders>
          </w:tcPr>
          <w:p w:rsidR="00243004" w:rsidRPr="00546E54" w:rsidRDefault="00243004" w:rsidP="00CD3B5B">
            <w:pPr>
              <w:jc w:val="center"/>
            </w:pPr>
            <w:r w:rsidRPr="00546E54">
              <w:t>5</w:t>
            </w:r>
          </w:p>
        </w:tc>
        <w:tc>
          <w:tcPr>
            <w:tcW w:w="874" w:type="pct"/>
            <w:tcBorders>
              <w:top w:val="single" w:sz="4" w:space="0" w:color="D9D9D9" w:themeColor="background1" w:themeShade="D9"/>
            </w:tcBorders>
          </w:tcPr>
          <w:p w:rsidR="00243004" w:rsidRPr="00546E54" w:rsidRDefault="00243004" w:rsidP="00CD3B5B">
            <w:pPr>
              <w:jc w:val="center"/>
            </w:pPr>
            <w:r w:rsidRPr="00546E54">
              <w:t>2</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Comercio/Abasto</w:t>
            </w:r>
          </w:p>
        </w:tc>
        <w:tc>
          <w:tcPr>
            <w:tcW w:w="1626" w:type="pct"/>
            <w:shd w:val="clear" w:color="auto" w:fill="F2F2F2" w:themeFill="background1" w:themeFillShade="F2"/>
          </w:tcPr>
          <w:p w:rsidR="00243004" w:rsidRPr="00546E54" w:rsidRDefault="00243004" w:rsidP="00CD3B5B">
            <w:r w:rsidRPr="00546E54">
              <w:t>Tienda de abarrotes</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2</w:t>
            </w:r>
          </w:p>
        </w:tc>
      </w:tr>
      <w:tr w:rsidR="00243004" w:rsidRPr="00546E54" w:rsidTr="00CD3B5B">
        <w:trPr>
          <w:jc w:val="center"/>
        </w:trPr>
        <w:tc>
          <w:tcPr>
            <w:tcW w:w="1525" w:type="pct"/>
          </w:tcPr>
          <w:p w:rsidR="00243004" w:rsidRPr="00546E54" w:rsidRDefault="00243004" w:rsidP="00CD3B5B">
            <w:r w:rsidRPr="00546E54">
              <w:t>Comercio/Abasto</w:t>
            </w:r>
          </w:p>
        </w:tc>
        <w:tc>
          <w:tcPr>
            <w:tcW w:w="1626" w:type="pct"/>
          </w:tcPr>
          <w:p w:rsidR="00243004" w:rsidRPr="00546E54" w:rsidRDefault="00243004" w:rsidP="00CD3B5B">
            <w:r w:rsidRPr="00546E54">
              <w:t xml:space="preserve">Minisúper/tienda de autoservicio  </w:t>
            </w:r>
          </w:p>
        </w:tc>
        <w:tc>
          <w:tcPr>
            <w:tcW w:w="975" w:type="pct"/>
          </w:tcPr>
          <w:p w:rsidR="00243004" w:rsidRPr="00546E54" w:rsidRDefault="00243004" w:rsidP="00CD3B5B">
            <w:pPr>
              <w:jc w:val="center"/>
            </w:pPr>
            <w:r w:rsidRPr="00546E54">
              <w:t>20</w:t>
            </w:r>
          </w:p>
        </w:tc>
        <w:tc>
          <w:tcPr>
            <w:tcW w:w="874" w:type="pct"/>
          </w:tcPr>
          <w:p w:rsidR="00243004" w:rsidRPr="00546E54" w:rsidRDefault="00243004" w:rsidP="00CD3B5B">
            <w:pPr>
              <w:jc w:val="center"/>
            </w:pPr>
            <w:r w:rsidRPr="00546E54">
              <w:t>10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Comercio/Abasto</w:t>
            </w:r>
          </w:p>
        </w:tc>
        <w:tc>
          <w:tcPr>
            <w:tcW w:w="1626" w:type="pct"/>
            <w:shd w:val="clear" w:color="auto" w:fill="F2F2F2" w:themeFill="background1" w:themeFillShade="F2"/>
          </w:tcPr>
          <w:p w:rsidR="00243004" w:rsidRPr="00546E54" w:rsidRDefault="00243004" w:rsidP="00CD3B5B">
            <w:r w:rsidRPr="00546E54">
              <w:t xml:space="preserve">Minisúper/tienda de autoservicio  con venta de bebidas alcohólicas </w:t>
            </w:r>
          </w:p>
        </w:tc>
        <w:tc>
          <w:tcPr>
            <w:tcW w:w="975" w:type="pct"/>
            <w:shd w:val="clear" w:color="auto" w:fill="F2F2F2" w:themeFill="background1" w:themeFillShade="F2"/>
          </w:tcPr>
          <w:p w:rsidR="00243004" w:rsidRPr="00546E54" w:rsidRDefault="00243004" w:rsidP="00CD3B5B">
            <w:pPr>
              <w:jc w:val="center"/>
            </w:pPr>
            <w:r w:rsidRPr="00546E54">
              <w:t>48</w:t>
            </w:r>
          </w:p>
        </w:tc>
        <w:tc>
          <w:tcPr>
            <w:tcW w:w="874" w:type="pct"/>
            <w:shd w:val="clear" w:color="auto" w:fill="F2F2F2" w:themeFill="background1" w:themeFillShade="F2"/>
          </w:tcPr>
          <w:p w:rsidR="00243004" w:rsidRPr="00546E54" w:rsidRDefault="00243004" w:rsidP="00CD3B5B">
            <w:pPr>
              <w:jc w:val="center"/>
            </w:pPr>
            <w:r w:rsidRPr="00546E54">
              <w:t>20</w:t>
            </w:r>
          </w:p>
        </w:tc>
      </w:tr>
      <w:tr w:rsidR="00243004" w:rsidRPr="00546E54" w:rsidTr="00CD3B5B">
        <w:trPr>
          <w:jc w:val="center"/>
        </w:trPr>
        <w:tc>
          <w:tcPr>
            <w:tcW w:w="1525" w:type="pct"/>
          </w:tcPr>
          <w:p w:rsidR="00243004" w:rsidRPr="00546E54" w:rsidRDefault="00243004" w:rsidP="00CD3B5B">
            <w:r w:rsidRPr="00546E54">
              <w:t>Comercio/Abasto</w:t>
            </w:r>
          </w:p>
        </w:tc>
        <w:tc>
          <w:tcPr>
            <w:tcW w:w="1626" w:type="pct"/>
          </w:tcPr>
          <w:p w:rsidR="00243004" w:rsidRPr="00546E54" w:rsidRDefault="00243004" w:rsidP="00CD3B5B">
            <w:r w:rsidRPr="00546E54">
              <w:t xml:space="preserve">Supermercado </w:t>
            </w:r>
          </w:p>
        </w:tc>
        <w:tc>
          <w:tcPr>
            <w:tcW w:w="975" w:type="pct"/>
          </w:tcPr>
          <w:p w:rsidR="00243004" w:rsidRPr="00546E54" w:rsidRDefault="00243004" w:rsidP="00CD3B5B">
            <w:pPr>
              <w:jc w:val="center"/>
            </w:pPr>
            <w:r w:rsidRPr="00546E54">
              <w:t>50</w:t>
            </w:r>
          </w:p>
        </w:tc>
        <w:tc>
          <w:tcPr>
            <w:tcW w:w="874" w:type="pct"/>
          </w:tcPr>
          <w:p w:rsidR="00243004" w:rsidRPr="00546E54" w:rsidRDefault="00243004" w:rsidP="00CD3B5B">
            <w:pPr>
              <w:jc w:val="center"/>
            </w:pPr>
            <w:r w:rsidRPr="00546E54">
              <w:t>25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Comercio/Abasto</w:t>
            </w:r>
          </w:p>
        </w:tc>
        <w:tc>
          <w:tcPr>
            <w:tcW w:w="1626" w:type="pct"/>
            <w:shd w:val="clear" w:color="auto" w:fill="F2F2F2" w:themeFill="background1" w:themeFillShade="F2"/>
          </w:tcPr>
          <w:p w:rsidR="00243004" w:rsidRPr="00546E54" w:rsidRDefault="00243004" w:rsidP="00CD3B5B">
            <w:r w:rsidRPr="00546E54">
              <w:t xml:space="preserve">Supermercado </w:t>
            </w:r>
            <w:r>
              <w:t xml:space="preserve">con venta de bebidas alcohólicas </w:t>
            </w:r>
          </w:p>
        </w:tc>
        <w:tc>
          <w:tcPr>
            <w:tcW w:w="975" w:type="pct"/>
            <w:shd w:val="clear" w:color="auto" w:fill="F2F2F2" w:themeFill="background1" w:themeFillShade="F2"/>
          </w:tcPr>
          <w:p w:rsidR="00243004" w:rsidRPr="00546E54" w:rsidRDefault="00243004" w:rsidP="00CD3B5B">
            <w:pPr>
              <w:jc w:val="center"/>
            </w:pPr>
            <w:r w:rsidRPr="00546E54">
              <w:t>70</w:t>
            </w:r>
          </w:p>
        </w:tc>
        <w:tc>
          <w:tcPr>
            <w:tcW w:w="874" w:type="pct"/>
            <w:shd w:val="clear" w:color="auto" w:fill="F2F2F2" w:themeFill="background1" w:themeFillShade="F2"/>
          </w:tcPr>
          <w:p w:rsidR="00243004" w:rsidRPr="00546E54" w:rsidRDefault="00243004" w:rsidP="00CD3B5B">
            <w:pPr>
              <w:jc w:val="center"/>
            </w:pPr>
            <w:r w:rsidRPr="00546E54">
              <w:t>30</w:t>
            </w:r>
          </w:p>
        </w:tc>
      </w:tr>
      <w:tr w:rsidR="00243004" w:rsidRPr="00546E54" w:rsidTr="00CD3B5B">
        <w:trPr>
          <w:jc w:val="center"/>
        </w:trPr>
        <w:tc>
          <w:tcPr>
            <w:tcW w:w="5000" w:type="pct"/>
            <w:gridSpan w:val="4"/>
          </w:tcPr>
          <w:p w:rsidR="00243004" w:rsidRPr="00546E54" w:rsidRDefault="00243004" w:rsidP="00CD3B5B"/>
        </w:tc>
      </w:tr>
      <w:tr w:rsidR="00243004" w:rsidRPr="00546E54" w:rsidTr="00CD3B5B">
        <w:trPr>
          <w:jc w:val="center"/>
        </w:trPr>
        <w:tc>
          <w:tcPr>
            <w:tcW w:w="1525" w:type="pct"/>
          </w:tcPr>
          <w:p w:rsidR="00243004" w:rsidRPr="00546E54" w:rsidRDefault="00243004" w:rsidP="00CD3B5B">
            <w:r w:rsidRPr="00546E54">
              <w:t xml:space="preserve">Comercio/Salud </w:t>
            </w:r>
          </w:p>
        </w:tc>
        <w:tc>
          <w:tcPr>
            <w:tcW w:w="1626" w:type="pct"/>
          </w:tcPr>
          <w:p w:rsidR="00243004" w:rsidRPr="00546E54" w:rsidRDefault="00243004" w:rsidP="00CD3B5B">
            <w:r w:rsidRPr="00546E54">
              <w:t xml:space="preserve">Farmacia </w:t>
            </w:r>
          </w:p>
        </w:tc>
        <w:tc>
          <w:tcPr>
            <w:tcW w:w="975" w:type="pct"/>
          </w:tcPr>
          <w:p w:rsidR="00243004" w:rsidRPr="00546E54" w:rsidRDefault="00243004" w:rsidP="00CD3B5B">
            <w:pPr>
              <w:jc w:val="center"/>
            </w:pPr>
            <w:r w:rsidRPr="00546E54">
              <w:t>7</w:t>
            </w:r>
          </w:p>
        </w:tc>
        <w:tc>
          <w:tcPr>
            <w:tcW w:w="874" w:type="pct"/>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Comercio/Salud </w:t>
            </w:r>
          </w:p>
        </w:tc>
        <w:tc>
          <w:tcPr>
            <w:tcW w:w="1626" w:type="pct"/>
            <w:shd w:val="clear" w:color="auto" w:fill="F2F2F2" w:themeFill="background1" w:themeFillShade="F2"/>
          </w:tcPr>
          <w:p w:rsidR="00243004" w:rsidRPr="00546E54" w:rsidRDefault="00243004" w:rsidP="00CD3B5B">
            <w:r w:rsidRPr="00546E54">
              <w:t>Consultorio medico</w:t>
            </w:r>
          </w:p>
        </w:tc>
        <w:tc>
          <w:tcPr>
            <w:tcW w:w="975" w:type="pct"/>
            <w:shd w:val="clear" w:color="auto" w:fill="F2F2F2" w:themeFill="background1" w:themeFillShade="F2"/>
          </w:tcPr>
          <w:p w:rsidR="00243004" w:rsidRPr="00546E54" w:rsidRDefault="00243004" w:rsidP="00CD3B5B">
            <w:pPr>
              <w:jc w:val="center"/>
            </w:pPr>
            <w:r w:rsidRPr="00546E54">
              <w:t>7</w:t>
            </w:r>
          </w:p>
        </w:tc>
        <w:tc>
          <w:tcPr>
            <w:tcW w:w="874" w:type="pct"/>
            <w:shd w:val="clear" w:color="auto" w:fill="F2F2F2" w:themeFill="background1" w:themeFillShade="F2"/>
          </w:tcPr>
          <w:p w:rsidR="00243004" w:rsidRPr="00546E54" w:rsidRDefault="00243004" w:rsidP="00CD3B5B">
            <w:pPr>
              <w:jc w:val="center"/>
            </w:pPr>
            <w:r w:rsidRPr="00546E54">
              <w:t>5</w:t>
            </w:r>
          </w:p>
        </w:tc>
      </w:tr>
      <w:tr w:rsidR="00243004" w:rsidRPr="00546E54" w:rsidTr="00CD3B5B">
        <w:trPr>
          <w:jc w:val="center"/>
        </w:trPr>
        <w:tc>
          <w:tcPr>
            <w:tcW w:w="1525" w:type="pct"/>
          </w:tcPr>
          <w:p w:rsidR="00243004" w:rsidRPr="00546E54" w:rsidRDefault="00243004" w:rsidP="00CD3B5B">
            <w:r w:rsidRPr="00546E54">
              <w:t xml:space="preserve">Comercio/Salud </w:t>
            </w:r>
          </w:p>
        </w:tc>
        <w:tc>
          <w:tcPr>
            <w:tcW w:w="1626" w:type="pct"/>
          </w:tcPr>
          <w:p w:rsidR="00243004" w:rsidRPr="00546E54" w:rsidRDefault="00243004" w:rsidP="00CD3B5B">
            <w:r w:rsidRPr="00546E54">
              <w:t>Laboratorio y análisis clínicos</w:t>
            </w:r>
          </w:p>
        </w:tc>
        <w:tc>
          <w:tcPr>
            <w:tcW w:w="975" w:type="pct"/>
          </w:tcPr>
          <w:p w:rsidR="00243004" w:rsidRPr="00546E54" w:rsidRDefault="00243004" w:rsidP="00CD3B5B">
            <w:pPr>
              <w:jc w:val="center"/>
            </w:pPr>
            <w:r w:rsidRPr="00546E54">
              <w:t>7</w:t>
            </w:r>
          </w:p>
        </w:tc>
        <w:tc>
          <w:tcPr>
            <w:tcW w:w="874" w:type="pct"/>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Comercio/Salud </w:t>
            </w:r>
          </w:p>
        </w:tc>
        <w:tc>
          <w:tcPr>
            <w:tcW w:w="1626" w:type="pct"/>
            <w:shd w:val="clear" w:color="auto" w:fill="F2F2F2" w:themeFill="background1" w:themeFillShade="F2"/>
          </w:tcPr>
          <w:p w:rsidR="00243004" w:rsidRPr="00546E54" w:rsidRDefault="00243004" w:rsidP="00CD3B5B">
            <w:r w:rsidRPr="00546E54">
              <w:t>Farmacia y consultorio</w:t>
            </w:r>
          </w:p>
        </w:tc>
        <w:tc>
          <w:tcPr>
            <w:tcW w:w="975" w:type="pct"/>
            <w:shd w:val="clear" w:color="auto" w:fill="F2F2F2" w:themeFill="background1" w:themeFillShade="F2"/>
          </w:tcPr>
          <w:p w:rsidR="00243004" w:rsidRPr="00546E54" w:rsidRDefault="00243004" w:rsidP="00CD3B5B">
            <w:pPr>
              <w:jc w:val="center"/>
            </w:pPr>
            <w:r w:rsidRPr="00546E54">
              <w:t>12</w:t>
            </w:r>
          </w:p>
        </w:tc>
        <w:tc>
          <w:tcPr>
            <w:tcW w:w="874" w:type="pct"/>
            <w:shd w:val="clear" w:color="auto" w:fill="F2F2F2" w:themeFill="background1" w:themeFillShade="F2"/>
          </w:tcPr>
          <w:p w:rsidR="00243004" w:rsidRPr="00546E54" w:rsidRDefault="00243004" w:rsidP="00CD3B5B">
            <w:pPr>
              <w:jc w:val="center"/>
            </w:pPr>
            <w:r w:rsidRPr="00546E54">
              <w:t>7</w:t>
            </w:r>
          </w:p>
        </w:tc>
      </w:tr>
      <w:tr w:rsidR="00243004" w:rsidRPr="00546E54" w:rsidTr="00CD3B5B">
        <w:trPr>
          <w:jc w:val="center"/>
        </w:trPr>
        <w:tc>
          <w:tcPr>
            <w:tcW w:w="1525" w:type="pct"/>
          </w:tcPr>
          <w:p w:rsidR="00243004" w:rsidRPr="00546E54" w:rsidRDefault="00243004" w:rsidP="00CD3B5B">
            <w:r w:rsidRPr="00546E54">
              <w:t xml:space="preserve">Comercio/Salud </w:t>
            </w:r>
          </w:p>
        </w:tc>
        <w:tc>
          <w:tcPr>
            <w:tcW w:w="1626" w:type="pct"/>
          </w:tcPr>
          <w:p w:rsidR="00243004" w:rsidRPr="00546E54" w:rsidRDefault="00243004" w:rsidP="00CD3B5B">
            <w:r w:rsidRPr="00546E54">
              <w:t>veterinaria</w:t>
            </w:r>
          </w:p>
        </w:tc>
        <w:tc>
          <w:tcPr>
            <w:tcW w:w="975" w:type="pct"/>
          </w:tcPr>
          <w:p w:rsidR="00243004" w:rsidRPr="00546E54" w:rsidRDefault="00243004" w:rsidP="00CD3B5B">
            <w:pPr>
              <w:jc w:val="center"/>
            </w:pPr>
            <w:r w:rsidRPr="00546E54">
              <w:t>12</w:t>
            </w:r>
          </w:p>
        </w:tc>
        <w:tc>
          <w:tcPr>
            <w:tcW w:w="874" w:type="pct"/>
          </w:tcPr>
          <w:p w:rsidR="00243004" w:rsidRPr="00546E54" w:rsidRDefault="00243004" w:rsidP="00CD3B5B">
            <w:pPr>
              <w:jc w:val="center"/>
            </w:pPr>
            <w:r w:rsidRPr="00546E54">
              <w:t>7</w:t>
            </w:r>
          </w:p>
        </w:tc>
      </w:tr>
      <w:tr w:rsidR="00243004" w:rsidRPr="00546E54" w:rsidTr="00CD3B5B">
        <w:trPr>
          <w:jc w:val="center"/>
        </w:trPr>
        <w:tc>
          <w:tcPr>
            <w:tcW w:w="5000" w:type="pct"/>
            <w:gridSpan w:val="4"/>
          </w:tcPr>
          <w:p w:rsidR="00243004" w:rsidRPr="00546E54" w:rsidRDefault="00243004" w:rsidP="00CD3B5B"/>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proofErr w:type="spellStart"/>
            <w:r w:rsidRPr="00546E54">
              <w:t>Pizz</w:t>
            </w:r>
            <w:r>
              <w:t>e</w:t>
            </w:r>
            <w:r w:rsidRPr="00546E54">
              <w:t>ria</w:t>
            </w:r>
            <w:proofErr w:type="spellEnd"/>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tcPr>
          <w:p w:rsidR="00243004" w:rsidRPr="00546E54" w:rsidRDefault="00243004" w:rsidP="00CD3B5B">
            <w:r w:rsidRPr="00546E54">
              <w:t>Comercio/Alimentos</w:t>
            </w:r>
          </w:p>
        </w:tc>
        <w:tc>
          <w:tcPr>
            <w:tcW w:w="1626" w:type="pct"/>
          </w:tcPr>
          <w:p w:rsidR="00243004" w:rsidRPr="00546E54" w:rsidRDefault="00243004" w:rsidP="00CD3B5B">
            <w:r w:rsidRPr="00546E54">
              <w:t>Molino y Tortillería</w:t>
            </w:r>
          </w:p>
        </w:tc>
        <w:tc>
          <w:tcPr>
            <w:tcW w:w="975" w:type="pct"/>
          </w:tcPr>
          <w:p w:rsidR="00243004" w:rsidRPr="00546E54" w:rsidRDefault="00243004" w:rsidP="00CD3B5B">
            <w:pPr>
              <w:jc w:val="center"/>
            </w:pPr>
            <w:r w:rsidRPr="00546E54">
              <w:t>5</w:t>
            </w:r>
          </w:p>
        </w:tc>
        <w:tc>
          <w:tcPr>
            <w:tcW w:w="874" w:type="pct"/>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r w:rsidRPr="00546E54">
              <w:t xml:space="preserve">Nevería, </w:t>
            </w:r>
            <w:proofErr w:type="spellStart"/>
            <w:r w:rsidRPr="00546E54">
              <w:t>Fraperia</w:t>
            </w:r>
            <w:proofErr w:type="spellEnd"/>
            <w:r w:rsidRPr="00546E54">
              <w:t>, Dulcería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tcPr>
          <w:p w:rsidR="00243004" w:rsidRPr="00546E54" w:rsidRDefault="00243004" w:rsidP="00CD3B5B">
            <w:r w:rsidRPr="00546E54">
              <w:t>Comercio/Alimentos</w:t>
            </w:r>
          </w:p>
        </w:tc>
        <w:tc>
          <w:tcPr>
            <w:tcW w:w="1626" w:type="pct"/>
          </w:tcPr>
          <w:p w:rsidR="00243004" w:rsidRPr="00546E54" w:rsidRDefault="00243004" w:rsidP="00CD3B5B">
            <w:r w:rsidRPr="00546E54">
              <w:t>Panadería</w:t>
            </w:r>
          </w:p>
        </w:tc>
        <w:tc>
          <w:tcPr>
            <w:tcW w:w="975" w:type="pct"/>
          </w:tcPr>
          <w:p w:rsidR="00243004" w:rsidRPr="00546E54" w:rsidRDefault="00243004" w:rsidP="00CD3B5B">
            <w:pPr>
              <w:jc w:val="center"/>
            </w:pPr>
            <w:r w:rsidRPr="00546E54">
              <w:t>5</w:t>
            </w:r>
          </w:p>
        </w:tc>
        <w:tc>
          <w:tcPr>
            <w:tcW w:w="874" w:type="pct"/>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r w:rsidRPr="00546E54">
              <w:t>Pastelería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tcPr>
          <w:p w:rsidR="00243004" w:rsidRPr="00546E54" w:rsidRDefault="00243004" w:rsidP="00CD3B5B">
            <w:r w:rsidRPr="00546E54">
              <w:t>Comercio/Alimentos</w:t>
            </w:r>
          </w:p>
        </w:tc>
        <w:tc>
          <w:tcPr>
            <w:tcW w:w="1626" w:type="pct"/>
          </w:tcPr>
          <w:p w:rsidR="00243004" w:rsidRPr="00546E54" w:rsidRDefault="00243004" w:rsidP="00CD3B5B">
            <w:r w:rsidRPr="00546E54">
              <w:t>Rosticería y Asadero</w:t>
            </w:r>
          </w:p>
        </w:tc>
        <w:tc>
          <w:tcPr>
            <w:tcW w:w="975" w:type="pct"/>
          </w:tcPr>
          <w:p w:rsidR="00243004" w:rsidRPr="00546E54" w:rsidRDefault="00243004" w:rsidP="00CD3B5B">
            <w:pPr>
              <w:jc w:val="center"/>
            </w:pPr>
            <w:r w:rsidRPr="00546E54">
              <w:t>5</w:t>
            </w:r>
          </w:p>
        </w:tc>
        <w:tc>
          <w:tcPr>
            <w:tcW w:w="874" w:type="pct"/>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r w:rsidRPr="00546E54">
              <w:t>Lonchería, Taquería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tcPr>
          <w:p w:rsidR="00243004" w:rsidRPr="00546E54" w:rsidRDefault="00243004" w:rsidP="00CD3B5B">
            <w:r w:rsidRPr="00546E54">
              <w:t>Comercio/Alimentos</w:t>
            </w:r>
          </w:p>
        </w:tc>
        <w:tc>
          <w:tcPr>
            <w:tcW w:w="1626" w:type="pct"/>
          </w:tcPr>
          <w:p w:rsidR="00243004" w:rsidRPr="00546E54" w:rsidRDefault="00243004" w:rsidP="00CD3B5B">
            <w:r w:rsidRPr="00546E54">
              <w:t>Cocina económica</w:t>
            </w:r>
          </w:p>
        </w:tc>
        <w:tc>
          <w:tcPr>
            <w:tcW w:w="975" w:type="pct"/>
          </w:tcPr>
          <w:p w:rsidR="00243004" w:rsidRPr="00546E54" w:rsidRDefault="00243004" w:rsidP="00CD3B5B">
            <w:pPr>
              <w:jc w:val="center"/>
            </w:pPr>
            <w:r w:rsidRPr="00546E54">
              <w:t>6</w:t>
            </w:r>
          </w:p>
        </w:tc>
        <w:tc>
          <w:tcPr>
            <w:tcW w:w="874" w:type="pct"/>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r w:rsidRPr="00546E54">
              <w:t xml:space="preserve">Restaurante </w:t>
            </w:r>
            <w:r>
              <w:t xml:space="preserve">sin </w:t>
            </w:r>
            <w:r w:rsidRPr="00546E54">
              <w:t>venta de bebidas alcohólicas</w:t>
            </w:r>
          </w:p>
        </w:tc>
        <w:tc>
          <w:tcPr>
            <w:tcW w:w="975" w:type="pct"/>
            <w:shd w:val="clear" w:color="auto" w:fill="F2F2F2" w:themeFill="background1" w:themeFillShade="F2"/>
          </w:tcPr>
          <w:p w:rsidR="00243004" w:rsidRPr="00546E54" w:rsidRDefault="00243004" w:rsidP="00CD3B5B">
            <w:pPr>
              <w:jc w:val="center"/>
            </w:pPr>
            <w:r w:rsidRPr="00546E54">
              <w:t>6</w:t>
            </w:r>
          </w:p>
        </w:tc>
        <w:tc>
          <w:tcPr>
            <w:tcW w:w="874" w:type="pct"/>
            <w:shd w:val="clear" w:color="auto" w:fill="F2F2F2" w:themeFill="background1" w:themeFillShade="F2"/>
          </w:tcPr>
          <w:p w:rsidR="00243004" w:rsidRPr="00546E54" w:rsidRDefault="00243004" w:rsidP="00CD3B5B">
            <w:pPr>
              <w:jc w:val="center"/>
            </w:pPr>
            <w:r w:rsidRPr="00546E54">
              <w:t>4</w:t>
            </w:r>
          </w:p>
        </w:tc>
      </w:tr>
      <w:tr w:rsidR="00243004" w:rsidRPr="00546E54" w:rsidTr="00CD3B5B">
        <w:trPr>
          <w:jc w:val="center"/>
        </w:trPr>
        <w:tc>
          <w:tcPr>
            <w:tcW w:w="1525" w:type="pct"/>
          </w:tcPr>
          <w:p w:rsidR="00243004" w:rsidRPr="00546E54" w:rsidRDefault="00243004" w:rsidP="00CD3B5B">
            <w:r w:rsidRPr="00546E54">
              <w:t>Comercio/Alimentos</w:t>
            </w:r>
          </w:p>
        </w:tc>
        <w:tc>
          <w:tcPr>
            <w:tcW w:w="1626" w:type="pct"/>
          </w:tcPr>
          <w:p w:rsidR="00243004" w:rsidRPr="00546E54" w:rsidRDefault="00243004" w:rsidP="00CD3B5B">
            <w:r w:rsidRPr="00546E54">
              <w:t xml:space="preserve">Restaurante </w:t>
            </w:r>
            <w:r>
              <w:t>co</w:t>
            </w:r>
            <w:r w:rsidRPr="00546E54">
              <w:t>n venta de bebidas alcohólicas</w:t>
            </w:r>
          </w:p>
        </w:tc>
        <w:tc>
          <w:tcPr>
            <w:tcW w:w="975" w:type="pct"/>
          </w:tcPr>
          <w:p w:rsidR="00243004" w:rsidRPr="00546E54" w:rsidRDefault="00243004" w:rsidP="00CD3B5B">
            <w:pPr>
              <w:jc w:val="center"/>
            </w:pPr>
            <w:r>
              <w:t>48</w:t>
            </w:r>
          </w:p>
        </w:tc>
        <w:tc>
          <w:tcPr>
            <w:tcW w:w="874" w:type="pct"/>
          </w:tcPr>
          <w:p w:rsidR="00243004" w:rsidRPr="00546E54" w:rsidRDefault="00243004" w:rsidP="00CD3B5B">
            <w:pPr>
              <w:jc w:val="center"/>
            </w:pPr>
            <w:r>
              <w:t>20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Comercio/Alimentos</w:t>
            </w:r>
          </w:p>
        </w:tc>
        <w:tc>
          <w:tcPr>
            <w:tcW w:w="1626" w:type="pct"/>
            <w:shd w:val="clear" w:color="auto" w:fill="F2F2F2" w:themeFill="background1" w:themeFillShade="F2"/>
          </w:tcPr>
          <w:p w:rsidR="00243004" w:rsidRPr="00546E54" w:rsidRDefault="00243004" w:rsidP="00CD3B5B">
            <w:r w:rsidRPr="00546E54">
              <w:t>Frutería y Verdulería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Comercio/Alimentos</w:t>
            </w:r>
          </w:p>
        </w:tc>
        <w:tc>
          <w:tcPr>
            <w:tcW w:w="1626" w:type="pct"/>
            <w:shd w:val="clear" w:color="auto" w:fill="auto"/>
          </w:tcPr>
          <w:p w:rsidR="00243004" w:rsidRPr="00546E54" w:rsidRDefault="00243004" w:rsidP="00CD3B5B">
            <w:r w:rsidRPr="00546E54">
              <w:t xml:space="preserve">Carnicería </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5000" w:type="pct"/>
            <w:gridSpan w:val="4"/>
          </w:tcPr>
          <w:p w:rsidR="00243004" w:rsidRPr="00546E54" w:rsidRDefault="00243004" w:rsidP="00CD3B5B"/>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 del </w:t>
            </w:r>
          </w:p>
          <w:p w:rsidR="00243004" w:rsidRPr="00546E54" w:rsidRDefault="00243004" w:rsidP="00CD3B5B">
            <w:r w:rsidRPr="00546E54">
              <w:t>Calzado y vestido</w:t>
            </w:r>
          </w:p>
        </w:tc>
        <w:tc>
          <w:tcPr>
            <w:tcW w:w="1626" w:type="pct"/>
            <w:shd w:val="clear" w:color="auto" w:fill="F2F2F2" w:themeFill="background1" w:themeFillShade="F2"/>
          </w:tcPr>
          <w:p w:rsidR="00243004" w:rsidRPr="00546E54" w:rsidRDefault="00243004" w:rsidP="00CD3B5B">
            <w:r w:rsidRPr="00546E54">
              <w:t>Zapatería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Comercio del </w:t>
            </w:r>
          </w:p>
          <w:p w:rsidR="00243004" w:rsidRPr="00546E54" w:rsidRDefault="00243004" w:rsidP="00CD3B5B">
            <w:r w:rsidRPr="00546E54">
              <w:t>Calzado y vestido</w:t>
            </w:r>
          </w:p>
        </w:tc>
        <w:tc>
          <w:tcPr>
            <w:tcW w:w="1626" w:type="pct"/>
            <w:shd w:val="clear" w:color="auto" w:fill="auto"/>
          </w:tcPr>
          <w:p w:rsidR="00243004" w:rsidRPr="00546E54" w:rsidRDefault="00243004" w:rsidP="00CD3B5B">
            <w:r w:rsidRPr="00546E54">
              <w:t>Tienda de ropa</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 del </w:t>
            </w:r>
          </w:p>
          <w:p w:rsidR="00243004" w:rsidRPr="00546E54" w:rsidRDefault="00243004" w:rsidP="00CD3B5B">
            <w:r w:rsidRPr="00546E54">
              <w:t>Calzado y vestido</w:t>
            </w:r>
          </w:p>
        </w:tc>
        <w:tc>
          <w:tcPr>
            <w:tcW w:w="1626" w:type="pct"/>
            <w:shd w:val="clear" w:color="auto" w:fill="F2F2F2" w:themeFill="background1" w:themeFillShade="F2"/>
          </w:tcPr>
          <w:p w:rsidR="00243004" w:rsidRPr="00546E54" w:rsidRDefault="00243004" w:rsidP="00CD3B5B">
            <w:r w:rsidRPr="00546E54">
              <w:t>Almacén de ropa</w:t>
            </w:r>
          </w:p>
        </w:tc>
        <w:tc>
          <w:tcPr>
            <w:tcW w:w="975" w:type="pct"/>
            <w:shd w:val="clear" w:color="auto" w:fill="F2F2F2" w:themeFill="background1" w:themeFillShade="F2"/>
          </w:tcPr>
          <w:p w:rsidR="00243004" w:rsidRPr="00546E54" w:rsidRDefault="00243004" w:rsidP="00CD3B5B">
            <w:pPr>
              <w:jc w:val="center"/>
            </w:pPr>
            <w:r w:rsidRPr="00546E54">
              <w:t>8</w:t>
            </w:r>
          </w:p>
        </w:tc>
        <w:tc>
          <w:tcPr>
            <w:tcW w:w="874" w:type="pct"/>
            <w:shd w:val="clear" w:color="auto" w:fill="F2F2F2" w:themeFill="background1" w:themeFillShade="F2"/>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Comercio del </w:t>
            </w:r>
          </w:p>
          <w:p w:rsidR="00243004" w:rsidRPr="00546E54" w:rsidRDefault="00243004" w:rsidP="00CD3B5B">
            <w:r w:rsidRPr="00546E54">
              <w:t>Calzado y vestido</w:t>
            </w:r>
          </w:p>
        </w:tc>
        <w:tc>
          <w:tcPr>
            <w:tcW w:w="1626" w:type="pct"/>
            <w:shd w:val="clear" w:color="auto" w:fill="auto"/>
          </w:tcPr>
          <w:p w:rsidR="00243004" w:rsidRPr="00546E54" w:rsidRDefault="00243004" w:rsidP="00CD3B5B">
            <w:r w:rsidRPr="00546E54">
              <w:t xml:space="preserve">Bisutería y Mercería </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 del </w:t>
            </w:r>
          </w:p>
          <w:p w:rsidR="00243004" w:rsidRPr="00546E54" w:rsidRDefault="00243004" w:rsidP="00CD3B5B">
            <w:r w:rsidRPr="00546E54">
              <w:t>Calzado y vestido</w:t>
            </w:r>
          </w:p>
        </w:tc>
        <w:tc>
          <w:tcPr>
            <w:tcW w:w="1626" w:type="pct"/>
            <w:shd w:val="clear" w:color="auto" w:fill="F2F2F2" w:themeFill="background1" w:themeFillShade="F2"/>
          </w:tcPr>
          <w:p w:rsidR="00243004" w:rsidRPr="00546E54" w:rsidRDefault="00243004" w:rsidP="00CD3B5B">
            <w:r w:rsidRPr="00546E54">
              <w:t>Sastrería y Confección</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5000" w:type="pct"/>
            <w:gridSpan w:val="4"/>
          </w:tcPr>
          <w:p w:rsidR="00243004" w:rsidRPr="00546E54" w:rsidRDefault="00243004" w:rsidP="00CD3B5B"/>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básicos/Educación </w:t>
            </w:r>
          </w:p>
        </w:tc>
        <w:tc>
          <w:tcPr>
            <w:tcW w:w="1626" w:type="pct"/>
            <w:shd w:val="clear" w:color="auto" w:fill="auto"/>
          </w:tcPr>
          <w:p w:rsidR="00243004" w:rsidRPr="00546E54" w:rsidRDefault="00243004" w:rsidP="00CD3B5B">
            <w:r w:rsidRPr="00546E54">
              <w:t xml:space="preserve">Guardería </w:t>
            </w:r>
          </w:p>
        </w:tc>
        <w:tc>
          <w:tcPr>
            <w:tcW w:w="975" w:type="pct"/>
            <w:shd w:val="clear" w:color="auto" w:fill="auto"/>
          </w:tcPr>
          <w:p w:rsidR="00243004" w:rsidRPr="00546E54" w:rsidRDefault="00243004" w:rsidP="00CD3B5B">
            <w:pPr>
              <w:jc w:val="center"/>
            </w:pPr>
            <w:r w:rsidRPr="00546E54">
              <w:t>15</w:t>
            </w:r>
          </w:p>
        </w:tc>
        <w:tc>
          <w:tcPr>
            <w:tcW w:w="874" w:type="pct"/>
            <w:shd w:val="clear" w:color="auto" w:fill="auto"/>
          </w:tcPr>
          <w:p w:rsidR="00243004" w:rsidRPr="00546E54" w:rsidRDefault="00243004" w:rsidP="00CD3B5B">
            <w:pPr>
              <w:jc w:val="center"/>
            </w:pPr>
            <w:r w:rsidRPr="00546E54">
              <w:t>8</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Servicio básicos/Educación</w:t>
            </w:r>
          </w:p>
        </w:tc>
        <w:tc>
          <w:tcPr>
            <w:tcW w:w="1626" w:type="pct"/>
            <w:shd w:val="clear" w:color="auto" w:fill="F2F2F2" w:themeFill="background1" w:themeFillShade="F2"/>
          </w:tcPr>
          <w:p w:rsidR="00243004" w:rsidRPr="00546E54" w:rsidRDefault="00243004" w:rsidP="00CD3B5B">
            <w:r w:rsidRPr="00546E54">
              <w:t>Escuela privada</w:t>
            </w:r>
          </w:p>
        </w:tc>
        <w:tc>
          <w:tcPr>
            <w:tcW w:w="975" w:type="pct"/>
            <w:shd w:val="clear" w:color="auto" w:fill="F2F2F2" w:themeFill="background1" w:themeFillShade="F2"/>
          </w:tcPr>
          <w:p w:rsidR="00243004" w:rsidRPr="00546E54" w:rsidRDefault="00243004" w:rsidP="00CD3B5B">
            <w:pPr>
              <w:jc w:val="center"/>
            </w:pPr>
            <w:r w:rsidRPr="00546E54">
              <w:t>15</w:t>
            </w:r>
          </w:p>
        </w:tc>
        <w:tc>
          <w:tcPr>
            <w:tcW w:w="874" w:type="pct"/>
            <w:shd w:val="clear" w:color="auto" w:fill="F2F2F2" w:themeFill="background1" w:themeFillShade="F2"/>
          </w:tcPr>
          <w:p w:rsidR="00243004" w:rsidRPr="00546E54" w:rsidRDefault="00243004" w:rsidP="00CD3B5B">
            <w:pPr>
              <w:jc w:val="center"/>
            </w:pPr>
            <w:r w:rsidRPr="00546E54">
              <w:t>8</w:t>
            </w:r>
          </w:p>
        </w:tc>
      </w:tr>
      <w:tr w:rsidR="00243004" w:rsidRPr="00546E54" w:rsidTr="00CD3B5B">
        <w:trPr>
          <w:jc w:val="center"/>
        </w:trPr>
        <w:tc>
          <w:tcPr>
            <w:tcW w:w="5000" w:type="pct"/>
            <w:gridSpan w:val="4"/>
            <w:shd w:val="clear" w:color="auto" w:fill="auto"/>
          </w:tcPr>
          <w:p w:rsidR="00243004" w:rsidRPr="00546E54" w:rsidRDefault="00243004" w:rsidP="00CD3B5B"/>
        </w:tc>
      </w:tr>
      <w:tr w:rsidR="00243004" w:rsidRPr="00546E54" w:rsidTr="00CD3B5B">
        <w:trPr>
          <w:jc w:val="center"/>
        </w:trPr>
        <w:tc>
          <w:tcPr>
            <w:tcW w:w="1525" w:type="pct"/>
            <w:shd w:val="clear" w:color="auto" w:fill="auto"/>
          </w:tcPr>
          <w:p w:rsidR="00243004" w:rsidRPr="00546E54" w:rsidRDefault="00243004" w:rsidP="00CD3B5B">
            <w:r w:rsidRPr="00546E54">
              <w:t xml:space="preserve">Comercio financiero </w:t>
            </w:r>
          </w:p>
        </w:tc>
        <w:tc>
          <w:tcPr>
            <w:tcW w:w="1626" w:type="pct"/>
            <w:shd w:val="clear" w:color="auto" w:fill="auto"/>
          </w:tcPr>
          <w:p w:rsidR="00243004" w:rsidRPr="00546E54" w:rsidRDefault="00243004" w:rsidP="00CD3B5B">
            <w:r w:rsidRPr="00546E54">
              <w:t xml:space="preserve">Casa de empeño </w:t>
            </w:r>
          </w:p>
        </w:tc>
        <w:tc>
          <w:tcPr>
            <w:tcW w:w="975" w:type="pct"/>
            <w:shd w:val="clear" w:color="auto" w:fill="auto"/>
          </w:tcPr>
          <w:p w:rsidR="00243004" w:rsidRPr="00546E54" w:rsidRDefault="00243004" w:rsidP="00CD3B5B">
            <w:pPr>
              <w:jc w:val="center"/>
            </w:pPr>
            <w:r w:rsidRPr="00546E54">
              <w:t>12</w:t>
            </w:r>
          </w:p>
        </w:tc>
        <w:tc>
          <w:tcPr>
            <w:tcW w:w="874" w:type="pct"/>
            <w:shd w:val="clear" w:color="auto" w:fill="auto"/>
          </w:tcPr>
          <w:p w:rsidR="00243004" w:rsidRPr="00546E54" w:rsidRDefault="00243004" w:rsidP="00CD3B5B">
            <w:pPr>
              <w:jc w:val="center"/>
            </w:pPr>
            <w:r w:rsidRPr="00546E54">
              <w:t>7</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Comercio financiero </w:t>
            </w:r>
          </w:p>
        </w:tc>
        <w:tc>
          <w:tcPr>
            <w:tcW w:w="1626" w:type="pct"/>
            <w:shd w:val="clear" w:color="auto" w:fill="F2F2F2" w:themeFill="background1" w:themeFillShade="F2"/>
          </w:tcPr>
          <w:p w:rsidR="00243004" w:rsidRPr="00546E54" w:rsidRDefault="00243004" w:rsidP="00CD3B5B">
            <w:r w:rsidRPr="00546E54">
              <w:t xml:space="preserve">Financiera </w:t>
            </w:r>
          </w:p>
        </w:tc>
        <w:tc>
          <w:tcPr>
            <w:tcW w:w="975" w:type="pct"/>
            <w:shd w:val="clear" w:color="auto" w:fill="F2F2F2" w:themeFill="background1" w:themeFillShade="F2"/>
          </w:tcPr>
          <w:p w:rsidR="00243004" w:rsidRPr="00546E54" w:rsidRDefault="00243004" w:rsidP="00CD3B5B">
            <w:pPr>
              <w:jc w:val="center"/>
            </w:pPr>
            <w:r w:rsidRPr="00546E54">
              <w:t>15</w:t>
            </w:r>
          </w:p>
        </w:tc>
        <w:tc>
          <w:tcPr>
            <w:tcW w:w="874" w:type="pct"/>
            <w:shd w:val="clear" w:color="auto" w:fill="F2F2F2" w:themeFill="background1" w:themeFillShade="F2"/>
          </w:tcPr>
          <w:p w:rsidR="00243004" w:rsidRPr="00546E54" w:rsidRDefault="00243004" w:rsidP="00CD3B5B">
            <w:pPr>
              <w:jc w:val="center"/>
            </w:pPr>
            <w:r w:rsidRPr="00546E54">
              <w:t>8</w:t>
            </w:r>
          </w:p>
        </w:tc>
      </w:tr>
      <w:tr w:rsidR="00243004" w:rsidRPr="00546E54" w:rsidTr="00CD3B5B">
        <w:trPr>
          <w:jc w:val="center"/>
        </w:trPr>
        <w:tc>
          <w:tcPr>
            <w:tcW w:w="1525" w:type="pct"/>
            <w:shd w:val="clear" w:color="auto" w:fill="auto"/>
          </w:tcPr>
          <w:p w:rsidR="00243004" w:rsidRPr="00546E54" w:rsidRDefault="00243004" w:rsidP="00CD3B5B">
            <w:pPr>
              <w:rPr>
                <w:highlight w:val="yellow"/>
              </w:rPr>
            </w:pPr>
            <w:r w:rsidRPr="00546E54">
              <w:t>Comercio básico</w:t>
            </w:r>
          </w:p>
        </w:tc>
        <w:tc>
          <w:tcPr>
            <w:tcW w:w="1626" w:type="pct"/>
            <w:shd w:val="clear" w:color="auto" w:fill="auto"/>
          </w:tcPr>
          <w:p w:rsidR="00243004" w:rsidRPr="00546E54" w:rsidRDefault="00243004" w:rsidP="00CD3B5B">
            <w:r>
              <w:t>Banco, cajero automático</w:t>
            </w:r>
          </w:p>
        </w:tc>
        <w:tc>
          <w:tcPr>
            <w:tcW w:w="975" w:type="pct"/>
            <w:shd w:val="clear" w:color="auto" w:fill="auto"/>
          </w:tcPr>
          <w:p w:rsidR="00243004" w:rsidRPr="00546E54" w:rsidRDefault="00243004" w:rsidP="00CD3B5B">
            <w:pPr>
              <w:jc w:val="center"/>
            </w:pPr>
            <w:r w:rsidRPr="00546E54">
              <w:t>15</w:t>
            </w:r>
          </w:p>
        </w:tc>
        <w:tc>
          <w:tcPr>
            <w:tcW w:w="874" w:type="pct"/>
            <w:shd w:val="clear" w:color="auto" w:fill="auto"/>
          </w:tcPr>
          <w:p w:rsidR="00243004" w:rsidRPr="00546E54" w:rsidRDefault="00243004" w:rsidP="00CD3B5B">
            <w:pPr>
              <w:jc w:val="center"/>
            </w:pPr>
            <w:r w:rsidRPr="00546E54">
              <w:t>8</w:t>
            </w:r>
          </w:p>
        </w:tc>
      </w:tr>
      <w:tr w:rsidR="00243004" w:rsidRPr="00546E54" w:rsidTr="00CD3B5B">
        <w:trPr>
          <w:jc w:val="center"/>
        </w:trPr>
        <w:tc>
          <w:tcPr>
            <w:tcW w:w="5000" w:type="pct"/>
            <w:gridSpan w:val="4"/>
            <w:shd w:val="clear" w:color="auto" w:fill="auto"/>
          </w:tcPr>
          <w:p w:rsidR="00243004" w:rsidRPr="00546E54" w:rsidRDefault="00243004" w:rsidP="00CD3B5B"/>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Centro de espectáculos</w:t>
            </w:r>
          </w:p>
        </w:tc>
        <w:tc>
          <w:tcPr>
            <w:tcW w:w="1626" w:type="pct"/>
            <w:shd w:val="clear" w:color="auto" w:fill="F2F2F2" w:themeFill="background1" w:themeFillShade="F2"/>
          </w:tcPr>
          <w:p w:rsidR="00243004" w:rsidRPr="00546E54" w:rsidRDefault="00243004" w:rsidP="00CD3B5B">
            <w:r w:rsidRPr="00546E54">
              <w:t>Sala de fiesta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w:t>
            </w:r>
          </w:p>
        </w:tc>
        <w:tc>
          <w:tcPr>
            <w:tcW w:w="1626" w:type="pct"/>
            <w:shd w:val="clear" w:color="auto" w:fill="auto"/>
          </w:tcPr>
          <w:p w:rsidR="00243004" w:rsidRPr="00546E54" w:rsidRDefault="00243004" w:rsidP="00CD3B5B">
            <w:proofErr w:type="spellStart"/>
            <w:r w:rsidRPr="00546E54">
              <w:t>Ciber</w:t>
            </w:r>
            <w:proofErr w:type="spellEnd"/>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Servicio </w:t>
            </w:r>
          </w:p>
        </w:tc>
        <w:tc>
          <w:tcPr>
            <w:tcW w:w="1626" w:type="pct"/>
            <w:shd w:val="clear" w:color="auto" w:fill="F2F2F2" w:themeFill="background1" w:themeFillShade="F2"/>
          </w:tcPr>
          <w:p w:rsidR="00243004" w:rsidRPr="00546E54" w:rsidRDefault="00243004" w:rsidP="00CD3B5B">
            <w:r w:rsidRPr="00546E54">
              <w:t xml:space="preserve">Venta y reparación de celulares </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w:t>
            </w:r>
          </w:p>
        </w:tc>
        <w:tc>
          <w:tcPr>
            <w:tcW w:w="1626" w:type="pct"/>
            <w:shd w:val="clear" w:color="auto" w:fill="auto"/>
          </w:tcPr>
          <w:p w:rsidR="00243004" w:rsidRPr="00546E54" w:rsidRDefault="00243004" w:rsidP="00CD3B5B">
            <w:r w:rsidRPr="00546E54">
              <w:t>Peluquería</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Servicio </w:t>
            </w:r>
          </w:p>
        </w:tc>
        <w:tc>
          <w:tcPr>
            <w:tcW w:w="1626" w:type="pct"/>
            <w:shd w:val="clear" w:color="auto" w:fill="F2F2F2" w:themeFill="background1" w:themeFillShade="F2"/>
          </w:tcPr>
          <w:p w:rsidR="00243004" w:rsidRPr="00546E54" w:rsidRDefault="00243004" w:rsidP="00CD3B5B">
            <w:r w:rsidRPr="00546E54">
              <w:t>Fotografías</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w:t>
            </w:r>
          </w:p>
        </w:tc>
        <w:tc>
          <w:tcPr>
            <w:tcW w:w="1626" w:type="pct"/>
            <w:shd w:val="clear" w:color="auto" w:fill="auto"/>
          </w:tcPr>
          <w:p w:rsidR="00243004" w:rsidRPr="00546E54" w:rsidRDefault="00243004" w:rsidP="00CD3B5B">
            <w:r w:rsidRPr="00546E54">
              <w:t xml:space="preserve">Despacho </w:t>
            </w:r>
          </w:p>
        </w:tc>
        <w:tc>
          <w:tcPr>
            <w:tcW w:w="975" w:type="pct"/>
            <w:shd w:val="clear" w:color="auto" w:fill="auto"/>
          </w:tcPr>
          <w:p w:rsidR="00243004" w:rsidRPr="00546E54" w:rsidRDefault="00243004" w:rsidP="00CD3B5B">
            <w:pPr>
              <w:jc w:val="center"/>
            </w:pPr>
            <w:r w:rsidRPr="00546E54">
              <w:t>7</w:t>
            </w:r>
          </w:p>
        </w:tc>
        <w:tc>
          <w:tcPr>
            <w:tcW w:w="874" w:type="pct"/>
            <w:shd w:val="clear" w:color="auto" w:fill="auto"/>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Juegos de azar</w:t>
            </w:r>
          </w:p>
        </w:tc>
        <w:tc>
          <w:tcPr>
            <w:tcW w:w="1626" w:type="pct"/>
            <w:shd w:val="clear" w:color="auto" w:fill="F2F2F2" w:themeFill="background1" w:themeFillShade="F2"/>
          </w:tcPr>
          <w:p w:rsidR="00243004" w:rsidRPr="00546E54" w:rsidRDefault="00243004" w:rsidP="00CD3B5B">
            <w:r w:rsidRPr="00546E54">
              <w:t xml:space="preserve">Lotería y pronósticos </w:t>
            </w:r>
          </w:p>
        </w:tc>
        <w:tc>
          <w:tcPr>
            <w:tcW w:w="975" w:type="pct"/>
            <w:shd w:val="clear" w:color="auto" w:fill="F2F2F2" w:themeFill="background1" w:themeFillShade="F2"/>
          </w:tcPr>
          <w:p w:rsidR="00243004" w:rsidRPr="00546E54" w:rsidRDefault="00243004" w:rsidP="00CD3B5B">
            <w:pPr>
              <w:jc w:val="center"/>
            </w:pPr>
            <w:r w:rsidRPr="00546E54">
              <w:t>8</w:t>
            </w:r>
          </w:p>
        </w:tc>
        <w:tc>
          <w:tcPr>
            <w:tcW w:w="874" w:type="pct"/>
            <w:shd w:val="clear" w:color="auto" w:fill="F2F2F2" w:themeFill="background1" w:themeFillShade="F2"/>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Comercio </w:t>
            </w:r>
          </w:p>
        </w:tc>
        <w:tc>
          <w:tcPr>
            <w:tcW w:w="1626" w:type="pct"/>
            <w:shd w:val="clear" w:color="auto" w:fill="auto"/>
          </w:tcPr>
          <w:p w:rsidR="00243004" w:rsidRPr="00546E54" w:rsidRDefault="00243004" w:rsidP="00CD3B5B">
            <w:r w:rsidRPr="00546E54">
              <w:t>Papelería</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 xml:space="preserve">Servicio </w:t>
            </w:r>
          </w:p>
        </w:tc>
        <w:tc>
          <w:tcPr>
            <w:tcW w:w="1626" w:type="pct"/>
            <w:shd w:val="clear" w:color="auto" w:fill="F2F2F2" w:themeFill="background1" w:themeFillShade="F2"/>
          </w:tcPr>
          <w:p w:rsidR="00243004" w:rsidRPr="00546E54" w:rsidRDefault="00243004" w:rsidP="00CD3B5B">
            <w:r w:rsidRPr="00546E54">
              <w:t>Funeraria</w:t>
            </w:r>
          </w:p>
        </w:tc>
        <w:tc>
          <w:tcPr>
            <w:tcW w:w="975" w:type="pct"/>
            <w:shd w:val="clear" w:color="auto" w:fill="F2F2F2" w:themeFill="background1" w:themeFillShade="F2"/>
          </w:tcPr>
          <w:p w:rsidR="00243004" w:rsidRPr="00546E54" w:rsidRDefault="00243004" w:rsidP="00CD3B5B">
            <w:pPr>
              <w:jc w:val="center"/>
            </w:pPr>
            <w:r w:rsidRPr="00546E54">
              <w:t>8</w:t>
            </w:r>
          </w:p>
        </w:tc>
        <w:tc>
          <w:tcPr>
            <w:tcW w:w="874" w:type="pct"/>
            <w:shd w:val="clear" w:color="auto" w:fill="F2F2F2" w:themeFill="background1" w:themeFillShade="F2"/>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w:t>
            </w:r>
          </w:p>
        </w:tc>
        <w:tc>
          <w:tcPr>
            <w:tcW w:w="1626" w:type="pct"/>
            <w:shd w:val="clear" w:color="auto" w:fill="auto"/>
          </w:tcPr>
          <w:p w:rsidR="00243004" w:rsidRPr="00546E54" w:rsidRDefault="00243004" w:rsidP="00CD3B5B">
            <w:r w:rsidRPr="00546E54">
              <w:t xml:space="preserve">Lavandería </w:t>
            </w:r>
          </w:p>
        </w:tc>
        <w:tc>
          <w:tcPr>
            <w:tcW w:w="975" w:type="pct"/>
            <w:shd w:val="clear" w:color="auto" w:fill="auto"/>
          </w:tcPr>
          <w:p w:rsidR="00243004" w:rsidRPr="00546E54" w:rsidRDefault="00243004" w:rsidP="00CD3B5B">
            <w:pPr>
              <w:jc w:val="center"/>
            </w:pPr>
            <w:r w:rsidRPr="00546E54">
              <w:t>8</w:t>
            </w:r>
          </w:p>
        </w:tc>
        <w:tc>
          <w:tcPr>
            <w:tcW w:w="874" w:type="pct"/>
            <w:shd w:val="clear" w:color="auto" w:fill="auto"/>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 xml:space="preserve">Industria ligera </w:t>
            </w:r>
            <w:r w:rsidRPr="00546E54">
              <w:t xml:space="preserve"> </w:t>
            </w:r>
          </w:p>
        </w:tc>
        <w:tc>
          <w:tcPr>
            <w:tcW w:w="1626" w:type="pct"/>
            <w:shd w:val="clear" w:color="auto" w:fill="F2F2F2" w:themeFill="background1" w:themeFillShade="F2"/>
          </w:tcPr>
          <w:p w:rsidR="00243004" w:rsidRPr="00546E54" w:rsidRDefault="00243004" w:rsidP="00CD3B5B">
            <w:r w:rsidRPr="00546E54">
              <w:t>Purificadora de agua</w:t>
            </w:r>
          </w:p>
        </w:tc>
        <w:tc>
          <w:tcPr>
            <w:tcW w:w="975" w:type="pct"/>
            <w:shd w:val="clear" w:color="auto" w:fill="F2F2F2" w:themeFill="background1" w:themeFillShade="F2"/>
          </w:tcPr>
          <w:p w:rsidR="00243004" w:rsidRPr="00546E54" w:rsidRDefault="00243004" w:rsidP="00CD3B5B">
            <w:pPr>
              <w:jc w:val="center"/>
            </w:pPr>
            <w:r w:rsidRPr="00546E54">
              <w:t>8</w:t>
            </w:r>
          </w:p>
        </w:tc>
        <w:tc>
          <w:tcPr>
            <w:tcW w:w="874" w:type="pct"/>
            <w:shd w:val="clear" w:color="auto" w:fill="F2F2F2" w:themeFill="background1" w:themeFillShade="F2"/>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Servicio </w:t>
            </w:r>
          </w:p>
        </w:tc>
        <w:tc>
          <w:tcPr>
            <w:tcW w:w="1626" w:type="pct"/>
            <w:shd w:val="clear" w:color="auto" w:fill="auto"/>
          </w:tcPr>
          <w:p w:rsidR="00243004" w:rsidRPr="00546E54" w:rsidRDefault="00243004" w:rsidP="00CD3B5B">
            <w:r w:rsidRPr="00546E54">
              <w:t>Motel , Posada</w:t>
            </w:r>
          </w:p>
        </w:tc>
        <w:tc>
          <w:tcPr>
            <w:tcW w:w="975" w:type="pct"/>
            <w:shd w:val="clear" w:color="auto" w:fill="auto"/>
          </w:tcPr>
          <w:p w:rsidR="00243004" w:rsidRPr="00546E54" w:rsidRDefault="00243004" w:rsidP="00CD3B5B">
            <w:pPr>
              <w:jc w:val="center"/>
            </w:pPr>
            <w:r w:rsidRPr="00546E54">
              <w:t>10</w:t>
            </w:r>
          </w:p>
        </w:tc>
        <w:tc>
          <w:tcPr>
            <w:tcW w:w="874" w:type="pct"/>
            <w:shd w:val="clear" w:color="auto" w:fill="auto"/>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Servicio </w:t>
            </w:r>
          </w:p>
        </w:tc>
        <w:tc>
          <w:tcPr>
            <w:tcW w:w="1626" w:type="pct"/>
            <w:shd w:val="clear" w:color="auto" w:fill="F2F2F2" w:themeFill="background1" w:themeFillShade="F2"/>
          </w:tcPr>
          <w:p w:rsidR="00243004" w:rsidRPr="00546E54" w:rsidRDefault="00243004" w:rsidP="00CD3B5B">
            <w:r w:rsidRPr="00546E54">
              <w:t xml:space="preserve">Hotel </w:t>
            </w:r>
          </w:p>
        </w:tc>
        <w:tc>
          <w:tcPr>
            <w:tcW w:w="975" w:type="pct"/>
            <w:shd w:val="clear" w:color="auto" w:fill="F2F2F2" w:themeFill="background1" w:themeFillShade="F2"/>
          </w:tcPr>
          <w:p w:rsidR="00243004" w:rsidRPr="00546E54" w:rsidRDefault="00243004" w:rsidP="00CD3B5B">
            <w:pPr>
              <w:jc w:val="center"/>
            </w:pPr>
            <w:r w:rsidRPr="00546E54">
              <w:t>13</w:t>
            </w:r>
          </w:p>
        </w:tc>
        <w:tc>
          <w:tcPr>
            <w:tcW w:w="874" w:type="pct"/>
            <w:shd w:val="clear" w:color="auto" w:fill="F2F2F2" w:themeFill="background1" w:themeFillShade="F2"/>
          </w:tcPr>
          <w:p w:rsidR="00243004" w:rsidRPr="00546E54" w:rsidRDefault="00243004" w:rsidP="00CD3B5B">
            <w:pPr>
              <w:jc w:val="center"/>
            </w:pPr>
            <w:r w:rsidRPr="00546E54">
              <w:t>7</w:t>
            </w:r>
          </w:p>
        </w:tc>
      </w:tr>
      <w:tr w:rsidR="00243004" w:rsidRPr="00546E54" w:rsidTr="00CD3B5B">
        <w:trPr>
          <w:jc w:val="center"/>
        </w:trPr>
        <w:tc>
          <w:tcPr>
            <w:tcW w:w="5000" w:type="pct"/>
            <w:gridSpan w:val="4"/>
            <w:shd w:val="clear" w:color="auto" w:fill="auto"/>
          </w:tcPr>
          <w:p w:rsidR="00243004" w:rsidRPr="00546E54" w:rsidRDefault="00243004" w:rsidP="00CD3B5B"/>
        </w:tc>
      </w:tr>
      <w:tr w:rsidR="00243004" w:rsidRPr="00546E54" w:rsidTr="00CD3B5B">
        <w:trPr>
          <w:jc w:val="center"/>
        </w:trPr>
        <w:tc>
          <w:tcPr>
            <w:tcW w:w="1525" w:type="pct"/>
            <w:shd w:val="clear" w:color="auto" w:fill="auto"/>
          </w:tcPr>
          <w:p w:rsidR="00243004" w:rsidRPr="00546E54" w:rsidRDefault="00243004" w:rsidP="00CD3B5B">
            <w:r w:rsidRPr="00546E54">
              <w:t>Comercio</w:t>
            </w:r>
          </w:p>
        </w:tc>
        <w:tc>
          <w:tcPr>
            <w:tcW w:w="1626" w:type="pct"/>
            <w:shd w:val="clear" w:color="auto" w:fill="auto"/>
          </w:tcPr>
          <w:p w:rsidR="00243004" w:rsidRPr="00546E54" w:rsidRDefault="00243004" w:rsidP="00CD3B5B">
            <w:r w:rsidRPr="00546E54">
              <w:t>Ferretería y Tlapalería</w:t>
            </w:r>
          </w:p>
        </w:tc>
        <w:tc>
          <w:tcPr>
            <w:tcW w:w="975" w:type="pct"/>
            <w:shd w:val="clear" w:color="auto" w:fill="auto"/>
          </w:tcPr>
          <w:p w:rsidR="00243004" w:rsidRPr="00546E54" w:rsidRDefault="00243004" w:rsidP="00CD3B5B">
            <w:pPr>
              <w:jc w:val="center"/>
            </w:pPr>
            <w:r w:rsidRPr="00546E54">
              <w:t>6</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w:t>
            </w:r>
          </w:p>
        </w:tc>
        <w:tc>
          <w:tcPr>
            <w:tcW w:w="1626" w:type="pct"/>
            <w:shd w:val="clear" w:color="auto" w:fill="F2F2F2" w:themeFill="background1" w:themeFillShade="F2"/>
          </w:tcPr>
          <w:p w:rsidR="00243004" w:rsidRPr="00546E54" w:rsidRDefault="00243004" w:rsidP="00CD3B5B">
            <w:r w:rsidRPr="00546E54">
              <w:t>Refaccionaria de bicicleta</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Comercio</w:t>
            </w:r>
          </w:p>
        </w:tc>
        <w:tc>
          <w:tcPr>
            <w:tcW w:w="1626" w:type="pct"/>
            <w:shd w:val="clear" w:color="auto" w:fill="auto"/>
          </w:tcPr>
          <w:p w:rsidR="00243004" w:rsidRPr="00546E54" w:rsidRDefault="00243004" w:rsidP="00CD3B5B">
            <w:r w:rsidRPr="00546E54">
              <w:t xml:space="preserve">Refaccionaria de electrónica </w:t>
            </w:r>
          </w:p>
        </w:tc>
        <w:tc>
          <w:tcPr>
            <w:tcW w:w="975" w:type="pct"/>
            <w:shd w:val="clear" w:color="auto" w:fill="auto"/>
          </w:tcPr>
          <w:p w:rsidR="00243004" w:rsidRPr="00546E54" w:rsidRDefault="00243004" w:rsidP="00CD3B5B">
            <w:pPr>
              <w:jc w:val="center"/>
            </w:pPr>
            <w:r w:rsidRPr="00546E54">
              <w:t>5</w:t>
            </w:r>
          </w:p>
        </w:tc>
        <w:tc>
          <w:tcPr>
            <w:tcW w:w="874" w:type="pct"/>
            <w:shd w:val="clear" w:color="auto" w:fill="auto"/>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Comercio</w:t>
            </w:r>
          </w:p>
        </w:tc>
        <w:tc>
          <w:tcPr>
            <w:tcW w:w="1626" w:type="pct"/>
            <w:shd w:val="clear" w:color="auto" w:fill="F2F2F2" w:themeFill="background1" w:themeFillShade="F2"/>
          </w:tcPr>
          <w:p w:rsidR="00243004" w:rsidRPr="00546E54" w:rsidRDefault="00243004" w:rsidP="00CD3B5B">
            <w:r w:rsidRPr="00546E54">
              <w:t>Refaccionaria automotriz</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Industria ligera </w:t>
            </w:r>
          </w:p>
        </w:tc>
        <w:tc>
          <w:tcPr>
            <w:tcW w:w="1626" w:type="pct"/>
            <w:shd w:val="clear" w:color="auto" w:fill="auto"/>
          </w:tcPr>
          <w:p w:rsidR="00243004" w:rsidRPr="00546E54" w:rsidRDefault="00243004" w:rsidP="00CD3B5B">
            <w:r w:rsidRPr="00546E54">
              <w:t xml:space="preserve">Llantera </w:t>
            </w:r>
          </w:p>
        </w:tc>
        <w:tc>
          <w:tcPr>
            <w:tcW w:w="975" w:type="pct"/>
            <w:shd w:val="clear" w:color="auto" w:fill="auto"/>
          </w:tcPr>
          <w:p w:rsidR="00243004" w:rsidRPr="00546E54" w:rsidRDefault="00243004" w:rsidP="00CD3B5B">
            <w:pPr>
              <w:jc w:val="center"/>
            </w:pPr>
            <w:r w:rsidRPr="00546E54">
              <w:t>6</w:t>
            </w:r>
          </w:p>
        </w:tc>
        <w:tc>
          <w:tcPr>
            <w:tcW w:w="874" w:type="pct"/>
            <w:shd w:val="clear" w:color="auto" w:fill="auto"/>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servicio</w:t>
            </w:r>
            <w:r w:rsidRPr="00546E54">
              <w:t xml:space="preserve"> </w:t>
            </w:r>
          </w:p>
        </w:tc>
        <w:tc>
          <w:tcPr>
            <w:tcW w:w="1626" w:type="pct"/>
            <w:shd w:val="clear" w:color="auto" w:fill="F2F2F2" w:themeFill="background1" w:themeFillShade="F2"/>
          </w:tcPr>
          <w:p w:rsidR="00243004" w:rsidRPr="00546E54" w:rsidRDefault="00243004" w:rsidP="00CD3B5B">
            <w:r w:rsidRPr="00546E54">
              <w:t>Taller de bicicletas</w:t>
            </w:r>
          </w:p>
        </w:tc>
        <w:tc>
          <w:tcPr>
            <w:tcW w:w="975" w:type="pct"/>
            <w:shd w:val="clear" w:color="auto" w:fill="F2F2F2" w:themeFill="background1" w:themeFillShade="F2"/>
          </w:tcPr>
          <w:p w:rsidR="00243004" w:rsidRPr="00546E54" w:rsidRDefault="00243004" w:rsidP="00CD3B5B">
            <w:pPr>
              <w:jc w:val="center"/>
            </w:pPr>
            <w:r w:rsidRPr="00546E54">
              <w:t>5</w:t>
            </w:r>
          </w:p>
        </w:tc>
        <w:tc>
          <w:tcPr>
            <w:tcW w:w="874" w:type="pct"/>
            <w:shd w:val="clear" w:color="auto" w:fill="F2F2F2" w:themeFill="background1" w:themeFillShade="F2"/>
          </w:tcPr>
          <w:p w:rsidR="00243004" w:rsidRPr="00546E54" w:rsidRDefault="00243004" w:rsidP="00CD3B5B">
            <w:pPr>
              <w:jc w:val="center"/>
            </w:pPr>
            <w:r w:rsidRPr="00546E54">
              <w:t>3</w:t>
            </w:r>
          </w:p>
        </w:tc>
      </w:tr>
      <w:tr w:rsidR="00243004" w:rsidRPr="00546E54" w:rsidTr="00CD3B5B">
        <w:trPr>
          <w:jc w:val="center"/>
        </w:trPr>
        <w:tc>
          <w:tcPr>
            <w:tcW w:w="1525" w:type="pct"/>
            <w:vMerge w:val="restart"/>
            <w:shd w:val="clear" w:color="auto" w:fill="auto"/>
          </w:tcPr>
          <w:p w:rsidR="00243004" w:rsidRDefault="00243004" w:rsidP="00CD3B5B"/>
          <w:p w:rsidR="00243004" w:rsidRDefault="00243004" w:rsidP="00CD3B5B"/>
          <w:p w:rsidR="00243004" w:rsidRDefault="00243004" w:rsidP="00CD3B5B">
            <w:r w:rsidRPr="00763FDD">
              <w:t xml:space="preserve">Servicio/Industria ligera </w:t>
            </w:r>
          </w:p>
        </w:tc>
        <w:tc>
          <w:tcPr>
            <w:tcW w:w="1626" w:type="pct"/>
            <w:shd w:val="clear" w:color="auto" w:fill="auto"/>
          </w:tcPr>
          <w:p w:rsidR="00243004" w:rsidRDefault="00243004" w:rsidP="00CD3B5B">
            <w:r w:rsidRPr="00546E54">
              <w:t>Taller de motos</w:t>
            </w:r>
            <w:r>
              <w:t xml:space="preserve"> </w:t>
            </w:r>
          </w:p>
          <w:p w:rsidR="00243004" w:rsidRPr="00546E54" w:rsidRDefault="00243004" w:rsidP="00CD3B5B">
            <w:r>
              <w:t>0 a 500 m2</w:t>
            </w:r>
          </w:p>
        </w:tc>
        <w:tc>
          <w:tcPr>
            <w:tcW w:w="975" w:type="pct"/>
            <w:shd w:val="clear" w:color="auto" w:fill="auto"/>
          </w:tcPr>
          <w:p w:rsidR="00243004" w:rsidRPr="00546E54" w:rsidRDefault="00243004" w:rsidP="00CD3B5B">
            <w:pPr>
              <w:jc w:val="center"/>
            </w:pPr>
            <w:r>
              <w:t>5</w:t>
            </w:r>
          </w:p>
        </w:tc>
        <w:tc>
          <w:tcPr>
            <w:tcW w:w="874" w:type="pct"/>
            <w:shd w:val="clear" w:color="auto" w:fill="auto"/>
          </w:tcPr>
          <w:p w:rsidR="00243004" w:rsidRPr="00546E54" w:rsidRDefault="00243004" w:rsidP="00CD3B5B">
            <w:pPr>
              <w:jc w:val="center"/>
            </w:pPr>
            <w:r>
              <w:t>3</w:t>
            </w:r>
          </w:p>
        </w:tc>
      </w:tr>
      <w:tr w:rsidR="00243004" w:rsidRPr="00546E54" w:rsidTr="00CD3B5B">
        <w:trPr>
          <w:jc w:val="center"/>
        </w:trPr>
        <w:tc>
          <w:tcPr>
            <w:tcW w:w="1525" w:type="pct"/>
            <w:vMerge/>
            <w:shd w:val="clear" w:color="auto" w:fill="auto"/>
          </w:tcPr>
          <w:p w:rsidR="00243004" w:rsidRDefault="00243004" w:rsidP="00CD3B5B"/>
        </w:tc>
        <w:tc>
          <w:tcPr>
            <w:tcW w:w="1626" w:type="pct"/>
            <w:shd w:val="clear" w:color="auto" w:fill="auto"/>
          </w:tcPr>
          <w:p w:rsidR="00243004" w:rsidRDefault="00243004" w:rsidP="00CD3B5B">
            <w:r w:rsidRPr="00546E54">
              <w:t>Taller de motos</w:t>
            </w:r>
            <w:r>
              <w:t xml:space="preserve"> </w:t>
            </w:r>
          </w:p>
          <w:p w:rsidR="00243004" w:rsidRPr="00546E54" w:rsidRDefault="00243004" w:rsidP="00CD3B5B">
            <w:r>
              <w:t>501 a 100 m2</w:t>
            </w:r>
          </w:p>
        </w:tc>
        <w:tc>
          <w:tcPr>
            <w:tcW w:w="975" w:type="pct"/>
            <w:shd w:val="clear" w:color="auto" w:fill="auto"/>
          </w:tcPr>
          <w:p w:rsidR="00243004" w:rsidRPr="00546E54" w:rsidRDefault="00243004" w:rsidP="00CD3B5B">
            <w:pPr>
              <w:jc w:val="center"/>
            </w:pPr>
            <w:r w:rsidRPr="00546E54">
              <w:t>7</w:t>
            </w:r>
          </w:p>
        </w:tc>
        <w:tc>
          <w:tcPr>
            <w:tcW w:w="874" w:type="pct"/>
            <w:shd w:val="clear" w:color="auto" w:fill="auto"/>
          </w:tcPr>
          <w:p w:rsidR="00243004" w:rsidRPr="00546E54" w:rsidRDefault="00243004" w:rsidP="00CD3B5B">
            <w:pPr>
              <w:jc w:val="center"/>
            </w:pPr>
            <w:r w:rsidRPr="00546E54">
              <w:t>5</w:t>
            </w:r>
          </w:p>
        </w:tc>
      </w:tr>
      <w:tr w:rsidR="00243004" w:rsidRPr="00546E54" w:rsidTr="00CD3B5B">
        <w:trPr>
          <w:jc w:val="center"/>
        </w:trPr>
        <w:tc>
          <w:tcPr>
            <w:tcW w:w="1525" w:type="pct"/>
            <w:vMerge/>
            <w:shd w:val="clear" w:color="auto" w:fill="auto"/>
          </w:tcPr>
          <w:p w:rsidR="00243004" w:rsidRDefault="00243004" w:rsidP="00CD3B5B"/>
        </w:tc>
        <w:tc>
          <w:tcPr>
            <w:tcW w:w="1626" w:type="pct"/>
            <w:shd w:val="clear" w:color="auto" w:fill="auto"/>
          </w:tcPr>
          <w:p w:rsidR="00243004" w:rsidRDefault="00243004" w:rsidP="00CD3B5B">
            <w:r w:rsidRPr="00546E54">
              <w:t>Taller de motos</w:t>
            </w:r>
            <w:r>
              <w:t xml:space="preserve"> </w:t>
            </w:r>
          </w:p>
          <w:p w:rsidR="00243004" w:rsidRPr="00546E54" w:rsidRDefault="00243004" w:rsidP="00CD3B5B">
            <w:r>
              <w:t>de más de 101  m2</w:t>
            </w:r>
          </w:p>
        </w:tc>
        <w:tc>
          <w:tcPr>
            <w:tcW w:w="975" w:type="pct"/>
            <w:shd w:val="clear" w:color="auto" w:fill="auto"/>
          </w:tcPr>
          <w:p w:rsidR="00243004" w:rsidRPr="00546E54" w:rsidRDefault="00243004" w:rsidP="00CD3B5B">
            <w:pPr>
              <w:jc w:val="center"/>
            </w:pPr>
            <w:r>
              <w:t>15</w:t>
            </w:r>
          </w:p>
        </w:tc>
        <w:tc>
          <w:tcPr>
            <w:tcW w:w="874" w:type="pct"/>
            <w:shd w:val="clear" w:color="auto" w:fill="auto"/>
          </w:tcPr>
          <w:p w:rsidR="00243004" w:rsidRPr="00546E54" w:rsidRDefault="00243004" w:rsidP="00CD3B5B">
            <w:pPr>
              <w:jc w:val="center"/>
            </w:pPr>
            <w:r>
              <w:t>7</w:t>
            </w:r>
          </w:p>
        </w:tc>
      </w:tr>
      <w:tr w:rsidR="00243004" w:rsidRPr="00546E54" w:rsidTr="00CD3B5B">
        <w:trPr>
          <w:jc w:val="center"/>
        </w:trPr>
        <w:tc>
          <w:tcPr>
            <w:tcW w:w="1525" w:type="pct"/>
            <w:vMerge w:val="restart"/>
            <w:shd w:val="clear" w:color="auto" w:fill="F2F2F2" w:themeFill="background1" w:themeFillShade="F2"/>
          </w:tcPr>
          <w:p w:rsidR="00243004" w:rsidRDefault="00243004" w:rsidP="00CD3B5B"/>
          <w:p w:rsidR="00243004" w:rsidRDefault="00243004" w:rsidP="00CD3B5B"/>
          <w:p w:rsidR="00243004" w:rsidRDefault="00243004" w:rsidP="00CD3B5B">
            <w:r w:rsidRPr="00763FDD">
              <w:t xml:space="preserve">Servicio/Industria ligera </w:t>
            </w:r>
          </w:p>
        </w:tc>
        <w:tc>
          <w:tcPr>
            <w:tcW w:w="1626" w:type="pct"/>
            <w:shd w:val="clear" w:color="auto" w:fill="F2F2F2" w:themeFill="background1" w:themeFillShade="F2"/>
          </w:tcPr>
          <w:p w:rsidR="00243004" w:rsidRDefault="00243004" w:rsidP="00CD3B5B">
            <w:r w:rsidRPr="007E5C4F">
              <w:t>Taller automotriz</w:t>
            </w:r>
          </w:p>
          <w:p w:rsidR="00243004" w:rsidRDefault="00243004" w:rsidP="00CD3B5B">
            <w:pPr>
              <w:jc w:val="center"/>
            </w:pPr>
            <w:r>
              <w:t>0 a 500 m2</w:t>
            </w:r>
          </w:p>
        </w:tc>
        <w:tc>
          <w:tcPr>
            <w:tcW w:w="975" w:type="pct"/>
            <w:shd w:val="clear" w:color="auto" w:fill="F2F2F2" w:themeFill="background1" w:themeFillShade="F2"/>
          </w:tcPr>
          <w:p w:rsidR="00243004" w:rsidRPr="00546E54" w:rsidRDefault="00243004" w:rsidP="00CD3B5B">
            <w:pPr>
              <w:jc w:val="center"/>
            </w:pPr>
            <w:r>
              <w:t>5</w:t>
            </w:r>
          </w:p>
        </w:tc>
        <w:tc>
          <w:tcPr>
            <w:tcW w:w="874" w:type="pct"/>
            <w:shd w:val="clear" w:color="auto" w:fill="F2F2F2" w:themeFill="background1" w:themeFillShade="F2"/>
          </w:tcPr>
          <w:p w:rsidR="00243004" w:rsidRPr="00546E54" w:rsidRDefault="00243004" w:rsidP="00CD3B5B">
            <w:pPr>
              <w:jc w:val="center"/>
            </w:pPr>
            <w:r>
              <w:t>3</w:t>
            </w:r>
          </w:p>
        </w:tc>
      </w:tr>
      <w:tr w:rsidR="00243004" w:rsidRPr="00546E54" w:rsidTr="00CD3B5B">
        <w:trPr>
          <w:jc w:val="center"/>
        </w:trPr>
        <w:tc>
          <w:tcPr>
            <w:tcW w:w="1525" w:type="pct"/>
            <w:vMerge/>
            <w:shd w:val="clear" w:color="auto" w:fill="F2F2F2" w:themeFill="background1" w:themeFillShade="F2"/>
          </w:tcPr>
          <w:p w:rsidR="00243004" w:rsidRDefault="00243004" w:rsidP="00CD3B5B"/>
        </w:tc>
        <w:tc>
          <w:tcPr>
            <w:tcW w:w="1626" w:type="pct"/>
            <w:shd w:val="clear" w:color="auto" w:fill="F2F2F2" w:themeFill="background1" w:themeFillShade="F2"/>
          </w:tcPr>
          <w:p w:rsidR="00243004" w:rsidRDefault="00243004" w:rsidP="00CD3B5B">
            <w:r w:rsidRPr="007E5C4F">
              <w:t>Taller automotriz</w:t>
            </w:r>
          </w:p>
          <w:p w:rsidR="00243004" w:rsidRDefault="00243004" w:rsidP="00CD3B5B">
            <w:pPr>
              <w:jc w:val="center"/>
            </w:pPr>
            <w:r>
              <w:t>501 a 100 m2</w:t>
            </w:r>
          </w:p>
        </w:tc>
        <w:tc>
          <w:tcPr>
            <w:tcW w:w="975" w:type="pct"/>
            <w:shd w:val="clear" w:color="auto" w:fill="F2F2F2" w:themeFill="background1" w:themeFillShade="F2"/>
          </w:tcPr>
          <w:p w:rsidR="00243004" w:rsidRPr="00546E54" w:rsidRDefault="00243004" w:rsidP="00CD3B5B">
            <w:pPr>
              <w:jc w:val="center"/>
            </w:pPr>
            <w:r w:rsidRPr="00546E54">
              <w:t>7</w:t>
            </w:r>
          </w:p>
        </w:tc>
        <w:tc>
          <w:tcPr>
            <w:tcW w:w="874" w:type="pct"/>
            <w:shd w:val="clear" w:color="auto" w:fill="F2F2F2" w:themeFill="background1" w:themeFillShade="F2"/>
          </w:tcPr>
          <w:p w:rsidR="00243004" w:rsidRPr="00546E54" w:rsidRDefault="00243004" w:rsidP="00CD3B5B">
            <w:pPr>
              <w:jc w:val="center"/>
            </w:pPr>
            <w:r w:rsidRPr="00546E54">
              <w:t>5</w:t>
            </w:r>
          </w:p>
        </w:tc>
      </w:tr>
      <w:tr w:rsidR="00243004" w:rsidRPr="00546E54" w:rsidTr="00CD3B5B">
        <w:trPr>
          <w:jc w:val="center"/>
        </w:trPr>
        <w:tc>
          <w:tcPr>
            <w:tcW w:w="1525" w:type="pct"/>
            <w:vMerge/>
            <w:shd w:val="clear" w:color="auto" w:fill="F2F2F2" w:themeFill="background1" w:themeFillShade="F2"/>
          </w:tcPr>
          <w:p w:rsidR="00243004" w:rsidRDefault="00243004" w:rsidP="00CD3B5B"/>
        </w:tc>
        <w:tc>
          <w:tcPr>
            <w:tcW w:w="1626" w:type="pct"/>
            <w:shd w:val="clear" w:color="auto" w:fill="F2F2F2" w:themeFill="background1" w:themeFillShade="F2"/>
          </w:tcPr>
          <w:p w:rsidR="00243004" w:rsidRDefault="00243004" w:rsidP="00CD3B5B">
            <w:r w:rsidRPr="007E5C4F">
              <w:t>Taller automotriz</w:t>
            </w:r>
          </w:p>
          <w:p w:rsidR="00243004" w:rsidRDefault="00243004" w:rsidP="00CD3B5B">
            <w:pPr>
              <w:jc w:val="center"/>
            </w:pPr>
            <w:r>
              <w:t>de más de 101  m2</w:t>
            </w:r>
          </w:p>
        </w:tc>
        <w:tc>
          <w:tcPr>
            <w:tcW w:w="975" w:type="pct"/>
            <w:shd w:val="clear" w:color="auto" w:fill="F2F2F2" w:themeFill="background1" w:themeFillShade="F2"/>
          </w:tcPr>
          <w:p w:rsidR="00243004" w:rsidRPr="00546E54" w:rsidRDefault="00243004" w:rsidP="00CD3B5B">
            <w:pPr>
              <w:jc w:val="center"/>
            </w:pPr>
            <w:r>
              <w:t>15</w:t>
            </w:r>
          </w:p>
        </w:tc>
        <w:tc>
          <w:tcPr>
            <w:tcW w:w="874" w:type="pct"/>
            <w:shd w:val="clear" w:color="auto" w:fill="F2F2F2" w:themeFill="background1" w:themeFillShade="F2"/>
          </w:tcPr>
          <w:p w:rsidR="00243004" w:rsidRPr="00546E54" w:rsidRDefault="00243004" w:rsidP="00CD3B5B">
            <w:pPr>
              <w:jc w:val="center"/>
            </w:pPr>
            <w:r>
              <w:t>7</w:t>
            </w:r>
          </w:p>
        </w:tc>
      </w:tr>
      <w:tr w:rsidR="00243004" w:rsidRPr="00546E54" w:rsidTr="00CD3B5B">
        <w:trPr>
          <w:jc w:val="center"/>
        </w:trPr>
        <w:tc>
          <w:tcPr>
            <w:tcW w:w="1525" w:type="pct"/>
            <w:vMerge w:val="restart"/>
            <w:shd w:val="clear" w:color="auto" w:fill="auto"/>
          </w:tcPr>
          <w:p w:rsidR="00243004" w:rsidRDefault="00243004" w:rsidP="00CD3B5B"/>
          <w:p w:rsidR="00243004" w:rsidRDefault="00243004" w:rsidP="00CD3B5B"/>
          <w:p w:rsidR="00243004" w:rsidRDefault="00243004" w:rsidP="00CD3B5B">
            <w:r w:rsidRPr="00763FDD">
              <w:t xml:space="preserve">Servicio/Industria ligera </w:t>
            </w:r>
          </w:p>
        </w:tc>
        <w:tc>
          <w:tcPr>
            <w:tcW w:w="1626" w:type="pct"/>
            <w:shd w:val="clear" w:color="auto" w:fill="auto"/>
          </w:tcPr>
          <w:p w:rsidR="00243004" w:rsidRDefault="00243004" w:rsidP="00CD3B5B">
            <w:r w:rsidRPr="00546E54">
              <w:t xml:space="preserve">Taller eléctrico </w:t>
            </w:r>
          </w:p>
          <w:p w:rsidR="00243004" w:rsidRPr="00546E54" w:rsidRDefault="00243004" w:rsidP="00CD3B5B">
            <w:pPr>
              <w:jc w:val="center"/>
            </w:pPr>
            <w:r>
              <w:t>0 a 500 m2</w:t>
            </w:r>
          </w:p>
        </w:tc>
        <w:tc>
          <w:tcPr>
            <w:tcW w:w="975" w:type="pct"/>
            <w:shd w:val="clear" w:color="auto" w:fill="auto"/>
          </w:tcPr>
          <w:p w:rsidR="00243004" w:rsidRPr="00546E54" w:rsidRDefault="00243004" w:rsidP="00CD3B5B">
            <w:pPr>
              <w:jc w:val="center"/>
            </w:pPr>
            <w:r>
              <w:t>5</w:t>
            </w:r>
          </w:p>
        </w:tc>
        <w:tc>
          <w:tcPr>
            <w:tcW w:w="874" w:type="pct"/>
            <w:shd w:val="clear" w:color="auto" w:fill="auto"/>
          </w:tcPr>
          <w:p w:rsidR="00243004" w:rsidRPr="00546E54" w:rsidRDefault="00243004" w:rsidP="00CD3B5B">
            <w:pPr>
              <w:jc w:val="center"/>
            </w:pPr>
            <w:r>
              <w:t>3</w:t>
            </w:r>
          </w:p>
        </w:tc>
      </w:tr>
      <w:tr w:rsidR="00243004" w:rsidRPr="00546E54" w:rsidTr="00CD3B5B">
        <w:trPr>
          <w:jc w:val="center"/>
        </w:trPr>
        <w:tc>
          <w:tcPr>
            <w:tcW w:w="1525" w:type="pct"/>
            <w:vMerge/>
            <w:shd w:val="clear" w:color="auto" w:fill="auto"/>
          </w:tcPr>
          <w:p w:rsidR="00243004" w:rsidRDefault="00243004" w:rsidP="00CD3B5B"/>
        </w:tc>
        <w:tc>
          <w:tcPr>
            <w:tcW w:w="1626" w:type="pct"/>
            <w:shd w:val="clear" w:color="auto" w:fill="auto"/>
          </w:tcPr>
          <w:p w:rsidR="00243004" w:rsidRDefault="00243004" w:rsidP="00CD3B5B">
            <w:r w:rsidRPr="004C21F9">
              <w:t xml:space="preserve">Taller eléctrico </w:t>
            </w:r>
          </w:p>
          <w:p w:rsidR="00243004" w:rsidRDefault="00243004" w:rsidP="00CD3B5B">
            <w:pPr>
              <w:jc w:val="center"/>
            </w:pPr>
            <w:r>
              <w:t>501 a 100 m2</w:t>
            </w:r>
          </w:p>
        </w:tc>
        <w:tc>
          <w:tcPr>
            <w:tcW w:w="975" w:type="pct"/>
            <w:shd w:val="clear" w:color="auto" w:fill="auto"/>
          </w:tcPr>
          <w:p w:rsidR="00243004" w:rsidRPr="00546E54" w:rsidRDefault="00243004" w:rsidP="00CD3B5B">
            <w:pPr>
              <w:jc w:val="center"/>
            </w:pPr>
            <w:r w:rsidRPr="00546E54">
              <w:t>7</w:t>
            </w:r>
          </w:p>
        </w:tc>
        <w:tc>
          <w:tcPr>
            <w:tcW w:w="874" w:type="pct"/>
            <w:shd w:val="clear" w:color="auto" w:fill="auto"/>
          </w:tcPr>
          <w:p w:rsidR="00243004" w:rsidRPr="00546E54" w:rsidRDefault="00243004" w:rsidP="00CD3B5B">
            <w:pPr>
              <w:jc w:val="center"/>
            </w:pPr>
            <w:r w:rsidRPr="00546E54">
              <w:t>5</w:t>
            </w:r>
          </w:p>
        </w:tc>
      </w:tr>
      <w:tr w:rsidR="00243004" w:rsidRPr="00546E54" w:rsidTr="00CD3B5B">
        <w:trPr>
          <w:jc w:val="center"/>
        </w:trPr>
        <w:tc>
          <w:tcPr>
            <w:tcW w:w="1525" w:type="pct"/>
            <w:vMerge/>
            <w:shd w:val="clear" w:color="auto" w:fill="auto"/>
          </w:tcPr>
          <w:p w:rsidR="00243004" w:rsidRDefault="00243004" w:rsidP="00CD3B5B"/>
        </w:tc>
        <w:tc>
          <w:tcPr>
            <w:tcW w:w="1626" w:type="pct"/>
            <w:shd w:val="clear" w:color="auto" w:fill="auto"/>
          </w:tcPr>
          <w:p w:rsidR="00243004" w:rsidRDefault="00243004" w:rsidP="00CD3B5B">
            <w:r w:rsidRPr="004C21F9">
              <w:t xml:space="preserve">Taller eléctrico </w:t>
            </w:r>
          </w:p>
          <w:p w:rsidR="00243004" w:rsidRDefault="00243004" w:rsidP="00CD3B5B">
            <w:pPr>
              <w:jc w:val="center"/>
            </w:pPr>
            <w:r>
              <w:t>de más de 101  m2</w:t>
            </w:r>
          </w:p>
        </w:tc>
        <w:tc>
          <w:tcPr>
            <w:tcW w:w="975" w:type="pct"/>
            <w:shd w:val="clear" w:color="auto" w:fill="auto"/>
          </w:tcPr>
          <w:p w:rsidR="00243004" w:rsidRPr="00546E54" w:rsidRDefault="00243004" w:rsidP="00CD3B5B">
            <w:pPr>
              <w:jc w:val="center"/>
            </w:pPr>
            <w:r>
              <w:t>15</w:t>
            </w:r>
          </w:p>
        </w:tc>
        <w:tc>
          <w:tcPr>
            <w:tcW w:w="874" w:type="pct"/>
            <w:shd w:val="clear" w:color="auto" w:fill="auto"/>
          </w:tcPr>
          <w:p w:rsidR="00243004" w:rsidRPr="00546E54" w:rsidRDefault="00243004" w:rsidP="00CD3B5B">
            <w:pPr>
              <w:jc w:val="center"/>
            </w:pPr>
            <w:r>
              <w:t>7</w:t>
            </w:r>
          </w:p>
        </w:tc>
      </w:tr>
      <w:tr w:rsidR="00243004" w:rsidRPr="00546E54" w:rsidTr="00CD3B5B">
        <w:trPr>
          <w:jc w:val="center"/>
        </w:trPr>
        <w:tc>
          <w:tcPr>
            <w:tcW w:w="1525" w:type="pct"/>
            <w:vMerge w:val="restart"/>
            <w:shd w:val="clear" w:color="auto" w:fill="F2F2F2" w:themeFill="background1" w:themeFillShade="F2"/>
          </w:tcPr>
          <w:p w:rsidR="00243004" w:rsidRDefault="00243004" w:rsidP="00CD3B5B"/>
          <w:p w:rsidR="00243004" w:rsidRDefault="00243004" w:rsidP="00CD3B5B"/>
          <w:p w:rsidR="00243004" w:rsidRDefault="00243004" w:rsidP="00CD3B5B">
            <w:r w:rsidRPr="00763FDD">
              <w:t xml:space="preserve">Servicio/Industria ligera </w:t>
            </w:r>
          </w:p>
        </w:tc>
        <w:tc>
          <w:tcPr>
            <w:tcW w:w="1626" w:type="pct"/>
            <w:shd w:val="clear" w:color="auto" w:fill="F2F2F2" w:themeFill="background1" w:themeFillShade="F2"/>
          </w:tcPr>
          <w:p w:rsidR="00243004" w:rsidRDefault="00243004" w:rsidP="00CD3B5B">
            <w:r w:rsidRPr="00546E54">
              <w:t xml:space="preserve">Taller de herrería </w:t>
            </w:r>
          </w:p>
          <w:p w:rsidR="00243004" w:rsidRPr="00546E54" w:rsidRDefault="00243004" w:rsidP="00CD3B5B">
            <w:pPr>
              <w:jc w:val="center"/>
            </w:pPr>
            <w:r>
              <w:t>0 a 500 m2</w:t>
            </w:r>
          </w:p>
        </w:tc>
        <w:tc>
          <w:tcPr>
            <w:tcW w:w="975" w:type="pct"/>
            <w:shd w:val="clear" w:color="auto" w:fill="F2F2F2" w:themeFill="background1" w:themeFillShade="F2"/>
          </w:tcPr>
          <w:p w:rsidR="00243004" w:rsidRPr="00546E54" w:rsidRDefault="00243004" w:rsidP="00CD3B5B">
            <w:pPr>
              <w:jc w:val="center"/>
            </w:pPr>
            <w:r>
              <w:t>5</w:t>
            </w:r>
          </w:p>
        </w:tc>
        <w:tc>
          <w:tcPr>
            <w:tcW w:w="874" w:type="pct"/>
            <w:shd w:val="clear" w:color="auto" w:fill="F2F2F2" w:themeFill="background1" w:themeFillShade="F2"/>
          </w:tcPr>
          <w:p w:rsidR="00243004" w:rsidRPr="00546E54" w:rsidRDefault="00243004" w:rsidP="00CD3B5B">
            <w:pPr>
              <w:jc w:val="center"/>
            </w:pPr>
            <w:r>
              <w:t>3</w:t>
            </w:r>
          </w:p>
        </w:tc>
      </w:tr>
      <w:tr w:rsidR="00243004" w:rsidRPr="00546E54" w:rsidTr="00CD3B5B">
        <w:trPr>
          <w:jc w:val="center"/>
        </w:trPr>
        <w:tc>
          <w:tcPr>
            <w:tcW w:w="1525" w:type="pct"/>
            <w:vMerge/>
            <w:shd w:val="clear" w:color="auto" w:fill="F2F2F2" w:themeFill="background1" w:themeFillShade="F2"/>
          </w:tcPr>
          <w:p w:rsidR="00243004" w:rsidRDefault="00243004" w:rsidP="00CD3B5B"/>
        </w:tc>
        <w:tc>
          <w:tcPr>
            <w:tcW w:w="1626" w:type="pct"/>
            <w:shd w:val="clear" w:color="auto" w:fill="F2F2F2" w:themeFill="background1" w:themeFillShade="F2"/>
          </w:tcPr>
          <w:p w:rsidR="00243004" w:rsidRDefault="00243004" w:rsidP="00CD3B5B">
            <w:r w:rsidRPr="00112652">
              <w:t xml:space="preserve">Taller de herrería </w:t>
            </w:r>
          </w:p>
          <w:p w:rsidR="00243004" w:rsidRDefault="00243004" w:rsidP="00CD3B5B">
            <w:pPr>
              <w:jc w:val="center"/>
            </w:pPr>
            <w:r>
              <w:t>501 a 100 m2</w:t>
            </w:r>
          </w:p>
        </w:tc>
        <w:tc>
          <w:tcPr>
            <w:tcW w:w="975" w:type="pct"/>
            <w:shd w:val="clear" w:color="auto" w:fill="F2F2F2" w:themeFill="background1" w:themeFillShade="F2"/>
          </w:tcPr>
          <w:p w:rsidR="00243004" w:rsidRPr="00546E54" w:rsidRDefault="00243004" w:rsidP="00CD3B5B">
            <w:pPr>
              <w:jc w:val="center"/>
            </w:pPr>
            <w:r w:rsidRPr="00546E54">
              <w:t>7</w:t>
            </w:r>
          </w:p>
        </w:tc>
        <w:tc>
          <w:tcPr>
            <w:tcW w:w="874" w:type="pct"/>
            <w:shd w:val="clear" w:color="auto" w:fill="F2F2F2" w:themeFill="background1" w:themeFillShade="F2"/>
          </w:tcPr>
          <w:p w:rsidR="00243004" w:rsidRPr="00546E54" w:rsidRDefault="00243004" w:rsidP="00CD3B5B">
            <w:pPr>
              <w:jc w:val="center"/>
            </w:pPr>
            <w:r w:rsidRPr="00546E54">
              <w:t>5</w:t>
            </w:r>
          </w:p>
        </w:tc>
      </w:tr>
      <w:tr w:rsidR="00243004" w:rsidRPr="00546E54" w:rsidTr="00CD3B5B">
        <w:trPr>
          <w:jc w:val="center"/>
        </w:trPr>
        <w:tc>
          <w:tcPr>
            <w:tcW w:w="1525" w:type="pct"/>
            <w:vMerge/>
            <w:shd w:val="clear" w:color="auto" w:fill="F2F2F2" w:themeFill="background1" w:themeFillShade="F2"/>
          </w:tcPr>
          <w:p w:rsidR="00243004" w:rsidRDefault="00243004" w:rsidP="00CD3B5B"/>
        </w:tc>
        <w:tc>
          <w:tcPr>
            <w:tcW w:w="1626" w:type="pct"/>
            <w:shd w:val="clear" w:color="auto" w:fill="F2F2F2" w:themeFill="background1" w:themeFillShade="F2"/>
          </w:tcPr>
          <w:p w:rsidR="00243004" w:rsidRDefault="00243004" w:rsidP="00CD3B5B">
            <w:r w:rsidRPr="00112652">
              <w:t xml:space="preserve">Taller de herrería </w:t>
            </w:r>
          </w:p>
          <w:p w:rsidR="00243004" w:rsidRDefault="00243004" w:rsidP="00CD3B5B">
            <w:pPr>
              <w:jc w:val="center"/>
            </w:pPr>
            <w:r>
              <w:t>de más de 101  m2</w:t>
            </w:r>
          </w:p>
        </w:tc>
        <w:tc>
          <w:tcPr>
            <w:tcW w:w="975" w:type="pct"/>
            <w:shd w:val="clear" w:color="auto" w:fill="F2F2F2" w:themeFill="background1" w:themeFillShade="F2"/>
          </w:tcPr>
          <w:p w:rsidR="00243004" w:rsidRPr="00546E54" w:rsidRDefault="00243004" w:rsidP="00CD3B5B">
            <w:pPr>
              <w:jc w:val="center"/>
            </w:pPr>
            <w:r>
              <w:t>15</w:t>
            </w:r>
          </w:p>
        </w:tc>
        <w:tc>
          <w:tcPr>
            <w:tcW w:w="874" w:type="pct"/>
            <w:shd w:val="clear" w:color="auto" w:fill="F2F2F2" w:themeFill="background1" w:themeFillShade="F2"/>
          </w:tcPr>
          <w:p w:rsidR="00243004" w:rsidRPr="00546E54" w:rsidRDefault="00243004" w:rsidP="00CD3B5B">
            <w:pPr>
              <w:jc w:val="center"/>
            </w:pPr>
            <w:r>
              <w:t>7</w:t>
            </w:r>
          </w:p>
        </w:tc>
      </w:tr>
      <w:tr w:rsidR="00243004" w:rsidRPr="00546E54" w:rsidTr="00CD3B5B">
        <w:trPr>
          <w:jc w:val="center"/>
        </w:trPr>
        <w:tc>
          <w:tcPr>
            <w:tcW w:w="1525" w:type="pct"/>
          </w:tcPr>
          <w:p w:rsidR="00243004" w:rsidRPr="00546E54" w:rsidRDefault="00243004" w:rsidP="00CD3B5B">
            <w:r w:rsidRPr="00546E54">
              <w:t>Industria ligera</w:t>
            </w:r>
          </w:p>
        </w:tc>
        <w:tc>
          <w:tcPr>
            <w:tcW w:w="1626" w:type="pct"/>
          </w:tcPr>
          <w:p w:rsidR="00243004" w:rsidRPr="00546E54" w:rsidRDefault="00243004" w:rsidP="00CD3B5B">
            <w:r w:rsidRPr="00546E54">
              <w:t xml:space="preserve">Venta de material de construcción </w:t>
            </w:r>
          </w:p>
        </w:tc>
        <w:tc>
          <w:tcPr>
            <w:tcW w:w="975" w:type="pct"/>
          </w:tcPr>
          <w:p w:rsidR="00243004" w:rsidRPr="00546E54" w:rsidRDefault="00243004" w:rsidP="00CD3B5B">
            <w:pPr>
              <w:jc w:val="center"/>
            </w:pPr>
            <w:r w:rsidRPr="00546E54">
              <w:t>12</w:t>
            </w:r>
          </w:p>
        </w:tc>
        <w:tc>
          <w:tcPr>
            <w:tcW w:w="874" w:type="pct"/>
          </w:tcPr>
          <w:p w:rsidR="00243004" w:rsidRPr="00546E54" w:rsidRDefault="00243004" w:rsidP="00CD3B5B">
            <w:pPr>
              <w:jc w:val="center"/>
            </w:pPr>
            <w:r w:rsidRPr="00546E54">
              <w:t>6</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Industria ligera </w:t>
            </w:r>
          </w:p>
        </w:tc>
        <w:tc>
          <w:tcPr>
            <w:tcW w:w="1626" w:type="pct"/>
            <w:shd w:val="clear" w:color="auto" w:fill="F2F2F2" w:themeFill="background1" w:themeFillShade="F2"/>
          </w:tcPr>
          <w:p w:rsidR="00243004" w:rsidRPr="00546E54" w:rsidRDefault="00243004" w:rsidP="00CD3B5B">
            <w:r w:rsidRPr="00546E54">
              <w:t>Venta de material de acero</w:t>
            </w:r>
          </w:p>
        </w:tc>
        <w:tc>
          <w:tcPr>
            <w:tcW w:w="975" w:type="pct"/>
            <w:shd w:val="clear" w:color="auto" w:fill="F2F2F2" w:themeFill="background1" w:themeFillShade="F2"/>
          </w:tcPr>
          <w:p w:rsidR="00243004" w:rsidRPr="00546E54" w:rsidRDefault="00243004" w:rsidP="00CD3B5B">
            <w:pPr>
              <w:jc w:val="center"/>
            </w:pPr>
            <w:r w:rsidRPr="00546E54">
              <w:t>15</w:t>
            </w:r>
          </w:p>
        </w:tc>
        <w:tc>
          <w:tcPr>
            <w:tcW w:w="874" w:type="pct"/>
            <w:shd w:val="clear" w:color="auto" w:fill="F2F2F2" w:themeFill="background1" w:themeFillShade="F2"/>
          </w:tcPr>
          <w:p w:rsidR="00243004" w:rsidRPr="00546E54" w:rsidRDefault="00243004" w:rsidP="00CD3B5B">
            <w:pPr>
              <w:jc w:val="center"/>
            </w:pPr>
            <w:r w:rsidRPr="00546E54">
              <w:t>8</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Industria </w:t>
            </w:r>
          </w:p>
        </w:tc>
        <w:tc>
          <w:tcPr>
            <w:tcW w:w="1626" w:type="pct"/>
            <w:shd w:val="clear" w:color="auto" w:fill="auto"/>
          </w:tcPr>
          <w:p w:rsidR="00243004" w:rsidRPr="00546E54" w:rsidRDefault="00243004" w:rsidP="00CD3B5B">
            <w:r w:rsidRPr="00546E54">
              <w:t xml:space="preserve">Almacén o bodega diversos </w:t>
            </w:r>
          </w:p>
        </w:tc>
        <w:tc>
          <w:tcPr>
            <w:tcW w:w="975" w:type="pct"/>
            <w:shd w:val="clear" w:color="auto" w:fill="auto"/>
          </w:tcPr>
          <w:p w:rsidR="00243004" w:rsidRPr="00546E54" w:rsidRDefault="00243004" w:rsidP="00CD3B5B">
            <w:pPr>
              <w:jc w:val="center"/>
            </w:pPr>
            <w:r w:rsidRPr="00546E54">
              <w:t>15</w:t>
            </w:r>
          </w:p>
        </w:tc>
        <w:tc>
          <w:tcPr>
            <w:tcW w:w="874" w:type="pct"/>
            <w:shd w:val="clear" w:color="auto" w:fill="auto"/>
          </w:tcPr>
          <w:p w:rsidR="00243004" w:rsidRPr="00546E54" w:rsidRDefault="00243004" w:rsidP="00CD3B5B">
            <w:pPr>
              <w:jc w:val="center"/>
            </w:pPr>
            <w:r w:rsidRPr="00546E54">
              <w:t>8</w:t>
            </w:r>
          </w:p>
        </w:tc>
      </w:tr>
      <w:tr w:rsidR="00243004" w:rsidRPr="00546E54" w:rsidTr="00CD3B5B">
        <w:trPr>
          <w:jc w:val="center"/>
        </w:trPr>
        <w:tc>
          <w:tcPr>
            <w:tcW w:w="1525" w:type="pct"/>
            <w:shd w:val="clear" w:color="auto" w:fill="F2F2F2" w:themeFill="background1" w:themeFillShade="F2"/>
          </w:tcPr>
          <w:p w:rsidR="00243004" w:rsidRDefault="00243004" w:rsidP="00CD3B5B">
            <w:r w:rsidRPr="00A67596">
              <w:t xml:space="preserve">Industria </w:t>
            </w:r>
          </w:p>
        </w:tc>
        <w:tc>
          <w:tcPr>
            <w:tcW w:w="1626" w:type="pct"/>
            <w:shd w:val="clear" w:color="auto" w:fill="F2F2F2" w:themeFill="background1" w:themeFillShade="F2"/>
          </w:tcPr>
          <w:p w:rsidR="00243004" w:rsidRPr="00546E54" w:rsidRDefault="00243004" w:rsidP="00CD3B5B">
            <w:r w:rsidRPr="00546E54">
              <w:t>Empresas de 1 a 50 empleados</w:t>
            </w:r>
          </w:p>
        </w:tc>
        <w:tc>
          <w:tcPr>
            <w:tcW w:w="975" w:type="pct"/>
            <w:shd w:val="clear" w:color="auto" w:fill="F2F2F2" w:themeFill="background1" w:themeFillShade="F2"/>
          </w:tcPr>
          <w:p w:rsidR="00243004" w:rsidRPr="00546E54" w:rsidRDefault="00243004" w:rsidP="00CD3B5B">
            <w:pPr>
              <w:jc w:val="center"/>
            </w:pPr>
            <w:r w:rsidRPr="00546E54">
              <w:t>15</w:t>
            </w:r>
          </w:p>
        </w:tc>
        <w:tc>
          <w:tcPr>
            <w:tcW w:w="874" w:type="pct"/>
            <w:shd w:val="clear" w:color="auto" w:fill="F2F2F2" w:themeFill="background1" w:themeFillShade="F2"/>
          </w:tcPr>
          <w:p w:rsidR="00243004" w:rsidRPr="00546E54" w:rsidRDefault="00243004" w:rsidP="00CD3B5B">
            <w:pPr>
              <w:jc w:val="center"/>
            </w:pPr>
            <w:r w:rsidRPr="00546E54">
              <w:t>8</w:t>
            </w:r>
          </w:p>
        </w:tc>
      </w:tr>
      <w:tr w:rsidR="00243004" w:rsidRPr="00546E54" w:rsidTr="00CD3B5B">
        <w:trPr>
          <w:jc w:val="center"/>
        </w:trPr>
        <w:tc>
          <w:tcPr>
            <w:tcW w:w="1525" w:type="pct"/>
            <w:shd w:val="clear" w:color="auto" w:fill="auto"/>
          </w:tcPr>
          <w:p w:rsidR="00243004" w:rsidRDefault="00243004" w:rsidP="00CD3B5B">
            <w:r w:rsidRPr="00A67596">
              <w:t xml:space="preserve">Industria </w:t>
            </w:r>
          </w:p>
        </w:tc>
        <w:tc>
          <w:tcPr>
            <w:tcW w:w="1626" w:type="pct"/>
            <w:shd w:val="clear" w:color="auto" w:fill="auto"/>
          </w:tcPr>
          <w:p w:rsidR="00243004" w:rsidRPr="00546E54" w:rsidRDefault="00243004" w:rsidP="00CD3B5B">
            <w:r w:rsidRPr="00546E54">
              <w:t xml:space="preserve">Empresas de 51 a 100 empleados </w:t>
            </w:r>
          </w:p>
        </w:tc>
        <w:tc>
          <w:tcPr>
            <w:tcW w:w="975" w:type="pct"/>
            <w:shd w:val="clear" w:color="auto" w:fill="auto"/>
          </w:tcPr>
          <w:p w:rsidR="00243004" w:rsidRPr="00546E54" w:rsidRDefault="00243004" w:rsidP="00CD3B5B">
            <w:pPr>
              <w:jc w:val="center"/>
            </w:pPr>
            <w:r w:rsidRPr="00546E54">
              <w:t>30</w:t>
            </w:r>
          </w:p>
        </w:tc>
        <w:tc>
          <w:tcPr>
            <w:tcW w:w="874" w:type="pct"/>
            <w:shd w:val="clear" w:color="auto" w:fill="auto"/>
          </w:tcPr>
          <w:p w:rsidR="00243004" w:rsidRPr="00546E54" w:rsidRDefault="00243004" w:rsidP="00CD3B5B">
            <w:pPr>
              <w:jc w:val="center"/>
            </w:pPr>
            <w:r w:rsidRPr="00546E54">
              <w:t>12</w:t>
            </w:r>
          </w:p>
        </w:tc>
      </w:tr>
      <w:tr w:rsidR="00243004" w:rsidRPr="00546E54" w:rsidTr="00CD3B5B">
        <w:trPr>
          <w:jc w:val="center"/>
        </w:trPr>
        <w:tc>
          <w:tcPr>
            <w:tcW w:w="1525" w:type="pct"/>
            <w:shd w:val="clear" w:color="auto" w:fill="F2F2F2" w:themeFill="background1" w:themeFillShade="F2"/>
          </w:tcPr>
          <w:p w:rsidR="00243004" w:rsidRDefault="00243004" w:rsidP="00CD3B5B">
            <w:r w:rsidRPr="00A67596">
              <w:t xml:space="preserve">Industria </w:t>
            </w:r>
          </w:p>
        </w:tc>
        <w:tc>
          <w:tcPr>
            <w:tcW w:w="1626" w:type="pct"/>
            <w:shd w:val="clear" w:color="auto" w:fill="F2F2F2" w:themeFill="background1" w:themeFillShade="F2"/>
          </w:tcPr>
          <w:p w:rsidR="00243004" w:rsidRPr="00546E54" w:rsidRDefault="00243004" w:rsidP="00CD3B5B">
            <w:r w:rsidRPr="00546E54">
              <w:t>Empresas de 101 a 150 empleados</w:t>
            </w:r>
          </w:p>
        </w:tc>
        <w:tc>
          <w:tcPr>
            <w:tcW w:w="975" w:type="pct"/>
            <w:shd w:val="clear" w:color="auto" w:fill="F2F2F2" w:themeFill="background1" w:themeFillShade="F2"/>
          </w:tcPr>
          <w:p w:rsidR="00243004" w:rsidRPr="00546E54" w:rsidRDefault="00243004" w:rsidP="00CD3B5B">
            <w:pPr>
              <w:jc w:val="center"/>
            </w:pPr>
            <w:r w:rsidRPr="00546E54">
              <w:t>35</w:t>
            </w:r>
          </w:p>
        </w:tc>
        <w:tc>
          <w:tcPr>
            <w:tcW w:w="874" w:type="pct"/>
            <w:shd w:val="clear" w:color="auto" w:fill="F2F2F2" w:themeFill="background1" w:themeFillShade="F2"/>
          </w:tcPr>
          <w:p w:rsidR="00243004" w:rsidRPr="00546E54" w:rsidRDefault="00243004" w:rsidP="00CD3B5B">
            <w:pPr>
              <w:jc w:val="center"/>
            </w:pPr>
            <w:r w:rsidRPr="00546E54">
              <w:t>15</w:t>
            </w:r>
          </w:p>
        </w:tc>
      </w:tr>
      <w:tr w:rsidR="00243004" w:rsidRPr="00546E54" w:rsidTr="00CD3B5B">
        <w:trPr>
          <w:jc w:val="center"/>
        </w:trPr>
        <w:tc>
          <w:tcPr>
            <w:tcW w:w="1525" w:type="pct"/>
            <w:shd w:val="clear" w:color="auto" w:fill="auto"/>
          </w:tcPr>
          <w:p w:rsidR="00243004" w:rsidRPr="00546E54" w:rsidRDefault="00243004" w:rsidP="00CD3B5B">
            <w:r w:rsidRPr="00546E54">
              <w:t>Industria</w:t>
            </w:r>
          </w:p>
        </w:tc>
        <w:tc>
          <w:tcPr>
            <w:tcW w:w="1626" w:type="pct"/>
            <w:shd w:val="clear" w:color="auto" w:fill="auto"/>
          </w:tcPr>
          <w:p w:rsidR="00243004" w:rsidRPr="00546E54" w:rsidRDefault="00243004" w:rsidP="00CD3B5B">
            <w:r w:rsidRPr="00546E54">
              <w:t xml:space="preserve">Empresas de 151 a 250 empleados </w:t>
            </w:r>
          </w:p>
        </w:tc>
        <w:tc>
          <w:tcPr>
            <w:tcW w:w="975" w:type="pct"/>
            <w:shd w:val="clear" w:color="auto" w:fill="auto"/>
          </w:tcPr>
          <w:p w:rsidR="00243004" w:rsidRPr="00546E54" w:rsidRDefault="00243004" w:rsidP="00CD3B5B">
            <w:pPr>
              <w:jc w:val="center"/>
            </w:pPr>
            <w:r w:rsidRPr="00546E54">
              <w:t>40</w:t>
            </w:r>
          </w:p>
        </w:tc>
        <w:tc>
          <w:tcPr>
            <w:tcW w:w="874" w:type="pct"/>
            <w:shd w:val="clear" w:color="auto" w:fill="auto"/>
          </w:tcPr>
          <w:p w:rsidR="00243004" w:rsidRPr="00546E54" w:rsidRDefault="00243004" w:rsidP="00CD3B5B">
            <w:pPr>
              <w:jc w:val="center"/>
            </w:pPr>
            <w:r w:rsidRPr="00546E54">
              <w:t>20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Industria pesada </w:t>
            </w:r>
          </w:p>
        </w:tc>
        <w:tc>
          <w:tcPr>
            <w:tcW w:w="1626" w:type="pct"/>
            <w:shd w:val="clear" w:color="auto" w:fill="F2F2F2" w:themeFill="background1" w:themeFillShade="F2"/>
          </w:tcPr>
          <w:p w:rsidR="00243004" w:rsidRPr="00546E54" w:rsidRDefault="00243004" w:rsidP="00CD3B5B">
            <w:proofErr w:type="spellStart"/>
            <w:r w:rsidRPr="00546E54">
              <w:t>Fabrica</w:t>
            </w:r>
            <w:proofErr w:type="spellEnd"/>
            <w:r w:rsidRPr="00546E54">
              <w:t xml:space="preserve"> de aceros o transformación </w:t>
            </w:r>
          </w:p>
        </w:tc>
        <w:tc>
          <w:tcPr>
            <w:tcW w:w="975" w:type="pct"/>
            <w:shd w:val="clear" w:color="auto" w:fill="F2F2F2" w:themeFill="background1" w:themeFillShade="F2"/>
          </w:tcPr>
          <w:p w:rsidR="00243004" w:rsidRPr="00546E54" w:rsidRDefault="00243004" w:rsidP="00CD3B5B">
            <w:pPr>
              <w:jc w:val="center"/>
            </w:pPr>
            <w:r w:rsidRPr="00546E54">
              <w:t>48</w:t>
            </w:r>
          </w:p>
        </w:tc>
        <w:tc>
          <w:tcPr>
            <w:tcW w:w="874" w:type="pct"/>
            <w:shd w:val="clear" w:color="auto" w:fill="F2F2F2" w:themeFill="background1" w:themeFillShade="F2"/>
          </w:tcPr>
          <w:p w:rsidR="00243004" w:rsidRPr="00546E54" w:rsidRDefault="00243004" w:rsidP="00CD3B5B">
            <w:pPr>
              <w:jc w:val="center"/>
            </w:pPr>
            <w:r w:rsidRPr="00546E54">
              <w:t>24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Industria </w:t>
            </w:r>
            <w:r>
              <w:t xml:space="preserve">media </w:t>
            </w:r>
          </w:p>
        </w:tc>
        <w:tc>
          <w:tcPr>
            <w:tcW w:w="1626" w:type="pct"/>
            <w:shd w:val="clear" w:color="auto" w:fill="auto"/>
          </w:tcPr>
          <w:p w:rsidR="00243004" w:rsidRPr="00546E54" w:rsidRDefault="00243004" w:rsidP="00CD3B5B">
            <w:r w:rsidRPr="00546E54">
              <w:t xml:space="preserve">Lavadero </w:t>
            </w:r>
          </w:p>
        </w:tc>
        <w:tc>
          <w:tcPr>
            <w:tcW w:w="975" w:type="pct"/>
            <w:shd w:val="clear" w:color="auto" w:fill="auto"/>
          </w:tcPr>
          <w:p w:rsidR="00243004" w:rsidRPr="00546E54" w:rsidRDefault="00243004" w:rsidP="00CD3B5B">
            <w:pPr>
              <w:jc w:val="center"/>
            </w:pPr>
            <w:r w:rsidRPr="00546E54">
              <w:t>7</w:t>
            </w:r>
          </w:p>
          <w:p w:rsidR="00243004" w:rsidRPr="00546E54" w:rsidRDefault="00243004" w:rsidP="00CD3B5B">
            <w:pPr>
              <w:jc w:val="center"/>
            </w:pPr>
          </w:p>
          <w:p w:rsidR="00243004" w:rsidRPr="00546E54" w:rsidRDefault="00243004" w:rsidP="00CD3B5B">
            <w:pPr>
              <w:jc w:val="center"/>
            </w:pPr>
          </w:p>
        </w:tc>
        <w:tc>
          <w:tcPr>
            <w:tcW w:w="874" w:type="pct"/>
            <w:shd w:val="clear" w:color="auto" w:fill="auto"/>
          </w:tcPr>
          <w:p w:rsidR="00243004" w:rsidRPr="00546E54" w:rsidRDefault="00243004" w:rsidP="00CD3B5B">
            <w:pPr>
              <w:jc w:val="center"/>
            </w:pPr>
            <w:r w:rsidRPr="00546E54">
              <w:t>4</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Industria pesada </w:t>
            </w:r>
          </w:p>
        </w:tc>
        <w:tc>
          <w:tcPr>
            <w:tcW w:w="1626" w:type="pct"/>
            <w:shd w:val="clear" w:color="auto" w:fill="F2F2F2" w:themeFill="background1" w:themeFillShade="F2"/>
          </w:tcPr>
          <w:p w:rsidR="00243004" w:rsidRPr="00546E54" w:rsidRDefault="00243004" w:rsidP="00CD3B5B">
            <w:r w:rsidRPr="00546E54">
              <w:t>Bancos de explotación pétrea</w:t>
            </w:r>
          </w:p>
        </w:tc>
        <w:tc>
          <w:tcPr>
            <w:tcW w:w="975" w:type="pct"/>
            <w:shd w:val="clear" w:color="auto" w:fill="F2F2F2" w:themeFill="background1" w:themeFillShade="F2"/>
          </w:tcPr>
          <w:p w:rsidR="00243004" w:rsidRPr="00546E54" w:rsidRDefault="00243004" w:rsidP="00CD3B5B">
            <w:pPr>
              <w:jc w:val="center"/>
            </w:pPr>
            <w:r w:rsidRPr="00546E54">
              <w:t>48</w:t>
            </w:r>
          </w:p>
        </w:tc>
        <w:tc>
          <w:tcPr>
            <w:tcW w:w="874" w:type="pct"/>
            <w:shd w:val="clear" w:color="auto" w:fill="F2F2F2" w:themeFill="background1" w:themeFillShade="F2"/>
          </w:tcPr>
          <w:p w:rsidR="00243004" w:rsidRPr="00546E54" w:rsidRDefault="00243004" w:rsidP="00CD3B5B">
            <w:pPr>
              <w:jc w:val="center"/>
            </w:pPr>
            <w:r w:rsidRPr="00546E54">
              <w:t>24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Industria pesada </w:t>
            </w:r>
          </w:p>
        </w:tc>
        <w:tc>
          <w:tcPr>
            <w:tcW w:w="1626" w:type="pct"/>
            <w:shd w:val="clear" w:color="auto" w:fill="auto"/>
          </w:tcPr>
          <w:p w:rsidR="00243004" w:rsidRPr="00546E54" w:rsidRDefault="00243004" w:rsidP="00CD3B5B">
            <w:r w:rsidRPr="00546E54">
              <w:t>Planta de trituración y emulsiones</w:t>
            </w:r>
          </w:p>
        </w:tc>
        <w:tc>
          <w:tcPr>
            <w:tcW w:w="975" w:type="pct"/>
            <w:shd w:val="clear" w:color="auto" w:fill="auto"/>
          </w:tcPr>
          <w:p w:rsidR="00243004" w:rsidRPr="00546E54" w:rsidRDefault="00243004" w:rsidP="00CD3B5B">
            <w:pPr>
              <w:jc w:val="center"/>
            </w:pPr>
            <w:r w:rsidRPr="00546E54">
              <w:t>48</w:t>
            </w:r>
          </w:p>
        </w:tc>
        <w:tc>
          <w:tcPr>
            <w:tcW w:w="874" w:type="pct"/>
            <w:shd w:val="clear" w:color="auto" w:fill="auto"/>
          </w:tcPr>
          <w:p w:rsidR="00243004" w:rsidRPr="00546E54" w:rsidRDefault="00243004" w:rsidP="00CD3B5B">
            <w:pPr>
              <w:jc w:val="center"/>
            </w:pPr>
            <w:r w:rsidRPr="00546E54">
              <w:t>24</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 xml:space="preserve">Servicio </w:t>
            </w:r>
            <w:r w:rsidRPr="00546E54">
              <w:t xml:space="preserve"> </w:t>
            </w:r>
          </w:p>
        </w:tc>
        <w:tc>
          <w:tcPr>
            <w:tcW w:w="1626" w:type="pct"/>
            <w:shd w:val="clear" w:color="auto" w:fill="F2F2F2" w:themeFill="background1" w:themeFillShade="F2"/>
          </w:tcPr>
          <w:p w:rsidR="00243004" w:rsidRPr="00546E54" w:rsidRDefault="00243004" w:rsidP="00CD3B5B">
            <w:r w:rsidRPr="00546E54">
              <w:t>Gasolinera</w:t>
            </w:r>
          </w:p>
        </w:tc>
        <w:tc>
          <w:tcPr>
            <w:tcW w:w="975" w:type="pct"/>
            <w:shd w:val="clear" w:color="auto" w:fill="F2F2F2" w:themeFill="background1" w:themeFillShade="F2"/>
          </w:tcPr>
          <w:p w:rsidR="00243004" w:rsidRPr="00546E54" w:rsidRDefault="00243004" w:rsidP="00CD3B5B">
            <w:pPr>
              <w:jc w:val="center"/>
            </w:pPr>
            <w:r w:rsidRPr="00546E54">
              <w:t>48</w:t>
            </w:r>
          </w:p>
        </w:tc>
        <w:tc>
          <w:tcPr>
            <w:tcW w:w="874" w:type="pct"/>
            <w:shd w:val="clear" w:color="auto" w:fill="F2F2F2" w:themeFill="background1" w:themeFillShade="F2"/>
          </w:tcPr>
          <w:p w:rsidR="00243004" w:rsidRPr="00546E54" w:rsidRDefault="00243004" w:rsidP="00CD3B5B">
            <w:pPr>
              <w:jc w:val="center"/>
            </w:pPr>
            <w:r w:rsidRPr="00546E54">
              <w:t>24</w:t>
            </w:r>
          </w:p>
        </w:tc>
      </w:tr>
      <w:tr w:rsidR="00243004" w:rsidRPr="00546E54" w:rsidTr="00CD3B5B">
        <w:trPr>
          <w:jc w:val="center"/>
        </w:trPr>
        <w:tc>
          <w:tcPr>
            <w:tcW w:w="1525" w:type="pct"/>
            <w:shd w:val="clear" w:color="auto" w:fill="auto"/>
          </w:tcPr>
          <w:p w:rsidR="00243004" w:rsidRPr="00546E54" w:rsidRDefault="00243004" w:rsidP="00CD3B5B">
            <w:r w:rsidRPr="00546E54">
              <w:t xml:space="preserve">Industria </w:t>
            </w:r>
            <w:r>
              <w:t>media</w:t>
            </w:r>
          </w:p>
        </w:tc>
        <w:tc>
          <w:tcPr>
            <w:tcW w:w="1626" w:type="pct"/>
            <w:shd w:val="clear" w:color="auto" w:fill="auto"/>
          </w:tcPr>
          <w:p w:rsidR="00243004" w:rsidRPr="00546E54" w:rsidRDefault="00243004" w:rsidP="00CD3B5B">
            <w:r w:rsidRPr="00546E54">
              <w:t xml:space="preserve">Recicladora de materiales al menudeo </w:t>
            </w:r>
          </w:p>
        </w:tc>
        <w:tc>
          <w:tcPr>
            <w:tcW w:w="975" w:type="pct"/>
            <w:shd w:val="clear" w:color="auto" w:fill="auto"/>
          </w:tcPr>
          <w:p w:rsidR="00243004" w:rsidRPr="00546E54" w:rsidRDefault="00243004" w:rsidP="00CD3B5B">
            <w:pPr>
              <w:jc w:val="center"/>
            </w:pPr>
            <w:r w:rsidRPr="00546E54">
              <w:t>10</w:t>
            </w:r>
          </w:p>
        </w:tc>
        <w:tc>
          <w:tcPr>
            <w:tcW w:w="874" w:type="pct"/>
            <w:shd w:val="clear" w:color="auto" w:fill="auto"/>
          </w:tcPr>
          <w:p w:rsidR="00243004" w:rsidRPr="00546E54" w:rsidRDefault="00243004" w:rsidP="00CD3B5B">
            <w:pPr>
              <w:jc w:val="center"/>
            </w:pPr>
            <w:r w:rsidRPr="00546E54">
              <w:t>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rsidRPr="00546E54">
              <w:t xml:space="preserve">Industria </w:t>
            </w:r>
            <w:r>
              <w:t>media</w:t>
            </w:r>
            <w:r w:rsidRPr="00546E54">
              <w:t xml:space="preserve"> </w:t>
            </w:r>
          </w:p>
        </w:tc>
        <w:tc>
          <w:tcPr>
            <w:tcW w:w="1626" w:type="pct"/>
            <w:shd w:val="clear" w:color="auto" w:fill="F2F2F2" w:themeFill="background1" w:themeFillShade="F2"/>
          </w:tcPr>
          <w:p w:rsidR="00243004" w:rsidRPr="00546E54" w:rsidRDefault="00243004" w:rsidP="00CD3B5B">
            <w:r w:rsidRPr="00546E54">
              <w:t xml:space="preserve">Recicladora de materiales al mayoreo </w:t>
            </w:r>
          </w:p>
        </w:tc>
        <w:tc>
          <w:tcPr>
            <w:tcW w:w="975" w:type="pct"/>
            <w:shd w:val="clear" w:color="auto" w:fill="F2F2F2" w:themeFill="background1" w:themeFillShade="F2"/>
          </w:tcPr>
          <w:p w:rsidR="00243004" w:rsidRPr="00546E54" w:rsidRDefault="00243004" w:rsidP="00CD3B5B">
            <w:pPr>
              <w:jc w:val="center"/>
            </w:pPr>
            <w:r w:rsidRPr="00546E54">
              <w:t>10</w:t>
            </w:r>
          </w:p>
        </w:tc>
        <w:tc>
          <w:tcPr>
            <w:tcW w:w="874" w:type="pct"/>
            <w:shd w:val="clear" w:color="auto" w:fill="F2F2F2" w:themeFill="background1" w:themeFillShade="F2"/>
          </w:tcPr>
          <w:p w:rsidR="00243004" w:rsidRPr="00546E54" w:rsidRDefault="00243004" w:rsidP="00CD3B5B">
            <w:pPr>
              <w:jc w:val="center"/>
            </w:pPr>
            <w:r w:rsidRPr="00546E54">
              <w:t>5</w:t>
            </w:r>
          </w:p>
        </w:tc>
      </w:tr>
      <w:tr w:rsidR="00243004" w:rsidRPr="00546E54" w:rsidTr="00CD3B5B">
        <w:trPr>
          <w:jc w:val="center"/>
        </w:trPr>
        <w:tc>
          <w:tcPr>
            <w:tcW w:w="5000" w:type="pct"/>
            <w:gridSpan w:val="4"/>
            <w:shd w:val="clear" w:color="auto" w:fill="auto"/>
          </w:tcPr>
          <w:p w:rsidR="00243004" w:rsidRPr="00546E54" w:rsidRDefault="00243004" w:rsidP="00CD3B5B"/>
        </w:tc>
      </w:tr>
      <w:tr w:rsidR="00243004" w:rsidRPr="00546E54" w:rsidTr="00CD3B5B">
        <w:trPr>
          <w:jc w:val="center"/>
        </w:trPr>
        <w:tc>
          <w:tcPr>
            <w:tcW w:w="1525" w:type="pct"/>
            <w:shd w:val="clear" w:color="auto" w:fill="auto"/>
          </w:tcPr>
          <w:p w:rsidR="00243004" w:rsidRPr="00546E54" w:rsidRDefault="00243004" w:rsidP="00CD3B5B">
            <w:r>
              <w:t xml:space="preserve">Comercio </w:t>
            </w:r>
          </w:p>
        </w:tc>
        <w:tc>
          <w:tcPr>
            <w:tcW w:w="1626" w:type="pct"/>
            <w:shd w:val="clear" w:color="auto" w:fill="auto"/>
          </w:tcPr>
          <w:p w:rsidR="00243004" w:rsidRPr="00546E54" w:rsidRDefault="00243004" w:rsidP="00CD3B5B">
            <w:r w:rsidRPr="00546E54">
              <w:t>Expendio o agencia de cerveza</w:t>
            </w:r>
          </w:p>
        </w:tc>
        <w:tc>
          <w:tcPr>
            <w:tcW w:w="975" w:type="pct"/>
            <w:shd w:val="clear" w:color="auto" w:fill="auto"/>
          </w:tcPr>
          <w:p w:rsidR="00243004" w:rsidRPr="00546E54" w:rsidRDefault="00243004" w:rsidP="00CD3B5B">
            <w:r w:rsidRPr="00546E54">
              <w:t>48</w:t>
            </w:r>
          </w:p>
        </w:tc>
        <w:tc>
          <w:tcPr>
            <w:tcW w:w="874" w:type="pct"/>
            <w:shd w:val="clear" w:color="auto" w:fill="auto"/>
          </w:tcPr>
          <w:p w:rsidR="00243004" w:rsidRPr="00546E54" w:rsidRDefault="00243004" w:rsidP="00CD3B5B">
            <w:r w:rsidRPr="00546E54">
              <w:t>20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 xml:space="preserve">Comercio </w:t>
            </w:r>
          </w:p>
        </w:tc>
        <w:tc>
          <w:tcPr>
            <w:tcW w:w="1626" w:type="pct"/>
            <w:shd w:val="clear" w:color="auto" w:fill="F2F2F2" w:themeFill="background1" w:themeFillShade="F2"/>
          </w:tcPr>
          <w:p w:rsidR="00243004" w:rsidRPr="00546E54" w:rsidRDefault="00243004" w:rsidP="00CD3B5B">
            <w:r w:rsidRPr="00546E54">
              <w:t>Cantina, bar</w:t>
            </w:r>
          </w:p>
        </w:tc>
        <w:tc>
          <w:tcPr>
            <w:tcW w:w="975" w:type="pct"/>
            <w:shd w:val="clear" w:color="auto" w:fill="F2F2F2" w:themeFill="background1" w:themeFillShade="F2"/>
          </w:tcPr>
          <w:p w:rsidR="00243004" w:rsidRPr="00546E54" w:rsidRDefault="00243004" w:rsidP="00CD3B5B">
            <w:r w:rsidRPr="00546E54">
              <w:t>48</w:t>
            </w:r>
          </w:p>
        </w:tc>
        <w:tc>
          <w:tcPr>
            <w:tcW w:w="874" w:type="pct"/>
            <w:shd w:val="clear" w:color="auto" w:fill="F2F2F2" w:themeFill="background1" w:themeFillShade="F2"/>
          </w:tcPr>
          <w:p w:rsidR="00243004" w:rsidRPr="00546E54" w:rsidRDefault="00243004" w:rsidP="00CD3B5B">
            <w:r w:rsidRPr="00546E54">
              <w:t>20</w:t>
            </w:r>
          </w:p>
        </w:tc>
      </w:tr>
      <w:tr w:rsidR="00243004" w:rsidRPr="00546E54" w:rsidTr="00CD3B5B">
        <w:trPr>
          <w:jc w:val="center"/>
        </w:trPr>
        <w:tc>
          <w:tcPr>
            <w:tcW w:w="1525" w:type="pct"/>
            <w:shd w:val="clear" w:color="auto" w:fill="auto"/>
          </w:tcPr>
          <w:p w:rsidR="00243004" w:rsidRPr="00546E54" w:rsidRDefault="00243004" w:rsidP="00CD3B5B">
            <w:r>
              <w:t xml:space="preserve">Comercio </w:t>
            </w:r>
          </w:p>
        </w:tc>
        <w:tc>
          <w:tcPr>
            <w:tcW w:w="1626" w:type="pct"/>
            <w:shd w:val="clear" w:color="auto" w:fill="auto"/>
          </w:tcPr>
          <w:p w:rsidR="00243004" w:rsidRPr="00546E54" w:rsidRDefault="00243004" w:rsidP="00CD3B5B">
            <w:r w:rsidRPr="00546E54">
              <w:t>Centro nocturno y cabarets</w:t>
            </w:r>
          </w:p>
        </w:tc>
        <w:tc>
          <w:tcPr>
            <w:tcW w:w="975" w:type="pct"/>
            <w:shd w:val="clear" w:color="auto" w:fill="auto"/>
          </w:tcPr>
          <w:p w:rsidR="00243004" w:rsidRPr="00546E54" w:rsidRDefault="00243004" w:rsidP="00CD3B5B">
            <w:r w:rsidRPr="00546E54">
              <w:t>48</w:t>
            </w:r>
          </w:p>
        </w:tc>
        <w:tc>
          <w:tcPr>
            <w:tcW w:w="874" w:type="pct"/>
            <w:shd w:val="clear" w:color="auto" w:fill="auto"/>
          </w:tcPr>
          <w:p w:rsidR="00243004" w:rsidRPr="00546E54" w:rsidRDefault="00243004" w:rsidP="00CD3B5B">
            <w:r w:rsidRPr="00546E54">
              <w:t>20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Comercio y Servicio</w:t>
            </w:r>
          </w:p>
        </w:tc>
        <w:tc>
          <w:tcPr>
            <w:tcW w:w="1626" w:type="pct"/>
            <w:shd w:val="clear" w:color="auto" w:fill="F2F2F2" w:themeFill="background1" w:themeFillShade="F2"/>
          </w:tcPr>
          <w:p w:rsidR="00243004" w:rsidRPr="00546E54" w:rsidRDefault="00243004" w:rsidP="00CD3B5B">
            <w:r w:rsidRPr="00546E54">
              <w:t xml:space="preserve">Restaurante </w:t>
            </w:r>
          </w:p>
        </w:tc>
        <w:tc>
          <w:tcPr>
            <w:tcW w:w="975" w:type="pct"/>
            <w:shd w:val="clear" w:color="auto" w:fill="F2F2F2" w:themeFill="background1" w:themeFillShade="F2"/>
          </w:tcPr>
          <w:p w:rsidR="00243004" w:rsidRPr="00546E54" w:rsidRDefault="00243004" w:rsidP="00CD3B5B">
            <w:r w:rsidRPr="00546E54">
              <w:t>40</w:t>
            </w:r>
          </w:p>
        </w:tc>
        <w:tc>
          <w:tcPr>
            <w:tcW w:w="874" w:type="pct"/>
            <w:shd w:val="clear" w:color="auto" w:fill="F2F2F2" w:themeFill="background1" w:themeFillShade="F2"/>
          </w:tcPr>
          <w:p w:rsidR="00243004" w:rsidRPr="00546E54" w:rsidRDefault="00243004" w:rsidP="00CD3B5B">
            <w:r w:rsidRPr="00546E54">
              <w:t>15</w:t>
            </w:r>
          </w:p>
        </w:tc>
      </w:tr>
      <w:tr w:rsidR="00243004" w:rsidRPr="00546E54" w:rsidTr="00CD3B5B">
        <w:trPr>
          <w:jc w:val="center"/>
        </w:trPr>
        <w:tc>
          <w:tcPr>
            <w:tcW w:w="1525" w:type="pct"/>
            <w:shd w:val="clear" w:color="auto" w:fill="auto"/>
          </w:tcPr>
          <w:p w:rsidR="00243004" w:rsidRPr="00546E54" w:rsidRDefault="00243004" w:rsidP="00CD3B5B">
            <w:r>
              <w:t xml:space="preserve">Centro de espectáculos </w:t>
            </w:r>
          </w:p>
        </w:tc>
        <w:tc>
          <w:tcPr>
            <w:tcW w:w="1626" w:type="pct"/>
            <w:shd w:val="clear" w:color="auto" w:fill="auto"/>
          </w:tcPr>
          <w:p w:rsidR="00243004" w:rsidRPr="00546E54" w:rsidRDefault="00243004" w:rsidP="00CD3B5B">
            <w:r w:rsidRPr="00546E54">
              <w:t>Discoteca y club social</w:t>
            </w:r>
          </w:p>
        </w:tc>
        <w:tc>
          <w:tcPr>
            <w:tcW w:w="975" w:type="pct"/>
            <w:shd w:val="clear" w:color="auto" w:fill="auto"/>
          </w:tcPr>
          <w:p w:rsidR="00243004" w:rsidRPr="00546E54" w:rsidRDefault="00243004" w:rsidP="00CD3B5B">
            <w:r w:rsidRPr="00546E54">
              <w:t>48</w:t>
            </w:r>
          </w:p>
        </w:tc>
        <w:tc>
          <w:tcPr>
            <w:tcW w:w="874" w:type="pct"/>
            <w:shd w:val="clear" w:color="auto" w:fill="auto"/>
          </w:tcPr>
          <w:p w:rsidR="00243004" w:rsidRPr="00546E54" w:rsidRDefault="00243004" w:rsidP="00CD3B5B">
            <w:r w:rsidRPr="00546E54">
              <w:t>20</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Centro de espectáculos</w:t>
            </w:r>
          </w:p>
        </w:tc>
        <w:tc>
          <w:tcPr>
            <w:tcW w:w="1626" w:type="pct"/>
            <w:shd w:val="clear" w:color="auto" w:fill="F2F2F2" w:themeFill="background1" w:themeFillShade="F2"/>
          </w:tcPr>
          <w:p w:rsidR="00243004" w:rsidRPr="00546E54" w:rsidRDefault="00243004" w:rsidP="00CD3B5B">
            <w:r w:rsidRPr="00546E54">
              <w:t>Salón de</w:t>
            </w:r>
            <w:r>
              <w:t xml:space="preserve"> baile,</w:t>
            </w:r>
            <w:r w:rsidRPr="00546E54">
              <w:t xml:space="preserve"> billar o boliche</w:t>
            </w:r>
          </w:p>
        </w:tc>
        <w:tc>
          <w:tcPr>
            <w:tcW w:w="975" w:type="pct"/>
            <w:shd w:val="clear" w:color="auto" w:fill="F2F2F2" w:themeFill="background1" w:themeFillShade="F2"/>
          </w:tcPr>
          <w:p w:rsidR="00243004" w:rsidRPr="00546E54" w:rsidRDefault="00243004" w:rsidP="00CD3B5B">
            <w:r w:rsidRPr="00546E54">
              <w:t>48</w:t>
            </w:r>
          </w:p>
        </w:tc>
        <w:tc>
          <w:tcPr>
            <w:tcW w:w="874" w:type="pct"/>
            <w:shd w:val="clear" w:color="auto" w:fill="F2F2F2" w:themeFill="background1" w:themeFillShade="F2"/>
          </w:tcPr>
          <w:p w:rsidR="00243004" w:rsidRPr="00546E54" w:rsidRDefault="00243004" w:rsidP="00CD3B5B">
            <w:r w:rsidRPr="00546E54">
              <w:t>20</w:t>
            </w:r>
          </w:p>
        </w:tc>
      </w:tr>
      <w:tr w:rsidR="00243004" w:rsidRPr="00546E54" w:rsidTr="00CD3B5B">
        <w:trPr>
          <w:jc w:val="center"/>
        </w:trPr>
        <w:tc>
          <w:tcPr>
            <w:tcW w:w="1525" w:type="pct"/>
            <w:shd w:val="clear" w:color="auto" w:fill="auto"/>
          </w:tcPr>
          <w:p w:rsidR="00243004" w:rsidRPr="00546E54" w:rsidRDefault="00243004" w:rsidP="00CD3B5B">
            <w:r>
              <w:t xml:space="preserve">Comercio </w:t>
            </w:r>
          </w:p>
        </w:tc>
        <w:tc>
          <w:tcPr>
            <w:tcW w:w="1626" w:type="pct"/>
            <w:shd w:val="clear" w:color="auto" w:fill="auto"/>
          </w:tcPr>
          <w:p w:rsidR="00243004" w:rsidRPr="00546E54" w:rsidRDefault="00243004" w:rsidP="00CD3B5B">
            <w:r w:rsidRPr="00546E54">
              <w:t xml:space="preserve">Fonda y lonchería </w:t>
            </w:r>
          </w:p>
        </w:tc>
        <w:tc>
          <w:tcPr>
            <w:tcW w:w="975" w:type="pct"/>
            <w:shd w:val="clear" w:color="auto" w:fill="auto"/>
          </w:tcPr>
          <w:p w:rsidR="00243004" w:rsidRPr="00546E54" w:rsidRDefault="00243004" w:rsidP="00CD3B5B">
            <w:r w:rsidRPr="00546E54">
              <w:t>40</w:t>
            </w:r>
          </w:p>
        </w:tc>
        <w:tc>
          <w:tcPr>
            <w:tcW w:w="874" w:type="pct"/>
            <w:shd w:val="clear" w:color="auto" w:fill="auto"/>
          </w:tcPr>
          <w:p w:rsidR="00243004" w:rsidRPr="00546E54" w:rsidRDefault="00243004" w:rsidP="00CD3B5B">
            <w:r w:rsidRPr="00546E54">
              <w:t>15</w:t>
            </w:r>
          </w:p>
        </w:tc>
      </w:tr>
      <w:tr w:rsidR="00243004" w:rsidRPr="00546E54" w:rsidTr="00CD3B5B">
        <w:trPr>
          <w:jc w:val="center"/>
        </w:trPr>
        <w:tc>
          <w:tcPr>
            <w:tcW w:w="1525" w:type="pct"/>
            <w:shd w:val="clear" w:color="auto" w:fill="F2F2F2" w:themeFill="background1" w:themeFillShade="F2"/>
          </w:tcPr>
          <w:p w:rsidR="00243004" w:rsidRPr="00546E54" w:rsidRDefault="00243004" w:rsidP="00CD3B5B">
            <w:r>
              <w:t xml:space="preserve">Comercio </w:t>
            </w:r>
          </w:p>
        </w:tc>
        <w:tc>
          <w:tcPr>
            <w:tcW w:w="1626" w:type="pct"/>
            <w:shd w:val="clear" w:color="auto" w:fill="F2F2F2" w:themeFill="background1" w:themeFillShade="F2"/>
          </w:tcPr>
          <w:p w:rsidR="00243004" w:rsidRPr="00546E54" w:rsidRDefault="00243004" w:rsidP="00CD3B5B">
            <w:r w:rsidRPr="00546E54">
              <w:t>Vinatería y licores</w:t>
            </w:r>
          </w:p>
        </w:tc>
        <w:tc>
          <w:tcPr>
            <w:tcW w:w="975" w:type="pct"/>
            <w:shd w:val="clear" w:color="auto" w:fill="F2F2F2" w:themeFill="background1" w:themeFillShade="F2"/>
          </w:tcPr>
          <w:p w:rsidR="00243004" w:rsidRPr="00546E54" w:rsidRDefault="00243004" w:rsidP="00CD3B5B">
            <w:r w:rsidRPr="00546E54">
              <w:t>48</w:t>
            </w:r>
          </w:p>
        </w:tc>
        <w:tc>
          <w:tcPr>
            <w:tcW w:w="874" w:type="pct"/>
            <w:shd w:val="clear" w:color="auto" w:fill="F2F2F2" w:themeFill="background1" w:themeFillShade="F2"/>
          </w:tcPr>
          <w:p w:rsidR="00243004" w:rsidRPr="00546E54" w:rsidRDefault="00243004" w:rsidP="00CD3B5B">
            <w:r w:rsidRPr="00546E54">
              <w:t>20</w:t>
            </w:r>
          </w:p>
        </w:tc>
      </w:tr>
      <w:tr w:rsidR="00243004" w:rsidRPr="00546E54" w:rsidTr="00CD3B5B">
        <w:trPr>
          <w:jc w:val="center"/>
        </w:trPr>
        <w:tc>
          <w:tcPr>
            <w:tcW w:w="1525" w:type="pct"/>
            <w:shd w:val="clear" w:color="auto" w:fill="auto"/>
          </w:tcPr>
          <w:p w:rsidR="00243004" w:rsidRDefault="00243004" w:rsidP="00CD3B5B">
            <w:r>
              <w:t xml:space="preserve">Industria  </w:t>
            </w:r>
          </w:p>
        </w:tc>
        <w:tc>
          <w:tcPr>
            <w:tcW w:w="1626" w:type="pct"/>
            <w:shd w:val="clear" w:color="auto" w:fill="auto"/>
          </w:tcPr>
          <w:p w:rsidR="00243004" w:rsidRPr="00546E54" w:rsidRDefault="00243004" w:rsidP="00CD3B5B">
            <w:r>
              <w:t xml:space="preserve">Crematorio </w:t>
            </w:r>
          </w:p>
        </w:tc>
        <w:tc>
          <w:tcPr>
            <w:tcW w:w="975" w:type="pct"/>
            <w:shd w:val="clear" w:color="auto" w:fill="auto"/>
          </w:tcPr>
          <w:p w:rsidR="00243004" w:rsidRPr="00546E54" w:rsidRDefault="00243004" w:rsidP="00CD3B5B">
            <w:r>
              <w:t>48</w:t>
            </w:r>
          </w:p>
        </w:tc>
        <w:tc>
          <w:tcPr>
            <w:tcW w:w="874" w:type="pct"/>
            <w:shd w:val="clear" w:color="auto" w:fill="auto"/>
          </w:tcPr>
          <w:p w:rsidR="00243004" w:rsidRPr="00546E54" w:rsidRDefault="00243004" w:rsidP="00CD3B5B">
            <w:r>
              <w:t>20</w:t>
            </w:r>
          </w:p>
        </w:tc>
      </w:tr>
      <w:tr w:rsidR="00243004" w:rsidRPr="00546E54" w:rsidTr="00CD3B5B">
        <w:trPr>
          <w:jc w:val="center"/>
        </w:trPr>
        <w:tc>
          <w:tcPr>
            <w:tcW w:w="1525" w:type="pct"/>
            <w:shd w:val="clear" w:color="auto" w:fill="F2F2F2" w:themeFill="background1" w:themeFillShade="F2"/>
          </w:tcPr>
          <w:p w:rsidR="00243004" w:rsidRDefault="00243004" w:rsidP="00CD3B5B">
            <w:r>
              <w:t xml:space="preserve">Servicio </w:t>
            </w:r>
          </w:p>
        </w:tc>
        <w:tc>
          <w:tcPr>
            <w:tcW w:w="1626" w:type="pct"/>
            <w:shd w:val="clear" w:color="auto" w:fill="F2F2F2" w:themeFill="background1" w:themeFillShade="F2"/>
          </w:tcPr>
          <w:p w:rsidR="00243004" w:rsidRDefault="00243004" w:rsidP="00CD3B5B">
            <w:r>
              <w:t xml:space="preserve">Antena de telecomunicación  </w:t>
            </w:r>
          </w:p>
        </w:tc>
        <w:tc>
          <w:tcPr>
            <w:tcW w:w="975" w:type="pct"/>
            <w:shd w:val="clear" w:color="auto" w:fill="F2F2F2" w:themeFill="background1" w:themeFillShade="F2"/>
          </w:tcPr>
          <w:p w:rsidR="00243004" w:rsidRDefault="00243004" w:rsidP="00CD3B5B">
            <w:r>
              <w:t>48</w:t>
            </w:r>
          </w:p>
        </w:tc>
        <w:tc>
          <w:tcPr>
            <w:tcW w:w="874" w:type="pct"/>
            <w:shd w:val="clear" w:color="auto" w:fill="F2F2F2" w:themeFill="background1" w:themeFillShade="F2"/>
          </w:tcPr>
          <w:p w:rsidR="00243004" w:rsidRDefault="00243004" w:rsidP="00CD3B5B">
            <w:r>
              <w:t>20</w:t>
            </w:r>
          </w:p>
        </w:tc>
      </w:tr>
      <w:tr w:rsidR="00243004" w:rsidRPr="00546E54" w:rsidTr="00CD3B5B">
        <w:trPr>
          <w:jc w:val="center"/>
        </w:trPr>
        <w:tc>
          <w:tcPr>
            <w:tcW w:w="1525" w:type="pct"/>
            <w:shd w:val="clear" w:color="auto" w:fill="auto"/>
          </w:tcPr>
          <w:p w:rsidR="00243004" w:rsidRDefault="00243004" w:rsidP="00CD3B5B">
            <w:r>
              <w:t xml:space="preserve">Juegos de azar </w:t>
            </w:r>
          </w:p>
        </w:tc>
        <w:tc>
          <w:tcPr>
            <w:tcW w:w="1626" w:type="pct"/>
            <w:shd w:val="clear" w:color="auto" w:fill="auto"/>
          </w:tcPr>
          <w:p w:rsidR="00243004" w:rsidRDefault="00243004" w:rsidP="00CD3B5B">
            <w:r>
              <w:t xml:space="preserve">Casino </w:t>
            </w:r>
          </w:p>
        </w:tc>
        <w:tc>
          <w:tcPr>
            <w:tcW w:w="975" w:type="pct"/>
            <w:shd w:val="clear" w:color="auto" w:fill="auto"/>
          </w:tcPr>
          <w:p w:rsidR="00243004" w:rsidRDefault="00243004" w:rsidP="00CD3B5B">
            <w:r>
              <w:t>50</w:t>
            </w:r>
          </w:p>
        </w:tc>
        <w:tc>
          <w:tcPr>
            <w:tcW w:w="874" w:type="pct"/>
            <w:shd w:val="clear" w:color="auto" w:fill="auto"/>
          </w:tcPr>
          <w:p w:rsidR="00243004" w:rsidRDefault="00243004" w:rsidP="00CD3B5B">
            <w:r>
              <w:t>25</w:t>
            </w:r>
          </w:p>
        </w:tc>
      </w:tr>
    </w:tbl>
    <w:p w:rsidR="00243004" w:rsidRDefault="00243004" w:rsidP="00243004">
      <w:pPr>
        <w:spacing w:after="0"/>
        <w:rPr>
          <w:b/>
        </w:rPr>
      </w:pPr>
    </w:p>
    <w:p w:rsidR="00243004" w:rsidRDefault="00243004" w:rsidP="00243004">
      <w:pPr>
        <w:spacing w:after="0"/>
        <w:rPr>
          <w:b/>
        </w:rPr>
      </w:pPr>
    </w:p>
    <w:p w:rsidR="00243004" w:rsidRDefault="00243004" w:rsidP="00243004">
      <w:pPr>
        <w:pStyle w:val="Prrafodelista"/>
        <w:spacing w:after="0"/>
        <w:jc w:val="both"/>
      </w:pPr>
    </w:p>
    <w:p w:rsidR="00243004" w:rsidRPr="00807A6A" w:rsidRDefault="00243004" w:rsidP="00243004">
      <w:pPr>
        <w:pStyle w:val="Prrafodelista"/>
        <w:spacing w:after="0"/>
        <w:jc w:val="both"/>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363"/>
        <w:gridCol w:w="1394"/>
      </w:tblGrid>
      <w:tr w:rsidR="00243004" w:rsidTr="00CD3B5B">
        <w:tc>
          <w:tcPr>
            <w:tcW w:w="3507" w:type="pct"/>
            <w:vMerge w:val="restart"/>
            <w:tcBorders>
              <w:right w:val="single" w:sz="4" w:space="0" w:color="D9D9D9" w:themeColor="background1" w:themeShade="D9"/>
            </w:tcBorders>
            <w:shd w:val="clear" w:color="auto" w:fill="BFBFBF" w:themeFill="background1" w:themeFillShade="BF"/>
          </w:tcPr>
          <w:p w:rsidR="00243004" w:rsidRPr="00807A6A" w:rsidRDefault="00243004" w:rsidP="00CD3B5B"/>
          <w:p w:rsidR="00243004" w:rsidRPr="00486B2F" w:rsidRDefault="00243004" w:rsidP="00CD3B5B">
            <w:pPr>
              <w:rPr>
                <w:b/>
              </w:rPr>
            </w:pPr>
            <w:r w:rsidRPr="005312CD">
              <w:rPr>
                <w:b/>
              </w:rPr>
              <w:t xml:space="preserve">III. </w:t>
            </w:r>
            <w:r w:rsidRPr="00486B2F">
              <w:rPr>
                <w:b/>
              </w:rPr>
              <w:t>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color w:val="7F7F7F" w:themeColor="text1" w:themeTint="80"/>
              </w:rPr>
            </w:pPr>
            <w:r w:rsidRPr="008C7FE5">
              <w:rPr>
                <w:b/>
                <w:color w:val="7F7F7F" w:themeColor="text1" w:themeTint="80"/>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243004" w:rsidRDefault="00243004" w:rsidP="00CD3B5B"/>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ml</w:t>
            </w:r>
          </w:p>
        </w:tc>
      </w:tr>
    </w:tbl>
    <w:p w:rsidR="00243004" w:rsidRDefault="00243004" w:rsidP="00243004">
      <w:pPr>
        <w:spacing w:after="0" w:line="240" w:lineRule="auto"/>
      </w:pPr>
    </w:p>
    <w:p w:rsidR="00243004" w:rsidRDefault="00243004" w:rsidP="00243004">
      <w:pPr>
        <w:spacing w:after="0" w:line="240" w:lineRule="auto"/>
      </w:pPr>
    </w:p>
    <w:p w:rsidR="00243004" w:rsidRDefault="00243004" w:rsidP="00243004">
      <w:pPr>
        <w:spacing w:after="0" w:line="240" w:lineRule="auto"/>
      </w:pPr>
    </w:p>
    <w:p w:rsidR="00243004" w:rsidRDefault="00243004" w:rsidP="00243004">
      <w:pPr>
        <w:spacing w:after="0" w:line="24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3"/>
        <w:gridCol w:w="1318"/>
        <w:gridCol w:w="1481"/>
      </w:tblGrid>
      <w:tr w:rsidR="00243004" w:rsidTr="00CD3B5B">
        <w:tc>
          <w:tcPr>
            <w:tcW w:w="3483" w:type="pct"/>
            <w:vMerge w:val="restart"/>
            <w:tcBorders>
              <w:right w:val="single" w:sz="4" w:space="0" w:color="D9D9D9" w:themeColor="background1" w:themeShade="D9"/>
            </w:tcBorders>
            <w:shd w:val="clear" w:color="auto" w:fill="BFBFBF" w:themeFill="background1" w:themeFillShade="BF"/>
          </w:tcPr>
          <w:p w:rsidR="00243004" w:rsidRPr="00807A6A" w:rsidRDefault="00243004" w:rsidP="00CD3B5B"/>
          <w:p w:rsidR="00243004" w:rsidRPr="00BD6D63" w:rsidRDefault="00243004" w:rsidP="00CD3B5B">
            <w:pPr>
              <w:rPr>
                <w:b/>
              </w:rPr>
            </w:pPr>
            <w:r>
              <w:rPr>
                <w:b/>
              </w:rPr>
              <w:t>IV</w:t>
            </w:r>
            <w:r w:rsidRPr="005312CD">
              <w:rPr>
                <w:b/>
              </w:rPr>
              <w:t xml:space="preserve">. </w:t>
            </w:r>
            <w:r w:rsidRPr="00BD6D63">
              <w:rPr>
                <w:b/>
              </w:rPr>
              <w:t>FACTIBILIDAD DE DIVISIÓN DE PREDIO.</w:t>
            </w:r>
          </w:p>
          <w:p w:rsidR="00243004" w:rsidRPr="00486B2F" w:rsidRDefault="00243004" w:rsidP="00CD3B5B">
            <w:pPr>
              <w:rPr>
                <w:b/>
              </w:rPr>
            </w:pPr>
            <w:r w:rsidRPr="00486B2F">
              <w:rPr>
                <w:b/>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color w:val="7F7F7F" w:themeColor="text1" w:themeTint="80"/>
              </w:rPr>
            </w:pPr>
            <w:r w:rsidRPr="008C7FE5">
              <w:rPr>
                <w:b/>
                <w:color w:val="7F7F7F" w:themeColor="text1" w:themeTint="80"/>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243004" w:rsidRDefault="00243004" w:rsidP="00CD3B5B"/>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pPr>
              <w:jc w:val="center"/>
            </w:pPr>
            <w:r w:rsidRPr="00252481">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pPr>
              <w:jc w:val="center"/>
            </w:pPr>
            <w:r w:rsidRPr="00252481">
              <w:t>CONSTANCIA</w:t>
            </w:r>
          </w:p>
        </w:tc>
      </w:tr>
    </w:tbl>
    <w:p w:rsidR="00243004" w:rsidRDefault="00243004" w:rsidP="00243004">
      <w:pPr>
        <w:spacing w:after="0" w:line="240" w:lineRule="auto"/>
      </w:pPr>
    </w:p>
    <w:p w:rsidR="00243004" w:rsidRDefault="00243004" w:rsidP="00243004">
      <w:pPr>
        <w:spacing w:after="0" w:line="240" w:lineRule="auto"/>
      </w:pPr>
    </w:p>
    <w:p w:rsidR="00243004" w:rsidRPr="005312CD" w:rsidRDefault="00243004" w:rsidP="00243004">
      <w:pPr>
        <w:shd w:val="clear" w:color="auto" w:fill="BFBFBF" w:themeFill="background1" w:themeFillShade="BF"/>
        <w:spacing w:after="0" w:line="240" w:lineRule="auto"/>
        <w:rPr>
          <w:b/>
        </w:rPr>
      </w:pPr>
      <w:r w:rsidRPr="005312CD">
        <w:rPr>
          <w:b/>
        </w:rPr>
        <w:t>V.</w:t>
      </w:r>
      <w:r>
        <w:rPr>
          <w:b/>
        </w:rPr>
        <w:t>TRABAJOS DE CONSTRUCCIÓN.</w:t>
      </w:r>
    </w:p>
    <w:p w:rsidR="00243004" w:rsidRDefault="00243004" w:rsidP="00243004">
      <w:pPr>
        <w:spacing w:after="0" w:line="240" w:lineRule="auto"/>
        <w:rPr>
          <w:b/>
        </w:rPr>
      </w:pPr>
    </w:p>
    <w:p w:rsidR="00243004" w:rsidRDefault="00243004" w:rsidP="00243004">
      <w:pPr>
        <w:spacing w:after="0" w:line="240" w:lineRule="auto"/>
        <w:rPr>
          <w:b/>
        </w:rPr>
      </w:pPr>
      <w:r>
        <w:rPr>
          <w:b/>
        </w:rPr>
        <w:t xml:space="preserve">V.I. </w:t>
      </w:r>
      <w:r w:rsidRPr="005312CD">
        <w:rPr>
          <w:b/>
        </w:rPr>
        <w:t>PARTICULARES:</w:t>
      </w:r>
    </w:p>
    <w:p w:rsidR="00243004" w:rsidRDefault="00243004" w:rsidP="00243004">
      <w:pPr>
        <w:spacing w:after="0" w:line="240" w:lineRule="auto"/>
        <w:rPr>
          <w:b/>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263"/>
        <w:gridCol w:w="1773"/>
        <w:gridCol w:w="1773"/>
      </w:tblGrid>
      <w:tr w:rsidR="00243004" w:rsidRPr="005312CD" w:rsidTr="00CD3B5B">
        <w:trPr>
          <w:trHeight w:val="609"/>
        </w:trPr>
        <w:tc>
          <w:tcPr>
            <w:tcW w:w="3078" w:type="pct"/>
            <w:gridSpan w:val="2"/>
            <w:tcBorders>
              <w:bottom w:val="single" w:sz="4" w:space="0" w:color="D9D9D9" w:themeColor="background1" w:themeShade="D9"/>
            </w:tcBorders>
          </w:tcPr>
          <w:p w:rsidR="00243004" w:rsidRPr="008B331C" w:rsidRDefault="00243004" w:rsidP="00CD3B5B">
            <w:pPr>
              <w:rPr>
                <w:b/>
              </w:rPr>
            </w:pPr>
            <w:r>
              <w:rPr>
                <w:b/>
              </w:rPr>
              <w:t>A.</w:t>
            </w:r>
            <w:r w:rsidRPr="008B331C">
              <w:rPr>
                <w:b/>
              </w:rPr>
              <w:t xml:space="preserve">  Licencia para construcción: láminas de zinc, de cartón, madera, paja.</w:t>
            </w:r>
          </w:p>
        </w:tc>
        <w:tc>
          <w:tcPr>
            <w:tcW w:w="961"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1"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hasta 40 m</w:t>
            </w:r>
          </w:p>
        </w:tc>
        <w:tc>
          <w:tcPr>
            <w:tcW w:w="961" w:type="pct"/>
            <w:tcBorders>
              <w:left w:val="single" w:sz="4" w:space="0" w:color="D9D9D9" w:themeColor="background1" w:themeShade="D9"/>
            </w:tcBorders>
          </w:tcPr>
          <w:p w:rsidR="00243004" w:rsidRPr="005312CD" w:rsidRDefault="00243004" w:rsidP="00CD3B5B">
            <w:pPr>
              <w:jc w:val="center"/>
            </w:pPr>
            <w:r>
              <w:t xml:space="preserve">0.05  </w:t>
            </w:r>
          </w:p>
        </w:tc>
        <w:tc>
          <w:tcPr>
            <w:tcW w:w="961" w:type="pct"/>
          </w:tcPr>
          <w:p w:rsidR="00243004" w:rsidRPr="008473D2" w:rsidRDefault="00243004" w:rsidP="00CD3B5B">
            <w:pPr>
              <w:jc w:val="center"/>
            </w:pPr>
            <w:r>
              <w:t>m</w:t>
            </w:r>
            <w:r>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rsidRPr="005312CD">
              <w:t>0.06</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mayor de 120 m2 y hasta 240 m2</w:t>
            </w:r>
          </w:p>
        </w:tc>
        <w:tc>
          <w:tcPr>
            <w:tcW w:w="961" w:type="pct"/>
            <w:tcBorders>
              <w:left w:val="single" w:sz="4" w:space="0" w:color="D9D9D9" w:themeColor="background1" w:themeShade="D9"/>
            </w:tcBorders>
          </w:tcPr>
          <w:p w:rsidR="00243004" w:rsidRPr="005312CD" w:rsidRDefault="00243004" w:rsidP="00CD3B5B">
            <w:pPr>
              <w:jc w:val="center"/>
            </w:pPr>
            <w:r w:rsidRPr="005312CD">
              <w:t>0.065</w:t>
            </w:r>
          </w:p>
        </w:tc>
        <w:tc>
          <w:tcPr>
            <w:tcW w:w="961" w:type="pct"/>
          </w:tcPr>
          <w:p w:rsidR="00243004" w:rsidRPr="005312CD" w:rsidRDefault="00243004" w:rsidP="00CD3B5B">
            <w:pPr>
              <w:jc w:val="center"/>
            </w:pPr>
            <w:r>
              <w:t>m</w:t>
            </w:r>
            <w:r w:rsidRPr="008473D2">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0.075</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bl>
    <w:p w:rsidR="00243004" w:rsidRDefault="00243004" w:rsidP="00243004">
      <w:pPr>
        <w:spacing w:after="0" w:line="240" w:lineRule="auto"/>
        <w:rPr>
          <w:b/>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263"/>
        <w:gridCol w:w="1773"/>
        <w:gridCol w:w="1773"/>
      </w:tblGrid>
      <w:tr w:rsidR="00243004" w:rsidRPr="005312CD" w:rsidTr="00CD3B5B">
        <w:tc>
          <w:tcPr>
            <w:tcW w:w="3078" w:type="pct"/>
            <w:gridSpan w:val="2"/>
            <w:tcBorders>
              <w:bottom w:val="single" w:sz="4" w:space="0" w:color="D9D9D9" w:themeColor="background1" w:themeShade="D9"/>
            </w:tcBorders>
          </w:tcPr>
          <w:p w:rsidR="00243004" w:rsidRPr="00A8461C" w:rsidRDefault="00243004" w:rsidP="00CD3B5B">
            <w:pPr>
              <w:spacing w:before="240"/>
              <w:rPr>
                <w:b/>
              </w:rPr>
            </w:pPr>
            <w:r w:rsidRPr="00A8461C">
              <w:rPr>
                <w:b/>
              </w:rPr>
              <w:t>B.</w:t>
            </w:r>
            <w:r>
              <w:rPr>
                <w:b/>
              </w:rPr>
              <w:t xml:space="preserve"> </w:t>
            </w:r>
            <w:r w:rsidRPr="00A8461C">
              <w:rPr>
                <w:b/>
              </w:rPr>
              <w:t>Licencia para construcción: vigueta y bovedilla</w:t>
            </w:r>
          </w:p>
          <w:p w:rsidR="00243004" w:rsidRPr="008B331C" w:rsidRDefault="00243004" w:rsidP="00CD3B5B"/>
        </w:tc>
        <w:tc>
          <w:tcPr>
            <w:tcW w:w="961"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1"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hasta 40 m2</w:t>
            </w:r>
          </w:p>
        </w:tc>
        <w:tc>
          <w:tcPr>
            <w:tcW w:w="961" w:type="pct"/>
            <w:tcBorders>
              <w:left w:val="single" w:sz="4" w:space="0" w:color="D9D9D9" w:themeColor="background1" w:themeShade="D9"/>
            </w:tcBorders>
          </w:tcPr>
          <w:p w:rsidR="00243004" w:rsidRPr="005312CD" w:rsidRDefault="00243004" w:rsidP="00CD3B5B">
            <w:pPr>
              <w:jc w:val="center"/>
            </w:pPr>
            <w:r>
              <w:t>0.13</w:t>
            </w:r>
          </w:p>
        </w:tc>
        <w:tc>
          <w:tcPr>
            <w:tcW w:w="961" w:type="pct"/>
          </w:tcPr>
          <w:p w:rsidR="00243004" w:rsidRPr="008473D2" w:rsidRDefault="00243004" w:rsidP="00CD3B5B">
            <w:pPr>
              <w:jc w:val="center"/>
            </w:pPr>
            <w:r>
              <w:t>m</w:t>
            </w:r>
            <w:r>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0.14</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mayor de 120 m2 y hasta 240 m2</w:t>
            </w:r>
          </w:p>
        </w:tc>
        <w:tc>
          <w:tcPr>
            <w:tcW w:w="961" w:type="pct"/>
            <w:tcBorders>
              <w:left w:val="single" w:sz="4" w:space="0" w:color="D9D9D9" w:themeColor="background1" w:themeShade="D9"/>
            </w:tcBorders>
          </w:tcPr>
          <w:p w:rsidR="00243004" w:rsidRPr="005312CD" w:rsidRDefault="00243004" w:rsidP="00CD3B5B">
            <w:pPr>
              <w:jc w:val="center"/>
            </w:pPr>
            <w:r>
              <w:t>0.15</w:t>
            </w:r>
          </w:p>
        </w:tc>
        <w:tc>
          <w:tcPr>
            <w:tcW w:w="961" w:type="pct"/>
          </w:tcPr>
          <w:p w:rsidR="00243004" w:rsidRPr="005312CD" w:rsidRDefault="00243004" w:rsidP="00CD3B5B">
            <w:pPr>
              <w:jc w:val="center"/>
            </w:pPr>
            <w:r>
              <w:t>m</w:t>
            </w:r>
            <w:r w:rsidRPr="008473D2">
              <w:rPr>
                <w:vertAlign w:val="superscript"/>
              </w:rPr>
              <w:t>2</w:t>
            </w:r>
          </w:p>
        </w:tc>
      </w:tr>
      <w:tr w:rsidR="00243004" w:rsidRPr="00252481"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252481" w:rsidRDefault="00243004" w:rsidP="00CD3B5B">
            <w:r w:rsidRPr="00252481">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252481" w:rsidRDefault="00243004" w:rsidP="00CD3B5B">
            <w:r w:rsidRPr="00252481">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0.16</w:t>
            </w:r>
          </w:p>
        </w:tc>
        <w:tc>
          <w:tcPr>
            <w:tcW w:w="961" w:type="pct"/>
            <w:shd w:val="clear" w:color="auto" w:fill="F2F2F2" w:themeFill="background1" w:themeFillShade="F2"/>
          </w:tcPr>
          <w:p w:rsidR="00243004" w:rsidRPr="00252481" w:rsidRDefault="00243004" w:rsidP="00CD3B5B">
            <w:pPr>
              <w:jc w:val="center"/>
            </w:pPr>
            <w:r w:rsidRPr="00252481">
              <w:t>m</w:t>
            </w:r>
            <w:r w:rsidRPr="00252481">
              <w:rPr>
                <w:vertAlign w:val="superscript"/>
              </w:rPr>
              <w:t>2</w:t>
            </w:r>
          </w:p>
        </w:tc>
      </w:tr>
    </w:tbl>
    <w:p w:rsidR="00243004" w:rsidRPr="00252481" w:rsidRDefault="00243004" w:rsidP="00243004">
      <w:pPr>
        <w:spacing w:after="0" w:line="240" w:lineRule="auto"/>
        <w:rPr>
          <w:b/>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6"/>
        <w:gridCol w:w="1799"/>
        <w:gridCol w:w="1762"/>
      </w:tblGrid>
      <w:tr w:rsidR="00243004" w:rsidRPr="005312CD" w:rsidTr="00CD3B5B">
        <w:tc>
          <w:tcPr>
            <w:tcW w:w="3069" w:type="pct"/>
            <w:shd w:val="clear" w:color="auto" w:fill="auto"/>
          </w:tcPr>
          <w:p w:rsidR="00243004" w:rsidRPr="00252481" w:rsidRDefault="00243004" w:rsidP="00CD3B5B">
            <w:pPr>
              <w:rPr>
                <w:b/>
              </w:rPr>
            </w:pPr>
            <w:r w:rsidRPr="00252481">
              <w:rPr>
                <w:b/>
              </w:rPr>
              <w:t>C. Licencia para demolición y/o desmantelamiento de bardas.</w:t>
            </w:r>
          </w:p>
          <w:p w:rsidR="00243004" w:rsidRPr="00252481" w:rsidRDefault="00243004" w:rsidP="00CD3B5B">
            <w:pPr>
              <w:rPr>
                <w:b/>
              </w:rPr>
            </w:pPr>
          </w:p>
        </w:tc>
        <w:tc>
          <w:tcPr>
            <w:tcW w:w="975" w:type="pct"/>
            <w:shd w:val="clear" w:color="auto" w:fill="auto"/>
          </w:tcPr>
          <w:p w:rsidR="00243004" w:rsidRPr="00252481" w:rsidRDefault="00243004" w:rsidP="00CD3B5B">
            <w:pPr>
              <w:jc w:val="center"/>
            </w:pPr>
            <w:r w:rsidRPr="00252481">
              <w:t>0.04</w:t>
            </w:r>
          </w:p>
        </w:tc>
        <w:tc>
          <w:tcPr>
            <w:tcW w:w="955" w:type="pct"/>
          </w:tcPr>
          <w:p w:rsidR="00243004" w:rsidRPr="005312CD" w:rsidRDefault="00243004" w:rsidP="00CD3B5B">
            <w:pPr>
              <w:jc w:val="center"/>
            </w:pPr>
            <w:r w:rsidRPr="00252481">
              <w:t>ml</w:t>
            </w:r>
          </w:p>
        </w:tc>
      </w:tr>
      <w:tr w:rsidR="00243004" w:rsidRPr="005312CD" w:rsidTr="00CD3B5B">
        <w:tc>
          <w:tcPr>
            <w:tcW w:w="3069" w:type="pct"/>
            <w:shd w:val="clear" w:color="auto" w:fill="auto"/>
          </w:tcPr>
          <w:p w:rsidR="00243004" w:rsidRPr="00E06C21" w:rsidRDefault="00243004" w:rsidP="00CD3B5B">
            <w:pPr>
              <w:rPr>
                <w:b/>
              </w:rPr>
            </w:pPr>
            <w:r w:rsidRPr="00E06C21">
              <w:rPr>
                <w:b/>
              </w:rPr>
              <w:t xml:space="preserve">D. Licencia para excavación de zanjas en la vía pública        </w:t>
            </w:r>
          </w:p>
          <w:p w:rsidR="00243004" w:rsidRPr="00E06C21" w:rsidRDefault="00243004" w:rsidP="00CD3B5B">
            <w:pPr>
              <w:rPr>
                <w:b/>
              </w:rPr>
            </w:pPr>
          </w:p>
        </w:tc>
        <w:tc>
          <w:tcPr>
            <w:tcW w:w="975" w:type="pct"/>
            <w:shd w:val="clear" w:color="auto" w:fill="auto"/>
          </w:tcPr>
          <w:p w:rsidR="00243004" w:rsidRPr="00E06C21" w:rsidRDefault="00243004" w:rsidP="00CD3B5B">
            <w:pPr>
              <w:jc w:val="center"/>
            </w:pPr>
            <w:r w:rsidRPr="00E06C21">
              <w:t>1.73</w:t>
            </w:r>
          </w:p>
        </w:tc>
        <w:tc>
          <w:tcPr>
            <w:tcW w:w="955" w:type="pct"/>
          </w:tcPr>
          <w:p w:rsidR="00243004" w:rsidRPr="00E06C21" w:rsidRDefault="00243004" w:rsidP="00CD3B5B">
            <w:pPr>
              <w:jc w:val="center"/>
            </w:pPr>
            <w:r w:rsidRPr="00E06C21">
              <w:t>ml</w:t>
            </w:r>
          </w:p>
        </w:tc>
      </w:tr>
      <w:tr w:rsidR="00243004" w:rsidRPr="005312CD" w:rsidTr="00CD3B5B">
        <w:tc>
          <w:tcPr>
            <w:tcW w:w="3069" w:type="pct"/>
            <w:shd w:val="clear" w:color="auto" w:fill="auto"/>
          </w:tcPr>
          <w:p w:rsidR="00243004" w:rsidRPr="008B331C" w:rsidRDefault="00243004" w:rsidP="00CD3B5B">
            <w:pPr>
              <w:rPr>
                <w:b/>
              </w:rPr>
            </w:pPr>
            <w:r>
              <w:rPr>
                <w:b/>
              </w:rPr>
              <w:t>E.</w:t>
            </w:r>
            <w:r w:rsidRPr="008B331C">
              <w:rPr>
                <w:b/>
              </w:rPr>
              <w:t xml:space="preserve"> Licencia para construir bardas                                                                              </w:t>
            </w:r>
          </w:p>
          <w:p w:rsidR="00243004" w:rsidRPr="008B331C" w:rsidRDefault="00243004" w:rsidP="00CD3B5B">
            <w:pPr>
              <w:rPr>
                <w:b/>
              </w:rPr>
            </w:pPr>
          </w:p>
        </w:tc>
        <w:tc>
          <w:tcPr>
            <w:tcW w:w="975" w:type="pct"/>
            <w:shd w:val="clear" w:color="auto" w:fill="auto"/>
          </w:tcPr>
          <w:p w:rsidR="00243004" w:rsidRPr="005312CD" w:rsidRDefault="00243004" w:rsidP="00CD3B5B">
            <w:pPr>
              <w:jc w:val="center"/>
            </w:pPr>
            <w:r w:rsidRPr="00252481">
              <w:t>0.08</w:t>
            </w:r>
          </w:p>
        </w:tc>
        <w:tc>
          <w:tcPr>
            <w:tcW w:w="955" w:type="pct"/>
          </w:tcPr>
          <w:p w:rsidR="00243004" w:rsidRPr="005312CD" w:rsidRDefault="00243004" w:rsidP="00CD3B5B">
            <w:pPr>
              <w:jc w:val="center"/>
            </w:pPr>
            <w:r>
              <w:t>ml</w:t>
            </w:r>
          </w:p>
        </w:tc>
      </w:tr>
      <w:tr w:rsidR="00243004" w:rsidRPr="005312CD" w:rsidTr="00CD3B5B">
        <w:tc>
          <w:tcPr>
            <w:tcW w:w="3069" w:type="pct"/>
            <w:shd w:val="clear" w:color="auto" w:fill="auto"/>
          </w:tcPr>
          <w:p w:rsidR="00243004" w:rsidRPr="008B331C" w:rsidRDefault="00243004" w:rsidP="00CD3B5B">
            <w:pPr>
              <w:rPr>
                <w:b/>
              </w:rPr>
            </w:pPr>
            <w:r>
              <w:rPr>
                <w:b/>
              </w:rPr>
              <w:t>F.</w:t>
            </w:r>
            <w:r w:rsidRPr="008B331C">
              <w:rPr>
                <w:b/>
              </w:rPr>
              <w:t xml:space="preserve"> Licencia para excavaciones                                                                                  </w:t>
            </w:r>
          </w:p>
          <w:p w:rsidR="00243004" w:rsidRPr="008B331C" w:rsidRDefault="00243004" w:rsidP="00CD3B5B">
            <w:pPr>
              <w:rPr>
                <w:b/>
              </w:rPr>
            </w:pPr>
          </w:p>
        </w:tc>
        <w:tc>
          <w:tcPr>
            <w:tcW w:w="975" w:type="pct"/>
            <w:shd w:val="clear" w:color="auto" w:fill="auto"/>
          </w:tcPr>
          <w:p w:rsidR="00243004" w:rsidRPr="005312CD" w:rsidRDefault="00243004" w:rsidP="00CD3B5B">
            <w:pPr>
              <w:jc w:val="center"/>
            </w:pPr>
            <w:r w:rsidRPr="005312CD">
              <w:t>0.10</w:t>
            </w:r>
          </w:p>
        </w:tc>
        <w:tc>
          <w:tcPr>
            <w:tcW w:w="955" w:type="pct"/>
          </w:tcPr>
          <w:p w:rsidR="00243004" w:rsidRPr="005312CD" w:rsidRDefault="00243004" w:rsidP="00CD3B5B">
            <w:pPr>
              <w:jc w:val="center"/>
            </w:pPr>
            <w:r>
              <w:t>m</w:t>
            </w:r>
            <w:r w:rsidRPr="00207FB4">
              <w:rPr>
                <w:vertAlign w:val="superscript"/>
              </w:rPr>
              <w:t>3</w:t>
            </w:r>
          </w:p>
        </w:tc>
      </w:tr>
      <w:tr w:rsidR="00243004" w:rsidRPr="005312CD" w:rsidTr="00CD3B5B">
        <w:tc>
          <w:tcPr>
            <w:tcW w:w="3069" w:type="pct"/>
            <w:shd w:val="clear" w:color="auto" w:fill="auto"/>
          </w:tcPr>
          <w:p w:rsidR="00243004" w:rsidRPr="008B331C" w:rsidRDefault="00243004" w:rsidP="00CD3B5B">
            <w:pPr>
              <w:rPr>
                <w:b/>
              </w:rPr>
            </w:pPr>
            <w:r>
              <w:rPr>
                <w:b/>
              </w:rPr>
              <w:t>G.</w:t>
            </w:r>
            <w:r w:rsidRPr="008B331C">
              <w:rPr>
                <w:b/>
              </w:rPr>
              <w:t xml:space="preserve"> Licencia para demolición y/o desmantelamiento distinta a la señalada en el  inciso </w:t>
            </w:r>
            <w:r>
              <w:rPr>
                <w:b/>
              </w:rPr>
              <w:t>D</w:t>
            </w:r>
            <w:r w:rsidRPr="008B331C">
              <w:rPr>
                <w:b/>
              </w:rPr>
              <w:t>) de esta fracción</w:t>
            </w:r>
          </w:p>
        </w:tc>
        <w:tc>
          <w:tcPr>
            <w:tcW w:w="975" w:type="pct"/>
            <w:shd w:val="clear" w:color="auto" w:fill="auto"/>
          </w:tcPr>
          <w:p w:rsidR="00243004" w:rsidRPr="005312CD" w:rsidRDefault="00243004" w:rsidP="00CD3B5B">
            <w:pPr>
              <w:jc w:val="center"/>
            </w:pPr>
            <w:r>
              <w:t>0.09</w:t>
            </w:r>
          </w:p>
        </w:tc>
        <w:tc>
          <w:tcPr>
            <w:tcW w:w="955" w:type="pct"/>
          </w:tcPr>
          <w:p w:rsidR="00243004" w:rsidRPr="005312CD" w:rsidRDefault="00243004" w:rsidP="00CD3B5B">
            <w:pPr>
              <w:jc w:val="center"/>
            </w:pPr>
            <w:r>
              <w:t>m</w:t>
            </w:r>
            <w:r w:rsidRPr="00207FB4">
              <w:rPr>
                <w:vertAlign w:val="superscript"/>
              </w:rPr>
              <w:t>2</w:t>
            </w:r>
          </w:p>
        </w:tc>
      </w:tr>
      <w:tr w:rsidR="00243004" w:rsidRPr="005312CD" w:rsidTr="00CD3B5B">
        <w:tc>
          <w:tcPr>
            <w:tcW w:w="3069" w:type="pct"/>
            <w:shd w:val="clear" w:color="auto" w:fill="auto"/>
          </w:tcPr>
          <w:p w:rsidR="00243004" w:rsidRPr="008B331C" w:rsidRDefault="00243004" w:rsidP="00CD3B5B">
            <w:pPr>
              <w:rPr>
                <w:b/>
              </w:rPr>
            </w:pPr>
            <w:r>
              <w:rPr>
                <w:b/>
              </w:rPr>
              <w:t xml:space="preserve">H. </w:t>
            </w:r>
            <w:r w:rsidRPr="008B331C">
              <w:rPr>
                <w:b/>
              </w:rPr>
              <w:t xml:space="preserve">Remodelación </w:t>
            </w:r>
          </w:p>
        </w:tc>
        <w:tc>
          <w:tcPr>
            <w:tcW w:w="975" w:type="pct"/>
            <w:shd w:val="clear" w:color="auto" w:fill="auto"/>
          </w:tcPr>
          <w:p w:rsidR="00243004" w:rsidRPr="005312CD" w:rsidRDefault="00243004" w:rsidP="00CD3B5B">
            <w:pPr>
              <w:jc w:val="center"/>
            </w:pPr>
            <w:r w:rsidRPr="00252481">
              <w:t>0.16</w:t>
            </w:r>
          </w:p>
        </w:tc>
        <w:tc>
          <w:tcPr>
            <w:tcW w:w="955" w:type="pct"/>
          </w:tcPr>
          <w:p w:rsidR="00243004" w:rsidRPr="005312CD" w:rsidRDefault="00243004" w:rsidP="00CD3B5B">
            <w:pPr>
              <w:jc w:val="center"/>
            </w:pPr>
            <w:r>
              <w:t>m</w:t>
            </w:r>
            <w:r w:rsidRPr="00207FB4">
              <w:rPr>
                <w:vertAlign w:val="superscript"/>
              </w:rPr>
              <w:t>2</w:t>
            </w:r>
          </w:p>
        </w:tc>
      </w:tr>
      <w:tr w:rsidR="00243004" w:rsidRPr="005312CD" w:rsidTr="00CD3B5B">
        <w:tc>
          <w:tcPr>
            <w:tcW w:w="3069" w:type="pct"/>
            <w:shd w:val="clear" w:color="auto" w:fill="auto"/>
          </w:tcPr>
          <w:p w:rsidR="00243004" w:rsidRPr="008B331C" w:rsidRDefault="00243004" w:rsidP="00CD3B5B">
            <w:pPr>
              <w:rPr>
                <w:b/>
              </w:rPr>
            </w:pPr>
            <w:r>
              <w:rPr>
                <w:b/>
              </w:rPr>
              <w:t>I.</w:t>
            </w:r>
            <w:r w:rsidRPr="008B331C">
              <w:rPr>
                <w:b/>
              </w:rPr>
              <w:t xml:space="preserve"> Por construcción de albercas</w:t>
            </w:r>
          </w:p>
        </w:tc>
        <w:tc>
          <w:tcPr>
            <w:tcW w:w="975" w:type="pct"/>
            <w:shd w:val="clear" w:color="auto" w:fill="auto"/>
          </w:tcPr>
          <w:p w:rsidR="00243004" w:rsidRDefault="00243004" w:rsidP="00CD3B5B">
            <w:pPr>
              <w:jc w:val="center"/>
            </w:pPr>
            <w:r>
              <w:t>0.16</w:t>
            </w:r>
          </w:p>
        </w:tc>
        <w:tc>
          <w:tcPr>
            <w:tcW w:w="955" w:type="pct"/>
          </w:tcPr>
          <w:p w:rsidR="00243004" w:rsidRPr="005312CD" w:rsidRDefault="00243004" w:rsidP="00CD3B5B">
            <w:pPr>
              <w:jc w:val="center"/>
            </w:pPr>
            <w:r>
              <w:t>m</w:t>
            </w:r>
            <w:r w:rsidRPr="00207FB4">
              <w:rPr>
                <w:vertAlign w:val="superscript"/>
              </w:rPr>
              <w:t>3</w:t>
            </w:r>
          </w:p>
        </w:tc>
      </w:tr>
      <w:tr w:rsidR="00243004" w:rsidRPr="005312CD" w:rsidTr="00CD3B5B">
        <w:tc>
          <w:tcPr>
            <w:tcW w:w="3069" w:type="pct"/>
            <w:shd w:val="clear" w:color="auto" w:fill="auto"/>
          </w:tcPr>
          <w:p w:rsidR="00243004" w:rsidRPr="008B331C" w:rsidRDefault="00243004" w:rsidP="00CD3B5B">
            <w:pPr>
              <w:rPr>
                <w:b/>
              </w:rPr>
            </w:pPr>
            <w:r>
              <w:rPr>
                <w:b/>
              </w:rPr>
              <w:t xml:space="preserve">J. </w:t>
            </w:r>
            <w:r w:rsidRPr="008B331C">
              <w:rPr>
                <w:b/>
              </w:rPr>
              <w:t xml:space="preserve">Ampliación </w:t>
            </w:r>
          </w:p>
        </w:tc>
        <w:tc>
          <w:tcPr>
            <w:tcW w:w="975" w:type="pct"/>
            <w:shd w:val="clear" w:color="auto" w:fill="auto"/>
          </w:tcPr>
          <w:p w:rsidR="00243004" w:rsidRPr="005312CD" w:rsidRDefault="00243004" w:rsidP="00CD3B5B">
            <w:pPr>
              <w:jc w:val="center"/>
            </w:pPr>
            <w:r>
              <w:t>0.09</w:t>
            </w:r>
          </w:p>
        </w:tc>
        <w:tc>
          <w:tcPr>
            <w:tcW w:w="955" w:type="pct"/>
          </w:tcPr>
          <w:p w:rsidR="00243004" w:rsidRPr="005312CD" w:rsidRDefault="00243004" w:rsidP="00CD3B5B">
            <w:pPr>
              <w:jc w:val="center"/>
            </w:pPr>
            <w:r>
              <w:t>m</w:t>
            </w:r>
            <w:r w:rsidRPr="00207FB4">
              <w:rPr>
                <w:vertAlign w:val="superscript"/>
              </w:rPr>
              <w:t>2</w:t>
            </w:r>
          </w:p>
        </w:tc>
      </w:tr>
      <w:tr w:rsidR="00243004" w:rsidRPr="005312CD" w:rsidTr="00CD3B5B">
        <w:tc>
          <w:tcPr>
            <w:tcW w:w="3069" w:type="pct"/>
            <w:shd w:val="clear" w:color="auto" w:fill="auto"/>
          </w:tcPr>
          <w:p w:rsidR="00243004" w:rsidRPr="008B331C" w:rsidRDefault="00243004" w:rsidP="00CD3B5B">
            <w:pPr>
              <w:rPr>
                <w:b/>
              </w:rPr>
            </w:pPr>
            <w:r>
              <w:rPr>
                <w:b/>
              </w:rPr>
              <w:t xml:space="preserve">K. </w:t>
            </w:r>
            <w:r w:rsidRPr="008B331C">
              <w:rPr>
                <w:b/>
              </w:rPr>
              <w:t>Fosa séptica</w:t>
            </w:r>
          </w:p>
        </w:tc>
        <w:tc>
          <w:tcPr>
            <w:tcW w:w="975" w:type="pct"/>
            <w:shd w:val="clear" w:color="auto" w:fill="auto"/>
          </w:tcPr>
          <w:p w:rsidR="00243004" w:rsidRPr="005312CD" w:rsidRDefault="00243004" w:rsidP="00CD3B5B">
            <w:pPr>
              <w:jc w:val="center"/>
            </w:pPr>
            <w:r>
              <w:t>2.75</w:t>
            </w:r>
          </w:p>
        </w:tc>
        <w:tc>
          <w:tcPr>
            <w:tcW w:w="955" w:type="pct"/>
          </w:tcPr>
          <w:p w:rsidR="00243004" w:rsidRPr="005312CD" w:rsidRDefault="00243004" w:rsidP="00CD3B5B">
            <w:pPr>
              <w:jc w:val="center"/>
            </w:pPr>
            <w:r>
              <w:t>pieza</w:t>
            </w:r>
          </w:p>
        </w:tc>
      </w:tr>
      <w:tr w:rsidR="00243004" w:rsidRPr="005312CD" w:rsidTr="00CD3B5B">
        <w:tc>
          <w:tcPr>
            <w:tcW w:w="3069" w:type="pct"/>
            <w:shd w:val="clear" w:color="auto" w:fill="auto"/>
          </w:tcPr>
          <w:p w:rsidR="00243004" w:rsidRPr="008B331C" w:rsidRDefault="00243004" w:rsidP="00CD3B5B">
            <w:pPr>
              <w:rPr>
                <w:b/>
              </w:rPr>
            </w:pPr>
            <w:r>
              <w:rPr>
                <w:b/>
              </w:rPr>
              <w:t xml:space="preserve">L. </w:t>
            </w:r>
            <w:r w:rsidRPr="008B331C">
              <w:rPr>
                <w:b/>
              </w:rPr>
              <w:t xml:space="preserve">Pozos </w:t>
            </w:r>
          </w:p>
        </w:tc>
        <w:tc>
          <w:tcPr>
            <w:tcW w:w="975" w:type="pct"/>
            <w:shd w:val="clear" w:color="auto" w:fill="auto"/>
          </w:tcPr>
          <w:p w:rsidR="00243004" w:rsidRPr="005312CD" w:rsidRDefault="00243004" w:rsidP="00CD3B5B">
            <w:pPr>
              <w:jc w:val="center"/>
            </w:pPr>
            <w:r>
              <w:t>0.37</w:t>
            </w:r>
          </w:p>
        </w:tc>
        <w:tc>
          <w:tcPr>
            <w:tcW w:w="955" w:type="pct"/>
          </w:tcPr>
          <w:p w:rsidR="00243004" w:rsidRPr="005312CD" w:rsidRDefault="00243004" w:rsidP="00CD3B5B">
            <w:pPr>
              <w:jc w:val="center"/>
            </w:pPr>
            <w:r>
              <w:t>ml</w:t>
            </w:r>
          </w:p>
        </w:tc>
      </w:tr>
      <w:tr w:rsidR="00243004" w:rsidRPr="005312CD" w:rsidTr="00CD3B5B">
        <w:tc>
          <w:tcPr>
            <w:tcW w:w="3069" w:type="pct"/>
            <w:shd w:val="clear" w:color="auto" w:fill="auto"/>
          </w:tcPr>
          <w:p w:rsidR="00243004" w:rsidRDefault="00243004" w:rsidP="00CD3B5B">
            <w:pPr>
              <w:rPr>
                <w:b/>
              </w:rPr>
            </w:pPr>
            <w:r>
              <w:rPr>
                <w:b/>
              </w:rPr>
              <w:t xml:space="preserve">M. Pintura de fachada </w:t>
            </w:r>
          </w:p>
        </w:tc>
        <w:tc>
          <w:tcPr>
            <w:tcW w:w="975" w:type="pct"/>
            <w:shd w:val="clear" w:color="auto" w:fill="auto"/>
          </w:tcPr>
          <w:p w:rsidR="00243004" w:rsidRDefault="00243004" w:rsidP="00CD3B5B">
            <w:pPr>
              <w:jc w:val="center"/>
            </w:pPr>
            <w:r w:rsidRPr="00252481">
              <w:t>0.15</w:t>
            </w:r>
          </w:p>
        </w:tc>
        <w:tc>
          <w:tcPr>
            <w:tcW w:w="955" w:type="pct"/>
          </w:tcPr>
          <w:p w:rsidR="00243004" w:rsidRDefault="00243004" w:rsidP="00CD3B5B">
            <w:pPr>
              <w:jc w:val="center"/>
            </w:pPr>
            <w:r>
              <w:t>m</w:t>
            </w:r>
            <w:r w:rsidRPr="00207FB4">
              <w:rPr>
                <w:vertAlign w:val="superscript"/>
              </w:rPr>
              <w:t>2</w:t>
            </w:r>
          </w:p>
        </w:tc>
      </w:tr>
    </w:tbl>
    <w:p w:rsidR="00243004" w:rsidRDefault="00243004" w:rsidP="00243004">
      <w:pPr>
        <w:spacing w:after="0" w:line="240" w:lineRule="auto"/>
        <w:rPr>
          <w:b/>
        </w:rPr>
      </w:pPr>
    </w:p>
    <w:p w:rsidR="00243004" w:rsidRPr="005312CD" w:rsidRDefault="00243004" w:rsidP="00243004">
      <w:pPr>
        <w:spacing w:after="0" w:line="240" w:lineRule="auto"/>
      </w:pPr>
    </w:p>
    <w:p w:rsidR="00243004" w:rsidRPr="00F80E22" w:rsidRDefault="00243004" w:rsidP="00243004">
      <w:pPr>
        <w:spacing w:after="0" w:line="240" w:lineRule="auto"/>
        <w:jc w:val="both"/>
        <w:rPr>
          <w:b/>
        </w:rPr>
      </w:pPr>
      <w:r>
        <w:rPr>
          <w:b/>
        </w:rPr>
        <w:t xml:space="preserve">V.II. </w:t>
      </w:r>
      <w:r w:rsidRPr="00F80E22">
        <w:rPr>
          <w:b/>
        </w:rPr>
        <w:t>TRABAJOS DE CONSTRUCCIÓN DE INFONAVIT, BODEGAS, INDUSTRIA, COMERCIO Y GRANDES CONSTRUCCIONES:</w:t>
      </w:r>
    </w:p>
    <w:p w:rsidR="00243004" w:rsidRDefault="00243004" w:rsidP="00243004">
      <w:pPr>
        <w:spacing w:after="0" w:line="240" w:lineRule="auto"/>
        <w:jc w:val="both"/>
        <w:rPr>
          <w:b/>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263"/>
        <w:gridCol w:w="1773"/>
        <w:gridCol w:w="1773"/>
      </w:tblGrid>
      <w:tr w:rsidR="00243004" w:rsidRPr="005312CD" w:rsidTr="00CD3B5B">
        <w:trPr>
          <w:trHeight w:val="609"/>
        </w:trPr>
        <w:tc>
          <w:tcPr>
            <w:tcW w:w="3078" w:type="pct"/>
            <w:gridSpan w:val="2"/>
            <w:tcBorders>
              <w:bottom w:val="single" w:sz="4" w:space="0" w:color="D9D9D9" w:themeColor="background1" w:themeShade="D9"/>
            </w:tcBorders>
          </w:tcPr>
          <w:p w:rsidR="00243004" w:rsidRPr="00D85BF5" w:rsidRDefault="00243004" w:rsidP="00CD3B5B">
            <w:pPr>
              <w:rPr>
                <w:b/>
              </w:rPr>
            </w:pPr>
            <w:r>
              <w:rPr>
                <w:b/>
              </w:rPr>
              <w:t>A.</w:t>
            </w:r>
            <w:r w:rsidRPr="00D85BF5">
              <w:rPr>
                <w:b/>
              </w:rPr>
              <w:t xml:space="preserve">  Licencia para construcción</w:t>
            </w:r>
            <w:r>
              <w:rPr>
                <w:b/>
              </w:rPr>
              <w:t xml:space="preserve"> con cubierta de</w:t>
            </w:r>
            <w:r w:rsidRPr="00D85BF5">
              <w:rPr>
                <w:b/>
              </w:rPr>
              <w:t xml:space="preserve"> láminas de zinc, de cartón, madera, paja.</w:t>
            </w:r>
          </w:p>
        </w:tc>
        <w:tc>
          <w:tcPr>
            <w:tcW w:w="961" w:type="pct"/>
          </w:tcPr>
          <w:p w:rsidR="00243004" w:rsidRDefault="00243004" w:rsidP="00CD3B5B">
            <w:pPr>
              <w:jc w:val="center"/>
              <w:rPr>
                <w:b/>
                <w:color w:val="7F7F7F" w:themeColor="text1" w:themeTint="80"/>
              </w:rPr>
            </w:pPr>
            <w:r w:rsidRPr="008C7FE5">
              <w:rPr>
                <w:b/>
                <w:color w:val="7F7F7F" w:themeColor="text1" w:themeTint="80"/>
              </w:rPr>
              <w:t xml:space="preserve">VUMA </w:t>
            </w:r>
          </w:p>
          <w:p w:rsidR="00243004" w:rsidRPr="008C7FE5" w:rsidRDefault="00243004" w:rsidP="00CD3B5B">
            <w:pPr>
              <w:jc w:val="center"/>
              <w:rPr>
                <w:color w:val="7F7F7F" w:themeColor="text1" w:themeTint="80"/>
              </w:rPr>
            </w:pPr>
            <w:r w:rsidRPr="008C7FE5">
              <w:rPr>
                <w:b/>
                <w:color w:val="7F7F7F" w:themeColor="text1" w:themeTint="80"/>
              </w:rPr>
              <w:t>VIGENTE</w:t>
            </w:r>
          </w:p>
        </w:tc>
        <w:tc>
          <w:tcPr>
            <w:tcW w:w="961"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D85BF5" w:rsidRDefault="00243004" w:rsidP="00CD3B5B">
            <w:r w:rsidRPr="00D85BF5">
              <w:t>Con superficie cubierta hasta 40 m</w:t>
            </w:r>
          </w:p>
        </w:tc>
        <w:tc>
          <w:tcPr>
            <w:tcW w:w="961" w:type="pct"/>
            <w:tcBorders>
              <w:left w:val="single" w:sz="4" w:space="0" w:color="D9D9D9" w:themeColor="background1" w:themeShade="D9"/>
            </w:tcBorders>
          </w:tcPr>
          <w:p w:rsidR="00243004" w:rsidRPr="005312CD" w:rsidRDefault="00243004" w:rsidP="00CD3B5B">
            <w:pPr>
              <w:jc w:val="center"/>
            </w:pPr>
            <w:r>
              <w:t>0.15</w:t>
            </w:r>
          </w:p>
        </w:tc>
        <w:tc>
          <w:tcPr>
            <w:tcW w:w="961" w:type="pct"/>
          </w:tcPr>
          <w:p w:rsidR="00243004" w:rsidRPr="008473D2" w:rsidRDefault="00243004" w:rsidP="00CD3B5B">
            <w:pPr>
              <w:jc w:val="center"/>
            </w:pPr>
            <w:r>
              <w:t>m</w:t>
            </w:r>
            <w:r>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0.16</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mayor de 120 m2 y hasta 240 m2</w:t>
            </w:r>
          </w:p>
        </w:tc>
        <w:tc>
          <w:tcPr>
            <w:tcW w:w="961" w:type="pct"/>
            <w:tcBorders>
              <w:left w:val="single" w:sz="4" w:space="0" w:color="D9D9D9" w:themeColor="background1" w:themeShade="D9"/>
            </w:tcBorders>
          </w:tcPr>
          <w:p w:rsidR="00243004" w:rsidRPr="005312CD" w:rsidRDefault="00243004" w:rsidP="00CD3B5B">
            <w:pPr>
              <w:jc w:val="center"/>
            </w:pPr>
            <w:r>
              <w:t>0.17</w:t>
            </w:r>
          </w:p>
        </w:tc>
        <w:tc>
          <w:tcPr>
            <w:tcW w:w="961" w:type="pct"/>
          </w:tcPr>
          <w:p w:rsidR="00243004" w:rsidRPr="005312CD" w:rsidRDefault="00243004" w:rsidP="00CD3B5B">
            <w:pPr>
              <w:jc w:val="center"/>
            </w:pPr>
            <w:r>
              <w:t>m</w:t>
            </w:r>
            <w:r w:rsidRPr="008473D2">
              <w:rPr>
                <w:vertAlign w:val="superscript"/>
              </w:rPr>
              <w:t>2</w:t>
            </w:r>
          </w:p>
        </w:tc>
      </w:tr>
      <w:tr w:rsidR="00243004" w:rsidRPr="005312CD" w:rsidTr="00CD3B5B">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0.18</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bl>
    <w:p w:rsidR="00243004" w:rsidRDefault="00243004" w:rsidP="00243004">
      <w:pPr>
        <w:spacing w:after="0" w:line="240" w:lineRule="auto"/>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263"/>
        <w:gridCol w:w="1773"/>
        <w:gridCol w:w="1773"/>
      </w:tblGrid>
      <w:tr w:rsidR="00243004" w:rsidRPr="005312CD" w:rsidTr="00CD3B5B">
        <w:tc>
          <w:tcPr>
            <w:tcW w:w="3078" w:type="pct"/>
            <w:gridSpan w:val="2"/>
          </w:tcPr>
          <w:p w:rsidR="00243004" w:rsidRPr="008B331C" w:rsidRDefault="00243004" w:rsidP="00CD3B5B">
            <w:pPr>
              <w:spacing w:before="240"/>
              <w:rPr>
                <w:b/>
              </w:rPr>
            </w:pPr>
            <w:r>
              <w:rPr>
                <w:b/>
              </w:rPr>
              <w:t>B.</w:t>
            </w:r>
            <w:r w:rsidRPr="008B331C">
              <w:rPr>
                <w:b/>
              </w:rPr>
              <w:t xml:space="preserve"> Licencia para construcción</w:t>
            </w:r>
            <w:r>
              <w:rPr>
                <w:b/>
              </w:rPr>
              <w:t xml:space="preserve"> con cubierta de </w:t>
            </w:r>
            <w:r w:rsidRPr="008B331C">
              <w:rPr>
                <w:b/>
              </w:rPr>
              <w:t>vigueta y bovedilla</w:t>
            </w:r>
          </w:p>
          <w:p w:rsidR="00243004" w:rsidRPr="008B331C" w:rsidRDefault="00243004" w:rsidP="00CD3B5B"/>
        </w:tc>
        <w:tc>
          <w:tcPr>
            <w:tcW w:w="961" w:type="pct"/>
          </w:tcPr>
          <w:p w:rsidR="00243004" w:rsidRDefault="00243004" w:rsidP="00CD3B5B">
            <w:pPr>
              <w:jc w:val="center"/>
              <w:rPr>
                <w:b/>
                <w:color w:val="7F7F7F" w:themeColor="text1" w:themeTint="80"/>
              </w:rPr>
            </w:pPr>
            <w:r w:rsidRPr="008C7FE5">
              <w:rPr>
                <w:b/>
                <w:color w:val="7F7F7F" w:themeColor="text1" w:themeTint="80"/>
              </w:rPr>
              <w:t xml:space="preserve">VUMA </w:t>
            </w:r>
          </w:p>
          <w:p w:rsidR="00243004" w:rsidRPr="008C7FE5" w:rsidRDefault="00243004" w:rsidP="00CD3B5B">
            <w:pPr>
              <w:jc w:val="center"/>
              <w:rPr>
                <w:color w:val="7F7F7F" w:themeColor="text1" w:themeTint="80"/>
              </w:rPr>
            </w:pPr>
            <w:r w:rsidRPr="008C7FE5">
              <w:rPr>
                <w:b/>
                <w:color w:val="7F7F7F" w:themeColor="text1" w:themeTint="80"/>
              </w:rPr>
              <w:t>VIGENTE</w:t>
            </w:r>
          </w:p>
        </w:tc>
        <w:tc>
          <w:tcPr>
            <w:tcW w:w="961"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c>
          <w:tcPr>
            <w:tcW w:w="226" w:type="pct"/>
          </w:tcPr>
          <w:p w:rsidR="00243004" w:rsidRPr="005312CD" w:rsidRDefault="00243004" w:rsidP="00CD3B5B">
            <w:r>
              <w:t>a.</w:t>
            </w:r>
          </w:p>
        </w:tc>
        <w:tc>
          <w:tcPr>
            <w:tcW w:w="2852" w:type="pct"/>
          </w:tcPr>
          <w:p w:rsidR="00243004" w:rsidRPr="005312CD" w:rsidRDefault="00243004" w:rsidP="00CD3B5B">
            <w:r w:rsidRPr="005312CD">
              <w:t>Con superficie cubierta hasta 40 m</w:t>
            </w:r>
          </w:p>
        </w:tc>
        <w:tc>
          <w:tcPr>
            <w:tcW w:w="961" w:type="pct"/>
          </w:tcPr>
          <w:p w:rsidR="00243004" w:rsidRPr="005312CD" w:rsidRDefault="00243004" w:rsidP="00CD3B5B">
            <w:pPr>
              <w:jc w:val="center"/>
            </w:pPr>
            <w:r>
              <w:t>0.23</w:t>
            </w:r>
          </w:p>
        </w:tc>
        <w:tc>
          <w:tcPr>
            <w:tcW w:w="961" w:type="pct"/>
          </w:tcPr>
          <w:p w:rsidR="00243004" w:rsidRPr="008473D2" w:rsidRDefault="00243004" w:rsidP="00CD3B5B">
            <w:pPr>
              <w:jc w:val="center"/>
            </w:pPr>
            <w:r>
              <w:t>m</w:t>
            </w:r>
            <w:r>
              <w:rPr>
                <w:vertAlign w:val="superscript"/>
              </w:rPr>
              <w:t>2</w:t>
            </w:r>
          </w:p>
        </w:tc>
      </w:tr>
      <w:tr w:rsidR="00243004" w:rsidRPr="005312CD" w:rsidTr="00CD3B5B">
        <w:tc>
          <w:tcPr>
            <w:tcW w:w="226" w:type="pct"/>
            <w:shd w:val="clear" w:color="auto" w:fill="F2F2F2" w:themeFill="background1" w:themeFillShade="F2"/>
          </w:tcPr>
          <w:p w:rsidR="00243004" w:rsidRPr="005312CD" w:rsidRDefault="00243004" w:rsidP="00CD3B5B">
            <w:r>
              <w:t>b.</w:t>
            </w:r>
          </w:p>
        </w:tc>
        <w:tc>
          <w:tcPr>
            <w:tcW w:w="2852" w:type="pct"/>
            <w:shd w:val="clear" w:color="auto" w:fill="F2F2F2" w:themeFill="background1" w:themeFillShade="F2"/>
          </w:tcPr>
          <w:p w:rsidR="00243004" w:rsidRPr="005312CD" w:rsidRDefault="00243004" w:rsidP="00CD3B5B">
            <w:r w:rsidRPr="005312CD">
              <w:t>Con superficie cubierta mayor de 40 m2 y hasta 120 m2</w:t>
            </w:r>
          </w:p>
        </w:tc>
        <w:tc>
          <w:tcPr>
            <w:tcW w:w="961" w:type="pct"/>
            <w:shd w:val="clear" w:color="auto" w:fill="F2F2F2" w:themeFill="background1" w:themeFillShade="F2"/>
          </w:tcPr>
          <w:p w:rsidR="00243004" w:rsidRPr="005312CD" w:rsidRDefault="00243004" w:rsidP="00CD3B5B">
            <w:pPr>
              <w:jc w:val="center"/>
            </w:pPr>
            <w:r>
              <w:t>0.24</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26" w:type="pct"/>
          </w:tcPr>
          <w:p w:rsidR="00243004" w:rsidRPr="005312CD" w:rsidRDefault="00243004" w:rsidP="00CD3B5B">
            <w:r>
              <w:t>c.</w:t>
            </w:r>
          </w:p>
        </w:tc>
        <w:tc>
          <w:tcPr>
            <w:tcW w:w="2852" w:type="pct"/>
          </w:tcPr>
          <w:p w:rsidR="00243004" w:rsidRPr="005312CD" w:rsidRDefault="00243004" w:rsidP="00CD3B5B">
            <w:r w:rsidRPr="005312CD">
              <w:t>Con superficie cubierta mayor de 120 m2 y hasta 240 m2</w:t>
            </w:r>
          </w:p>
        </w:tc>
        <w:tc>
          <w:tcPr>
            <w:tcW w:w="961" w:type="pct"/>
          </w:tcPr>
          <w:p w:rsidR="00243004" w:rsidRPr="005312CD" w:rsidRDefault="00243004" w:rsidP="00CD3B5B">
            <w:pPr>
              <w:jc w:val="center"/>
            </w:pPr>
            <w:r>
              <w:t>0.25</w:t>
            </w:r>
          </w:p>
        </w:tc>
        <w:tc>
          <w:tcPr>
            <w:tcW w:w="961" w:type="pct"/>
          </w:tcPr>
          <w:p w:rsidR="00243004" w:rsidRPr="005312CD" w:rsidRDefault="00243004" w:rsidP="00CD3B5B">
            <w:pPr>
              <w:jc w:val="center"/>
            </w:pPr>
            <w:r>
              <w:t>m</w:t>
            </w:r>
            <w:r w:rsidRPr="008473D2">
              <w:rPr>
                <w:vertAlign w:val="superscript"/>
              </w:rPr>
              <w:t>2</w:t>
            </w:r>
          </w:p>
        </w:tc>
      </w:tr>
      <w:tr w:rsidR="00243004" w:rsidRPr="005312CD" w:rsidTr="00CD3B5B">
        <w:tc>
          <w:tcPr>
            <w:tcW w:w="226" w:type="pct"/>
            <w:shd w:val="clear" w:color="auto" w:fill="F2F2F2" w:themeFill="background1" w:themeFillShade="F2"/>
          </w:tcPr>
          <w:p w:rsidR="00243004" w:rsidRPr="005312CD" w:rsidRDefault="00243004" w:rsidP="00CD3B5B">
            <w:r>
              <w:t>d.</w:t>
            </w:r>
          </w:p>
        </w:tc>
        <w:tc>
          <w:tcPr>
            <w:tcW w:w="2852" w:type="pct"/>
            <w:shd w:val="clear" w:color="auto" w:fill="F2F2F2" w:themeFill="background1" w:themeFillShade="F2"/>
          </w:tcPr>
          <w:p w:rsidR="00243004" w:rsidRPr="005312CD" w:rsidRDefault="00243004" w:rsidP="00CD3B5B">
            <w:r w:rsidRPr="005312CD">
              <w:t xml:space="preserve">Con superficie cubierta mayor de 240 m2   </w:t>
            </w:r>
          </w:p>
        </w:tc>
        <w:tc>
          <w:tcPr>
            <w:tcW w:w="961" w:type="pct"/>
            <w:shd w:val="clear" w:color="auto" w:fill="F2F2F2" w:themeFill="background1" w:themeFillShade="F2"/>
          </w:tcPr>
          <w:p w:rsidR="00243004" w:rsidRPr="005312CD" w:rsidRDefault="00243004" w:rsidP="00CD3B5B">
            <w:pPr>
              <w:jc w:val="center"/>
            </w:pPr>
            <w:r>
              <w:t>0.26</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bl>
    <w:p w:rsidR="00243004" w:rsidRDefault="00243004" w:rsidP="00243004">
      <w:pPr>
        <w:spacing w:after="0" w:line="240" w:lineRule="auto"/>
      </w:pPr>
    </w:p>
    <w:p w:rsidR="00243004" w:rsidRDefault="00243004" w:rsidP="00243004">
      <w:pPr>
        <w:spacing w:after="0" w:line="240" w:lineRule="auto"/>
      </w:pPr>
      <w:r w:rsidRPr="008C7FE5">
        <w:t xml:space="preserve">V.III. Actualización de permiso de construcción. </w:t>
      </w:r>
      <w:r>
        <w:t>Se cobrara  la diferencia que se dé respecto a lo que se cobró</w:t>
      </w:r>
      <w:r w:rsidRPr="008C7FE5">
        <w:t xml:space="preserve"> (permiso original) con  lo que se pagaría si lo estuviera tramitando actualmente.</w:t>
      </w:r>
    </w:p>
    <w:p w:rsidR="00243004" w:rsidRDefault="00243004" w:rsidP="00243004">
      <w:pPr>
        <w:spacing w:after="0" w:line="240" w:lineRule="auto"/>
      </w:pPr>
    </w:p>
    <w:p w:rsidR="00243004" w:rsidRPr="00D85BF5" w:rsidRDefault="00243004" w:rsidP="00243004">
      <w:pPr>
        <w:shd w:val="clear" w:color="auto" w:fill="BFBFBF" w:themeFill="background1" w:themeFillShade="BF"/>
        <w:rPr>
          <w:b/>
        </w:rPr>
      </w:pPr>
      <w:r w:rsidRPr="00D85BF5">
        <w:rPr>
          <w:b/>
        </w:rPr>
        <w:t>V</w:t>
      </w:r>
      <w:r>
        <w:rPr>
          <w:b/>
        </w:rPr>
        <w:t>I</w:t>
      </w:r>
      <w:r w:rsidRPr="00D85BF5">
        <w:rPr>
          <w:b/>
        </w:rPr>
        <w:t>. CONSTANCIA DE TERMINACIÓN DE OBRA.</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8"/>
        <w:gridCol w:w="5241"/>
        <w:gridCol w:w="1749"/>
        <w:gridCol w:w="1749"/>
      </w:tblGrid>
      <w:tr w:rsidR="00243004" w:rsidRPr="005312CD" w:rsidTr="00CD3B5B">
        <w:trPr>
          <w:trHeight w:val="609"/>
        </w:trPr>
        <w:tc>
          <w:tcPr>
            <w:tcW w:w="3104" w:type="pct"/>
            <w:gridSpan w:val="2"/>
            <w:tcBorders>
              <w:bottom w:val="single" w:sz="4" w:space="0" w:color="D9D9D9" w:themeColor="background1" w:themeShade="D9"/>
            </w:tcBorders>
          </w:tcPr>
          <w:p w:rsidR="00243004" w:rsidRPr="00D85BF5" w:rsidRDefault="00243004" w:rsidP="00CD3B5B">
            <w:pPr>
              <w:rPr>
                <w:b/>
              </w:rPr>
            </w:pPr>
            <w:r>
              <w:rPr>
                <w:b/>
              </w:rPr>
              <w:t>A.  Constancia de término de obra con cubierta de l</w:t>
            </w:r>
            <w:r w:rsidRPr="00D85BF5">
              <w:rPr>
                <w:b/>
              </w:rPr>
              <w:t>áminas de zinc, de cartón, madera, paja.</w:t>
            </w:r>
          </w:p>
        </w:tc>
        <w:tc>
          <w:tcPr>
            <w:tcW w:w="948"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48"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D85BF5" w:rsidRDefault="00243004" w:rsidP="00CD3B5B">
            <w:r w:rsidRPr="00D85BF5">
              <w:t>Con superficie cubierta hasta 40 m</w:t>
            </w:r>
          </w:p>
        </w:tc>
        <w:tc>
          <w:tcPr>
            <w:tcW w:w="948" w:type="pct"/>
            <w:tcBorders>
              <w:left w:val="single" w:sz="4" w:space="0" w:color="D9D9D9" w:themeColor="background1" w:themeShade="D9"/>
            </w:tcBorders>
          </w:tcPr>
          <w:p w:rsidR="00243004" w:rsidRPr="005312CD" w:rsidRDefault="00243004" w:rsidP="00CD3B5B">
            <w:pPr>
              <w:jc w:val="center"/>
            </w:pPr>
            <w:r>
              <w:t>0.02</w:t>
            </w:r>
          </w:p>
        </w:tc>
        <w:tc>
          <w:tcPr>
            <w:tcW w:w="948" w:type="pct"/>
          </w:tcPr>
          <w:p w:rsidR="00243004" w:rsidRPr="008473D2" w:rsidRDefault="00243004" w:rsidP="00CD3B5B">
            <w:pPr>
              <w:jc w:val="center"/>
            </w:pPr>
            <w:r>
              <w:t>m</w:t>
            </w:r>
            <w:r>
              <w:rPr>
                <w:vertAlign w:val="superscript"/>
              </w:rPr>
              <w:t>2</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0.03</w:t>
            </w:r>
          </w:p>
        </w:tc>
        <w:tc>
          <w:tcPr>
            <w:tcW w:w="948"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rsidRPr="005312CD">
              <w:t>Con superficie cubierta mayor de 120 m2 y hasta 240 m2</w:t>
            </w:r>
          </w:p>
        </w:tc>
        <w:tc>
          <w:tcPr>
            <w:tcW w:w="948" w:type="pct"/>
            <w:tcBorders>
              <w:left w:val="single" w:sz="4" w:space="0" w:color="D9D9D9" w:themeColor="background1" w:themeShade="D9"/>
            </w:tcBorders>
          </w:tcPr>
          <w:p w:rsidR="00243004" w:rsidRPr="005312CD" w:rsidRDefault="00243004" w:rsidP="00CD3B5B">
            <w:pPr>
              <w:jc w:val="center"/>
            </w:pPr>
            <w:r>
              <w:t>0.04</w:t>
            </w:r>
          </w:p>
        </w:tc>
        <w:tc>
          <w:tcPr>
            <w:tcW w:w="948" w:type="pct"/>
          </w:tcPr>
          <w:p w:rsidR="00243004" w:rsidRPr="005312CD" w:rsidRDefault="00243004" w:rsidP="00CD3B5B">
            <w:pPr>
              <w:jc w:val="center"/>
            </w:pPr>
            <w:r>
              <w:t>m</w:t>
            </w:r>
            <w:r w:rsidRPr="008473D2">
              <w:rPr>
                <w:vertAlign w:val="superscript"/>
              </w:rPr>
              <w:t>2</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5312CD">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0.05</w:t>
            </w:r>
          </w:p>
        </w:tc>
        <w:tc>
          <w:tcPr>
            <w:tcW w:w="948"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bl>
    <w:p w:rsidR="00243004" w:rsidRDefault="00243004" w:rsidP="00243004">
      <w:pPr>
        <w:spacing w:after="0"/>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263"/>
        <w:gridCol w:w="1773"/>
        <w:gridCol w:w="1773"/>
      </w:tblGrid>
      <w:tr w:rsidR="00243004" w:rsidRPr="005312CD" w:rsidTr="00CD3B5B">
        <w:tc>
          <w:tcPr>
            <w:tcW w:w="3078" w:type="pct"/>
            <w:gridSpan w:val="2"/>
          </w:tcPr>
          <w:p w:rsidR="00243004" w:rsidRPr="008B331C" w:rsidRDefault="00243004" w:rsidP="00CD3B5B">
            <w:pPr>
              <w:spacing w:before="240"/>
              <w:rPr>
                <w:b/>
              </w:rPr>
            </w:pPr>
            <w:r>
              <w:rPr>
                <w:b/>
              </w:rPr>
              <w:t>B.</w:t>
            </w:r>
            <w:r w:rsidRPr="008B331C">
              <w:rPr>
                <w:b/>
              </w:rPr>
              <w:t xml:space="preserve"> </w:t>
            </w:r>
            <w:r>
              <w:rPr>
                <w:b/>
              </w:rPr>
              <w:t xml:space="preserve">Constancia de término de obra con cubierta de </w:t>
            </w:r>
            <w:r w:rsidRPr="008B331C">
              <w:rPr>
                <w:b/>
              </w:rPr>
              <w:t xml:space="preserve"> vigueta y bovedilla</w:t>
            </w:r>
            <w:r>
              <w:rPr>
                <w:b/>
              </w:rPr>
              <w:t>.</w:t>
            </w:r>
          </w:p>
          <w:p w:rsidR="00243004" w:rsidRPr="008B331C" w:rsidRDefault="00243004" w:rsidP="00CD3B5B"/>
        </w:tc>
        <w:tc>
          <w:tcPr>
            <w:tcW w:w="961"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1"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c>
          <w:tcPr>
            <w:tcW w:w="226" w:type="pct"/>
          </w:tcPr>
          <w:p w:rsidR="00243004" w:rsidRPr="005312CD" w:rsidRDefault="00243004" w:rsidP="00CD3B5B">
            <w:r>
              <w:t>a.</w:t>
            </w:r>
          </w:p>
        </w:tc>
        <w:tc>
          <w:tcPr>
            <w:tcW w:w="2852" w:type="pct"/>
          </w:tcPr>
          <w:p w:rsidR="00243004" w:rsidRPr="005312CD" w:rsidRDefault="00243004" w:rsidP="00CD3B5B">
            <w:r w:rsidRPr="005312CD">
              <w:t>Con superficie cubierta hasta 40 m</w:t>
            </w:r>
          </w:p>
        </w:tc>
        <w:tc>
          <w:tcPr>
            <w:tcW w:w="961" w:type="pct"/>
          </w:tcPr>
          <w:p w:rsidR="00243004" w:rsidRPr="005312CD" w:rsidRDefault="00243004" w:rsidP="00CD3B5B">
            <w:pPr>
              <w:jc w:val="center"/>
            </w:pPr>
            <w:r>
              <w:t>0.06</w:t>
            </w:r>
          </w:p>
        </w:tc>
        <w:tc>
          <w:tcPr>
            <w:tcW w:w="961" w:type="pct"/>
          </w:tcPr>
          <w:p w:rsidR="00243004" w:rsidRPr="008473D2" w:rsidRDefault="00243004" w:rsidP="00CD3B5B">
            <w:pPr>
              <w:jc w:val="center"/>
            </w:pPr>
            <w:r>
              <w:t>m</w:t>
            </w:r>
            <w:r>
              <w:rPr>
                <w:vertAlign w:val="superscript"/>
              </w:rPr>
              <w:t>2</w:t>
            </w:r>
          </w:p>
        </w:tc>
      </w:tr>
      <w:tr w:rsidR="00243004" w:rsidRPr="005312CD" w:rsidTr="00CD3B5B">
        <w:tc>
          <w:tcPr>
            <w:tcW w:w="226" w:type="pct"/>
            <w:shd w:val="clear" w:color="auto" w:fill="F2F2F2" w:themeFill="background1" w:themeFillShade="F2"/>
          </w:tcPr>
          <w:p w:rsidR="00243004" w:rsidRPr="005312CD" w:rsidRDefault="00243004" w:rsidP="00CD3B5B">
            <w:r>
              <w:t>b.</w:t>
            </w:r>
          </w:p>
        </w:tc>
        <w:tc>
          <w:tcPr>
            <w:tcW w:w="2852" w:type="pct"/>
            <w:shd w:val="clear" w:color="auto" w:fill="F2F2F2" w:themeFill="background1" w:themeFillShade="F2"/>
          </w:tcPr>
          <w:p w:rsidR="00243004" w:rsidRPr="005312CD" w:rsidRDefault="00243004" w:rsidP="00CD3B5B">
            <w:r w:rsidRPr="005312CD">
              <w:t>Con superficie cubierta mayor de 40 m2 y hasta 120 m2</w:t>
            </w:r>
          </w:p>
        </w:tc>
        <w:tc>
          <w:tcPr>
            <w:tcW w:w="961" w:type="pct"/>
            <w:shd w:val="clear" w:color="auto" w:fill="F2F2F2" w:themeFill="background1" w:themeFillShade="F2"/>
          </w:tcPr>
          <w:p w:rsidR="00243004" w:rsidRPr="005312CD" w:rsidRDefault="00243004" w:rsidP="00CD3B5B">
            <w:pPr>
              <w:jc w:val="center"/>
            </w:pPr>
            <w:r>
              <w:t>0.07</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r w:rsidR="00243004" w:rsidRPr="005312CD" w:rsidTr="00CD3B5B">
        <w:tc>
          <w:tcPr>
            <w:tcW w:w="226" w:type="pct"/>
          </w:tcPr>
          <w:p w:rsidR="00243004" w:rsidRPr="005312CD" w:rsidRDefault="00243004" w:rsidP="00CD3B5B">
            <w:r>
              <w:t>c.</w:t>
            </w:r>
          </w:p>
        </w:tc>
        <w:tc>
          <w:tcPr>
            <w:tcW w:w="2852" w:type="pct"/>
          </w:tcPr>
          <w:p w:rsidR="00243004" w:rsidRPr="005312CD" w:rsidRDefault="00243004" w:rsidP="00CD3B5B">
            <w:r w:rsidRPr="005312CD">
              <w:t>Con superficie cubierta mayor de 120 m2 y hasta 240 m2</w:t>
            </w:r>
          </w:p>
        </w:tc>
        <w:tc>
          <w:tcPr>
            <w:tcW w:w="961" w:type="pct"/>
          </w:tcPr>
          <w:p w:rsidR="00243004" w:rsidRPr="005312CD" w:rsidRDefault="00243004" w:rsidP="00CD3B5B">
            <w:pPr>
              <w:jc w:val="center"/>
            </w:pPr>
            <w:r>
              <w:t>0.08</w:t>
            </w:r>
          </w:p>
        </w:tc>
        <w:tc>
          <w:tcPr>
            <w:tcW w:w="961" w:type="pct"/>
          </w:tcPr>
          <w:p w:rsidR="00243004" w:rsidRPr="005312CD" w:rsidRDefault="00243004" w:rsidP="00CD3B5B">
            <w:pPr>
              <w:jc w:val="center"/>
            </w:pPr>
            <w:r>
              <w:t>m</w:t>
            </w:r>
            <w:r w:rsidRPr="008473D2">
              <w:rPr>
                <w:vertAlign w:val="superscript"/>
              </w:rPr>
              <w:t>2</w:t>
            </w:r>
          </w:p>
        </w:tc>
      </w:tr>
      <w:tr w:rsidR="00243004" w:rsidRPr="005312CD" w:rsidTr="00CD3B5B">
        <w:tc>
          <w:tcPr>
            <w:tcW w:w="226" w:type="pct"/>
            <w:shd w:val="clear" w:color="auto" w:fill="F2F2F2" w:themeFill="background1" w:themeFillShade="F2"/>
          </w:tcPr>
          <w:p w:rsidR="00243004" w:rsidRPr="005312CD" w:rsidRDefault="00243004" w:rsidP="00CD3B5B">
            <w:r>
              <w:t>d.</w:t>
            </w:r>
          </w:p>
        </w:tc>
        <w:tc>
          <w:tcPr>
            <w:tcW w:w="2852" w:type="pct"/>
            <w:shd w:val="clear" w:color="auto" w:fill="F2F2F2" w:themeFill="background1" w:themeFillShade="F2"/>
          </w:tcPr>
          <w:p w:rsidR="00243004" w:rsidRPr="005312CD" w:rsidRDefault="00243004" w:rsidP="00CD3B5B">
            <w:r w:rsidRPr="005312CD">
              <w:t xml:space="preserve">Con superficie cubierta mayor de 240 m2   </w:t>
            </w:r>
          </w:p>
        </w:tc>
        <w:tc>
          <w:tcPr>
            <w:tcW w:w="961" w:type="pct"/>
            <w:shd w:val="clear" w:color="auto" w:fill="F2F2F2" w:themeFill="background1" w:themeFillShade="F2"/>
          </w:tcPr>
          <w:p w:rsidR="00243004" w:rsidRPr="005312CD" w:rsidRDefault="00243004" w:rsidP="00CD3B5B">
            <w:pPr>
              <w:jc w:val="center"/>
            </w:pPr>
            <w:r>
              <w:t>0.09</w:t>
            </w:r>
          </w:p>
        </w:tc>
        <w:tc>
          <w:tcPr>
            <w:tcW w:w="961" w:type="pct"/>
            <w:shd w:val="clear" w:color="auto" w:fill="F2F2F2" w:themeFill="background1" w:themeFillShade="F2"/>
          </w:tcPr>
          <w:p w:rsidR="00243004" w:rsidRPr="005312CD" w:rsidRDefault="00243004" w:rsidP="00CD3B5B">
            <w:pPr>
              <w:jc w:val="center"/>
            </w:pPr>
            <w:r>
              <w:t>m</w:t>
            </w:r>
            <w:r w:rsidRPr="008473D2">
              <w:rPr>
                <w:vertAlign w:val="superscript"/>
              </w:rPr>
              <w:t>2</w:t>
            </w:r>
          </w:p>
        </w:tc>
      </w:tr>
    </w:tbl>
    <w:p w:rsidR="00243004" w:rsidRDefault="00243004" w:rsidP="00243004">
      <w:pPr>
        <w:spacing w:after="0"/>
      </w:pPr>
    </w:p>
    <w:p w:rsidR="00243004" w:rsidRDefault="00243004" w:rsidP="00243004">
      <w:pPr>
        <w:spacing w:after="0"/>
      </w:pPr>
    </w:p>
    <w:p w:rsidR="00243004" w:rsidRPr="00D85BF5" w:rsidRDefault="00243004" w:rsidP="00243004">
      <w:pPr>
        <w:shd w:val="clear" w:color="auto" w:fill="BFBFBF" w:themeFill="background1" w:themeFillShade="BF"/>
        <w:rPr>
          <w:b/>
        </w:rPr>
      </w:pPr>
      <w:r>
        <w:rPr>
          <w:b/>
        </w:rPr>
        <w:t>VII</w:t>
      </w:r>
      <w:r w:rsidRPr="00D85BF5">
        <w:rPr>
          <w:b/>
        </w:rPr>
        <w:t xml:space="preserve">. LICENCIA DE URBANIZACIÓN </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2"/>
        <w:gridCol w:w="5261"/>
        <w:gridCol w:w="1772"/>
        <w:gridCol w:w="1772"/>
      </w:tblGrid>
      <w:tr w:rsidR="00243004" w:rsidRPr="005312CD" w:rsidTr="00CD3B5B">
        <w:trPr>
          <w:trHeight w:val="616"/>
        </w:trPr>
        <w:tc>
          <w:tcPr>
            <w:tcW w:w="3080" w:type="pct"/>
            <w:gridSpan w:val="2"/>
            <w:tcBorders>
              <w:bottom w:val="single" w:sz="4" w:space="0" w:color="D9D9D9" w:themeColor="background1" w:themeShade="D9"/>
            </w:tcBorders>
          </w:tcPr>
          <w:p w:rsidR="00243004" w:rsidRPr="008B331C" w:rsidRDefault="00243004" w:rsidP="00CD3B5B"/>
        </w:tc>
        <w:tc>
          <w:tcPr>
            <w:tcW w:w="960"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0"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5312CD" w:rsidRDefault="00243004" w:rsidP="00CD3B5B">
            <w: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rsidR="00243004" w:rsidRDefault="00243004" w:rsidP="00CD3B5B">
            <w:pPr>
              <w:jc w:val="center"/>
            </w:pPr>
          </w:p>
          <w:p w:rsidR="00243004" w:rsidRPr="005312CD" w:rsidRDefault="00243004" w:rsidP="00CD3B5B">
            <w:pPr>
              <w:jc w:val="center"/>
            </w:pPr>
            <w:r>
              <w:t>0.08</w:t>
            </w:r>
          </w:p>
        </w:tc>
        <w:tc>
          <w:tcPr>
            <w:tcW w:w="960" w:type="pct"/>
          </w:tcPr>
          <w:p w:rsidR="00243004" w:rsidRDefault="00243004" w:rsidP="00CD3B5B">
            <w:pPr>
              <w:jc w:val="center"/>
            </w:pPr>
          </w:p>
          <w:p w:rsidR="00243004" w:rsidRPr="000D67AB" w:rsidRDefault="00243004" w:rsidP="00CD3B5B">
            <w:pPr>
              <w:jc w:val="center"/>
            </w:pPr>
            <w:r>
              <w:t>m</w:t>
            </w:r>
            <w:r>
              <w:rPr>
                <w:vertAlign w:val="superscript"/>
              </w:rPr>
              <w:t>2</w:t>
            </w:r>
            <w:r w:rsidRPr="000D67AB">
              <w:t xml:space="preserve"> por</w:t>
            </w:r>
            <w:r>
              <w:t xml:space="preserve"> vialidad</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D85BF5">
              <w:t xml:space="preserve">Autorización de instalación subterránea o aérea de ductos o conductores para la explotación de servicios digitales u otros de </w:t>
            </w:r>
            <w:r>
              <w:t>cualquier tipo.</w:t>
            </w:r>
          </w:p>
        </w:tc>
        <w:tc>
          <w:tcPr>
            <w:tcW w:w="960" w:type="pct"/>
            <w:tcBorders>
              <w:left w:val="single" w:sz="4" w:space="0" w:color="D9D9D9" w:themeColor="background1" w:themeShade="D9"/>
            </w:tcBorders>
            <w:shd w:val="clear" w:color="auto" w:fill="F2F2F2" w:themeFill="background1" w:themeFillShade="F2"/>
          </w:tcPr>
          <w:p w:rsidR="00243004" w:rsidRPr="00252481" w:rsidRDefault="00243004" w:rsidP="00CD3B5B">
            <w:pPr>
              <w:jc w:val="center"/>
            </w:pPr>
          </w:p>
          <w:p w:rsidR="00243004" w:rsidRPr="00252481" w:rsidRDefault="00243004" w:rsidP="00CD3B5B">
            <w:pPr>
              <w:jc w:val="center"/>
            </w:pPr>
            <w:r w:rsidRPr="00252481">
              <w:t xml:space="preserve">0.25              </w:t>
            </w:r>
          </w:p>
        </w:tc>
        <w:tc>
          <w:tcPr>
            <w:tcW w:w="960" w:type="pct"/>
            <w:shd w:val="clear" w:color="auto" w:fill="F2F2F2" w:themeFill="background1" w:themeFillShade="F2"/>
          </w:tcPr>
          <w:p w:rsidR="00243004" w:rsidRDefault="00243004" w:rsidP="00CD3B5B">
            <w:pPr>
              <w:jc w:val="center"/>
            </w:pPr>
          </w:p>
          <w:p w:rsidR="00243004" w:rsidRPr="005312CD" w:rsidRDefault="00243004" w:rsidP="00CD3B5B">
            <w:pPr>
              <w:jc w:val="center"/>
            </w:pPr>
            <w:r>
              <w:t>m</w:t>
            </w:r>
            <w:r>
              <w:rPr>
                <w:vertAlign w:val="superscript"/>
              </w:rPr>
              <w:t>2</w:t>
            </w:r>
            <w:r w:rsidRPr="000D67AB">
              <w:t xml:space="preserve"> por</w:t>
            </w:r>
            <w:r>
              <w:t xml:space="preserve"> vialidad</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66342C" w:rsidRDefault="00243004" w:rsidP="00CD3B5B">
            <w:r w:rsidRPr="0066342C">
              <w:t>Licencia para excavaci</w:t>
            </w:r>
            <w:r>
              <w:t>ón de zanjas en la vía pública.</w:t>
            </w:r>
          </w:p>
        </w:tc>
        <w:tc>
          <w:tcPr>
            <w:tcW w:w="960" w:type="pct"/>
            <w:tcBorders>
              <w:left w:val="single" w:sz="4" w:space="0" w:color="D9D9D9" w:themeColor="background1" w:themeShade="D9"/>
            </w:tcBorders>
          </w:tcPr>
          <w:p w:rsidR="00243004" w:rsidRPr="00252481" w:rsidRDefault="00243004" w:rsidP="00CD3B5B">
            <w:pPr>
              <w:jc w:val="center"/>
            </w:pPr>
            <w:r w:rsidRPr="00252481">
              <w:t>1.80</w:t>
            </w:r>
          </w:p>
        </w:tc>
        <w:tc>
          <w:tcPr>
            <w:tcW w:w="960" w:type="pct"/>
          </w:tcPr>
          <w:p w:rsidR="00243004" w:rsidRPr="005312CD" w:rsidRDefault="00243004" w:rsidP="00CD3B5B">
            <w:pPr>
              <w:jc w:val="center"/>
            </w:pPr>
            <w:r>
              <w:t>ml</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66342C" w:rsidRDefault="00243004" w:rsidP="00CD3B5B">
            <w:r w:rsidRPr="0066342C">
              <w:t>Inspección para expedir licencia o permiso para el uso de andamios o tapiales</w:t>
            </w:r>
            <w:r>
              <w:t>.</w:t>
            </w:r>
          </w:p>
        </w:tc>
        <w:tc>
          <w:tcPr>
            <w:tcW w:w="960" w:type="pct"/>
            <w:tcBorders>
              <w:lef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0.9</w:t>
            </w:r>
          </w:p>
        </w:tc>
        <w:tc>
          <w:tcPr>
            <w:tcW w:w="960" w:type="pct"/>
            <w:shd w:val="clear" w:color="auto" w:fill="F2F2F2" w:themeFill="background1" w:themeFillShade="F2"/>
          </w:tcPr>
          <w:p w:rsidR="00243004" w:rsidRDefault="00243004" w:rsidP="00CD3B5B">
            <w:pPr>
              <w:jc w:val="center"/>
            </w:pPr>
            <w:r>
              <w:t>m</w:t>
            </w:r>
            <w:r w:rsidRPr="00207FB4">
              <w:rPr>
                <w:vertAlign w:val="superscript"/>
              </w:rPr>
              <w:t>2</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Default="00243004" w:rsidP="00CD3B5B"/>
          <w:p w:rsidR="00243004" w:rsidRDefault="00243004" w:rsidP="00CD3B5B">
            <w: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66342C" w:rsidRDefault="00243004" w:rsidP="00CD3B5B">
            <w:r w:rsidRPr="0066342C">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rsidR="00243004" w:rsidRPr="00252481" w:rsidRDefault="00243004" w:rsidP="00CD3B5B">
            <w:pPr>
              <w:jc w:val="center"/>
            </w:pPr>
          </w:p>
          <w:p w:rsidR="00243004" w:rsidRPr="00252481" w:rsidRDefault="00243004" w:rsidP="00CD3B5B">
            <w:pPr>
              <w:jc w:val="center"/>
            </w:pPr>
            <w:r w:rsidRPr="00252481">
              <w:t>2.75</w:t>
            </w:r>
          </w:p>
        </w:tc>
        <w:tc>
          <w:tcPr>
            <w:tcW w:w="960" w:type="pct"/>
            <w:shd w:val="clear" w:color="auto" w:fill="auto"/>
          </w:tcPr>
          <w:p w:rsidR="00243004" w:rsidRDefault="00243004" w:rsidP="00CD3B5B">
            <w:pPr>
              <w:jc w:val="center"/>
            </w:pPr>
          </w:p>
          <w:p w:rsidR="00243004" w:rsidRDefault="00243004" w:rsidP="00CD3B5B">
            <w:pPr>
              <w:jc w:val="center"/>
            </w:pPr>
            <w:r>
              <w:t xml:space="preserve">Constancia </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p w:rsidR="00243004" w:rsidRDefault="00243004" w:rsidP="00CD3B5B">
            <w: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66342C" w:rsidRDefault="00243004" w:rsidP="00CD3B5B">
            <w: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rsidR="00243004" w:rsidRPr="00252481" w:rsidRDefault="00243004" w:rsidP="00CD3B5B">
            <w:pPr>
              <w:jc w:val="center"/>
            </w:pPr>
          </w:p>
          <w:p w:rsidR="00243004" w:rsidRPr="00252481" w:rsidRDefault="00243004" w:rsidP="00CD3B5B">
            <w:pPr>
              <w:jc w:val="center"/>
            </w:pPr>
            <w:r w:rsidRPr="00252481">
              <w:t>2.5</w:t>
            </w:r>
          </w:p>
        </w:tc>
        <w:tc>
          <w:tcPr>
            <w:tcW w:w="960" w:type="pct"/>
            <w:shd w:val="clear" w:color="auto" w:fill="F2F2F2" w:themeFill="background1" w:themeFillShade="F2"/>
          </w:tcPr>
          <w:p w:rsidR="00243004" w:rsidRDefault="00243004" w:rsidP="00CD3B5B">
            <w:pPr>
              <w:jc w:val="center"/>
            </w:pPr>
          </w:p>
          <w:p w:rsidR="00243004" w:rsidRDefault="00243004" w:rsidP="00CD3B5B">
            <w:pPr>
              <w:jc w:val="center"/>
            </w:pPr>
            <w:r>
              <w:t>m</w:t>
            </w:r>
            <w:r w:rsidRPr="00207FB4">
              <w:rPr>
                <w:vertAlign w:val="superscript"/>
              </w:rPr>
              <w:t>2</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0063B2" w:rsidRDefault="00243004" w:rsidP="00CD3B5B">
            <w:r w:rsidRPr="000063B2">
              <w:t>Construcción de antenas</w:t>
            </w:r>
          </w:p>
        </w:tc>
        <w:tc>
          <w:tcPr>
            <w:tcW w:w="960" w:type="pct"/>
            <w:tcBorders>
              <w:left w:val="single" w:sz="4" w:space="0" w:color="D9D9D9" w:themeColor="background1" w:themeShade="D9"/>
            </w:tcBorders>
            <w:shd w:val="clear" w:color="auto" w:fill="auto"/>
          </w:tcPr>
          <w:p w:rsidR="00243004" w:rsidRPr="00252481" w:rsidRDefault="00243004" w:rsidP="00CD3B5B">
            <w:pPr>
              <w:jc w:val="center"/>
            </w:pPr>
            <w:r w:rsidRPr="00252481">
              <w:t>372.2</w:t>
            </w:r>
          </w:p>
        </w:tc>
        <w:tc>
          <w:tcPr>
            <w:tcW w:w="960" w:type="pct"/>
            <w:shd w:val="clear" w:color="auto" w:fill="auto"/>
          </w:tcPr>
          <w:p w:rsidR="00243004" w:rsidRPr="000063B2" w:rsidRDefault="00243004" w:rsidP="00CD3B5B">
            <w:pPr>
              <w:jc w:val="center"/>
            </w:pPr>
            <w:r>
              <w:t xml:space="preserve">Por </w:t>
            </w:r>
            <w:r w:rsidRPr="000063B2">
              <w:t>pza</w:t>
            </w:r>
            <w:r>
              <w:t>. por</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0063B2" w:rsidRDefault="00243004" w:rsidP="00CD3B5B">
            <w:r w:rsidRPr="000063B2">
              <w:t xml:space="preserve">Postes </w:t>
            </w:r>
          </w:p>
        </w:tc>
        <w:tc>
          <w:tcPr>
            <w:tcW w:w="960" w:type="pct"/>
            <w:tcBorders>
              <w:left w:val="single" w:sz="4" w:space="0" w:color="D9D9D9" w:themeColor="background1" w:themeShade="D9"/>
            </w:tcBorders>
            <w:shd w:val="clear" w:color="auto" w:fill="F2F2F2" w:themeFill="background1" w:themeFillShade="F2"/>
          </w:tcPr>
          <w:p w:rsidR="00243004" w:rsidRPr="00252481" w:rsidRDefault="00243004" w:rsidP="00CD3B5B">
            <w:pPr>
              <w:jc w:val="center"/>
            </w:pPr>
            <w:r w:rsidRPr="00252481">
              <w:t>2.5</w:t>
            </w:r>
          </w:p>
        </w:tc>
        <w:tc>
          <w:tcPr>
            <w:tcW w:w="960" w:type="pct"/>
            <w:shd w:val="clear" w:color="auto" w:fill="F2F2F2" w:themeFill="background1" w:themeFillShade="F2"/>
          </w:tcPr>
          <w:p w:rsidR="00243004" w:rsidRPr="000063B2" w:rsidRDefault="00243004" w:rsidP="00CD3B5B">
            <w:pPr>
              <w:jc w:val="center"/>
            </w:pPr>
            <w:r>
              <w:t xml:space="preserve">Por </w:t>
            </w:r>
            <w:r w:rsidRPr="000063B2">
              <w:t>pza</w:t>
            </w:r>
            <w:r>
              <w:t>.</w:t>
            </w:r>
          </w:p>
        </w:tc>
      </w:tr>
    </w:tbl>
    <w:p w:rsidR="00243004" w:rsidRDefault="00243004" w:rsidP="00243004">
      <w:pPr>
        <w:spacing w:after="0"/>
      </w:pPr>
    </w:p>
    <w:p w:rsidR="00243004" w:rsidRDefault="00243004" w:rsidP="00243004">
      <w:pPr>
        <w:spacing w:after="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5267"/>
        <w:gridCol w:w="1774"/>
        <w:gridCol w:w="1774"/>
      </w:tblGrid>
      <w:tr w:rsidR="00243004" w:rsidTr="00CD3B5B">
        <w:tc>
          <w:tcPr>
            <w:tcW w:w="3080" w:type="pct"/>
            <w:gridSpan w:val="2"/>
            <w:vMerge w:val="restart"/>
          </w:tcPr>
          <w:p w:rsidR="00243004" w:rsidRPr="00A11E17" w:rsidRDefault="00243004" w:rsidP="00CD3B5B">
            <w:pPr>
              <w:shd w:val="clear" w:color="auto" w:fill="BFBFBF" w:themeFill="background1" w:themeFillShade="BF"/>
              <w:ind w:left="-142"/>
              <w:rPr>
                <w:b/>
              </w:rPr>
            </w:pPr>
          </w:p>
          <w:p w:rsidR="00243004" w:rsidRPr="00A11E17" w:rsidRDefault="00243004" w:rsidP="00CD3B5B">
            <w:pPr>
              <w:shd w:val="clear" w:color="auto" w:fill="BFBFBF" w:themeFill="background1" w:themeFillShade="BF"/>
              <w:ind w:hanging="142"/>
              <w:jc w:val="both"/>
              <w:rPr>
                <w:b/>
              </w:rPr>
            </w:pPr>
            <w:r>
              <w:rPr>
                <w:b/>
              </w:rPr>
              <w:t xml:space="preserve">   VIII. </w:t>
            </w:r>
            <w:r w:rsidRPr="00A11E17">
              <w:rPr>
                <w:b/>
              </w:rPr>
              <w:t>PERMISO DE EXPLOTACIÓN</w:t>
            </w:r>
          </w:p>
          <w:p w:rsidR="00243004" w:rsidRPr="00486B2F" w:rsidRDefault="00243004" w:rsidP="00CD3B5B">
            <w:pPr>
              <w:rPr>
                <w:b/>
              </w:rPr>
            </w:pPr>
          </w:p>
        </w:tc>
        <w:tc>
          <w:tcPr>
            <w:tcW w:w="960"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0"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080" w:type="pct"/>
            <w:gridSpan w:val="2"/>
            <w:vMerge/>
          </w:tcPr>
          <w:p w:rsidR="00243004" w:rsidRDefault="00243004" w:rsidP="00CD3B5B"/>
        </w:tc>
        <w:tc>
          <w:tcPr>
            <w:tcW w:w="960" w:type="pct"/>
          </w:tcPr>
          <w:p w:rsidR="00243004" w:rsidRDefault="00243004" w:rsidP="00CD3B5B">
            <w:pPr>
              <w:jc w:val="center"/>
            </w:pPr>
          </w:p>
        </w:tc>
        <w:tc>
          <w:tcPr>
            <w:tcW w:w="960" w:type="pct"/>
          </w:tcPr>
          <w:p w:rsidR="00243004" w:rsidRDefault="00243004" w:rsidP="00CD3B5B"/>
        </w:tc>
      </w:tr>
      <w:tr w:rsidR="00243004" w:rsidRPr="000063B2" w:rsidTr="00CD3B5B">
        <w:tc>
          <w:tcPr>
            <w:tcW w:w="3080" w:type="pct"/>
            <w:gridSpan w:val="2"/>
            <w:shd w:val="clear" w:color="auto" w:fill="F2F2F2" w:themeFill="background1" w:themeFillShade="F2"/>
          </w:tcPr>
          <w:p w:rsidR="00243004" w:rsidRPr="000063B2" w:rsidRDefault="00243004" w:rsidP="00CD3B5B"/>
        </w:tc>
        <w:tc>
          <w:tcPr>
            <w:tcW w:w="960" w:type="pct"/>
            <w:shd w:val="clear" w:color="auto" w:fill="F2F2F2" w:themeFill="background1" w:themeFillShade="F2"/>
          </w:tcPr>
          <w:p w:rsidR="00243004" w:rsidRDefault="00243004" w:rsidP="00CD3B5B">
            <w:pPr>
              <w:jc w:val="center"/>
            </w:pPr>
            <w:r>
              <w:t>13</w:t>
            </w:r>
          </w:p>
        </w:tc>
        <w:tc>
          <w:tcPr>
            <w:tcW w:w="960" w:type="pct"/>
            <w:shd w:val="clear" w:color="auto" w:fill="F2F2F2" w:themeFill="background1" w:themeFillShade="F2"/>
          </w:tcPr>
          <w:p w:rsidR="00243004" w:rsidRDefault="00243004" w:rsidP="00CD3B5B">
            <w:pPr>
              <w:jc w:val="center"/>
            </w:pPr>
            <w:r>
              <w:t>ha</w:t>
            </w:r>
          </w:p>
        </w:tc>
      </w:tr>
      <w:tr w:rsidR="00243004" w:rsidRPr="000063B2" w:rsidTr="00CD3B5B">
        <w:tc>
          <w:tcPr>
            <w:tcW w:w="229" w:type="pct"/>
            <w:shd w:val="clear" w:color="auto" w:fill="F2F2F2" w:themeFill="background1" w:themeFillShade="F2"/>
          </w:tcPr>
          <w:p w:rsidR="00243004" w:rsidRDefault="00243004" w:rsidP="00CD3B5B">
            <w:r>
              <w:t>a)</w:t>
            </w:r>
          </w:p>
        </w:tc>
        <w:tc>
          <w:tcPr>
            <w:tcW w:w="2851" w:type="pct"/>
            <w:shd w:val="clear" w:color="auto" w:fill="F2F2F2" w:themeFill="background1" w:themeFillShade="F2"/>
          </w:tcPr>
          <w:p w:rsidR="00243004" w:rsidRPr="000063B2" w:rsidRDefault="00243004" w:rsidP="00CD3B5B">
            <w:r>
              <w:t>Para explotar de 0 ha a 5 ha</w:t>
            </w:r>
          </w:p>
        </w:tc>
        <w:tc>
          <w:tcPr>
            <w:tcW w:w="960" w:type="pct"/>
            <w:shd w:val="clear" w:color="auto" w:fill="F2F2F2" w:themeFill="background1" w:themeFillShade="F2"/>
          </w:tcPr>
          <w:p w:rsidR="00243004" w:rsidRPr="000063B2" w:rsidRDefault="00243004" w:rsidP="00CD3B5B">
            <w:pPr>
              <w:jc w:val="center"/>
            </w:pPr>
            <w:r>
              <w:t>20</w:t>
            </w:r>
          </w:p>
        </w:tc>
        <w:tc>
          <w:tcPr>
            <w:tcW w:w="960" w:type="pct"/>
            <w:shd w:val="clear" w:color="auto" w:fill="F2F2F2" w:themeFill="background1" w:themeFillShade="F2"/>
          </w:tcPr>
          <w:p w:rsidR="00243004" w:rsidRPr="000063B2" w:rsidRDefault="00243004" w:rsidP="00CD3B5B">
            <w:pPr>
              <w:jc w:val="center"/>
            </w:pPr>
            <w:r>
              <w:t>ha</w:t>
            </w:r>
          </w:p>
        </w:tc>
      </w:tr>
      <w:tr w:rsidR="00243004" w:rsidRPr="000063B2" w:rsidTr="00CD3B5B">
        <w:tc>
          <w:tcPr>
            <w:tcW w:w="229" w:type="pct"/>
            <w:shd w:val="clear" w:color="auto" w:fill="F2F2F2" w:themeFill="background1" w:themeFillShade="F2"/>
          </w:tcPr>
          <w:p w:rsidR="00243004" w:rsidRDefault="00243004" w:rsidP="00CD3B5B">
            <w:r>
              <w:t>b)</w:t>
            </w:r>
          </w:p>
        </w:tc>
        <w:tc>
          <w:tcPr>
            <w:tcW w:w="2851" w:type="pct"/>
            <w:shd w:val="clear" w:color="auto" w:fill="F2F2F2" w:themeFill="background1" w:themeFillShade="F2"/>
          </w:tcPr>
          <w:p w:rsidR="00243004" w:rsidRDefault="00243004" w:rsidP="00CD3B5B">
            <w:r>
              <w:t>Para explotar de 6 ha a 11 ha</w:t>
            </w:r>
          </w:p>
        </w:tc>
        <w:tc>
          <w:tcPr>
            <w:tcW w:w="960" w:type="pct"/>
            <w:shd w:val="clear" w:color="auto" w:fill="F2F2F2" w:themeFill="background1" w:themeFillShade="F2"/>
          </w:tcPr>
          <w:p w:rsidR="00243004" w:rsidRPr="000063B2" w:rsidRDefault="00243004" w:rsidP="00CD3B5B">
            <w:pPr>
              <w:jc w:val="center"/>
            </w:pPr>
          </w:p>
        </w:tc>
        <w:tc>
          <w:tcPr>
            <w:tcW w:w="960" w:type="pct"/>
            <w:shd w:val="clear" w:color="auto" w:fill="F2F2F2" w:themeFill="background1" w:themeFillShade="F2"/>
          </w:tcPr>
          <w:p w:rsidR="00243004" w:rsidRPr="000063B2" w:rsidRDefault="00243004" w:rsidP="00CD3B5B">
            <w:pPr>
              <w:jc w:val="center"/>
            </w:pPr>
          </w:p>
        </w:tc>
      </w:tr>
      <w:tr w:rsidR="00243004" w:rsidRPr="000063B2" w:rsidTr="00CD3B5B">
        <w:tc>
          <w:tcPr>
            <w:tcW w:w="229" w:type="pct"/>
            <w:shd w:val="clear" w:color="auto" w:fill="F2F2F2" w:themeFill="background1" w:themeFillShade="F2"/>
          </w:tcPr>
          <w:p w:rsidR="00243004" w:rsidRDefault="00243004" w:rsidP="00CD3B5B">
            <w:r>
              <w:t>c)</w:t>
            </w:r>
          </w:p>
        </w:tc>
        <w:tc>
          <w:tcPr>
            <w:tcW w:w="2851" w:type="pct"/>
            <w:shd w:val="clear" w:color="auto" w:fill="F2F2F2" w:themeFill="background1" w:themeFillShade="F2"/>
          </w:tcPr>
          <w:p w:rsidR="00243004" w:rsidRDefault="00243004" w:rsidP="00CD3B5B">
            <w:r>
              <w:t xml:space="preserve">Para explotar de hasta más de 12 ha </w:t>
            </w:r>
          </w:p>
        </w:tc>
        <w:tc>
          <w:tcPr>
            <w:tcW w:w="960" w:type="pct"/>
            <w:shd w:val="clear" w:color="auto" w:fill="F2F2F2" w:themeFill="background1" w:themeFillShade="F2"/>
          </w:tcPr>
          <w:p w:rsidR="00243004" w:rsidRPr="000063B2" w:rsidRDefault="00243004" w:rsidP="00CD3B5B">
            <w:pPr>
              <w:jc w:val="center"/>
            </w:pPr>
            <w:r>
              <w:t>25</w:t>
            </w:r>
          </w:p>
        </w:tc>
        <w:tc>
          <w:tcPr>
            <w:tcW w:w="960" w:type="pct"/>
            <w:shd w:val="clear" w:color="auto" w:fill="F2F2F2" w:themeFill="background1" w:themeFillShade="F2"/>
          </w:tcPr>
          <w:p w:rsidR="00243004" w:rsidRPr="000063B2" w:rsidRDefault="00243004" w:rsidP="00CD3B5B">
            <w:pPr>
              <w:jc w:val="center"/>
            </w:pPr>
            <w:r>
              <w:t>ha</w:t>
            </w:r>
          </w:p>
        </w:tc>
      </w:tr>
    </w:tbl>
    <w:p w:rsidR="00243004" w:rsidRDefault="00243004" w:rsidP="00243004">
      <w:pPr>
        <w:spacing w:after="0"/>
      </w:pPr>
    </w:p>
    <w:p w:rsidR="00243004" w:rsidRDefault="00243004" w:rsidP="00243004">
      <w:pPr>
        <w:spacing w:after="0"/>
      </w:pPr>
    </w:p>
    <w:p w:rsidR="00243004" w:rsidRDefault="00243004" w:rsidP="00243004">
      <w:pPr>
        <w:spacing w:after="0"/>
      </w:pPr>
    </w:p>
    <w:p w:rsidR="00243004" w:rsidRDefault="00243004" w:rsidP="00243004">
      <w:pPr>
        <w:spacing w:after="0"/>
      </w:pPr>
    </w:p>
    <w:p w:rsidR="00243004" w:rsidRDefault="00243004" w:rsidP="00243004">
      <w:pPr>
        <w:spacing w:after="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363"/>
        <w:gridCol w:w="1394"/>
      </w:tblGrid>
      <w:tr w:rsidR="00243004" w:rsidTr="00CD3B5B">
        <w:tc>
          <w:tcPr>
            <w:tcW w:w="3507" w:type="pct"/>
            <w:vMerge w:val="restart"/>
            <w:tcBorders>
              <w:right w:val="single" w:sz="4" w:space="0" w:color="D9D9D9" w:themeColor="background1" w:themeShade="D9"/>
            </w:tcBorders>
            <w:shd w:val="clear" w:color="auto" w:fill="BFBFBF" w:themeFill="background1" w:themeFillShade="BF"/>
          </w:tcPr>
          <w:p w:rsidR="00243004" w:rsidRDefault="00243004" w:rsidP="00CD3B5B">
            <w:pPr>
              <w:shd w:val="clear" w:color="auto" w:fill="BFBFBF" w:themeFill="background1" w:themeFillShade="BF"/>
            </w:pPr>
          </w:p>
          <w:p w:rsidR="00243004" w:rsidRPr="00D85BF5" w:rsidRDefault="00243004" w:rsidP="00CD3B5B">
            <w:pPr>
              <w:shd w:val="clear" w:color="auto" w:fill="BFBFBF" w:themeFill="background1" w:themeFillShade="BF"/>
              <w:jc w:val="both"/>
              <w:rPr>
                <w:b/>
              </w:rPr>
            </w:pPr>
            <w:r w:rsidRPr="00D85BF5">
              <w:rPr>
                <w:b/>
              </w:rPr>
              <w:t xml:space="preserve"> V</w:t>
            </w:r>
            <w:r>
              <w:rPr>
                <w:b/>
              </w:rPr>
              <w:t>IX</w:t>
            </w:r>
            <w:r w:rsidRPr="00D85BF5">
              <w:rPr>
                <w:b/>
              </w:rPr>
              <w:t xml:space="preserve">. </w:t>
            </w:r>
            <w:r>
              <w:rPr>
                <w:b/>
              </w:rPr>
              <w:t>VALIDACIÓN DE PLANOS</w:t>
            </w:r>
          </w:p>
          <w:p w:rsidR="00243004" w:rsidRPr="00486B2F" w:rsidRDefault="00243004" w:rsidP="00CD3B5B">
            <w:pPr>
              <w:rPr>
                <w:b/>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243004" w:rsidRDefault="00243004" w:rsidP="00CD3B5B"/>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B4423F" w:rsidRDefault="00243004" w:rsidP="00CD3B5B">
            <w:pPr>
              <w:jc w:val="center"/>
              <w:rPr>
                <w:highlight w:val="yellow"/>
              </w:rPr>
            </w:pPr>
            <w:r w:rsidRPr="00252481">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B4423F" w:rsidRDefault="00243004" w:rsidP="00CD3B5B">
            <w:pPr>
              <w:rPr>
                <w:highlight w:val="yellow"/>
              </w:rPr>
            </w:pPr>
            <w:r w:rsidRPr="00252481">
              <w:t>POR PLANO</w:t>
            </w:r>
          </w:p>
        </w:tc>
      </w:tr>
    </w:tbl>
    <w:p w:rsidR="00243004" w:rsidRDefault="00243004" w:rsidP="00243004">
      <w:pPr>
        <w:spacing w:after="0"/>
      </w:pPr>
    </w:p>
    <w:p w:rsidR="00243004" w:rsidRDefault="00243004" w:rsidP="00243004">
      <w:pPr>
        <w:spacing w:after="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3"/>
        <w:gridCol w:w="1318"/>
        <w:gridCol w:w="1481"/>
      </w:tblGrid>
      <w:tr w:rsidR="00243004" w:rsidRPr="00252481" w:rsidTr="00CD3B5B">
        <w:tc>
          <w:tcPr>
            <w:tcW w:w="3483" w:type="pct"/>
            <w:vMerge w:val="restart"/>
            <w:tcBorders>
              <w:right w:val="single" w:sz="4" w:space="0" w:color="D9D9D9" w:themeColor="background1" w:themeShade="D9"/>
            </w:tcBorders>
            <w:shd w:val="clear" w:color="auto" w:fill="BFBFBF" w:themeFill="background1" w:themeFillShade="BF"/>
          </w:tcPr>
          <w:p w:rsidR="00243004" w:rsidRPr="00252481" w:rsidRDefault="00243004" w:rsidP="00CD3B5B">
            <w:pPr>
              <w:shd w:val="clear" w:color="auto" w:fill="BFBFBF" w:themeFill="background1" w:themeFillShade="BF"/>
            </w:pPr>
          </w:p>
          <w:p w:rsidR="00243004" w:rsidRPr="00252481" w:rsidRDefault="00243004" w:rsidP="00CD3B5B">
            <w:pPr>
              <w:shd w:val="clear" w:color="auto" w:fill="BFBFBF" w:themeFill="background1" w:themeFillShade="BF"/>
              <w:jc w:val="both"/>
              <w:rPr>
                <w:b/>
              </w:rPr>
            </w:pPr>
            <w:r w:rsidRPr="00252481">
              <w:rPr>
                <w:b/>
              </w:rPr>
              <w:t xml:space="preserve"> X. OTORGAMIENTO DE CONSTANCIA A QUE SE REFIERE LA LEY SOBRE RÉGIMEN DE PROPIEDAD Y CONDOMINIO INMOBILIARIO DEL ESTADO DE YUCATÁN.</w:t>
            </w:r>
          </w:p>
          <w:p w:rsidR="00243004" w:rsidRPr="00252481" w:rsidRDefault="00243004" w:rsidP="00CD3B5B">
            <w:pPr>
              <w:rPr>
                <w:b/>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pPr>
              <w:jc w:val="center"/>
              <w:rPr>
                <w:b/>
                <w:color w:val="7F7F7F" w:themeColor="text1" w:themeTint="80"/>
              </w:rPr>
            </w:pPr>
            <w:r w:rsidRPr="00252481">
              <w:rPr>
                <w:b/>
                <w:color w:val="7F7F7F" w:themeColor="text1" w:themeTint="80"/>
              </w:rPr>
              <w:t>VUMA</w:t>
            </w:r>
          </w:p>
          <w:p w:rsidR="00243004" w:rsidRPr="00252481" w:rsidRDefault="00243004" w:rsidP="00CD3B5B">
            <w:pPr>
              <w:jc w:val="center"/>
              <w:rPr>
                <w:color w:val="7F7F7F" w:themeColor="text1" w:themeTint="80"/>
              </w:rPr>
            </w:pPr>
            <w:r w:rsidRPr="00252481">
              <w:rPr>
                <w:b/>
                <w:color w:val="7F7F7F" w:themeColor="text1" w:themeTint="80"/>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pPr>
              <w:jc w:val="center"/>
              <w:rPr>
                <w:b/>
                <w:color w:val="7F7F7F" w:themeColor="text1" w:themeTint="80"/>
              </w:rPr>
            </w:pPr>
            <w:r w:rsidRPr="00252481">
              <w:rPr>
                <w:b/>
                <w:color w:val="7F7F7F" w:themeColor="text1" w:themeTint="80"/>
              </w:rPr>
              <w:t>UNIDAD</w:t>
            </w:r>
          </w:p>
          <w:p w:rsidR="00243004" w:rsidRPr="00252481" w:rsidRDefault="00243004" w:rsidP="00CD3B5B">
            <w:pPr>
              <w:jc w:val="center"/>
              <w:rPr>
                <w:b/>
                <w:color w:val="7F7F7F" w:themeColor="text1" w:themeTint="80"/>
              </w:rPr>
            </w:pPr>
            <w:r w:rsidRPr="00252481">
              <w:rPr>
                <w:b/>
                <w:color w:val="7F7F7F" w:themeColor="text1" w:themeTint="80"/>
              </w:rPr>
              <w:t>DE MEDIDA</w:t>
            </w:r>
          </w:p>
        </w:tc>
      </w:tr>
      <w:tr w:rsidR="00243004" w:rsidRPr="00252481" w:rsidTr="00CD3B5B">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243004" w:rsidRPr="00252481" w:rsidRDefault="00243004" w:rsidP="00CD3B5B"/>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pPr>
              <w:jc w:val="center"/>
            </w:pPr>
            <w:r w:rsidRPr="00252481">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252481" w:rsidRDefault="00243004" w:rsidP="00CD3B5B">
            <w:r w:rsidRPr="00252481">
              <w:t>CONSTANCIA</w:t>
            </w:r>
          </w:p>
        </w:tc>
      </w:tr>
    </w:tbl>
    <w:p w:rsidR="00243004" w:rsidRDefault="00243004" w:rsidP="00243004"/>
    <w:p w:rsidR="00243004" w:rsidRPr="000F4BB7" w:rsidRDefault="00243004" w:rsidP="00243004">
      <w:pPr>
        <w:shd w:val="clear" w:color="auto" w:fill="D9D9D9" w:themeFill="background1" w:themeFillShade="D9"/>
        <w:spacing w:after="0" w:line="240" w:lineRule="auto"/>
        <w:jc w:val="both"/>
        <w:rPr>
          <w:rFonts w:cs="Calibri"/>
          <w:b/>
          <w:lang w:eastAsia="es-ES"/>
        </w:rPr>
      </w:pPr>
      <w:r w:rsidRPr="00FE330F">
        <w:rPr>
          <w:rFonts w:cs="Calibri"/>
          <w:b/>
          <w:lang w:eastAsia="es-ES"/>
        </w:rPr>
        <w:t>X</w:t>
      </w:r>
      <w:r>
        <w:rPr>
          <w:rFonts w:cs="Calibri"/>
          <w:b/>
          <w:lang w:eastAsia="es-ES"/>
        </w:rPr>
        <w:t>I</w:t>
      </w:r>
      <w:r w:rsidRPr="00FE330F">
        <w:rPr>
          <w:rFonts w:cs="Calibri"/>
          <w:b/>
          <w:lang w:eastAsia="es-ES"/>
        </w:rPr>
        <w:t>. PERMISOS DE ANUNCIOS</w:t>
      </w:r>
    </w:p>
    <w:p w:rsidR="00243004" w:rsidRDefault="00243004" w:rsidP="00243004">
      <w:pPr>
        <w:spacing w:after="0" w:line="240" w:lineRule="auto"/>
        <w:jc w:val="both"/>
        <w:rPr>
          <w:rFonts w:cs="Calibri"/>
          <w:lang w:eastAsia="es-ES"/>
        </w:rPr>
      </w:pPr>
    </w:p>
    <w:p w:rsidR="00243004" w:rsidRDefault="00243004" w:rsidP="00243004">
      <w:pPr>
        <w:spacing w:after="0" w:line="240" w:lineRule="auto"/>
        <w:jc w:val="both"/>
        <w:rPr>
          <w:rFonts w:cs="Calibri"/>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
        <w:gridCol w:w="5241"/>
        <w:gridCol w:w="1749"/>
        <w:gridCol w:w="1751"/>
      </w:tblGrid>
      <w:tr w:rsidR="00243004" w:rsidRPr="00D73D82" w:rsidTr="00CD3B5B">
        <w:trPr>
          <w:trHeight w:val="616"/>
        </w:trPr>
        <w:tc>
          <w:tcPr>
            <w:tcW w:w="3103" w:type="pct"/>
            <w:gridSpan w:val="2"/>
            <w:tcBorders>
              <w:bottom w:val="single" w:sz="4" w:space="0" w:color="D9D9D9" w:themeColor="background1" w:themeShade="D9"/>
            </w:tcBorders>
          </w:tcPr>
          <w:p w:rsidR="00243004" w:rsidRPr="008B331C" w:rsidRDefault="00243004" w:rsidP="00CD3B5B"/>
        </w:tc>
        <w:tc>
          <w:tcPr>
            <w:tcW w:w="948" w:type="pct"/>
          </w:tcPr>
          <w:p w:rsidR="00243004" w:rsidRPr="00FE330F" w:rsidRDefault="00243004" w:rsidP="00CD3B5B">
            <w:pPr>
              <w:jc w:val="center"/>
              <w:rPr>
                <w:b/>
                <w:color w:val="595959" w:themeColor="text1" w:themeTint="A6"/>
              </w:rPr>
            </w:pPr>
            <w:r w:rsidRPr="00FE330F">
              <w:rPr>
                <w:b/>
                <w:color w:val="595959" w:themeColor="text1" w:themeTint="A6"/>
              </w:rPr>
              <w:t>VSM</w:t>
            </w:r>
          </w:p>
          <w:p w:rsidR="00243004" w:rsidRPr="00FE330F" w:rsidRDefault="00243004" w:rsidP="00CD3B5B">
            <w:pPr>
              <w:jc w:val="center"/>
              <w:rPr>
                <w:b/>
                <w:color w:val="595959" w:themeColor="text1" w:themeTint="A6"/>
              </w:rPr>
            </w:pPr>
            <w:r w:rsidRPr="00FE330F">
              <w:rPr>
                <w:b/>
                <w:color w:val="595959" w:themeColor="text1" w:themeTint="A6"/>
              </w:rPr>
              <w:t>VIGENTE</w:t>
            </w:r>
          </w:p>
        </w:tc>
        <w:tc>
          <w:tcPr>
            <w:tcW w:w="949" w:type="pct"/>
          </w:tcPr>
          <w:p w:rsidR="00243004" w:rsidRPr="00FE330F" w:rsidRDefault="00243004" w:rsidP="00CD3B5B">
            <w:pPr>
              <w:jc w:val="center"/>
              <w:rPr>
                <w:b/>
                <w:color w:val="595959" w:themeColor="text1" w:themeTint="A6"/>
              </w:rPr>
            </w:pPr>
            <w:r w:rsidRPr="00FE330F">
              <w:rPr>
                <w:b/>
                <w:color w:val="595959" w:themeColor="text1" w:themeTint="A6"/>
              </w:rPr>
              <w:t>UNIDAD</w:t>
            </w:r>
          </w:p>
          <w:p w:rsidR="00243004" w:rsidRPr="00FE330F" w:rsidRDefault="00243004" w:rsidP="00CD3B5B">
            <w:pPr>
              <w:jc w:val="center"/>
              <w:rPr>
                <w:b/>
                <w:color w:val="595959" w:themeColor="text1" w:themeTint="A6"/>
              </w:rPr>
            </w:pPr>
            <w:r w:rsidRPr="00FE330F">
              <w:rPr>
                <w:b/>
                <w:color w:val="595959" w:themeColor="text1" w:themeTint="A6"/>
              </w:rPr>
              <w:t>DE MEDIDA</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FE330F" w:rsidRDefault="00243004" w:rsidP="00CD3B5B">
            <w:r w:rsidRPr="00FE330F">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FE330F" w:rsidRDefault="00243004" w:rsidP="00CD3B5B">
            <w:r w:rsidRPr="00FE330F">
              <w:rPr>
                <w:rFonts w:cs="Calibri"/>
                <w:lang w:eastAsia="es-ES"/>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rsidR="00243004" w:rsidRPr="00FE330F" w:rsidRDefault="00243004" w:rsidP="00CD3B5B">
            <w:pPr>
              <w:jc w:val="center"/>
            </w:pPr>
            <w:r w:rsidRPr="00FE330F">
              <w:t>1.5</w:t>
            </w:r>
          </w:p>
        </w:tc>
        <w:tc>
          <w:tcPr>
            <w:tcW w:w="949" w:type="pct"/>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FE330F" w:rsidRDefault="00243004" w:rsidP="00CD3B5B">
            <w:r w:rsidRPr="00FE330F">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r w:rsidRPr="00FE330F">
              <w:rPr>
                <w:rFonts w:cs="Calibri"/>
                <w:lang w:eastAsia="es-ES"/>
              </w:rPr>
              <w:t xml:space="preserve">Instalación de anuncios de carácter denominativo </w:t>
            </w:r>
            <w:proofErr w:type="spellStart"/>
            <w:r w:rsidRPr="00FE330F">
              <w:rPr>
                <w:rFonts w:cs="Calibri"/>
                <w:lang w:eastAsia="es-ES"/>
              </w:rPr>
              <w:t>permanenteen</w:t>
            </w:r>
            <w:proofErr w:type="spellEnd"/>
            <w:r w:rsidRPr="00FE330F">
              <w:rPr>
                <w:rFonts w:cs="Calibri"/>
                <w:lang w:eastAsia="es-ES"/>
              </w:rPr>
              <w:t xml:space="preserve">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rsidR="00243004" w:rsidRPr="00FE330F" w:rsidRDefault="00243004" w:rsidP="00CD3B5B">
            <w:pPr>
              <w:jc w:val="center"/>
              <w:rPr>
                <w:vertAlign w:val="superscript"/>
              </w:rPr>
            </w:pPr>
            <w:r w:rsidRPr="00FE330F">
              <w:t>0.75</w:t>
            </w:r>
          </w:p>
        </w:tc>
        <w:tc>
          <w:tcPr>
            <w:tcW w:w="949" w:type="pct"/>
            <w:tcBorders>
              <w:bottom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243004" w:rsidRPr="00FE330F" w:rsidRDefault="00243004" w:rsidP="00CD3B5B">
            <w:r w:rsidRPr="00FE330F">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both"/>
            </w:pPr>
            <w:r w:rsidRPr="00FE330F">
              <w:rPr>
                <w:rFonts w:cs="Calibri"/>
                <w:lang w:eastAsia="es-ES"/>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p>
        </w:tc>
      </w:tr>
      <w:tr w:rsidR="00243004" w:rsidRPr="00D73D82" w:rsidTr="00CD3B5B">
        <w:trPr>
          <w:trHeight w:val="311"/>
        </w:trPr>
        <w:tc>
          <w:tcPr>
            <w:tcW w:w="263" w:type="pct"/>
            <w:vMerge/>
            <w:tcBorders>
              <w:left w:val="single" w:sz="4" w:space="0" w:color="D9D9D9" w:themeColor="background1" w:themeShade="D9"/>
              <w:right w:val="single" w:sz="4" w:space="0" w:color="D9D9D9" w:themeColor="background1" w:themeShade="D9"/>
            </w:tcBorders>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rPr>
                <w:rFonts w:cs="Calibri"/>
                <w:lang w:eastAsia="es-ES"/>
              </w:rPr>
            </w:pPr>
            <w:r w:rsidRPr="00FE330F">
              <w:rPr>
                <w:rFonts w:cs="Calibri"/>
                <w:lang w:eastAsia="es-ES"/>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vMerge/>
            <w:tcBorders>
              <w:left w:val="single" w:sz="4" w:space="0" w:color="D9D9D9" w:themeColor="background1" w:themeShade="D9"/>
              <w:right w:val="single" w:sz="4" w:space="0" w:color="D9D9D9" w:themeColor="background1" w:themeShade="D9"/>
            </w:tcBorders>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rPr>
                <w:rFonts w:cs="Calibri"/>
                <w:lang w:eastAsia="es-ES"/>
              </w:rPr>
            </w:pPr>
            <w:r w:rsidRPr="00FE330F">
              <w:rPr>
                <w:rFonts w:cs="Calibri"/>
                <w:lang w:eastAsia="es-ES"/>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rPr>
                <w:rFonts w:cs="Calibri"/>
                <w:lang w:eastAsia="es-ES"/>
              </w:rP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vMerge/>
            <w:tcBorders>
              <w:left w:val="single" w:sz="4" w:space="0" w:color="D9D9D9" w:themeColor="background1" w:themeShade="D9"/>
              <w:right w:val="single" w:sz="4" w:space="0" w:color="D9D9D9" w:themeColor="background1" w:themeShade="D9"/>
            </w:tcBorders>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rPr>
                <w:rFonts w:cs="Calibri"/>
                <w:lang w:eastAsia="es-ES"/>
              </w:rPr>
            </w:pPr>
            <w:r w:rsidRPr="00FE330F">
              <w:rPr>
                <w:rFonts w:cs="Calibri"/>
                <w:lang w:eastAsia="es-ES"/>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rPr>
                <w:rFonts w:cs="Calibri"/>
                <w:lang w:eastAsia="es-ES"/>
              </w:rPr>
            </w:pPr>
            <w:r w:rsidRPr="00FE330F">
              <w:rPr>
                <w:rFonts w:cs="Calibri"/>
                <w:lang w:eastAsia="es-ES"/>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rPr>
                <w:rFonts w:cs="Calibri"/>
                <w:lang w:eastAsia="es-ES"/>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FE330F" w:rsidRDefault="00243004" w:rsidP="00CD3B5B">
            <w:r w:rsidRPr="00FE330F">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r w:rsidRPr="00FE330F">
              <w:rPr>
                <w:rFonts w:cs="Calibri"/>
                <w:lang w:eastAsia="es-ES"/>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t>2</w:t>
            </w:r>
          </w:p>
        </w:tc>
        <w:tc>
          <w:tcPr>
            <w:tcW w:w="949" w:type="pct"/>
            <w:tcBorders>
              <w:top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FE330F" w:rsidRDefault="00243004" w:rsidP="00CD3B5B">
            <w:r w:rsidRPr="00FE330F">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FE330F" w:rsidRDefault="00243004" w:rsidP="00CD3B5B">
            <w:r w:rsidRPr="00FE330F">
              <w:rPr>
                <w:rFonts w:cs="Calibri"/>
                <w:lang w:eastAsia="es-ES"/>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rsidR="00243004" w:rsidRPr="00FE330F" w:rsidRDefault="00243004" w:rsidP="00CD3B5B">
            <w:pPr>
              <w:jc w:val="center"/>
            </w:pPr>
            <w:r w:rsidRPr="00FE330F">
              <w:t>1.5</w:t>
            </w:r>
          </w:p>
        </w:tc>
        <w:tc>
          <w:tcPr>
            <w:tcW w:w="949" w:type="pct"/>
            <w:shd w:val="clear" w:color="auto" w:fill="auto"/>
          </w:tcPr>
          <w:p w:rsidR="00243004" w:rsidRPr="00FE330F" w:rsidRDefault="00243004" w:rsidP="00CD3B5B">
            <w:pPr>
              <w:jc w:val="center"/>
            </w:pPr>
            <w:r w:rsidRPr="00FE330F">
              <w:rPr>
                <w:rFonts w:cs="Calibri"/>
                <w:lang w:eastAsia="es-ES"/>
              </w:rPr>
              <w:t>m</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FE330F" w:rsidRDefault="00243004" w:rsidP="00CD3B5B">
            <w:r w:rsidRPr="00FE330F">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pPr>
            <w:r w:rsidRPr="00FE330F">
              <w:rPr>
                <w:rFonts w:cs="Calibri"/>
                <w:lang w:eastAsia="es-ES"/>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t>0.25</w:t>
            </w:r>
          </w:p>
        </w:tc>
        <w:tc>
          <w:tcPr>
            <w:tcW w:w="949" w:type="pct"/>
            <w:shd w:val="clear" w:color="auto" w:fill="F2F2F2" w:themeFill="background1" w:themeFillShade="F2"/>
          </w:tcPr>
          <w:p w:rsidR="00243004" w:rsidRPr="00FE330F" w:rsidRDefault="00243004" w:rsidP="00CD3B5B">
            <w:pPr>
              <w:jc w:val="center"/>
            </w:pPr>
            <w:r w:rsidRPr="00FE330F">
              <w:t>Por día</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FE330F" w:rsidRDefault="00243004" w:rsidP="00CD3B5B">
            <w:r w:rsidRPr="00FE330F">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FE330F" w:rsidRDefault="00243004" w:rsidP="00CD3B5B">
            <w:pPr>
              <w:jc w:val="both"/>
              <w:rPr>
                <w:rFonts w:cs="Calibri"/>
                <w:lang w:eastAsia="es-ES"/>
              </w:rPr>
            </w:pPr>
            <w:r w:rsidRPr="00FE330F">
              <w:rPr>
                <w:rFonts w:cs="Calibri"/>
                <w:lang w:eastAsia="es-ES"/>
              </w:rPr>
              <w:t xml:space="preserve">Para la proyección óptica permanente de anuncios.                          </w:t>
            </w:r>
          </w:p>
        </w:tc>
        <w:tc>
          <w:tcPr>
            <w:tcW w:w="948" w:type="pct"/>
            <w:tcBorders>
              <w:left w:val="single" w:sz="4" w:space="0" w:color="D9D9D9" w:themeColor="background1" w:themeShade="D9"/>
            </w:tcBorders>
            <w:shd w:val="clear" w:color="auto" w:fill="auto"/>
          </w:tcPr>
          <w:p w:rsidR="00243004" w:rsidRPr="00FE330F" w:rsidRDefault="00243004" w:rsidP="00CD3B5B">
            <w:pPr>
              <w:jc w:val="center"/>
            </w:pPr>
            <w:r w:rsidRPr="00FE330F">
              <w:t>2.5</w:t>
            </w:r>
          </w:p>
        </w:tc>
        <w:tc>
          <w:tcPr>
            <w:tcW w:w="949" w:type="pct"/>
            <w:shd w:val="clear" w:color="auto" w:fill="auto"/>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FE330F" w:rsidRDefault="00243004" w:rsidP="00CD3B5B">
            <w:r w:rsidRPr="00FE330F">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rPr>
                <w:rFonts w:cs="Calibri"/>
                <w:lang w:eastAsia="es-ES"/>
              </w:rPr>
            </w:pPr>
            <w:r w:rsidRPr="00FE330F">
              <w:rPr>
                <w:rFonts w:cs="Calibri"/>
                <w:lang w:eastAsia="es-ES"/>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t>2</w:t>
            </w:r>
          </w:p>
        </w:tc>
        <w:tc>
          <w:tcPr>
            <w:tcW w:w="949" w:type="pct"/>
            <w:shd w:val="clear" w:color="auto" w:fill="F2F2F2" w:themeFill="background1" w:themeFillShade="F2"/>
          </w:tcPr>
          <w:p w:rsidR="00243004" w:rsidRPr="00FE330F" w:rsidRDefault="00243004" w:rsidP="00CD3B5B">
            <w:pPr>
              <w:jc w:val="center"/>
            </w:pPr>
            <w:r w:rsidRPr="00FE330F">
              <w:t>m</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FE330F" w:rsidRDefault="00243004" w:rsidP="00CD3B5B">
            <w:r w:rsidRPr="00FE330F">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FE330F" w:rsidRDefault="00243004" w:rsidP="00CD3B5B">
            <w:pPr>
              <w:jc w:val="both"/>
              <w:rPr>
                <w:rFonts w:cs="Calibri"/>
                <w:lang w:eastAsia="es-ES"/>
              </w:rPr>
            </w:pPr>
            <w:r w:rsidRPr="00FE330F">
              <w:rPr>
                <w:rFonts w:cstheme="minorHAnsi"/>
                <w:lang w:eastAsia="es-ES"/>
              </w:rPr>
              <w:t xml:space="preserve">Por exhibición de anuncios transitorios de propaganda o  publicidad inflables suspendidos en el aire, con capacidad de 1 hasta 50 kg. </w:t>
            </w:r>
            <w:proofErr w:type="gramStart"/>
            <w:r w:rsidRPr="00FE330F">
              <w:rPr>
                <w:rFonts w:cstheme="minorHAnsi"/>
                <w:lang w:eastAsia="es-ES"/>
              </w:rPr>
              <w:t>de</w:t>
            </w:r>
            <w:proofErr w:type="gramEnd"/>
            <w:r w:rsidRPr="00FE330F">
              <w:rPr>
                <w:rFonts w:cstheme="minorHAnsi"/>
                <w:lang w:eastAsia="es-ES"/>
              </w:rPr>
              <w:t xml:space="preserve"> gas Helio.                                                                 </w:t>
            </w:r>
          </w:p>
        </w:tc>
        <w:tc>
          <w:tcPr>
            <w:tcW w:w="948" w:type="pct"/>
            <w:tcBorders>
              <w:left w:val="single" w:sz="4" w:space="0" w:color="D9D9D9" w:themeColor="background1" w:themeShade="D9"/>
            </w:tcBorders>
            <w:shd w:val="clear" w:color="auto" w:fill="auto"/>
          </w:tcPr>
          <w:p w:rsidR="00243004" w:rsidRPr="00FE330F" w:rsidRDefault="00243004" w:rsidP="00CD3B5B">
            <w:pPr>
              <w:jc w:val="center"/>
            </w:pPr>
            <w:r w:rsidRPr="00FE330F">
              <w:t>2.5</w:t>
            </w:r>
          </w:p>
        </w:tc>
        <w:tc>
          <w:tcPr>
            <w:tcW w:w="949" w:type="pct"/>
            <w:shd w:val="clear" w:color="auto" w:fill="auto"/>
          </w:tcPr>
          <w:p w:rsidR="00243004" w:rsidRPr="00FE330F" w:rsidRDefault="00243004" w:rsidP="00CD3B5B">
            <w:pPr>
              <w:jc w:val="center"/>
            </w:pPr>
            <w:r w:rsidRPr="00FE330F">
              <w:t>Por elemento</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FE330F" w:rsidRDefault="00243004" w:rsidP="00CD3B5B">
            <w:r w:rsidRPr="00FE330F">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rPr>
                <w:rFonts w:cs="Calibri"/>
                <w:lang w:eastAsia="es-ES"/>
              </w:rPr>
            </w:pPr>
            <w:r w:rsidRPr="00FE330F">
              <w:rPr>
                <w:rFonts w:cstheme="minorHAnsi"/>
                <w:lang w:eastAsia="es-ES"/>
              </w:rPr>
              <w:t xml:space="preserve">Por exhibición de anuncios transitorios de propaganda </w:t>
            </w:r>
            <w:proofErr w:type="spellStart"/>
            <w:r w:rsidRPr="00FE330F">
              <w:rPr>
                <w:rFonts w:cstheme="minorHAnsi"/>
                <w:lang w:eastAsia="es-ES"/>
              </w:rPr>
              <w:t>opublicidad</w:t>
            </w:r>
            <w:proofErr w:type="spellEnd"/>
            <w:r w:rsidRPr="00FE330F">
              <w:rPr>
                <w:rFonts w:cstheme="minorHAnsi"/>
                <w:lang w:eastAsia="es-ES"/>
              </w:rPr>
              <w:t xml:space="preserve"> inflables suspendidos en el aire, con capacidad de más de 50 kg. </w:t>
            </w:r>
            <w:proofErr w:type="gramStart"/>
            <w:r w:rsidRPr="00FE330F">
              <w:rPr>
                <w:rFonts w:cstheme="minorHAnsi"/>
                <w:lang w:eastAsia="es-ES"/>
              </w:rPr>
              <w:t>de</w:t>
            </w:r>
            <w:proofErr w:type="gramEnd"/>
            <w:r w:rsidRPr="00FE330F">
              <w:rPr>
                <w:rFonts w:cstheme="minorHAnsi"/>
                <w:lang w:eastAsia="es-ES"/>
              </w:rPr>
              <w:t xml:space="preserve"> gas Helio.                                                                     </w:t>
            </w:r>
          </w:p>
        </w:tc>
        <w:tc>
          <w:tcPr>
            <w:tcW w:w="948" w:type="pct"/>
            <w:tcBorders>
              <w:left w:val="single" w:sz="4" w:space="0" w:color="D9D9D9" w:themeColor="background1" w:themeShade="D9"/>
            </w:tcBorders>
            <w:shd w:val="clear" w:color="auto" w:fill="F2F2F2" w:themeFill="background1" w:themeFillShade="F2"/>
          </w:tcPr>
          <w:p w:rsidR="00243004" w:rsidRPr="00FE330F" w:rsidRDefault="00243004" w:rsidP="00CD3B5B">
            <w:pPr>
              <w:jc w:val="center"/>
            </w:pPr>
          </w:p>
          <w:p w:rsidR="00243004" w:rsidRPr="00FE330F" w:rsidRDefault="00243004" w:rsidP="00CD3B5B">
            <w:pPr>
              <w:jc w:val="center"/>
            </w:pPr>
            <w:r w:rsidRPr="00FE330F">
              <w:t>5</w:t>
            </w:r>
          </w:p>
        </w:tc>
        <w:tc>
          <w:tcPr>
            <w:tcW w:w="949" w:type="pct"/>
            <w:shd w:val="clear" w:color="auto" w:fill="F2F2F2" w:themeFill="background1" w:themeFillShade="F2"/>
          </w:tcPr>
          <w:p w:rsidR="00243004" w:rsidRPr="00FE330F" w:rsidRDefault="00243004" w:rsidP="00CD3B5B">
            <w:pPr>
              <w:jc w:val="center"/>
            </w:pPr>
          </w:p>
          <w:p w:rsidR="00243004" w:rsidRPr="00FE330F" w:rsidRDefault="00243004" w:rsidP="00CD3B5B">
            <w:pPr>
              <w:jc w:val="center"/>
            </w:pPr>
            <w:r w:rsidRPr="00FE330F">
              <w:t>por elemento</w:t>
            </w:r>
          </w:p>
        </w:tc>
      </w:tr>
      <w:tr w:rsidR="00243004" w:rsidRPr="00D73D82"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FE330F" w:rsidRDefault="00243004" w:rsidP="00CD3B5B">
            <w:r w:rsidRPr="00FE330F">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FE330F" w:rsidRDefault="00243004" w:rsidP="00CD3B5B">
            <w:pPr>
              <w:rPr>
                <w:rFonts w:cs="Calibri"/>
                <w:lang w:eastAsia="es-ES"/>
              </w:rPr>
            </w:pPr>
            <w:r w:rsidRPr="00FE330F">
              <w:rPr>
                <w:rFonts w:cstheme="minorHAnsi"/>
                <w:lang w:eastAsia="es-ES"/>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rsidR="00243004" w:rsidRPr="00FE330F" w:rsidRDefault="00243004" w:rsidP="00CD3B5B">
            <w:pPr>
              <w:jc w:val="center"/>
            </w:pPr>
            <w:r w:rsidRPr="00FE330F">
              <w:t>5</w:t>
            </w:r>
          </w:p>
        </w:tc>
        <w:tc>
          <w:tcPr>
            <w:tcW w:w="949" w:type="pct"/>
            <w:tcBorders>
              <w:bottom w:val="single" w:sz="4" w:space="0" w:color="D9D9D9" w:themeColor="background1" w:themeShade="D9"/>
            </w:tcBorders>
            <w:shd w:val="clear" w:color="auto" w:fill="auto"/>
          </w:tcPr>
          <w:p w:rsidR="00243004" w:rsidRPr="00FE330F" w:rsidRDefault="00243004" w:rsidP="00CD3B5B">
            <w:pPr>
              <w:jc w:val="center"/>
            </w:pPr>
            <w:r w:rsidRPr="00FE330F">
              <w:t>Por elemento</w:t>
            </w:r>
          </w:p>
        </w:tc>
      </w:tr>
      <w:tr w:rsidR="00243004" w:rsidRPr="00D73D82" w:rsidTr="00CD3B5B">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243004" w:rsidRPr="00FE330F" w:rsidRDefault="00243004" w:rsidP="00CD3B5B">
            <w:r w:rsidRPr="00FE330F">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rPr>
                <w:rFonts w:cs="Calibri"/>
                <w:lang w:eastAsia="es-ES"/>
              </w:rPr>
            </w:pPr>
            <w:r w:rsidRPr="00FE330F">
              <w:rPr>
                <w:rFonts w:cstheme="minorHAnsi"/>
                <w:lang w:eastAsia="es-ES"/>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p>
        </w:tc>
      </w:tr>
      <w:tr w:rsidR="00243004" w:rsidRPr="00D73D82" w:rsidTr="00CD3B5B">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rPr>
                <w:rFonts w:cstheme="minorHAnsi"/>
                <w:lang w:eastAsia="es-ES"/>
              </w:rPr>
            </w:pPr>
            <w:r w:rsidRPr="00FE330F">
              <w:rPr>
                <w:rFonts w:cstheme="minorHAnsi"/>
                <w:lang w:eastAsia="es-ES"/>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p>
        </w:tc>
      </w:tr>
      <w:tr w:rsidR="00243004" w:rsidRPr="00D73D82" w:rsidTr="00CD3B5B">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both"/>
              <w:rPr>
                <w:rFonts w:cstheme="minorHAnsi"/>
                <w:lang w:eastAsia="es-ES"/>
              </w:rPr>
            </w:pPr>
            <w:r w:rsidRPr="00FE330F">
              <w:rPr>
                <w:rFonts w:cstheme="minorHAnsi"/>
                <w:lang w:eastAsia="es-ES"/>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r w:rsidRPr="00FE330F">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FE330F" w:rsidRDefault="00243004" w:rsidP="00CD3B5B">
            <w:pPr>
              <w:jc w:val="center"/>
            </w:pPr>
          </w:p>
        </w:tc>
      </w:tr>
      <w:tr w:rsidR="00243004" w:rsidRPr="005312CD" w:rsidTr="00CD3B5B">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252481" w:rsidRDefault="00243004" w:rsidP="00CD3B5B">
            <w:r w:rsidRPr="00252481">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252481" w:rsidRDefault="00243004" w:rsidP="00CD3B5B">
            <w:pPr>
              <w:jc w:val="both"/>
              <w:rPr>
                <w:rFonts w:cs="Calibri"/>
                <w:lang w:eastAsia="es-ES"/>
              </w:rPr>
            </w:pPr>
            <w:r w:rsidRPr="00252481">
              <w:rPr>
                <w:rFonts w:cstheme="minorHAnsi"/>
                <w:lang w:eastAsia="es-ES"/>
              </w:rPr>
              <w:t>Por instalación permanente de anuncios de propaganda o publicidad en inmuebles o en mobiliario urbano, o anuncios de propaganda o publicidad en inmuebles y campos del municipio cuya vigencia es semestral,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rsidR="00243004" w:rsidRPr="00252481" w:rsidRDefault="00243004" w:rsidP="00CD3B5B">
            <w:pPr>
              <w:jc w:val="center"/>
            </w:pPr>
            <w:r w:rsidRPr="00252481">
              <w:t>1.8</w:t>
            </w:r>
          </w:p>
        </w:tc>
        <w:tc>
          <w:tcPr>
            <w:tcW w:w="949" w:type="pct"/>
            <w:tcBorders>
              <w:top w:val="single" w:sz="4" w:space="0" w:color="D9D9D9" w:themeColor="background1" w:themeShade="D9"/>
            </w:tcBorders>
            <w:shd w:val="clear" w:color="auto" w:fill="auto"/>
          </w:tcPr>
          <w:p w:rsidR="00243004" w:rsidRPr="00FE330F" w:rsidRDefault="00243004" w:rsidP="00CD3B5B">
            <w:pPr>
              <w:jc w:val="center"/>
            </w:pPr>
            <w:r w:rsidRPr="00FE330F">
              <w:rPr>
                <w:rFonts w:cs="Calibri"/>
                <w:lang w:eastAsia="es-ES"/>
              </w:rPr>
              <w:t>m</w:t>
            </w:r>
            <w:r w:rsidRPr="00FE330F">
              <w:rPr>
                <w:rFonts w:cs="Calibri"/>
                <w:vertAlign w:val="superscript"/>
                <w:lang w:eastAsia="es-ES"/>
              </w:rPr>
              <w:t>2</w:t>
            </w:r>
          </w:p>
        </w:tc>
      </w:tr>
    </w:tbl>
    <w:p w:rsidR="00243004" w:rsidRDefault="00243004" w:rsidP="00243004">
      <w:pPr>
        <w:spacing w:after="0" w:line="240" w:lineRule="auto"/>
        <w:jc w:val="both"/>
        <w:rPr>
          <w:rFonts w:cs="Calibri"/>
          <w:lang w:eastAsia="es-ES"/>
        </w:rPr>
      </w:pPr>
    </w:p>
    <w:p w:rsidR="00243004" w:rsidRDefault="00243004" w:rsidP="00243004">
      <w:pPr>
        <w:spacing w:after="0" w:line="240" w:lineRule="auto"/>
        <w:jc w:val="both"/>
        <w:rPr>
          <w:rFonts w:cs="Calibri"/>
          <w:lang w:eastAsia="es-ES"/>
        </w:rPr>
      </w:pPr>
    </w:p>
    <w:p w:rsidR="00243004" w:rsidRDefault="00243004" w:rsidP="00243004">
      <w:pPr>
        <w:spacing w:after="0" w:line="240" w:lineRule="auto"/>
        <w:jc w:val="both"/>
        <w:rPr>
          <w:rFonts w:cstheme="minorHAnsi"/>
          <w:lang w:eastAsia="es-ES"/>
        </w:rPr>
      </w:pPr>
      <w:r w:rsidRPr="00FF712F">
        <w:rPr>
          <w:rFonts w:cstheme="minorHAnsi"/>
          <w:lang w:eastAsia="es-ES"/>
        </w:rPr>
        <w:t>Para el caso de renovación o prórroga de los permisos a que se refieren los incisos a), b), g), h) y m) de esta fracción se causarán los derechos con las mismas cuotas que dichos incisos señalen.</w:t>
      </w:r>
    </w:p>
    <w:p w:rsidR="00243004" w:rsidRPr="00FF712F" w:rsidRDefault="00243004" w:rsidP="00243004">
      <w:pPr>
        <w:spacing w:after="0" w:line="240" w:lineRule="auto"/>
        <w:jc w:val="both"/>
        <w:rPr>
          <w:rFonts w:cstheme="minorHAnsi"/>
          <w:lang w:eastAsia="es-ES"/>
        </w:rPr>
      </w:pPr>
      <w:r w:rsidRPr="00FF712F">
        <w:rPr>
          <w:rFonts w:cstheme="minorHAnsi"/>
          <w:lang w:eastAsia="es-ES"/>
        </w:rPr>
        <w:t xml:space="preserve">Cuando se cause y pague el derecho </w:t>
      </w:r>
      <w:r w:rsidRPr="00FF712F">
        <w:rPr>
          <w:rFonts w:cstheme="minorHAnsi"/>
        </w:rPr>
        <w:t xml:space="preserve">por el uso de espacios en la vía o parques públicos relacionados con </w:t>
      </w:r>
      <w:r w:rsidRPr="00FF712F">
        <w:rPr>
          <w:rFonts w:cstheme="minorHAnsi"/>
          <w:lang w:eastAsia="es-ES"/>
        </w:rPr>
        <w:t xml:space="preserve">la instalación de mobiliario urbano del tipo paradero de autobús con espacio para la instalación de publicidad </w:t>
      </w:r>
      <w:r w:rsidRPr="00FF712F">
        <w:t xml:space="preserve">no se </w:t>
      </w:r>
      <w:r w:rsidRPr="00FF712F">
        <w:rPr>
          <w:rFonts w:cstheme="minorHAnsi"/>
          <w:lang w:eastAsia="es-ES"/>
        </w:rPr>
        <w:t>causarán los derechos a que se refiere la presente fracción.</w:t>
      </w:r>
    </w:p>
    <w:p w:rsidR="00243004" w:rsidRDefault="00243004" w:rsidP="00243004">
      <w:pPr>
        <w:spacing w:after="0" w:line="240" w:lineRule="auto"/>
        <w:jc w:val="both"/>
        <w:rPr>
          <w:rFonts w:cs="Calibri"/>
          <w:lang w:eastAsia="es-ES"/>
        </w:rPr>
      </w:pPr>
    </w:p>
    <w:p w:rsidR="00243004" w:rsidRDefault="00243004" w:rsidP="00243004">
      <w:pPr>
        <w:spacing w:after="0" w:line="240" w:lineRule="auto"/>
        <w:jc w:val="both"/>
        <w:rPr>
          <w:rFonts w:cs="Calibri"/>
          <w:lang w:eastAsia="es-ES"/>
        </w:rPr>
      </w:pPr>
    </w:p>
    <w:p w:rsidR="00243004" w:rsidRPr="009B6F3A" w:rsidRDefault="00243004" w:rsidP="00243004">
      <w:pPr>
        <w:shd w:val="clear" w:color="auto" w:fill="D9D9D9" w:themeFill="background1" w:themeFillShade="D9"/>
        <w:rPr>
          <w:b/>
        </w:rPr>
      </w:pPr>
      <w:r>
        <w:rPr>
          <w:b/>
        </w:rPr>
        <w:t>XII.</w:t>
      </w:r>
      <w:r w:rsidRPr="009B6F3A">
        <w:rPr>
          <w:b/>
        </w:rPr>
        <w:t xml:space="preserve"> VISITAS DE INSPECCIÓN.</w:t>
      </w:r>
    </w:p>
    <w:p w:rsidR="00243004" w:rsidRDefault="00243004" w:rsidP="00243004">
      <w:pPr>
        <w:spacing w:after="0" w:line="240" w:lineRule="auto"/>
        <w:jc w:val="both"/>
        <w:rPr>
          <w:rFonts w:cstheme="minorHAnsi"/>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2"/>
        <w:gridCol w:w="5261"/>
        <w:gridCol w:w="1772"/>
        <w:gridCol w:w="1772"/>
      </w:tblGrid>
      <w:tr w:rsidR="00243004" w:rsidRPr="005312CD" w:rsidTr="00CD3B5B">
        <w:trPr>
          <w:trHeight w:val="616"/>
        </w:trPr>
        <w:tc>
          <w:tcPr>
            <w:tcW w:w="3080" w:type="pct"/>
            <w:gridSpan w:val="2"/>
            <w:tcBorders>
              <w:bottom w:val="single" w:sz="4" w:space="0" w:color="D9D9D9" w:themeColor="background1" w:themeShade="D9"/>
            </w:tcBorders>
          </w:tcPr>
          <w:p w:rsidR="00243004" w:rsidRPr="008B331C" w:rsidRDefault="00243004" w:rsidP="00CD3B5B"/>
        </w:tc>
        <w:tc>
          <w:tcPr>
            <w:tcW w:w="960"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0"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4771" w:type="pct"/>
            <w:gridSpan w:val="3"/>
            <w:tcBorders>
              <w:top w:val="single" w:sz="4" w:space="0" w:color="D9D9D9" w:themeColor="background1" w:themeShade="D9"/>
              <w:left w:val="nil"/>
              <w:bottom w:val="single" w:sz="4" w:space="0" w:color="D9D9D9" w:themeColor="background1" w:themeShade="D9"/>
            </w:tcBorders>
          </w:tcPr>
          <w:p w:rsidR="00243004" w:rsidRPr="000D67AB" w:rsidRDefault="00243004" w:rsidP="00CD3B5B">
            <w:pPr>
              <w:jc w:val="both"/>
            </w:pPr>
            <w:r w:rsidRPr="0070384A">
              <w:rPr>
                <w:rFonts w:cstheme="minorHAnsi"/>
                <w:lang w:eastAsia="es-ES"/>
              </w:rPr>
              <w:t>De fosas sépticas:</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0384A" w:rsidRDefault="00243004" w:rsidP="00CD3B5B">
            <w:pPr>
              <w:jc w:val="both"/>
              <w:rPr>
                <w:rFonts w:cstheme="minorHAnsi"/>
                <w:lang w:eastAsia="es-ES"/>
              </w:rPr>
            </w:pPr>
            <w:r w:rsidRPr="0070384A">
              <w:rPr>
                <w:rFonts w:cstheme="minorHAnsi"/>
                <w:lang w:eastAsia="es-ES"/>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rsidR="00243004" w:rsidRDefault="00243004" w:rsidP="00CD3B5B">
            <w:pPr>
              <w:jc w:val="center"/>
              <w:rPr>
                <w:rFonts w:cstheme="minorHAnsi"/>
                <w:lang w:eastAsia="es-ES"/>
              </w:rPr>
            </w:pPr>
          </w:p>
          <w:p w:rsidR="00243004" w:rsidRPr="005312CD" w:rsidRDefault="00243004" w:rsidP="00CD3B5B">
            <w:pPr>
              <w:jc w:val="center"/>
            </w:pPr>
            <w:r w:rsidRPr="0070384A">
              <w:rPr>
                <w:rFonts w:cstheme="minorHAnsi"/>
                <w:lang w:eastAsia="es-ES"/>
              </w:rPr>
              <w:t xml:space="preserve">10   </w:t>
            </w:r>
          </w:p>
        </w:tc>
        <w:tc>
          <w:tcPr>
            <w:tcW w:w="960" w:type="pct"/>
          </w:tcPr>
          <w:p w:rsidR="00243004" w:rsidRDefault="00243004" w:rsidP="00CD3B5B">
            <w:pPr>
              <w:jc w:val="center"/>
              <w:rPr>
                <w:rFonts w:cstheme="minorHAnsi"/>
                <w:lang w:eastAsia="es-ES"/>
              </w:rPr>
            </w:pPr>
          </w:p>
          <w:p w:rsidR="00243004" w:rsidRPr="000D67AB" w:rsidRDefault="00243004" w:rsidP="00CD3B5B">
            <w:pPr>
              <w:jc w:val="center"/>
            </w:pPr>
            <w:r w:rsidRPr="0070384A">
              <w:rPr>
                <w:rFonts w:cstheme="minorHAnsi"/>
                <w:lang w:eastAsia="es-ES"/>
              </w:rPr>
              <w:t>Visita</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0384A" w:rsidRDefault="00243004" w:rsidP="00CD3B5B">
            <w:pPr>
              <w:rPr>
                <w:rFonts w:cstheme="minorHAnsi"/>
                <w:lang w:eastAsia="es-ES"/>
              </w:rPr>
            </w:pPr>
            <w:r w:rsidRPr="0070384A">
              <w:rPr>
                <w:rFonts w:cstheme="minorHAnsi"/>
                <w:lang w:eastAsia="es-ES"/>
              </w:rPr>
              <w:t>2) Para los demás casos, cuando se requiera una tercera o posterior visita</w:t>
            </w:r>
            <w:r>
              <w:rPr>
                <w:rFonts w:cstheme="minorHAnsi"/>
                <w:lang w:eastAsia="es-ES"/>
              </w:rPr>
              <w:t xml:space="preserve"> </w:t>
            </w:r>
            <w:r w:rsidRPr="0070384A">
              <w:rPr>
                <w:rFonts w:cstheme="minorHAnsi"/>
                <w:lang w:eastAsia="es-ES"/>
              </w:rPr>
              <w:t xml:space="preserve">de inspección:            </w:t>
            </w:r>
          </w:p>
        </w:tc>
        <w:tc>
          <w:tcPr>
            <w:tcW w:w="960" w:type="pct"/>
            <w:tcBorders>
              <w:left w:val="single" w:sz="4" w:space="0" w:color="D9D9D9" w:themeColor="background1" w:themeShade="D9"/>
            </w:tcBorders>
          </w:tcPr>
          <w:p w:rsidR="00243004" w:rsidRDefault="00243004" w:rsidP="00CD3B5B">
            <w:pPr>
              <w:jc w:val="center"/>
              <w:rPr>
                <w:rFonts w:cstheme="minorHAnsi"/>
                <w:lang w:eastAsia="es-ES"/>
              </w:rPr>
            </w:pPr>
          </w:p>
          <w:p w:rsidR="00243004" w:rsidRPr="005312CD" w:rsidRDefault="00243004" w:rsidP="00CD3B5B">
            <w:pPr>
              <w:jc w:val="center"/>
            </w:pPr>
            <w:r w:rsidRPr="0070384A">
              <w:rPr>
                <w:rFonts w:cstheme="minorHAnsi"/>
                <w:lang w:eastAsia="es-ES"/>
              </w:rPr>
              <w:t xml:space="preserve">10   </w:t>
            </w:r>
          </w:p>
        </w:tc>
        <w:tc>
          <w:tcPr>
            <w:tcW w:w="960" w:type="pct"/>
          </w:tcPr>
          <w:p w:rsidR="00243004" w:rsidRDefault="00243004" w:rsidP="00CD3B5B">
            <w:pPr>
              <w:jc w:val="center"/>
              <w:rPr>
                <w:rFonts w:cstheme="minorHAnsi"/>
                <w:lang w:eastAsia="es-ES"/>
              </w:rPr>
            </w:pPr>
          </w:p>
          <w:p w:rsidR="00243004" w:rsidRPr="000D67AB" w:rsidRDefault="00243004" w:rsidP="00CD3B5B">
            <w:pPr>
              <w:jc w:val="center"/>
            </w:pPr>
            <w:r w:rsidRPr="0070384A">
              <w:rPr>
                <w:rFonts w:cstheme="minorHAnsi"/>
                <w:lang w:eastAsia="es-ES"/>
              </w:rPr>
              <w:t>Visita</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pPr>
              <w:shd w:val="clear" w:color="auto" w:fill="F2F2F2" w:themeFill="background1" w:themeFillShade="F2"/>
            </w:pPr>
            <w:r w:rsidRPr="0070384A">
              <w:rPr>
                <w:rFonts w:cstheme="minorHAnsi"/>
                <w:lang w:eastAsia="es-ES"/>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p>
          <w:p w:rsidR="00243004" w:rsidRPr="005312CD" w:rsidRDefault="00243004" w:rsidP="00CD3B5B">
            <w:pPr>
              <w:jc w:val="center"/>
            </w:pPr>
            <w:r w:rsidRPr="0070384A">
              <w:rPr>
                <w:rFonts w:cstheme="minorHAnsi"/>
                <w:lang w:eastAsia="es-ES"/>
              </w:rPr>
              <w:t xml:space="preserve">10   </w:t>
            </w:r>
          </w:p>
        </w:tc>
        <w:tc>
          <w:tcPr>
            <w:tcW w:w="960" w:type="pct"/>
            <w:shd w:val="clear" w:color="auto" w:fill="F2F2F2" w:themeFill="background1" w:themeFillShade="F2"/>
          </w:tcPr>
          <w:p w:rsidR="00243004" w:rsidRDefault="00243004" w:rsidP="00CD3B5B">
            <w:pPr>
              <w:jc w:val="center"/>
              <w:rPr>
                <w:rFonts w:cstheme="minorHAnsi"/>
                <w:lang w:eastAsia="es-ES"/>
              </w:rPr>
            </w:pPr>
          </w:p>
          <w:p w:rsidR="00243004" w:rsidRPr="000D67AB" w:rsidRDefault="00243004" w:rsidP="00CD3B5B">
            <w:pPr>
              <w:jc w:val="center"/>
            </w:pPr>
            <w:r w:rsidRPr="0070384A">
              <w:rPr>
                <w:rFonts w:cstheme="minorHAnsi"/>
                <w:lang w:eastAsia="es-ES"/>
              </w:rPr>
              <w:t>Visita</w:t>
            </w:r>
          </w:p>
        </w:tc>
      </w:tr>
      <w:tr w:rsidR="00243004" w:rsidRPr="005312CD" w:rsidTr="00CD3B5B">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c)</w:t>
            </w:r>
          </w:p>
        </w:tc>
        <w:tc>
          <w:tcPr>
            <w:tcW w:w="4771" w:type="pct"/>
            <w:gridSpan w:val="3"/>
            <w:tcBorders>
              <w:top w:val="single" w:sz="4" w:space="0" w:color="D9D9D9" w:themeColor="background1" w:themeShade="D9"/>
              <w:left w:val="nil"/>
              <w:bottom w:val="single" w:sz="4" w:space="0" w:color="D9D9D9" w:themeColor="background1" w:themeShade="D9"/>
            </w:tcBorders>
          </w:tcPr>
          <w:p w:rsidR="00243004" w:rsidRPr="005312CD" w:rsidRDefault="00243004" w:rsidP="00CD3B5B">
            <w:pPr>
              <w:tabs>
                <w:tab w:val="left" w:pos="782"/>
              </w:tabs>
              <w:jc w:val="both"/>
            </w:pPr>
            <w:r w:rsidRPr="0070384A">
              <w:rPr>
                <w:rFonts w:cstheme="minorHAnsi"/>
                <w:lang w:eastAsia="es-ES"/>
              </w:rPr>
              <w:t>c) Para la recepción o terminación de obras de infraestruct</w:t>
            </w:r>
            <w:r>
              <w:rPr>
                <w:rFonts w:cstheme="minorHAnsi"/>
                <w:lang w:eastAsia="es-ES"/>
              </w:rPr>
              <w:t xml:space="preserve">ura urbana, en los casos en lo </w:t>
            </w:r>
            <w:r w:rsidRPr="0070384A">
              <w:rPr>
                <w:rFonts w:cstheme="minorHAnsi"/>
                <w:lang w:eastAsia="es-ES"/>
              </w:rPr>
              <w:t>que se requiera una tercera o posterior visita de inspección, se pagará</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0384A" w:rsidRDefault="00243004" w:rsidP="00CD3B5B">
            <w:pPr>
              <w:rPr>
                <w:rFonts w:cstheme="minorHAnsi"/>
                <w:lang w:eastAsia="es-ES"/>
              </w:rPr>
            </w:pPr>
            <w:r w:rsidRPr="0070384A">
              <w:rPr>
                <w:rFonts w:cstheme="minorHAnsi"/>
                <w:lang w:eastAsia="es-ES"/>
              </w:rPr>
              <w:t>1) Por los primeros 10,000 metros cuadrados de vialidad.</w:t>
            </w:r>
          </w:p>
        </w:tc>
        <w:tc>
          <w:tcPr>
            <w:tcW w:w="960" w:type="pct"/>
            <w:tcBorders>
              <w:left w:val="single" w:sz="4" w:space="0" w:color="D9D9D9" w:themeColor="background1" w:themeShade="D9"/>
            </w:tcBorders>
          </w:tcPr>
          <w:p w:rsidR="00243004" w:rsidRPr="005312CD" w:rsidRDefault="00243004" w:rsidP="00CD3B5B">
            <w:pPr>
              <w:jc w:val="center"/>
            </w:pPr>
            <w:r w:rsidRPr="0070384A">
              <w:rPr>
                <w:rFonts w:cstheme="minorHAnsi"/>
                <w:lang w:eastAsia="es-ES"/>
              </w:rPr>
              <w:t>15.0</w:t>
            </w:r>
          </w:p>
        </w:tc>
        <w:tc>
          <w:tcPr>
            <w:tcW w:w="960" w:type="pct"/>
          </w:tcPr>
          <w:p w:rsidR="00243004" w:rsidRPr="005312CD" w:rsidRDefault="00243004" w:rsidP="00CD3B5B">
            <w:pPr>
              <w:jc w:val="center"/>
            </w:pP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0384A" w:rsidRDefault="00243004" w:rsidP="00CD3B5B">
            <w:pPr>
              <w:rPr>
                <w:rFonts w:cstheme="minorHAnsi"/>
                <w:lang w:eastAsia="es-ES"/>
              </w:rPr>
            </w:pPr>
            <w:r w:rsidRPr="0070384A">
              <w:rPr>
                <w:rFonts w:cstheme="minorHAnsi"/>
                <w:lang w:eastAsia="es-ES"/>
              </w:rPr>
              <w:t>2) Por cada metro cuadrado excedente.</w:t>
            </w:r>
          </w:p>
        </w:tc>
        <w:tc>
          <w:tcPr>
            <w:tcW w:w="960" w:type="pct"/>
            <w:tcBorders>
              <w:left w:val="single" w:sz="4" w:space="0" w:color="D9D9D9" w:themeColor="background1" w:themeShade="D9"/>
            </w:tcBorders>
          </w:tcPr>
          <w:p w:rsidR="00243004" w:rsidRPr="005312CD" w:rsidRDefault="00243004" w:rsidP="00CD3B5B">
            <w:pPr>
              <w:jc w:val="center"/>
            </w:pPr>
            <w:r>
              <w:rPr>
                <w:rFonts w:cstheme="minorHAnsi"/>
                <w:lang w:eastAsia="es-ES"/>
              </w:rPr>
              <w:t>0</w:t>
            </w:r>
            <w:r w:rsidRPr="0070384A">
              <w:rPr>
                <w:rFonts w:cstheme="minorHAnsi"/>
                <w:lang w:eastAsia="es-ES"/>
              </w:rPr>
              <w:t>.</w:t>
            </w:r>
            <w:r>
              <w:rPr>
                <w:rFonts w:cstheme="minorHAnsi"/>
                <w:lang w:eastAsia="es-ES"/>
              </w:rPr>
              <w:t>0</w:t>
            </w:r>
            <w:r w:rsidRPr="0070384A">
              <w:rPr>
                <w:rFonts w:cstheme="minorHAnsi"/>
                <w:lang w:eastAsia="es-ES"/>
              </w:rPr>
              <w:t>015</w:t>
            </w:r>
          </w:p>
        </w:tc>
        <w:tc>
          <w:tcPr>
            <w:tcW w:w="960" w:type="pct"/>
          </w:tcPr>
          <w:p w:rsidR="00243004" w:rsidRPr="005312CD" w:rsidRDefault="00243004" w:rsidP="00CD3B5B">
            <w:pPr>
              <w:jc w:val="center"/>
            </w:pPr>
          </w:p>
        </w:tc>
      </w:tr>
      <w:tr w:rsidR="00243004" w:rsidRPr="005312CD" w:rsidTr="00CD3B5B">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rsidR="00243004" w:rsidRPr="00287A81" w:rsidRDefault="00243004" w:rsidP="00CD3B5B">
            <w:pPr>
              <w:shd w:val="clear" w:color="auto" w:fill="F2F2F2" w:themeFill="background1" w:themeFillShade="F2"/>
              <w:jc w:val="both"/>
              <w:rPr>
                <w:rFonts w:cstheme="minorHAnsi"/>
                <w:lang w:eastAsia="es-ES"/>
              </w:rPr>
            </w:pPr>
            <w:r w:rsidRPr="0070384A">
              <w:rPr>
                <w:rFonts w:cstheme="minorHAnsi"/>
                <w:lang w:eastAsia="es-ES"/>
              </w:rPr>
              <w:t>Para la verificación de obras de infraestructura urbana a solicitud del particular, se pagará:</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shd w:val="clear" w:color="auto" w:fill="F2F2F2" w:themeFill="background1" w:themeFillShade="F2"/>
              <w:jc w:val="both"/>
              <w:rPr>
                <w:rFonts w:cstheme="minorHAnsi"/>
                <w:lang w:eastAsia="es-ES"/>
              </w:rPr>
            </w:pPr>
            <w:r w:rsidRPr="0070384A">
              <w:rPr>
                <w:rFonts w:cstheme="minorHAnsi"/>
                <w:lang w:eastAsia="es-ES"/>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rsidR="00243004" w:rsidRPr="0070384A" w:rsidRDefault="00243004" w:rsidP="00CD3B5B">
            <w:pPr>
              <w:shd w:val="clear" w:color="auto" w:fill="F2F2F2" w:themeFill="background1" w:themeFillShade="F2"/>
              <w:jc w:val="center"/>
              <w:rPr>
                <w:rFonts w:cstheme="minorHAnsi"/>
                <w:lang w:eastAsia="es-ES"/>
              </w:rPr>
            </w:pPr>
            <w:r w:rsidRPr="0070384A">
              <w:rPr>
                <w:rFonts w:cstheme="minorHAnsi"/>
                <w:lang w:eastAsia="es-ES"/>
              </w:rPr>
              <w:t>15.0</w:t>
            </w:r>
          </w:p>
          <w:p w:rsidR="00243004" w:rsidRPr="005312CD" w:rsidRDefault="00243004" w:rsidP="00CD3B5B">
            <w:pPr>
              <w:jc w:val="center"/>
            </w:pPr>
          </w:p>
        </w:tc>
        <w:tc>
          <w:tcPr>
            <w:tcW w:w="960" w:type="pct"/>
            <w:shd w:val="clear" w:color="auto" w:fill="F2F2F2" w:themeFill="background1" w:themeFillShade="F2"/>
          </w:tcPr>
          <w:p w:rsidR="00243004" w:rsidRDefault="00243004" w:rsidP="00CD3B5B">
            <w:pPr>
              <w:jc w:val="center"/>
            </w:pP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shd w:val="clear" w:color="auto" w:fill="F2F2F2" w:themeFill="background1" w:themeFillShade="F2"/>
              <w:jc w:val="both"/>
              <w:rPr>
                <w:rFonts w:cstheme="minorHAnsi"/>
                <w:lang w:eastAsia="es-ES"/>
              </w:rPr>
            </w:pPr>
            <w:r w:rsidRPr="0070384A">
              <w:rPr>
                <w:rFonts w:cstheme="minorHAnsi"/>
                <w:lang w:eastAsia="es-ES"/>
              </w:rPr>
              <w:t>2) Por cada metro cuadrado excedente</w:t>
            </w:r>
          </w:p>
        </w:tc>
        <w:tc>
          <w:tcPr>
            <w:tcW w:w="960"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rPr>
                <w:rFonts w:cstheme="minorHAnsi"/>
                <w:lang w:eastAsia="es-ES"/>
              </w:rPr>
              <w:t>0.00</w:t>
            </w:r>
            <w:r w:rsidRPr="0070384A">
              <w:rPr>
                <w:rFonts w:cstheme="minorHAnsi"/>
                <w:lang w:eastAsia="es-ES"/>
              </w:rPr>
              <w:t>15</w:t>
            </w:r>
          </w:p>
        </w:tc>
        <w:tc>
          <w:tcPr>
            <w:tcW w:w="960" w:type="pct"/>
            <w:shd w:val="clear" w:color="auto" w:fill="F2F2F2" w:themeFill="background1" w:themeFillShade="F2"/>
          </w:tcPr>
          <w:p w:rsidR="00243004" w:rsidRDefault="00243004" w:rsidP="00CD3B5B">
            <w:pPr>
              <w:jc w:val="center"/>
            </w:pPr>
          </w:p>
        </w:tc>
      </w:tr>
    </w:tbl>
    <w:p w:rsidR="00243004" w:rsidRDefault="00243004" w:rsidP="00243004">
      <w:pPr>
        <w:spacing w:after="0" w:line="240" w:lineRule="auto"/>
        <w:jc w:val="both"/>
        <w:rPr>
          <w:rFonts w:cstheme="minorHAnsi"/>
          <w:lang w:eastAsia="es-ES"/>
        </w:rPr>
      </w:pPr>
    </w:p>
    <w:p w:rsidR="00243004" w:rsidRPr="0070384A" w:rsidRDefault="00243004" w:rsidP="00243004">
      <w:pPr>
        <w:spacing w:after="0" w:line="240" w:lineRule="auto"/>
        <w:rPr>
          <w:rFonts w:cstheme="minorHAnsi"/>
          <w:lang w:eastAsia="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gridCol w:w="1362"/>
        <w:gridCol w:w="1393"/>
      </w:tblGrid>
      <w:tr w:rsidR="00243004" w:rsidTr="00CD3B5B">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Pr="00FB54C5" w:rsidRDefault="00243004" w:rsidP="00CD3B5B">
            <w:pPr>
              <w:shd w:val="clear" w:color="auto" w:fill="D9D9D9" w:themeFill="background1" w:themeFillShade="D9"/>
              <w:rPr>
                <w:rFonts w:cstheme="minorHAnsi"/>
                <w:b/>
                <w:lang w:eastAsia="es-ES"/>
              </w:rPr>
            </w:pPr>
            <w:r>
              <w:rPr>
                <w:rFonts w:cstheme="minorHAnsi"/>
                <w:b/>
                <w:lang w:eastAsia="es-ES"/>
              </w:rPr>
              <w:t>XIII.</w:t>
            </w:r>
            <w:r w:rsidRPr="0070384A">
              <w:rPr>
                <w:rFonts w:cstheme="minorHAnsi"/>
                <w:b/>
                <w:lang w:eastAsia="es-ES"/>
              </w:rPr>
              <w:t xml:space="preserve"> REVISIÓN PREVIA DE TODOS LOS PROYECTOS DE URBANIZACIÓN E INFRAESTRUCTURA</w:t>
            </w:r>
            <w:r w:rsidRPr="00FB54C5">
              <w:rPr>
                <w:rFonts w:cstheme="minorHAnsi"/>
                <w:b/>
                <w:lang w:eastAsia="es-ES"/>
              </w:rPr>
              <w:t>URBANA, PARA LOS CASOS DONDE SE REQUIERA UNA SEGUNDA O POSTERIOR REVISI</w:t>
            </w:r>
            <w:r>
              <w:rPr>
                <w:rFonts w:cstheme="minorHAnsi"/>
                <w:b/>
                <w:lang w:eastAsia="es-ES"/>
              </w:rPr>
              <w:t xml:space="preserve">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43004" w:rsidRDefault="00243004" w:rsidP="00CD3B5B"/>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6D0CD0" w:rsidRDefault="00243004" w:rsidP="00CD3B5B">
            <w:r w:rsidRPr="006D0CD0">
              <w:rPr>
                <w:rFonts w:cstheme="minorHAnsi"/>
                <w:lang w:eastAsia="es-ES"/>
              </w:rPr>
              <w:t>REVISIÓN</w:t>
            </w:r>
          </w:p>
        </w:tc>
      </w:tr>
    </w:tbl>
    <w:p w:rsidR="00243004" w:rsidRDefault="00243004" w:rsidP="00243004">
      <w:pPr>
        <w:spacing w:after="0" w:line="240" w:lineRule="auto"/>
        <w:rPr>
          <w:rFonts w:cstheme="minorHAnsi"/>
          <w:b/>
          <w:lang w:eastAsia="es-ES"/>
        </w:rPr>
      </w:pPr>
    </w:p>
    <w:p w:rsidR="00243004" w:rsidRDefault="00243004" w:rsidP="00243004">
      <w:pPr>
        <w:spacing w:after="0" w:line="240" w:lineRule="auto"/>
        <w:jc w:val="both"/>
        <w:rPr>
          <w:rFonts w:cstheme="minorHAnsi"/>
          <w:b/>
          <w:lang w:eastAsia="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363"/>
        <w:gridCol w:w="1394"/>
      </w:tblGrid>
      <w:tr w:rsidR="00243004" w:rsidTr="00CD3B5B">
        <w:tc>
          <w:tcPr>
            <w:tcW w:w="3507" w:type="pct"/>
            <w:vMerge w:val="restart"/>
            <w:tcBorders>
              <w:right w:val="single" w:sz="4" w:space="0" w:color="D9D9D9" w:themeColor="background1" w:themeShade="D9"/>
            </w:tcBorders>
            <w:shd w:val="clear" w:color="auto" w:fill="BFBFBF" w:themeFill="background1" w:themeFillShade="BF"/>
          </w:tcPr>
          <w:p w:rsidR="00243004" w:rsidRPr="00D9268D" w:rsidRDefault="00243004" w:rsidP="00CD3B5B">
            <w:pPr>
              <w:jc w:val="both"/>
              <w:rPr>
                <w:rFonts w:cstheme="minorHAnsi"/>
                <w:b/>
                <w:lang w:eastAsia="es-ES"/>
              </w:rPr>
            </w:pPr>
            <w:r w:rsidRPr="0070384A">
              <w:rPr>
                <w:rFonts w:cstheme="minorHAnsi"/>
                <w:b/>
                <w:lang w:eastAsia="es-ES"/>
              </w:rPr>
              <w:t>X</w:t>
            </w:r>
            <w:r>
              <w:rPr>
                <w:rFonts w:cstheme="minorHAnsi"/>
                <w:b/>
                <w:lang w:eastAsia="es-ES"/>
              </w:rPr>
              <w:t>IV</w:t>
            </w:r>
            <w:r w:rsidRPr="0070384A">
              <w:rPr>
                <w:rFonts w:cstheme="minorHAnsi"/>
                <w:b/>
                <w:lang w:eastAsia="es-ES"/>
              </w:rPr>
              <w:t xml:space="preserve">. POR LA EXPEDICIÓN DEL OFICIO DE INFORMACIÓN DEL TIPO DE ZONA EN LA QUE SE UBICAN LOS BIENES INMUEBLES, DE CONFORMIDAD CON LO ESTABLECIDO EN EL PROGRAMA DE DESARROLLO URBANO DEL MUNICIPIO DE </w:t>
            </w:r>
            <w:r w:rsidRPr="00D9268D">
              <w:rPr>
                <w:rFonts w:cstheme="minorHAnsi"/>
                <w:b/>
                <w:lang w:eastAsia="es-ES"/>
              </w:rPr>
              <w:t>UMÁN</w:t>
            </w:r>
            <w:r>
              <w:rPr>
                <w:rFonts w:cstheme="minorHAnsi"/>
                <w:b/>
                <w:lang w:eastAsia="es-ES"/>
              </w:rPr>
              <w:t>.</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Tr="00CD3B5B">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243004" w:rsidRDefault="00243004" w:rsidP="00CD3B5B"/>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pPr>
              <w:jc w:val="center"/>
            </w:pPr>
            <w:r w:rsidRPr="0070384A">
              <w:rPr>
                <w:rFonts w:cstheme="minorHAnsi"/>
                <w:lang w:eastAsia="es-ES"/>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43004" w:rsidRDefault="00243004" w:rsidP="00CD3B5B">
            <w:r w:rsidRPr="0070384A">
              <w:rPr>
                <w:rFonts w:cstheme="minorHAnsi"/>
                <w:lang w:eastAsia="es-ES"/>
              </w:rPr>
              <w:t>Oficio</w:t>
            </w:r>
          </w:p>
        </w:tc>
      </w:tr>
    </w:tbl>
    <w:p w:rsidR="00243004" w:rsidRDefault="00243004" w:rsidP="00243004">
      <w:pPr>
        <w:spacing w:after="0" w:line="240" w:lineRule="auto"/>
        <w:jc w:val="both"/>
        <w:rPr>
          <w:rFonts w:cstheme="minorHAnsi"/>
          <w:b/>
          <w:lang w:eastAsia="es-ES"/>
        </w:rPr>
      </w:pPr>
    </w:p>
    <w:p w:rsidR="00243004" w:rsidRDefault="00243004" w:rsidP="00243004">
      <w:pPr>
        <w:spacing w:after="0" w:line="240" w:lineRule="auto"/>
        <w:jc w:val="both"/>
        <w:rPr>
          <w:rFonts w:cstheme="minorHAnsi"/>
          <w:b/>
          <w:lang w:eastAsia="es-ES"/>
        </w:rPr>
      </w:pPr>
    </w:p>
    <w:p w:rsidR="00243004" w:rsidRPr="0070384A" w:rsidRDefault="00243004" w:rsidP="00243004">
      <w:pPr>
        <w:shd w:val="clear" w:color="auto" w:fill="D9D9D9" w:themeFill="background1" w:themeFillShade="D9"/>
        <w:spacing w:after="0" w:line="240" w:lineRule="auto"/>
        <w:jc w:val="both"/>
        <w:rPr>
          <w:rFonts w:cstheme="minorHAnsi"/>
          <w:b/>
          <w:lang w:eastAsia="es-ES"/>
        </w:rPr>
      </w:pPr>
      <w:r>
        <w:rPr>
          <w:rFonts w:cstheme="minorHAnsi"/>
          <w:b/>
          <w:lang w:eastAsia="es-ES"/>
        </w:rPr>
        <w:t>XV. EMISIÓN DE COPIAS SIMPLES</w:t>
      </w:r>
      <w:r w:rsidRPr="0070384A">
        <w:rPr>
          <w:rFonts w:cstheme="minorHAnsi"/>
          <w:b/>
          <w:lang w:eastAsia="es-ES"/>
        </w:rPr>
        <w:t xml:space="preserve"> DE CUALQUIER DOCUMENTACIÓN CONTENIDA EN LOS EXPEDIENTES DE LA DIRECCIÓN DE DESARROLLO URBANO Y OBRAS PÚBLICAS:</w:t>
      </w:r>
    </w:p>
    <w:p w:rsidR="00243004" w:rsidRDefault="00243004" w:rsidP="00243004">
      <w:pPr>
        <w:spacing w:after="0" w:line="240" w:lineRule="auto"/>
        <w:jc w:val="both"/>
        <w:rPr>
          <w:rFonts w:cstheme="minorHAnsi"/>
          <w:lang w:eastAsia="es-ES"/>
        </w:rPr>
      </w:pPr>
    </w:p>
    <w:p w:rsidR="00243004" w:rsidRDefault="00243004" w:rsidP="00243004">
      <w:pPr>
        <w:spacing w:after="0" w:line="240" w:lineRule="auto"/>
        <w:jc w:val="both"/>
        <w:rPr>
          <w:rFonts w:cstheme="minorHAnsi"/>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2"/>
        <w:gridCol w:w="5261"/>
        <w:gridCol w:w="1772"/>
        <w:gridCol w:w="1772"/>
      </w:tblGrid>
      <w:tr w:rsidR="00243004" w:rsidRPr="005312CD" w:rsidTr="00CD3B5B">
        <w:trPr>
          <w:trHeight w:val="616"/>
        </w:trPr>
        <w:tc>
          <w:tcPr>
            <w:tcW w:w="3080" w:type="pct"/>
            <w:gridSpan w:val="2"/>
            <w:tcBorders>
              <w:bottom w:val="single" w:sz="4" w:space="0" w:color="D9D9D9" w:themeColor="background1" w:themeShade="D9"/>
            </w:tcBorders>
          </w:tcPr>
          <w:p w:rsidR="00243004" w:rsidRPr="008B331C" w:rsidRDefault="00243004" w:rsidP="00CD3B5B"/>
        </w:tc>
        <w:tc>
          <w:tcPr>
            <w:tcW w:w="960"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60"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70384A" w:rsidRDefault="00243004" w:rsidP="00CD3B5B">
            <w:pPr>
              <w:jc w:val="both"/>
              <w:rPr>
                <w:rFonts w:cstheme="minorHAnsi"/>
                <w:lang w:eastAsia="es-ES"/>
              </w:rPr>
            </w:pPr>
            <w:r w:rsidRPr="0070384A">
              <w:rPr>
                <w:rFonts w:cstheme="minorHAnsi"/>
                <w:lang w:eastAsia="es-ES"/>
              </w:rPr>
              <w:t>Por cada copia simple de:</w:t>
            </w:r>
          </w:p>
          <w:p w:rsidR="00243004" w:rsidRPr="005312CD" w:rsidRDefault="00243004" w:rsidP="00CD3B5B"/>
        </w:tc>
        <w:tc>
          <w:tcPr>
            <w:tcW w:w="960" w:type="pct"/>
            <w:tcBorders>
              <w:left w:val="single" w:sz="4" w:space="0" w:color="D9D9D9" w:themeColor="background1" w:themeShade="D9"/>
            </w:tcBorders>
            <w:shd w:val="clear" w:color="auto" w:fill="auto"/>
          </w:tcPr>
          <w:p w:rsidR="00243004" w:rsidRPr="005312CD" w:rsidRDefault="00243004" w:rsidP="00CD3B5B">
            <w:pPr>
              <w:jc w:val="center"/>
            </w:pPr>
          </w:p>
        </w:tc>
        <w:tc>
          <w:tcPr>
            <w:tcW w:w="960" w:type="pct"/>
            <w:shd w:val="clear" w:color="auto" w:fill="auto"/>
          </w:tcPr>
          <w:p w:rsidR="00243004" w:rsidRPr="000D67AB" w:rsidRDefault="00243004" w:rsidP="00CD3B5B">
            <w:pPr>
              <w:jc w:val="center"/>
            </w:pP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5312CD"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5312CD" w:rsidRDefault="00243004" w:rsidP="00CD3B5B">
            <w:pPr>
              <w:jc w:val="both"/>
            </w:pPr>
            <w:r>
              <w:rPr>
                <w:rFonts w:cstheme="minorHAnsi"/>
                <w:lang w:eastAsia="es-ES"/>
              </w:rPr>
              <w:t xml:space="preserve">1) </w:t>
            </w:r>
            <w:r w:rsidRPr="0070384A">
              <w:rPr>
                <w:rFonts w:cstheme="minorHAnsi"/>
                <w:lang w:eastAsia="es-ES"/>
              </w:rPr>
              <w:t>Cualquier documentación conteni</w:t>
            </w:r>
            <w:r>
              <w:rPr>
                <w:rFonts w:cstheme="minorHAnsi"/>
                <w:lang w:eastAsia="es-ES"/>
              </w:rPr>
              <w:t xml:space="preserve">da en los expedientes en tamaño, </w:t>
            </w:r>
            <w:r w:rsidRPr="0070384A">
              <w:rPr>
                <w:rFonts w:cstheme="minorHAnsi"/>
                <w:lang w:eastAsia="es-ES"/>
              </w:rPr>
              <w:t xml:space="preserve">Carta u oficio.                                                                                     </w:t>
            </w:r>
          </w:p>
        </w:tc>
        <w:tc>
          <w:tcPr>
            <w:tcW w:w="960" w:type="pct"/>
            <w:tcBorders>
              <w:left w:val="single" w:sz="4" w:space="0" w:color="D9D9D9" w:themeColor="background1" w:themeShade="D9"/>
            </w:tcBorders>
            <w:shd w:val="clear" w:color="auto" w:fill="auto"/>
          </w:tcPr>
          <w:p w:rsidR="00243004" w:rsidRDefault="00243004" w:rsidP="00CD3B5B">
            <w:pPr>
              <w:jc w:val="center"/>
              <w:rPr>
                <w:rFonts w:cstheme="minorHAnsi"/>
                <w:lang w:eastAsia="es-ES"/>
              </w:rPr>
            </w:pPr>
            <w:r w:rsidRPr="0070384A">
              <w:rPr>
                <w:rFonts w:cstheme="minorHAnsi"/>
                <w:lang w:eastAsia="es-ES"/>
              </w:rPr>
              <w:t xml:space="preserve">0.30  </w:t>
            </w:r>
          </w:p>
          <w:p w:rsidR="00243004" w:rsidRPr="005312CD" w:rsidRDefault="00243004" w:rsidP="00CD3B5B">
            <w:pPr>
              <w:jc w:val="center"/>
            </w:pPr>
          </w:p>
        </w:tc>
        <w:tc>
          <w:tcPr>
            <w:tcW w:w="960" w:type="pct"/>
            <w:shd w:val="clear" w:color="auto" w:fill="auto"/>
          </w:tcPr>
          <w:p w:rsidR="00243004" w:rsidRPr="0070384A" w:rsidRDefault="00243004" w:rsidP="00CD3B5B">
            <w:pPr>
              <w:jc w:val="center"/>
              <w:rPr>
                <w:rFonts w:cstheme="minorHAnsi"/>
                <w:lang w:eastAsia="es-ES"/>
              </w:rPr>
            </w:pPr>
            <w:r w:rsidRPr="0070384A">
              <w:rPr>
                <w:rFonts w:cstheme="minorHAnsi"/>
                <w:lang w:eastAsia="es-ES"/>
              </w:rPr>
              <w:t>Página</w:t>
            </w:r>
          </w:p>
          <w:p w:rsidR="00243004" w:rsidRPr="000D67AB" w:rsidRDefault="00243004" w:rsidP="00CD3B5B">
            <w:pPr>
              <w:jc w:val="center"/>
            </w:pP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66342C" w:rsidRDefault="00243004" w:rsidP="00CD3B5B">
            <w:pPr>
              <w:jc w:val="both"/>
            </w:pPr>
            <w:r w:rsidRPr="0070384A">
              <w:rPr>
                <w:rFonts w:cstheme="minorHAnsi"/>
                <w:lang w:eastAsia="es-ES"/>
              </w:rPr>
              <w:t>2) Plano aprobado por la Dirección de Desarrollo Urbano y Obras Públicas</w:t>
            </w:r>
            <w:r>
              <w:rPr>
                <w:rFonts w:cstheme="minorHAnsi"/>
                <w:lang w:eastAsia="es-ES"/>
              </w:rPr>
              <w:t xml:space="preserve"> </w:t>
            </w:r>
            <w:r w:rsidRPr="0070384A">
              <w:rPr>
                <w:rFonts w:cstheme="minorHAnsi"/>
                <w:lang w:eastAsia="es-ES"/>
              </w:rPr>
              <w:t>en tamaño doble  carta.</w:t>
            </w:r>
          </w:p>
        </w:tc>
        <w:tc>
          <w:tcPr>
            <w:tcW w:w="960" w:type="pct"/>
            <w:tcBorders>
              <w:left w:val="single" w:sz="4" w:space="0" w:color="D9D9D9" w:themeColor="background1" w:themeShade="D9"/>
            </w:tcBorders>
            <w:shd w:val="clear" w:color="auto" w:fill="auto"/>
          </w:tcPr>
          <w:p w:rsidR="00243004" w:rsidRPr="005312CD" w:rsidRDefault="00243004" w:rsidP="00CD3B5B">
            <w:pPr>
              <w:jc w:val="center"/>
            </w:pPr>
            <w:r>
              <w:t>0.60</w:t>
            </w:r>
          </w:p>
        </w:tc>
        <w:tc>
          <w:tcPr>
            <w:tcW w:w="960" w:type="pct"/>
            <w:shd w:val="clear" w:color="auto" w:fill="auto"/>
          </w:tcPr>
          <w:p w:rsidR="00243004" w:rsidRPr="005312CD" w:rsidRDefault="00243004" w:rsidP="00CD3B5B">
            <w:pPr>
              <w:jc w:val="center"/>
            </w:pPr>
            <w:r>
              <w:t xml:space="preserve">Plano </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Pr="00726C6D" w:rsidRDefault="00243004" w:rsidP="00CD3B5B">
            <w:pPr>
              <w:jc w:val="both"/>
              <w:rPr>
                <w:rFonts w:cstheme="minorHAnsi"/>
                <w:lang w:eastAsia="es-ES"/>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726C6D" w:rsidRDefault="00243004" w:rsidP="00CD3B5B">
            <w:pPr>
              <w:jc w:val="both"/>
              <w:rPr>
                <w:rFonts w:cstheme="minorHAnsi"/>
                <w:lang w:eastAsia="es-ES"/>
              </w:rPr>
            </w:pPr>
            <w:r w:rsidRPr="0070384A">
              <w:rPr>
                <w:rFonts w:cstheme="minorHAnsi"/>
                <w:lang w:eastAsia="es-ES"/>
              </w:rPr>
              <w:t>3) Plano aprobado por la Dirección de Desarrollo Urbano y Obras Públicas</w:t>
            </w:r>
            <w:r>
              <w:rPr>
                <w:rFonts w:cstheme="minorHAnsi"/>
                <w:lang w:eastAsia="es-ES"/>
              </w:rPr>
              <w:t xml:space="preserve"> </w:t>
            </w:r>
            <w:r w:rsidRPr="0070384A">
              <w:rPr>
                <w:rFonts w:cstheme="minorHAnsi"/>
                <w:lang w:eastAsia="es-ES"/>
              </w:rPr>
              <w:t>en tamaño de hasta cuatro cartas</w:t>
            </w:r>
          </w:p>
        </w:tc>
        <w:tc>
          <w:tcPr>
            <w:tcW w:w="960" w:type="pct"/>
            <w:tcBorders>
              <w:left w:val="single" w:sz="4" w:space="0" w:color="D9D9D9" w:themeColor="background1" w:themeShade="D9"/>
            </w:tcBorders>
            <w:shd w:val="clear" w:color="auto" w:fill="auto"/>
          </w:tcPr>
          <w:p w:rsidR="00243004" w:rsidRPr="005312CD" w:rsidRDefault="00243004" w:rsidP="00CD3B5B">
            <w:pPr>
              <w:jc w:val="center"/>
            </w:pPr>
            <w:r>
              <w:t>2.00</w:t>
            </w:r>
          </w:p>
        </w:tc>
        <w:tc>
          <w:tcPr>
            <w:tcW w:w="960" w:type="pct"/>
            <w:shd w:val="clear" w:color="auto" w:fill="auto"/>
          </w:tcPr>
          <w:p w:rsidR="00243004" w:rsidRDefault="00243004" w:rsidP="00CD3B5B">
            <w:pPr>
              <w:jc w:val="center"/>
            </w:pPr>
            <w:r>
              <w:t>Plano</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Default="00243004" w:rsidP="00CD3B5B"/>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Pr="00EC487C" w:rsidRDefault="00243004" w:rsidP="00CD3B5B">
            <w:pPr>
              <w:jc w:val="both"/>
              <w:rPr>
                <w:rFonts w:cstheme="minorHAnsi"/>
                <w:lang w:eastAsia="es-ES"/>
              </w:rPr>
            </w:pPr>
            <w:r w:rsidRPr="0070384A">
              <w:rPr>
                <w:rFonts w:cstheme="minorHAnsi"/>
                <w:lang w:eastAsia="es-ES"/>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rsidR="00243004" w:rsidRDefault="00243004" w:rsidP="00CD3B5B">
            <w:pPr>
              <w:jc w:val="center"/>
            </w:pPr>
            <w:r w:rsidRPr="0070384A">
              <w:rPr>
                <w:rFonts w:cstheme="minorHAnsi"/>
                <w:lang w:eastAsia="es-ES"/>
              </w:rPr>
              <w:t>5.</w:t>
            </w:r>
            <w:r>
              <w:rPr>
                <w:rFonts w:cstheme="minorHAnsi"/>
                <w:lang w:eastAsia="es-ES"/>
              </w:rPr>
              <w:t>00</w:t>
            </w:r>
            <w:r w:rsidRPr="0070384A">
              <w:rPr>
                <w:rFonts w:cstheme="minorHAnsi"/>
                <w:lang w:eastAsia="es-ES"/>
              </w:rPr>
              <w:t xml:space="preserve"> </w:t>
            </w:r>
          </w:p>
        </w:tc>
        <w:tc>
          <w:tcPr>
            <w:tcW w:w="960" w:type="pct"/>
            <w:shd w:val="clear" w:color="auto" w:fill="auto"/>
          </w:tcPr>
          <w:p w:rsidR="00243004" w:rsidRDefault="00243004" w:rsidP="00CD3B5B">
            <w:pPr>
              <w:jc w:val="center"/>
            </w:pPr>
            <w:r w:rsidRPr="0070384A">
              <w:rPr>
                <w:rFonts w:cstheme="minorHAnsi"/>
                <w:lang w:eastAsia="es-ES"/>
              </w:rPr>
              <w:t>Plano</w:t>
            </w:r>
          </w:p>
        </w:tc>
      </w:tr>
      <w:tr w:rsidR="00243004" w:rsidRPr="005312CD" w:rsidTr="00CD3B5B">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243004" w:rsidRDefault="00243004" w:rsidP="00CD3B5B">
            <w:pPr>
              <w:rPr>
                <w:b/>
              </w:rPr>
            </w:pPr>
            <w:r>
              <w:rPr>
                <w:b/>
              </w:rPr>
              <w:t xml:space="preserve">b)   </w:t>
            </w:r>
          </w:p>
          <w:p w:rsidR="00243004" w:rsidRPr="00A554D9" w:rsidRDefault="00243004" w:rsidP="00CD3B5B">
            <w:pPr>
              <w:rPr>
                <w:b/>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243004" w:rsidRDefault="00243004" w:rsidP="00CD3B5B">
            <w:pPr>
              <w:jc w:val="both"/>
              <w:rPr>
                <w:rFonts w:cstheme="minorHAnsi"/>
                <w:lang w:eastAsia="es-ES"/>
              </w:rPr>
            </w:pPr>
            <w:r>
              <w:rPr>
                <w:rFonts w:cstheme="minorHAnsi"/>
                <w:lang w:eastAsia="es-ES"/>
              </w:rPr>
              <w:t>Por cada copia certificada de:</w:t>
            </w:r>
          </w:p>
          <w:p w:rsidR="00243004" w:rsidRDefault="00243004" w:rsidP="00CD3B5B">
            <w:pPr>
              <w:pStyle w:val="Prrafodelista"/>
              <w:numPr>
                <w:ilvl w:val="0"/>
                <w:numId w:val="44"/>
              </w:numPr>
              <w:jc w:val="both"/>
              <w:rPr>
                <w:rFonts w:cstheme="minorHAnsi"/>
                <w:lang w:eastAsia="es-ES"/>
              </w:rPr>
            </w:pPr>
            <w:r>
              <w:rPr>
                <w:rFonts w:cstheme="minorHAnsi"/>
                <w:lang w:eastAsia="es-ES"/>
              </w:rPr>
              <w:t>Cualquier documentación contenida en los expedientes en tamaño carta u oficio</w:t>
            </w:r>
          </w:p>
          <w:p w:rsidR="00243004" w:rsidRDefault="00243004" w:rsidP="00CD3B5B">
            <w:pPr>
              <w:pStyle w:val="Prrafodelista"/>
              <w:numPr>
                <w:ilvl w:val="0"/>
                <w:numId w:val="44"/>
              </w:numPr>
              <w:jc w:val="both"/>
              <w:rPr>
                <w:rFonts w:cstheme="minorHAnsi"/>
                <w:lang w:eastAsia="es-ES"/>
              </w:rPr>
            </w:pPr>
            <w:r>
              <w:rPr>
                <w:rFonts w:cstheme="minorHAnsi"/>
                <w:lang w:eastAsia="es-ES"/>
              </w:rPr>
              <w:t>Plano aprobado por la Dirección de Desarrollo Urbano y Obras Públicas en tamaño doble carta</w:t>
            </w:r>
          </w:p>
          <w:p w:rsidR="00243004" w:rsidRDefault="00243004" w:rsidP="00CD3B5B">
            <w:pPr>
              <w:pStyle w:val="Prrafodelista"/>
              <w:numPr>
                <w:ilvl w:val="0"/>
                <w:numId w:val="44"/>
              </w:numPr>
              <w:jc w:val="both"/>
              <w:rPr>
                <w:rFonts w:cstheme="minorHAnsi"/>
                <w:lang w:eastAsia="es-ES"/>
              </w:rPr>
            </w:pPr>
            <w:r>
              <w:rPr>
                <w:rFonts w:cstheme="minorHAnsi"/>
                <w:lang w:eastAsia="es-ES"/>
              </w:rPr>
              <w:t>Plano aprobado por la Dirección de Desarrollo Urbano y Obras Públicas en tamaño de hasta cuatro cartas</w:t>
            </w:r>
          </w:p>
          <w:p w:rsidR="00243004" w:rsidRPr="00A554D9" w:rsidRDefault="00243004" w:rsidP="00CD3B5B">
            <w:pPr>
              <w:pStyle w:val="Prrafodelista"/>
              <w:numPr>
                <w:ilvl w:val="0"/>
                <w:numId w:val="44"/>
              </w:numPr>
              <w:jc w:val="both"/>
              <w:rPr>
                <w:rFonts w:cstheme="minorHAnsi"/>
                <w:lang w:eastAsia="es-ES"/>
              </w:rPr>
            </w:pPr>
            <w:r>
              <w:rPr>
                <w:rFonts w:cstheme="minorHAnsi"/>
                <w:lang w:eastAsia="es-ES"/>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rsidR="00243004" w:rsidRDefault="00243004" w:rsidP="00CD3B5B">
            <w:pPr>
              <w:jc w:val="center"/>
              <w:rPr>
                <w:rFonts w:cstheme="minorHAnsi"/>
                <w:lang w:eastAsia="es-ES"/>
              </w:rPr>
            </w:pPr>
          </w:p>
          <w:p w:rsidR="00243004" w:rsidRDefault="00243004" w:rsidP="00CD3B5B">
            <w:pPr>
              <w:jc w:val="center"/>
              <w:rPr>
                <w:rFonts w:cstheme="minorHAnsi"/>
                <w:lang w:eastAsia="es-ES"/>
              </w:rPr>
            </w:pPr>
            <w:r>
              <w:rPr>
                <w:rFonts w:cstheme="minorHAnsi"/>
                <w:lang w:eastAsia="es-ES"/>
              </w:rPr>
              <w:t>0.50</w:t>
            </w:r>
          </w:p>
          <w:p w:rsidR="00243004" w:rsidRDefault="00243004" w:rsidP="00CD3B5B">
            <w:pPr>
              <w:jc w:val="center"/>
              <w:rPr>
                <w:rFonts w:cstheme="minorHAnsi"/>
                <w:lang w:eastAsia="es-ES"/>
              </w:rPr>
            </w:pPr>
            <w:r>
              <w:rPr>
                <w:rFonts w:cstheme="minorHAnsi"/>
                <w:lang w:eastAsia="es-ES"/>
              </w:rPr>
              <w:t>1.00</w:t>
            </w:r>
          </w:p>
          <w:p w:rsidR="00243004" w:rsidRDefault="00243004" w:rsidP="00CD3B5B">
            <w:pPr>
              <w:jc w:val="center"/>
              <w:rPr>
                <w:rFonts w:cstheme="minorHAnsi"/>
                <w:lang w:eastAsia="es-ES"/>
              </w:rPr>
            </w:pPr>
          </w:p>
          <w:p w:rsidR="00243004" w:rsidRDefault="00243004" w:rsidP="00CD3B5B">
            <w:pPr>
              <w:jc w:val="center"/>
              <w:rPr>
                <w:rFonts w:cstheme="minorHAnsi"/>
                <w:lang w:eastAsia="es-ES"/>
              </w:rPr>
            </w:pPr>
            <w:r>
              <w:rPr>
                <w:rFonts w:cstheme="minorHAnsi"/>
                <w:lang w:eastAsia="es-ES"/>
              </w:rPr>
              <w:t>2.20</w:t>
            </w:r>
          </w:p>
          <w:p w:rsidR="00243004" w:rsidRDefault="00243004" w:rsidP="00CD3B5B">
            <w:pPr>
              <w:jc w:val="center"/>
              <w:rPr>
                <w:rFonts w:cstheme="minorHAnsi"/>
                <w:lang w:eastAsia="es-ES"/>
              </w:rPr>
            </w:pPr>
          </w:p>
          <w:p w:rsidR="00243004" w:rsidRPr="0070384A" w:rsidRDefault="00243004" w:rsidP="00CD3B5B">
            <w:pPr>
              <w:jc w:val="center"/>
              <w:rPr>
                <w:rFonts w:cstheme="minorHAnsi"/>
                <w:lang w:eastAsia="es-ES"/>
              </w:rPr>
            </w:pPr>
            <w:r>
              <w:rPr>
                <w:rFonts w:cstheme="minorHAnsi"/>
                <w:lang w:eastAsia="es-ES"/>
              </w:rPr>
              <w:t>5.20</w:t>
            </w:r>
          </w:p>
        </w:tc>
        <w:tc>
          <w:tcPr>
            <w:tcW w:w="960" w:type="pct"/>
            <w:shd w:val="clear" w:color="auto" w:fill="auto"/>
          </w:tcPr>
          <w:p w:rsidR="00243004" w:rsidRDefault="00243004" w:rsidP="00CD3B5B">
            <w:pPr>
              <w:jc w:val="center"/>
              <w:rPr>
                <w:rFonts w:cstheme="minorHAnsi"/>
                <w:lang w:eastAsia="es-ES"/>
              </w:rPr>
            </w:pPr>
          </w:p>
          <w:p w:rsidR="00243004" w:rsidRDefault="00243004" w:rsidP="00CD3B5B">
            <w:pPr>
              <w:jc w:val="center"/>
              <w:rPr>
                <w:rFonts w:cstheme="minorHAnsi"/>
                <w:lang w:eastAsia="es-ES"/>
              </w:rPr>
            </w:pPr>
            <w:r>
              <w:rPr>
                <w:rFonts w:cstheme="minorHAnsi"/>
                <w:lang w:eastAsia="es-ES"/>
              </w:rPr>
              <w:t>Página</w:t>
            </w:r>
          </w:p>
          <w:p w:rsidR="00243004" w:rsidRDefault="00243004" w:rsidP="00CD3B5B">
            <w:pPr>
              <w:jc w:val="center"/>
              <w:rPr>
                <w:rFonts w:cstheme="minorHAnsi"/>
                <w:lang w:eastAsia="es-ES"/>
              </w:rPr>
            </w:pPr>
            <w:r>
              <w:rPr>
                <w:rFonts w:cstheme="minorHAnsi"/>
                <w:lang w:eastAsia="es-ES"/>
              </w:rPr>
              <w:t>Página</w:t>
            </w:r>
          </w:p>
          <w:p w:rsidR="00243004" w:rsidRDefault="00243004" w:rsidP="00CD3B5B">
            <w:pPr>
              <w:jc w:val="center"/>
              <w:rPr>
                <w:rFonts w:cstheme="minorHAnsi"/>
                <w:lang w:eastAsia="es-ES"/>
              </w:rPr>
            </w:pPr>
          </w:p>
          <w:p w:rsidR="00243004" w:rsidRDefault="00243004" w:rsidP="00CD3B5B">
            <w:pPr>
              <w:jc w:val="center"/>
              <w:rPr>
                <w:rFonts w:cstheme="minorHAnsi"/>
                <w:lang w:eastAsia="es-ES"/>
              </w:rPr>
            </w:pPr>
            <w:r>
              <w:rPr>
                <w:rFonts w:cstheme="minorHAnsi"/>
                <w:lang w:eastAsia="es-ES"/>
              </w:rPr>
              <w:t>Plano</w:t>
            </w:r>
          </w:p>
          <w:p w:rsidR="00243004" w:rsidRDefault="00243004" w:rsidP="00CD3B5B">
            <w:pPr>
              <w:jc w:val="center"/>
              <w:rPr>
                <w:rFonts w:cstheme="minorHAnsi"/>
                <w:lang w:eastAsia="es-ES"/>
              </w:rPr>
            </w:pPr>
          </w:p>
          <w:p w:rsidR="00243004" w:rsidRPr="0070384A" w:rsidRDefault="00243004" w:rsidP="00CD3B5B">
            <w:pPr>
              <w:jc w:val="center"/>
              <w:rPr>
                <w:rFonts w:cstheme="minorHAnsi"/>
                <w:lang w:eastAsia="es-ES"/>
              </w:rPr>
            </w:pPr>
            <w:r>
              <w:rPr>
                <w:rFonts w:cstheme="minorHAnsi"/>
                <w:lang w:eastAsia="es-ES"/>
              </w:rPr>
              <w:t>Plano</w:t>
            </w:r>
          </w:p>
        </w:tc>
      </w:tr>
    </w:tbl>
    <w:p w:rsidR="00243004" w:rsidRDefault="00243004" w:rsidP="00243004">
      <w:pPr>
        <w:spacing w:after="0" w:line="240" w:lineRule="auto"/>
        <w:jc w:val="both"/>
        <w:rPr>
          <w:rFonts w:cstheme="minorHAnsi"/>
          <w:lang w:eastAsia="es-ES"/>
        </w:rPr>
      </w:pPr>
    </w:p>
    <w:p w:rsidR="00243004" w:rsidRDefault="00243004" w:rsidP="00243004">
      <w:pPr>
        <w:spacing w:after="0" w:line="240" w:lineRule="auto"/>
        <w:jc w:val="both"/>
        <w:rPr>
          <w:rFonts w:cstheme="minorHAnsi"/>
          <w:b/>
          <w:lang w:eastAsia="es-ES"/>
        </w:rPr>
      </w:pPr>
    </w:p>
    <w:p w:rsidR="00243004" w:rsidRPr="0070384A" w:rsidRDefault="00243004" w:rsidP="00243004">
      <w:pPr>
        <w:shd w:val="clear" w:color="auto" w:fill="D9D9D9" w:themeFill="background1" w:themeFillShade="D9"/>
        <w:spacing w:after="0" w:line="240" w:lineRule="auto"/>
        <w:jc w:val="both"/>
        <w:rPr>
          <w:rFonts w:cstheme="minorHAnsi"/>
          <w:b/>
          <w:lang w:eastAsia="es-ES"/>
        </w:rPr>
      </w:pPr>
      <w:r>
        <w:rPr>
          <w:rFonts w:cstheme="minorHAnsi"/>
          <w:b/>
          <w:lang w:eastAsia="es-ES"/>
        </w:rPr>
        <w:t>XVI</w:t>
      </w:r>
      <w:r w:rsidRPr="0070384A">
        <w:rPr>
          <w:rFonts w:cstheme="minorHAnsi"/>
          <w:b/>
          <w:lang w:eastAsia="es-ES"/>
        </w:rPr>
        <w:t xml:space="preserve">. COPIA ELECTRÓNICA DE PLANOS APROBADOS POR LA DIRECCIÓN DE DESARROLLO URBANO  Y OBRAS PÚBLICAS EN DISCO COMPACTO NO REGRABABLE. </w:t>
      </w:r>
    </w:p>
    <w:p w:rsidR="00243004" w:rsidRDefault="00243004" w:rsidP="00243004">
      <w:pPr>
        <w:spacing w:after="0" w:line="240" w:lineRule="auto"/>
        <w:jc w:val="both"/>
        <w:rPr>
          <w:rFonts w:cstheme="minorHAnsi"/>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8"/>
        <w:gridCol w:w="5241"/>
        <w:gridCol w:w="1749"/>
        <w:gridCol w:w="1749"/>
      </w:tblGrid>
      <w:tr w:rsidR="00243004" w:rsidRPr="005312CD" w:rsidTr="00CD3B5B">
        <w:trPr>
          <w:trHeight w:val="609"/>
        </w:trPr>
        <w:tc>
          <w:tcPr>
            <w:tcW w:w="3104" w:type="pct"/>
            <w:gridSpan w:val="2"/>
            <w:tcBorders>
              <w:bottom w:val="single" w:sz="4" w:space="0" w:color="D9D9D9" w:themeColor="background1" w:themeShade="D9"/>
            </w:tcBorders>
          </w:tcPr>
          <w:p w:rsidR="00243004" w:rsidRPr="00D85BF5" w:rsidRDefault="00243004" w:rsidP="00CD3B5B">
            <w:pPr>
              <w:rPr>
                <w:b/>
              </w:rPr>
            </w:pPr>
          </w:p>
        </w:tc>
        <w:tc>
          <w:tcPr>
            <w:tcW w:w="948"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48"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5312CD" w:rsidTr="00CD3B5B">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5312CD" w:rsidRDefault="00243004" w:rsidP="00CD3B5B">
            <w: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D85BF5" w:rsidRDefault="00243004" w:rsidP="00CD3B5B">
            <w:r w:rsidRPr="0070384A">
              <w:rPr>
                <w:rFonts w:cstheme="minorHAnsi"/>
                <w:lang w:eastAsia="es-ES"/>
              </w:rPr>
              <w:t xml:space="preserve">De 1 a 5                                                                                                              </w:t>
            </w:r>
          </w:p>
        </w:tc>
        <w:tc>
          <w:tcPr>
            <w:tcW w:w="948" w:type="pct"/>
            <w:tcBorders>
              <w:left w:val="single" w:sz="4" w:space="0" w:color="D9D9D9" w:themeColor="background1" w:themeShade="D9"/>
            </w:tcBorders>
          </w:tcPr>
          <w:p w:rsidR="00243004" w:rsidRPr="005312CD" w:rsidRDefault="00243004" w:rsidP="00CD3B5B">
            <w:pPr>
              <w:jc w:val="center"/>
            </w:pPr>
            <w:r w:rsidRPr="0070384A">
              <w:rPr>
                <w:rFonts w:cstheme="minorHAnsi"/>
                <w:lang w:eastAsia="es-ES"/>
              </w:rPr>
              <w:t>5.20</w:t>
            </w:r>
          </w:p>
        </w:tc>
        <w:tc>
          <w:tcPr>
            <w:tcW w:w="948" w:type="pct"/>
          </w:tcPr>
          <w:p w:rsidR="00243004" w:rsidRPr="008473D2" w:rsidRDefault="00243004" w:rsidP="00CD3B5B">
            <w:pPr>
              <w:jc w:val="center"/>
            </w:pPr>
            <w:r>
              <w:t>Disco</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5312CD" w:rsidRDefault="00243004" w:rsidP="00CD3B5B">
            <w:r w:rsidRPr="0070384A">
              <w:rPr>
                <w:rFonts w:cstheme="minorHAnsi"/>
                <w:lang w:eastAsia="es-ES"/>
              </w:rPr>
              <w:t>Por cada plano adicional</w:t>
            </w:r>
          </w:p>
        </w:tc>
        <w:tc>
          <w:tcPr>
            <w:tcW w:w="948"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rsidRPr="0070384A">
              <w:rPr>
                <w:rFonts w:cstheme="minorHAnsi"/>
                <w:lang w:eastAsia="es-ES"/>
              </w:rPr>
              <w:t>1.00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planos</w:t>
            </w:r>
          </w:p>
        </w:tc>
      </w:tr>
    </w:tbl>
    <w:p w:rsidR="00243004" w:rsidRDefault="00243004" w:rsidP="00243004">
      <w:pPr>
        <w:spacing w:after="0" w:line="240" w:lineRule="auto"/>
        <w:jc w:val="both"/>
        <w:rPr>
          <w:rFonts w:cstheme="minorHAnsi"/>
          <w:lang w:eastAsia="es-ES"/>
        </w:rPr>
      </w:pPr>
    </w:p>
    <w:p w:rsidR="00243004" w:rsidRPr="0070384A" w:rsidRDefault="00243004" w:rsidP="00243004">
      <w:pPr>
        <w:spacing w:after="0" w:line="240" w:lineRule="auto"/>
        <w:jc w:val="both"/>
        <w:rPr>
          <w:rFonts w:cstheme="minorHAnsi"/>
          <w:lang w:eastAsia="es-ES"/>
        </w:rPr>
      </w:pPr>
    </w:p>
    <w:p w:rsidR="00243004" w:rsidRPr="0070384A" w:rsidRDefault="00243004" w:rsidP="00243004">
      <w:pPr>
        <w:shd w:val="clear" w:color="auto" w:fill="D9D9D9" w:themeFill="background1" w:themeFillShade="D9"/>
        <w:spacing w:after="0" w:line="240" w:lineRule="auto"/>
        <w:jc w:val="both"/>
        <w:rPr>
          <w:rFonts w:cstheme="minorHAnsi"/>
          <w:b/>
          <w:lang w:eastAsia="es-ES"/>
        </w:rPr>
      </w:pPr>
      <w:r>
        <w:rPr>
          <w:rFonts w:cstheme="minorHAnsi"/>
          <w:b/>
          <w:lang w:eastAsia="es-ES"/>
        </w:rPr>
        <w:t>XVII</w:t>
      </w:r>
      <w:r w:rsidRPr="0070384A">
        <w:rPr>
          <w:rFonts w:cstheme="minorHAnsi"/>
          <w:b/>
          <w:lang w:eastAsia="es-ES"/>
        </w:rPr>
        <w:t>. AUTORIZACIÓN DE LA CONSTITU</w:t>
      </w:r>
      <w:r>
        <w:rPr>
          <w:rFonts w:cstheme="minorHAnsi"/>
          <w:b/>
          <w:lang w:eastAsia="es-ES"/>
        </w:rPr>
        <w:t>CIÓN DE DESARROLLO INMOBILIARIO.</w:t>
      </w:r>
    </w:p>
    <w:p w:rsidR="00243004" w:rsidRDefault="00243004" w:rsidP="00243004">
      <w:pPr>
        <w:spacing w:after="0" w:line="240" w:lineRule="auto"/>
        <w:jc w:val="both"/>
        <w:rPr>
          <w:rFonts w:cstheme="minorHAnsi"/>
          <w:b/>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8"/>
        <w:gridCol w:w="5241"/>
        <w:gridCol w:w="1749"/>
        <w:gridCol w:w="1749"/>
      </w:tblGrid>
      <w:tr w:rsidR="00243004" w:rsidRPr="005312CD" w:rsidTr="00CD3B5B">
        <w:trPr>
          <w:trHeight w:val="609"/>
        </w:trPr>
        <w:tc>
          <w:tcPr>
            <w:tcW w:w="3104" w:type="pct"/>
            <w:gridSpan w:val="2"/>
            <w:tcBorders>
              <w:bottom w:val="single" w:sz="4" w:space="0" w:color="D9D9D9" w:themeColor="background1" w:themeShade="D9"/>
            </w:tcBorders>
          </w:tcPr>
          <w:p w:rsidR="00243004" w:rsidRPr="00D85BF5" w:rsidRDefault="00243004" w:rsidP="00CD3B5B">
            <w:pPr>
              <w:rPr>
                <w:b/>
              </w:rPr>
            </w:pPr>
          </w:p>
        </w:tc>
        <w:tc>
          <w:tcPr>
            <w:tcW w:w="948"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48"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772E8F" w:rsidTr="00CD3B5B">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772E8F" w:rsidRDefault="00243004" w:rsidP="00CD3B5B">
            <w:pPr>
              <w:rPr>
                <w:rFonts w:cstheme="minorHAnsi"/>
                <w:lang w:eastAsia="es-ES"/>
              </w:rPr>
            </w:pPr>
            <w:r w:rsidRPr="00772E8F">
              <w:rPr>
                <w:rFonts w:cstheme="minorHAnsi"/>
                <w:lang w:eastAsia="es-ES"/>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72E8F" w:rsidRDefault="00243004" w:rsidP="00CD3B5B">
            <w:pPr>
              <w:rPr>
                <w:rFonts w:cstheme="minorHAnsi"/>
                <w:lang w:eastAsia="es-ES"/>
              </w:rPr>
            </w:pPr>
            <w:r w:rsidRPr="0070384A">
              <w:rPr>
                <w:rFonts w:cstheme="minorHAnsi"/>
                <w:lang w:eastAsia="es-ES"/>
              </w:rPr>
              <w:t xml:space="preserve">Hasta 10,000.00 metros cuadrado </w:t>
            </w:r>
          </w:p>
        </w:tc>
        <w:tc>
          <w:tcPr>
            <w:tcW w:w="948" w:type="pct"/>
            <w:tcBorders>
              <w:left w:val="single" w:sz="4" w:space="0" w:color="D9D9D9" w:themeColor="background1" w:themeShade="D9"/>
            </w:tcBorders>
          </w:tcPr>
          <w:p w:rsidR="00243004" w:rsidRPr="00772E8F" w:rsidRDefault="00243004" w:rsidP="00CD3B5B">
            <w:pPr>
              <w:jc w:val="center"/>
              <w:rPr>
                <w:rFonts w:cstheme="minorHAnsi"/>
                <w:lang w:eastAsia="es-ES"/>
              </w:rPr>
            </w:pPr>
            <w:r>
              <w:rPr>
                <w:rFonts w:cstheme="minorHAnsi"/>
                <w:lang w:eastAsia="es-ES"/>
              </w:rPr>
              <w:t>70</w:t>
            </w:r>
          </w:p>
        </w:tc>
        <w:tc>
          <w:tcPr>
            <w:tcW w:w="948" w:type="pct"/>
          </w:tcPr>
          <w:p w:rsidR="00243004" w:rsidRPr="00772E8F" w:rsidRDefault="00243004" w:rsidP="00CD3B5B">
            <w:pPr>
              <w:jc w:val="center"/>
              <w:rPr>
                <w:rFonts w:cstheme="minorHAnsi"/>
                <w:lang w:eastAsia="es-ES"/>
              </w:rP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D77ACB" w:rsidRDefault="00243004" w:rsidP="00CD3B5B">
            <w:r w:rsidRPr="0070384A">
              <w:rPr>
                <w:rFonts w:cstheme="minorHAnsi"/>
                <w:lang w:eastAsia="es-ES"/>
              </w:rPr>
              <w:t xml:space="preserve">De 10,000.01 hasta 50,000.00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rPr>
                <w:rFonts w:cstheme="minorHAnsi"/>
                <w:lang w:eastAsia="es-ES"/>
              </w:rPr>
              <w:t>80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50,000.01 hasta 100,000.00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90</w:t>
            </w:r>
          </w:p>
        </w:tc>
        <w:tc>
          <w:tcPr>
            <w:tcW w:w="948" w:type="pct"/>
            <w:shd w:val="clear" w:color="auto" w:fill="F2F2F2" w:themeFill="background1" w:themeFillShade="F2"/>
          </w:tcPr>
          <w:p w:rsidR="00243004" w:rsidRPr="008473D2"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100,000.01 hasta 150,000.00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100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150,000.01 hasta 200,000.00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150</w:t>
            </w:r>
          </w:p>
        </w:tc>
        <w:tc>
          <w:tcPr>
            <w:tcW w:w="948" w:type="pct"/>
            <w:shd w:val="clear" w:color="auto" w:fill="F2F2F2" w:themeFill="background1" w:themeFillShade="F2"/>
          </w:tcPr>
          <w:p w:rsidR="00243004" w:rsidRPr="008473D2"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Mayores a 200,000.01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200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bl>
    <w:p w:rsidR="00243004" w:rsidRDefault="00243004" w:rsidP="00243004">
      <w:pPr>
        <w:spacing w:after="0" w:line="240" w:lineRule="auto"/>
        <w:jc w:val="both"/>
        <w:rPr>
          <w:rFonts w:cstheme="minorHAnsi"/>
          <w:b/>
          <w:lang w:eastAsia="es-ES"/>
        </w:rPr>
      </w:pPr>
    </w:p>
    <w:p w:rsidR="00243004" w:rsidRDefault="00243004" w:rsidP="00243004">
      <w:pPr>
        <w:spacing w:after="0" w:line="240" w:lineRule="auto"/>
        <w:jc w:val="both"/>
        <w:rPr>
          <w:rFonts w:cstheme="minorHAnsi"/>
          <w:b/>
          <w:lang w:eastAsia="es-ES"/>
        </w:rPr>
      </w:pPr>
    </w:p>
    <w:p w:rsidR="00243004" w:rsidRPr="0070384A" w:rsidRDefault="00243004" w:rsidP="00243004">
      <w:pPr>
        <w:shd w:val="clear" w:color="auto" w:fill="D9D9D9" w:themeFill="background1" w:themeFillShade="D9"/>
        <w:spacing w:after="0" w:line="240" w:lineRule="auto"/>
        <w:jc w:val="both"/>
        <w:rPr>
          <w:rFonts w:cstheme="minorHAnsi"/>
          <w:b/>
          <w:lang w:eastAsia="es-ES"/>
        </w:rPr>
      </w:pPr>
      <w:r w:rsidRPr="0070384A">
        <w:rPr>
          <w:rFonts w:cstheme="minorHAnsi"/>
          <w:b/>
          <w:lang w:eastAsia="es-ES"/>
        </w:rPr>
        <w:t>X</w:t>
      </w:r>
      <w:r>
        <w:rPr>
          <w:rFonts w:cstheme="minorHAnsi"/>
          <w:b/>
          <w:lang w:eastAsia="es-ES"/>
        </w:rPr>
        <w:t>VIII</w:t>
      </w:r>
      <w:r w:rsidRPr="0070384A">
        <w:rPr>
          <w:rFonts w:cstheme="minorHAnsi"/>
          <w:b/>
          <w:lang w:eastAsia="es-ES"/>
        </w:rPr>
        <w:t xml:space="preserve">. AUTORIZACIÓN DE LA MODIFICACIÓN DE LA CONSTITUCIÓN DE DESARROLLO INMOBILIARIO. </w:t>
      </w:r>
    </w:p>
    <w:p w:rsidR="00243004" w:rsidRDefault="00243004" w:rsidP="00243004">
      <w:pPr>
        <w:spacing w:after="0" w:line="240" w:lineRule="auto"/>
        <w:jc w:val="both"/>
        <w:rPr>
          <w:rFonts w:cstheme="minorHAnsi"/>
          <w:b/>
          <w:lang w:eastAsia="es-E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8"/>
        <w:gridCol w:w="5241"/>
        <w:gridCol w:w="1749"/>
        <w:gridCol w:w="1749"/>
      </w:tblGrid>
      <w:tr w:rsidR="00243004" w:rsidRPr="005312CD" w:rsidTr="00CD3B5B">
        <w:trPr>
          <w:trHeight w:val="609"/>
        </w:trPr>
        <w:tc>
          <w:tcPr>
            <w:tcW w:w="3104" w:type="pct"/>
            <w:gridSpan w:val="2"/>
            <w:tcBorders>
              <w:bottom w:val="single" w:sz="4" w:space="0" w:color="D9D9D9" w:themeColor="background1" w:themeShade="D9"/>
            </w:tcBorders>
          </w:tcPr>
          <w:p w:rsidR="00243004" w:rsidRPr="00D85BF5" w:rsidRDefault="00243004" w:rsidP="00CD3B5B">
            <w:pPr>
              <w:rPr>
                <w:b/>
              </w:rPr>
            </w:pPr>
          </w:p>
        </w:tc>
        <w:tc>
          <w:tcPr>
            <w:tcW w:w="948" w:type="pct"/>
          </w:tcPr>
          <w:p w:rsidR="00243004" w:rsidRDefault="00243004" w:rsidP="00CD3B5B">
            <w:pPr>
              <w:jc w:val="center"/>
              <w:rPr>
                <w:b/>
                <w:color w:val="7F7F7F" w:themeColor="text1" w:themeTint="80"/>
              </w:rPr>
            </w:pPr>
            <w:r w:rsidRPr="008C7FE5">
              <w:rPr>
                <w:b/>
                <w:color w:val="7F7F7F" w:themeColor="text1" w:themeTint="80"/>
              </w:rPr>
              <w:t>VUMA</w:t>
            </w:r>
          </w:p>
          <w:p w:rsidR="00243004" w:rsidRPr="008C7FE5" w:rsidRDefault="00243004" w:rsidP="00CD3B5B">
            <w:pPr>
              <w:jc w:val="center"/>
              <w:rPr>
                <w:color w:val="7F7F7F" w:themeColor="text1" w:themeTint="80"/>
              </w:rPr>
            </w:pPr>
            <w:r w:rsidRPr="008C7FE5">
              <w:rPr>
                <w:b/>
                <w:color w:val="7F7F7F" w:themeColor="text1" w:themeTint="80"/>
              </w:rPr>
              <w:t xml:space="preserve"> VIGENTE</w:t>
            </w:r>
          </w:p>
        </w:tc>
        <w:tc>
          <w:tcPr>
            <w:tcW w:w="948" w:type="pct"/>
          </w:tcPr>
          <w:p w:rsidR="00243004" w:rsidRPr="008C7FE5" w:rsidRDefault="00243004" w:rsidP="00CD3B5B">
            <w:pPr>
              <w:jc w:val="center"/>
              <w:rPr>
                <w:b/>
                <w:color w:val="7F7F7F" w:themeColor="text1" w:themeTint="80"/>
              </w:rPr>
            </w:pPr>
            <w:r w:rsidRPr="008C7FE5">
              <w:rPr>
                <w:b/>
                <w:color w:val="7F7F7F" w:themeColor="text1" w:themeTint="80"/>
              </w:rPr>
              <w:t>UNIDAD</w:t>
            </w:r>
          </w:p>
          <w:p w:rsidR="00243004" w:rsidRPr="008C7FE5" w:rsidRDefault="00243004" w:rsidP="00CD3B5B">
            <w:pPr>
              <w:jc w:val="center"/>
              <w:rPr>
                <w:b/>
                <w:color w:val="7F7F7F" w:themeColor="text1" w:themeTint="80"/>
              </w:rPr>
            </w:pPr>
            <w:r w:rsidRPr="008C7FE5">
              <w:rPr>
                <w:b/>
                <w:color w:val="7F7F7F" w:themeColor="text1" w:themeTint="80"/>
              </w:rPr>
              <w:t>DE MEDIDA</w:t>
            </w:r>
          </w:p>
        </w:tc>
      </w:tr>
      <w:tr w:rsidR="00243004" w:rsidRPr="00772E8F" w:rsidTr="00CD3B5B">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243004" w:rsidRPr="00772E8F" w:rsidRDefault="00243004" w:rsidP="00CD3B5B">
            <w:pPr>
              <w:rPr>
                <w:rFonts w:cstheme="minorHAnsi"/>
                <w:lang w:eastAsia="es-ES"/>
              </w:rPr>
            </w:pPr>
            <w:r w:rsidRPr="00772E8F">
              <w:rPr>
                <w:rFonts w:cstheme="minorHAnsi"/>
                <w:lang w:eastAsia="es-ES"/>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43004" w:rsidRPr="00772E8F" w:rsidRDefault="00243004" w:rsidP="00CD3B5B">
            <w:pPr>
              <w:rPr>
                <w:rFonts w:cstheme="minorHAnsi"/>
                <w:lang w:eastAsia="es-ES"/>
              </w:rPr>
            </w:pPr>
            <w:r w:rsidRPr="0070384A">
              <w:rPr>
                <w:rFonts w:cstheme="minorHAnsi"/>
                <w:lang w:eastAsia="es-ES"/>
              </w:rPr>
              <w:t xml:space="preserve">Hasta 10,000.00 metros cuadrado </w:t>
            </w:r>
          </w:p>
        </w:tc>
        <w:tc>
          <w:tcPr>
            <w:tcW w:w="948" w:type="pct"/>
            <w:tcBorders>
              <w:left w:val="single" w:sz="4" w:space="0" w:color="D9D9D9" w:themeColor="background1" w:themeShade="D9"/>
            </w:tcBorders>
          </w:tcPr>
          <w:p w:rsidR="00243004" w:rsidRPr="00772E8F" w:rsidRDefault="00243004" w:rsidP="00CD3B5B">
            <w:pPr>
              <w:jc w:val="center"/>
              <w:rPr>
                <w:rFonts w:cstheme="minorHAnsi"/>
                <w:lang w:eastAsia="es-ES"/>
              </w:rPr>
            </w:pPr>
            <w:r>
              <w:rPr>
                <w:rFonts w:cstheme="minorHAnsi"/>
                <w:lang w:eastAsia="es-ES"/>
              </w:rPr>
              <w:t>35</w:t>
            </w:r>
          </w:p>
        </w:tc>
        <w:tc>
          <w:tcPr>
            <w:tcW w:w="948" w:type="pct"/>
          </w:tcPr>
          <w:p w:rsidR="00243004" w:rsidRPr="00772E8F" w:rsidRDefault="00243004" w:rsidP="00CD3B5B">
            <w:pPr>
              <w:jc w:val="center"/>
              <w:rPr>
                <w:rFonts w:cstheme="minorHAnsi"/>
                <w:lang w:eastAsia="es-ES"/>
              </w:rP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Pr="005312CD" w:rsidRDefault="00243004" w:rsidP="00CD3B5B">
            <w: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D77ACB" w:rsidRDefault="00243004" w:rsidP="00CD3B5B">
            <w:r w:rsidRPr="0070384A">
              <w:rPr>
                <w:rFonts w:cstheme="minorHAnsi"/>
                <w:lang w:eastAsia="es-ES"/>
              </w:rPr>
              <w:t xml:space="preserve">De 10,000.01 hasta 50,000.00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Pr="005312CD" w:rsidRDefault="00243004" w:rsidP="00CD3B5B">
            <w:pPr>
              <w:jc w:val="center"/>
            </w:pPr>
            <w:r>
              <w:t>40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50,000.01 hasta 100,000.00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45</w:t>
            </w:r>
          </w:p>
        </w:tc>
        <w:tc>
          <w:tcPr>
            <w:tcW w:w="948" w:type="pct"/>
            <w:shd w:val="clear" w:color="auto" w:fill="F2F2F2" w:themeFill="background1" w:themeFillShade="F2"/>
          </w:tcPr>
          <w:p w:rsidR="00243004" w:rsidRPr="008473D2"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100,000.01 hasta 150,000.00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50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De 150,000.01 hasta 200,000.00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75</w:t>
            </w:r>
          </w:p>
        </w:tc>
        <w:tc>
          <w:tcPr>
            <w:tcW w:w="948" w:type="pct"/>
            <w:shd w:val="clear" w:color="auto" w:fill="F2F2F2" w:themeFill="background1" w:themeFillShade="F2"/>
          </w:tcPr>
          <w:p w:rsidR="00243004" w:rsidRPr="008473D2" w:rsidRDefault="00243004" w:rsidP="00CD3B5B">
            <w:pPr>
              <w:jc w:val="center"/>
            </w:pPr>
            <w:r w:rsidRPr="0070384A">
              <w:rPr>
                <w:rFonts w:cstheme="minorHAnsi"/>
                <w:lang w:eastAsia="es-ES"/>
              </w:rPr>
              <w:t>Autorización</w:t>
            </w:r>
          </w:p>
        </w:tc>
      </w:tr>
      <w:tr w:rsidR="00243004" w:rsidRPr="005312CD" w:rsidTr="00CD3B5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243004" w:rsidRDefault="00243004" w:rsidP="00CD3B5B">
            <w: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243004" w:rsidRPr="0070384A" w:rsidRDefault="00243004" w:rsidP="00CD3B5B">
            <w:pPr>
              <w:rPr>
                <w:rFonts w:cstheme="minorHAnsi"/>
                <w:lang w:eastAsia="es-ES"/>
              </w:rPr>
            </w:pPr>
            <w:r w:rsidRPr="0070384A">
              <w:rPr>
                <w:rFonts w:cstheme="minorHAnsi"/>
                <w:lang w:eastAsia="es-ES"/>
              </w:rPr>
              <w:t xml:space="preserve">Mayores a 200,000.01 </w:t>
            </w:r>
            <w:r>
              <w:rPr>
                <w:rFonts w:cstheme="minorHAnsi"/>
                <w:lang w:eastAsia="es-ES"/>
              </w:rPr>
              <w:t>m</w:t>
            </w:r>
            <w:r>
              <w:rPr>
                <w:rFonts w:cstheme="minorHAnsi"/>
                <w:vertAlign w:val="superscript"/>
                <w:lang w:eastAsia="es-ES"/>
              </w:rPr>
              <w:t>2</w:t>
            </w:r>
          </w:p>
        </w:tc>
        <w:tc>
          <w:tcPr>
            <w:tcW w:w="948" w:type="pct"/>
            <w:tcBorders>
              <w:left w:val="single" w:sz="4" w:space="0" w:color="D9D9D9" w:themeColor="background1" w:themeShade="D9"/>
            </w:tcBorders>
            <w:shd w:val="clear" w:color="auto" w:fill="F2F2F2" w:themeFill="background1" w:themeFillShade="F2"/>
          </w:tcPr>
          <w:p w:rsidR="00243004" w:rsidRDefault="00243004" w:rsidP="00CD3B5B">
            <w:pPr>
              <w:jc w:val="center"/>
              <w:rPr>
                <w:rFonts w:cstheme="minorHAnsi"/>
                <w:lang w:eastAsia="es-ES"/>
              </w:rPr>
            </w:pPr>
            <w:r>
              <w:rPr>
                <w:rFonts w:cstheme="minorHAnsi"/>
                <w:lang w:eastAsia="es-ES"/>
              </w:rPr>
              <w:t>100</w:t>
            </w:r>
          </w:p>
        </w:tc>
        <w:tc>
          <w:tcPr>
            <w:tcW w:w="948" w:type="pct"/>
            <w:shd w:val="clear" w:color="auto" w:fill="F2F2F2" w:themeFill="background1" w:themeFillShade="F2"/>
          </w:tcPr>
          <w:p w:rsidR="00243004" w:rsidRPr="005312CD" w:rsidRDefault="00243004" w:rsidP="00CD3B5B">
            <w:pPr>
              <w:jc w:val="center"/>
            </w:pPr>
            <w:r w:rsidRPr="0070384A">
              <w:rPr>
                <w:rFonts w:cstheme="minorHAnsi"/>
                <w:lang w:eastAsia="es-ES"/>
              </w:rPr>
              <w:t>Autorización</w:t>
            </w:r>
          </w:p>
        </w:tc>
      </w:tr>
    </w:tbl>
    <w:p w:rsidR="00243004" w:rsidRDefault="00243004" w:rsidP="00243004">
      <w:pPr>
        <w:spacing w:after="0" w:line="240" w:lineRule="auto"/>
        <w:jc w:val="both"/>
        <w:rPr>
          <w:rFonts w:cstheme="minorHAnsi"/>
          <w:b/>
          <w:lang w:eastAsia="es-ES"/>
        </w:rPr>
      </w:pPr>
    </w:p>
    <w:p w:rsidR="00243004" w:rsidRPr="00F96CBE" w:rsidRDefault="00243004" w:rsidP="00243004">
      <w:pPr>
        <w:spacing w:after="0" w:line="360" w:lineRule="auto"/>
        <w:jc w:val="both"/>
        <w:rPr>
          <w:rFonts w:ascii="Arial" w:hAnsi="Arial" w:cs="Arial"/>
          <w:sz w:val="20"/>
          <w:szCs w:val="20"/>
          <w:lang w:val="es-ES" w:eastAsia="es-ES"/>
        </w:rPr>
      </w:pPr>
      <w:r w:rsidRPr="00252481">
        <w:rPr>
          <w:rFonts w:ascii="Arial" w:hAnsi="Arial" w:cs="Arial"/>
          <w:bCs/>
          <w:sz w:val="20"/>
          <w:szCs w:val="20"/>
        </w:rPr>
        <w:t xml:space="preserve">En todos los supuestos no previstos respecto al cobro de los derechos señalados en éste capítulo, es decir, que no se encuentren comprendidos </w:t>
      </w:r>
      <w:r w:rsidRPr="00252481">
        <w:rPr>
          <w:rFonts w:ascii="Arial" w:hAnsi="Arial" w:cs="Arial"/>
          <w:sz w:val="20"/>
          <w:szCs w:val="20"/>
        </w:rPr>
        <w:t>en algunas de las clasificaciones anteriores, se realizará el cobro considerando aquél que por sus características le sea más semejante.</w:t>
      </w:r>
    </w:p>
    <w:p w:rsidR="00243004" w:rsidRPr="00753C70" w:rsidRDefault="00243004" w:rsidP="00243004">
      <w:pPr>
        <w:widowControl w:val="0"/>
        <w:autoSpaceDE w:val="0"/>
        <w:autoSpaceDN w:val="0"/>
        <w:adjustRightInd w:val="0"/>
        <w:spacing w:after="0" w:line="360" w:lineRule="auto"/>
        <w:rPr>
          <w:rFonts w:ascii="Arial" w:hAnsi="Arial" w:cs="Arial"/>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 xml:space="preserve">CAPÍTULO </w:t>
      </w:r>
      <w:proofErr w:type="spellStart"/>
      <w:r w:rsidRPr="00F96CBE">
        <w:rPr>
          <w:rFonts w:ascii="Arial" w:hAnsi="Arial" w:cs="Arial"/>
          <w:b/>
          <w:bCs/>
          <w:sz w:val="20"/>
          <w:szCs w:val="20"/>
        </w:rPr>
        <w:t>IlI</w:t>
      </w:r>
      <w:proofErr w:type="spellEnd"/>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Derechos por Servicios de Catastro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pStyle w:val="Sinespaciado"/>
        <w:spacing w:line="360" w:lineRule="auto"/>
        <w:jc w:val="both"/>
        <w:rPr>
          <w:rFonts w:ascii="Arial" w:hAnsi="Arial" w:cs="Arial"/>
          <w:sz w:val="20"/>
          <w:szCs w:val="20"/>
        </w:rPr>
      </w:pPr>
      <w:r w:rsidRPr="00F96CBE">
        <w:rPr>
          <w:rFonts w:ascii="Arial" w:hAnsi="Arial" w:cs="Arial"/>
          <w:b/>
          <w:sz w:val="20"/>
          <w:szCs w:val="20"/>
        </w:rPr>
        <w:t>Artículo 34.-</w:t>
      </w:r>
      <w:r w:rsidRPr="00F96CBE">
        <w:rPr>
          <w:rFonts w:ascii="Arial" w:hAnsi="Arial" w:cs="Arial"/>
          <w:sz w:val="20"/>
          <w:szCs w:val="20"/>
        </w:rPr>
        <w:t xml:space="preserve"> Los servicios que presta la dirección del Catastro Municipal se causará derechos de conformidad con la siguiente tarifa: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tbl>
      <w:tblPr>
        <w:tblW w:w="8042" w:type="dxa"/>
        <w:tblCellMar>
          <w:left w:w="70" w:type="dxa"/>
          <w:right w:w="70" w:type="dxa"/>
        </w:tblCellMar>
        <w:tblLook w:val="04A0" w:firstRow="1" w:lastRow="0" w:firstColumn="1" w:lastColumn="0" w:noHBand="0" w:noVBand="1"/>
      </w:tblPr>
      <w:tblGrid>
        <w:gridCol w:w="6662"/>
        <w:gridCol w:w="1380"/>
      </w:tblGrid>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380" w:type="dxa"/>
            <w:shd w:val="clear" w:color="000000" w:fill="F2F2F2"/>
            <w:noWrap/>
            <w:vAlign w:val="center"/>
            <w:hideMark/>
          </w:tcPr>
          <w:p w:rsidR="00243004" w:rsidRPr="00F96CBE" w:rsidRDefault="00243004" w:rsidP="00CD3B5B">
            <w:pPr>
              <w:spacing w:after="0" w:line="360" w:lineRule="auto"/>
              <w:jc w:val="center"/>
              <w:rPr>
                <w:rFonts w:ascii="Arial" w:hAnsi="Arial" w:cs="Arial"/>
                <w:b/>
                <w:bCs/>
                <w:sz w:val="20"/>
                <w:szCs w:val="20"/>
              </w:rPr>
            </w:pPr>
            <w:r>
              <w:rPr>
                <w:rFonts w:ascii="Arial" w:hAnsi="Arial" w:cs="Arial"/>
                <w:b/>
                <w:bCs/>
                <w:sz w:val="20"/>
                <w:szCs w:val="20"/>
              </w:rPr>
              <w:t>V.</w:t>
            </w:r>
            <w:r w:rsidRPr="00F96CBE">
              <w:rPr>
                <w:rFonts w:ascii="Arial" w:hAnsi="Arial" w:cs="Arial"/>
                <w:b/>
                <w:bCs/>
                <w:sz w:val="20"/>
                <w:szCs w:val="20"/>
              </w:rPr>
              <w:t>U.M.A</w:t>
            </w:r>
          </w:p>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VIGENTE</w:t>
            </w: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I-. Emisión de copias fotostáticas simples.</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p>
        </w:tc>
      </w:tr>
      <w:tr w:rsidR="00243004" w:rsidRPr="00F96CBE" w:rsidTr="00CD3B5B">
        <w:trPr>
          <w:trHeight w:val="465"/>
        </w:trPr>
        <w:tc>
          <w:tcPr>
            <w:tcW w:w="6662" w:type="dxa"/>
            <w:shd w:val="clear" w:color="auto" w:fill="auto"/>
            <w:vAlign w:val="center"/>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 xml:space="preserve">a) </w:t>
            </w:r>
            <w:r w:rsidRPr="00252481">
              <w:rPr>
                <w:rFonts w:ascii="Arial" w:hAnsi="Arial" w:cs="Arial"/>
                <w:sz w:val="20"/>
                <w:szCs w:val="20"/>
              </w:rPr>
              <w:t>Por cada hoja simple tamaño carta de cedulas, planos, parcelas, formas de manifestación de traslación de dominio o cualquier  otra manifestación.</w:t>
            </w:r>
          </w:p>
        </w:tc>
        <w:tc>
          <w:tcPr>
            <w:tcW w:w="1380" w:type="dxa"/>
            <w:shd w:val="clear" w:color="auto" w:fill="auto"/>
            <w:noWrap/>
            <w:vAlign w:val="center"/>
            <w:hideMark/>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0.35</w:t>
            </w:r>
          </w:p>
        </w:tc>
      </w:tr>
      <w:tr w:rsidR="00243004" w:rsidRPr="00F96CBE" w:rsidTr="00CD3B5B">
        <w:trPr>
          <w:trHeight w:val="225"/>
        </w:trPr>
        <w:tc>
          <w:tcPr>
            <w:tcW w:w="6662" w:type="dxa"/>
            <w:shd w:val="clear" w:color="auto" w:fill="auto"/>
            <w:noWrap/>
            <w:vAlign w:val="bottom"/>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 xml:space="preserve">b) </w:t>
            </w:r>
            <w:r w:rsidRPr="00252481">
              <w:rPr>
                <w:rFonts w:ascii="Arial" w:hAnsi="Arial" w:cs="Arial"/>
                <w:sz w:val="20"/>
                <w:szCs w:val="20"/>
              </w:rPr>
              <w:t>Por cada copia simple tamaño oficio.</w:t>
            </w:r>
          </w:p>
        </w:tc>
        <w:tc>
          <w:tcPr>
            <w:tcW w:w="1380" w:type="dxa"/>
            <w:shd w:val="clear" w:color="auto" w:fill="auto"/>
            <w:noWrap/>
            <w:vAlign w:val="center"/>
            <w:hideMark/>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0.40</w:t>
            </w:r>
          </w:p>
        </w:tc>
      </w:tr>
      <w:tr w:rsidR="00243004" w:rsidRPr="00F96CBE" w:rsidTr="00CD3B5B">
        <w:trPr>
          <w:trHeight w:val="195"/>
        </w:trPr>
        <w:tc>
          <w:tcPr>
            <w:tcW w:w="6662" w:type="dxa"/>
            <w:shd w:val="clear" w:color="auto" w:fill="auto"/>
            <w:noWrap/>
            <w:vAlign w:val="bottom"/>
            <w:hideMark/>
          </w:tcPr>
          <w:p w:rsidR="00243004" w:rsidRPr="00343129" w:rsidRDefault="00243004" w:rsidP="00CD3B5B">
            <w:pPr>
              <w:spacing w:after="0" w:line="360" w:lineRule="auto"/>
              <w:rPr>
                <w:rFonts w:ascii="Arial" w:hAnsi="Arial" w:cs="Arial"/>
                <w:sz w:val="20"/>
                <w:szCs w:val="20"/>
                <w:highlight w:val="yellow"/>
              </w:rPr>
            </w:pPr>
          </w:p>
        </w:tc>
        <w:tc>
          <w:tcPr>
            <w:tcW w:w="1380" w:type="dxa"/>
            <w:shd w:val="clear" w:color="auto" w:fill="auto"/>
            <w:noWrap/>
            <w:vAlign w:val="center"/>
            <w:hideMark/>
          </w:tcPr>
          <w:p w:rsidR="00243004" w:rsidRPr="00343129" w:rsidRDefault="00243004" w:rsidP="00CD3B5B">
            <w:pPr>
              <w:spacing w:after="0" w:line="360" w:lineRule="auto"/>
              <w:jc w:val="center"/>
              <w:rPr>
                <w:rFonts w:ascii="Arial" w:hAnsi="Arial" w:cs="Arial"/>
                <w:b/>
                <w:bCs/>
                <w:sz w:val="20"/>
                <w:szCs w:val="20"/>
                <w:highlight w:val="yellow"/>
              </w:rPr>
            </w:pP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II.- Por expedición de copias fotostáticas certificadas de:</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p>
        </w:tc>
      </w:tr>
      <w:tr w:rsidR="00243004" w:rsidRPr="00F96CBE" w:rsidTr="00CD3B5B">
        <w:trPr>
          <w:trHeight w:val="21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a)</w:t>
            </w:r>
            <w:r w:rsidRPr="00F96CBE">
              <w:rPr>
                <w:rFonts w:ascii="Arial" w:hAnsi="Arial" w:cs="Arial"/>
                <w:sz w:val="20"/>
                <w:szCs w:val="20"/>
              </w:rPr>
              <w:t xml:space="preserve"> Cedulas, planos, parcelas, manifestaciones, tamaño carta.</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0.76</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b)</w:t>
            </w:r>
            <w:r w:rsidRPr="00F96CBE">
              <w:rPr>
                <w:rFonts w:ascii="Arial" w:hAnsi="Arial" w:cs="Arial"/>
                <w:sz w:val="20"/>
                <w:szCs w:val="20"/>
              </w:rPr>
              <w:t xml:space="preserve"> Fotostáticas de plano de tamaño oficio por cada una.</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1.0</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c) </w:t>
            </w:r>
            <w:r w:rsidRPr="00F96CBE">
              <w:rPr>
                <w:rFonts w:ascii="Arial" w:hAnsi="Arial" w:cs="Arial"/>
                <w:sz w:val="20"/>
                <w:szCs w:val="20"/>
              </w:rPr>
              <w:t>Fotostáticas de planos hasta 4 veces tamaño oficio por cada una.</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1.92</w:t>
            </w:r>
          </w:p>
        </w:tc>
      </w:tr>
      <w:tr w:rsidR="00243004" w:rsidRPr="00F96CBE" w:rsidTr="00CD3B5B">
        <w:trPr>
          <w:trHeight w:val="21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d) </w:t>
            </w:r>
            <w:r w:rsidRPr="00F96CBE">
              <w:rPr>
                <w:rFonts w:ascii="Arial" w:hAnsi="Arial" w:cs="Arial"/>
                <w:sz w:val="20"/>
                <w:szCs w:val="20"/>
              </w:rPr>
              <w:t>Fotostáticas de planos mayores de 4 veces tamaño oficio por cada una.</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r w:rsidRPr="00F96CBE">
              <w:rPr>
                <w:rFonts w:ascii="Arial" w:hAnsi="Arial" w:cs="Arial"/>
                <w:b/>
                <w:sz w:val="20"/>
                <w:szCs w:val="20"/>
              </w:rPr>
              <w:t>5.2</w:t>
            </w:r>
          </w:p>
        </w:tc>
      </w:tr>
      <w:tr w:rsidR="00243004" w:rsidRPr="00F96CBE" w:rsidTr="00CD3B5B">
        <w:trPr>
          <w:trHeight w:val="18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III.-Por expedición de oficios de:</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a)</w:t>
            </w:r>
            <w:r w:rsidRPr="00F96CBE">
              <w:rPr>
                <w:rFonts w:ascii="Arial" w:hAnsi="Arial" w:cs="Arial"/>
                <w:sz w:val="20"/>
                <w:szCs w:val="20"/>
              </w:rPr>
              <w:t xml:space="preserve"> División (por cada parte).</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1.3</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b)</w:t>
            </w:r>
            <w:r w:rsidRPr="00F96CBE">
              <w:rPr>
                <w:rFonts w:ascii="Arial" w:hAnsi="Arial" w:cs="Arial"/>
                <w:sz w:val="20"/>
                <w:szCs w:val="20"/>
              </w:rPr>
              <w:t xml:space="preserve"> Unión.</w:t>
            </w:r>
          </w:p>
          <w:p w:rsidR="00243004" w:rsidRPr="00F96CBE" w:rsidRDefault="00243004" w:rsidP="00CD3B5B">
            <w:pPr>
              <w:pStyle w:val="Prrafodelista"/>
              <w:numPr>
                <w:ilvl w:val="0"/>
                <w:numId w:val="4"/>
              </w:numPr>
              <w:spacing w:after="0" w:line="360" w:lineRule="auto"/>
              <w:ind w:left="0" w:firstLine="426"/>
              <w:rPr>
                <w:rFonts w:ascii="Arial" w:hAnsi="Arial" w:cs="Arial"/>
                <w:sz w:val="20"/>
                <w:szCs w:val="20"/>
              </w:rPr>
            </w:pPr>
            <w:r w:rsidRPr="00F96CBE">
              <w:rPr>
                <w:rFonts w:ascii="Arial" w:hAnsi="Arial" w:cs="Arial"/>
                <w:sz w:val="20"/>
                <w:szCs w:val="20"/>
              </w:rPr>
              <w:t>De 1 hasta 4 predios</w:t>
            </w:r>
          </w:p>
          <w:p w:rsidR="00243004" w:rsidRPr="00F96CBE" w:rsidRDefault="00243004" w:rsidP="00CD3B5B">
            <w:pPr>
              <w:pStyle w:val="Prrafodelista"/>
              <w:numPr>
                <w:ilvl w:val="0"/>
                <w:numId w:val="4"/>
              </w:numPr>
              <w:spacing w:after="0" w:line="360" w:lineRule="auto"/>
              <w:ind w:left="0" w:firstLine="426"/>
              <w:rPr>
                <w:rFonts w:ascii="Arial" w:hAnsi="Arial" w:cs="Arial"/>
                <w:sz w:val="20"/>
                <w:szCs w:val="20"/>
              </w:rPr>
            </w:pPr>
            <w:r w:rsidRPr="00F96CBE">
              <w:rPr>
                <w:rFonts w:ascii="Arial" w:hAnsi="Arial" w:cs="Arial"/>
                <w:sz w:val="20"/>
                <w:szCs w:val="20"/>
              </w:rPr>
              <w:t>De 5 hasta 20 predios</w:t>
            </w:r>
          </w:p>
          <w:p w:rsidR="00243004" w:rsidRPr="00F96CBE" w:rsidRDefault="00243004" w:rsidP="00CD3B5B">
            <w:pPr>
              <w:pStyle w:val="Prrafodelista"/>
              <w:numPr>
                <w:ilvl w:val="0"/>
                <w:numId w:val="4"/>
              </w:numPr>
              <w:spacing w:after="0" w:line="360" w:lineRule="auto"/>
              <w:ind w:left="0" w:firstLine="426"/>
              <w:rPr>
                <w:rFonts w:ascii="Arial" w:hAnsi="Arial" w:cs="Arial"/>
                <w:sz w:val="20"/>
                <w:szCs w:val="20"/>
              </w:rPr>
            </w:pPr>
            <w:r w:rsidRPr="00F96CBE">
              <w:rPr>
                <w:rFonts w:ascii="Arial" w:hAnsi="Arial" w:cs="Arial"/>
                <w:sz w:val="20"/>
                <w:szCs w:val="20"/>
              </w:rPr>
              <w:t>De 21 hasta 40 predios</w:t>
            </w:r>
          </w:p>
          <w:p w:rsidR="00243004" w:rsidRPr="00F96CBE" w:rsidRDefault="00243004" w:rsidP="00CD3B5B">
            <w:pPr>
              <w:pStyle w:val="Prrafodelista"/>
              <w:numPr>
                <w:ilvl w:val="0"/>
                <w:numId w:val="4"/>
              </w:numPr>
              <w:spacing w:after="0" w:line="360" w:lineRule="auto"/>
              <w:ind w:left="0" w:firstLine="426"/>
              <w:rPr>
                <w:rFonts w:ascii="Arial" w:hAnsi="Arial" w:cs="Arial"/>
                <w:sz w:val="20"/>
                <w:szCs w:val="20"/>
              </w:rPr>
            </w:pPr>
            <w:r w:rsidRPr="00F96CBE">
              <w:rPr>
                <w:rFonts w:ascii="Arial" w:hAnsi="Arial" w:cs="Arial"/>
                <w:sz w:val="20"/>
                <w:szCs w:val="20"/>
              </w:rPr>
              <w:t>De 41 predios en adelante.</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p>
          <w:p w:rsidR="00243004" w:rsidRPr="00F96CBE" w:rsidRDefault="00243004" w:rsidP="00CD3B5B">
            <w:pPr>
              <w:spacing w:after="0" w:line="360" w:lineRule="auto"/>
              <w:jc w:val="center"/>
              <w:rPr>
                <w:rFonts w:ascii="Arial" w:hAnsi="Arial" w:cs="Arial"/>
                <w:b/>
                <w:bCs/>
                <w:sz w:val="20"/>
                <w:szCs w:val="20"/>
              </w:rPr>
            </w:pPr>
          </w:p>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 xml:space="preserve">         3.0</w:t>
            </w:r>
          </w:p>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5.0</w:t>
            </w:r>
          </w:p>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7.0</w:t>
            </w:r>
          </w:p>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 xml:space="preserve">       10.0</w:t>
            </w:r>
          </w:p>
        </w:tc>
      </w:tr>
      <w:tr w:rsidR="00243004" w:rsidRPr="00F96CBE" w:rsidTr="00CD3B5B">
        <w:trPr>
          <w:trHeight w:val="2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c)</w:t>
            </w:r>
            <w:r w:rsidRPr="00F96CBE">
              <w:rPr>
                <w:rFonts w:ascii="Arial" w:hAnsi="Arial" w:cs="Arial"/>
                <w:sz w:val="20"/>
                <w:szCs w:val="20"/>
              </w:rPr>
              <w:t xml:space="preserve"> Urbanización y cambio de nomenclatura (OFICIO).</w:t>
            </w:r>
          </w:p>
        </w:tc>
        <w:tc>
          <w:tcPr>
            <w:tcW w:w="1380" w:type="dxa"/>
            <w:shd w:val="clear" w:color="auto" w:fill="auto"/>
            <w:noWrap/>
            <w:vAlign w:val="center"/>
            <w:hideMark/>
          </w:tcPr>
          <w:p w:rsidR="00243004" w:rsidRPr="00F96CBE" w:rsidRDefault="00243004" w:rsidP="00CD3B5B">
            <w:pPr>
              <w:spacing w:after="0" w:line="360" w:lineRule="auto"/>
              <w:rPr>
                <w:rFonts w:ascii="Arial" w:hAnsi="Arial" w:cs="Arial"/>
                <w:b/>
                <w:bCs/>
                <w:sz w:val="20"/>
                <w:szCs w:val="20"/>
              </w:rPr>
            </w:pPr>
            <w:r>
              <w:rPr>
                <w:rFonts w:ascii="Arial" w:hAnsi="Arial" w:cs="Arial"/>
                <w:b/>
                <w:bCs/>
                <w:sz w:val="20"/>
                <w:szCs w:val="20"/>
              </w:rPr>
              <w:t xml:space="preserve">         </w:t>
            </w:r>
            <w:r w:rsidRPr="00F96CBE">
              <w:rPr>
                <w:rFonts w:ascii="Arial" w:hAnsi="Arial" w:cs="Arial"/>
                <w:b/>
                <w:bCs/>
                <w:sz w:val="20"/>
                <w:szCs w:val="20"/>
              </w:rPr>
              <w:t>2</w:t>
            </w:r>
          </w:p>
        </w:tc>
      </w:tr>
      <w:tr w:rsidR="00243004" w:rsidRPr="00F96CBE" w:rsidTr="00CD3B5B">
        <w:trPr>
          <w:trHeight w:val="2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d)</w:t>
            </w:r>
            <w:r w:rsidRPr="00F96CBE">
              <w:rPr>
                <w:rFonts w:ascii="Arial" w:hAnsi="Arial" w:cs="Arial"/>
                <w:sz w:val="20"/>
                <w:szCs w:val="20"/>
              </w:rPr>
              <w:t xml:space="preserve"> Rectificación de medidas</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4.5</w:t>
            </w:r>
          </w:p>
        </w:tc>
      </w:tr>
      <w:tr w:rsidR="00243004" w:rsidRPr="00F96CBE" w:rsidTr="00CD3B5B">
        <w:trPr>
          <w:trHeight w:val="2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e)</w:t>
            </w:r>
            <w:r w:rsidRPr="00F96CBE">
              <w:rPr>
                <w:rFonts w:ascii="Arial" w:hAnsi="Arial" w:cs="Arial"/>
                <w:sz w:val="20"/>
                <w:szCs w:val="20"/>
              </w:rPr>
              <w:t xml:space="preserve"> Cedulas catastrales.</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2</w:t>
            </w:r>
          </w:p>
        </w:tc>
      </w:tr>
      <w:tr w:rsidR="00243004" w:rsidRPr="00F96CBE" w:rsidTr="00CD3B5B">
        <w:trPr>
          <w:trHeight w:val="465"/>
        </w:trPr>
        <w:tc>
          <w:tcPr>
            <w:tcW w:w="6662" w:type="dxa"/>
            <w:shd w:val="clear" w:color="auto" w:fill="auto"/>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f) </w:t>
            </w:r>
            <w:r w:rsidRPr="00F96CBE">
              <w:rPr>
                <w:rFonts w:ascii="Arial" w:hAnsi="Arial" w:cs="Arial"/>
                <w:sz w:val="20"/>
                <w:szCs w:val="20"/>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1.5</w:t>
            </w:r>
          </w:p>
        </w:tc>
      </w:tr>
      <w:tr w:rsidR="00243004" w:rsidRPr="00F96CBE" w:rsidTr="00CD3B5B">
        <w:trPr>
          <w:trHeight w:val="465"/>
        </w:trPr>
        <w:tc>
          <w:tcPr>
            <w:tcW w:w="6662" w:type="dxa"/>
            <w:shd w:val="clear" w:color="auto" w:fill="auto"/>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g)</w:t>
            </w:r>
            <w:r w:rsidRPr="00F96CBE">
              <w:rPr>
                <w:rFonts w:ascii="Arial" w:hAnsi="Arial" w:cs="Arial"/>
                <w:sz w:val="20"/>
                <w:szCs w:val="20"/>
              </w:rPr>
              <w:t xml:space="preserve"> Acta circunstanciada ( por la elaboración de actas circunstanciadas por cada predio colindante que requiera de investigación)</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5</w:t>
            </w:r>
          </w:p>
        </w:tc>
      </w:tr>
      <w:tr w:rsidR="00243004" w:rsidRPr="00F96CBE" w:rsidTr="00CD3B5B">
        <w:trPr>
          <w:trHeight w:val="465"/>
        </w:trPr>
        <w:tc>
          <w:tcPr>
            <w:tcW w:w="6662" w:type="dxa"/>
            <w:shd w:val="clear" w:color="auto" w:fill="auto"/>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h)</w:t>
            </w:r>
            <w:r w:rsidRPr="00F96CBE">
              <w:rPr>
                <w:rFonts w:ascii="Arial" w:hAnsi="Arial" w:cs="Arial"/>
                <w:sz w:val="20"/>
                <w:szCs w:val="20"/>
              </w:rPr>
              <w:t xml:space="preserve"> Historial del predio</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2</w:t>
            </w:r>
          </w:p>
        </w:tc>
      </w:tr>
      <w:tr w:rsidR="00243004" w:rsidRPr="00F96CBE" w:rsidTr="00CD3B5B">
        <w:trPr>
          <w:trHeight w:val="2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i) </w:t>
            </w:r>
            <w:r w:rsidRPr="00F96CBE">
              <w:rPr>
                <w:rFonts w:ascii="Arial" w:hAnsi="Arial" w:cs="Arial"/>
                <w:sz w:val="20"/>
                <w:szCs w:val="20"/>
              </w:rPr>
              <w:t>Asignación de nomenclatura de fundo legal</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3.0</w:t>
            </w:r>
          </w:p>
        </w:tc>
      </w:tr>
      <w:tr w:rsidR="00243004" w:rsidRPr="00F96CBE" w:rsidTr="00CD3B5B">
        <w:trPr>
          <w:trHeight w:val="2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j) </w:t>
            </w:r>
            <w:r w:rsidRPr="00F96CBE">
              <w:rPr>
                <w:rFonts w:ascii="Arial" w:hAnsi="Arial" w:cs="Arial"/>
                <w:sz w:val="20"/>
                <w:szCs w:val="20"/>
              </w:rPr>
              <w:t xml:space="preserve">Régimen de condominio </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2</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IV.- Por elaboración de planos.</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a) </w:t>
            </w:r>
            <w:r w:rsidRPr="00F96CBE">
              <w:rPr>
                <w:rFonts w:ascii="Arial" w:hAnsi="Arial" w:cs="Arial"/>
                <w:sz w:val="20"/>
                <w:szCs w:val="20"/>
              </w:rPr>
              <w:t>Catastrales a escala</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4.0</w:t>
            </w: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b) </w:t>
            </w:r>
            <w:r w:rsidRPr="00F96CBE">
              <w:rPr>
                <w:rFonts w:ascii="Arial" w:hAnsi="Arial" w:cs="Arial"/>
                <w:sz w:val="20"/>
                <w:szCs w:val="20"/>
              </w:rPr>
              <w:t>Planos topográficos hasta 100 has.</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7.0</w:t>
            </w:r>
          </w:p>
        </w:tc>
      </w:tr>
      <w:tr w:rsidR="00243004" w:rsidRPr="00F96CBE" w:rsidTr="00CD3B5B">
        <w:trPr>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
                <w:bCs/>
                <w:sz w:val="20"/>
                <w:szCs w:val="20"/>
              </w:rPr>
            </w:pPr>
            <w:r w:rsidRPr="00F96CBE">
              <w:rPr>
                <w:rFonts w:ascii="Arial" w:hAnsi="Arial" w:cs="Arial"/>
                <w:b/>
                <w:bCs/>
                <w:sz w:val="20"/>
                <w:szCs w:val="20"/>
              </w:rPr>
              <w:t xml:space="preserve">V.-Por revalidación de oficios </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Cs/>
                <w:sz w:val="20"/>
                <w:szCs w:val="20"/>
              </w:rPr>
            </w:pPr>
            <w:r w:rsidRPr="00F96CBE">
              <w:rPr>
                <w:rFonts w:ascii="Arial" w:hAnsi="Arial" w:cs="Arial"/>
                <w:b/>
                <w:bCs/>
                <w:sz w:val="20"/>
                <w:szCs w:val="20"/>
              </w:rPr>
              <w:t xml:space="preserve">a) </w:t>
            </w:r>
            <w:r w:rsidRPr="00F96CBE">
              <w:rPr>
                <w:rFonts w:ascii="Arial" w:hAnsi="Arial" w:cs="Arial"/>
                <w:bCs/>
                <w:sz w:val="20"/>
                <w:szCs w:val="20"/>
              </w:rPr>
              <w:t>División o unión(por cada parte)</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w:t>
            </w:r>
          </w:p>
        </w:tc>
      </w:tr>
      <w:tr w:rsidR="00243004" w:rsidRPr="00F96CBE" w:rsidTr="00CD3B5B">
        <w:trPr>
          <w:trHeight w:val="30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bCs/>
                <w:sz w:val="20"/>
                <w:szCs w:val="20"/>
              </w:rPr>
            </w:pPr>
            <w:r w:rsidRPr="00F96CBE">
              <w:rPr>
                <w:rFonts w:ascii="Arial" w:hAnsi="Arial" w:cs="Arial"/>
                <w:b/>
                <w:bCs/>
                <w:sz w:val="20"/>
                <w:szCs w:val="20"/>
              </w:rPr>
              <w:t xml:space="preserve">b) </w:t>
            </w:r>
            <w:r w:rsidRPr="00F96CBE">
              <w:rPr>
                <w:rFonts w:ascii="Arial" w:hAnsi="Arial" w:cs="Arial"/>
                <w:bCs/>
                <w:sz w:val="20"/>
                <w:szCs w:val="20"/>
              </w:rPr>
              <w:t>Rectificación de medidas, urbanización y cambio de nomenclatura</w:t>
            </w: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1.5</w:t>
            </w:r>
          </w:p>
        </w:tc>
      </w:tr>
    </w:tbl>
    <w:p w:rsidR="00243004" w:rsidRPr="00F96CBE" w:rsidRDefault="00243004" w:rsidP="00243004">
      <w:pPr>
        <w:spacing w:after="0" w:line="360" w:lineRule="auto"/>
        <w:rPr>
          <w:rFonts w:ascii="Arial" w:hAnsi="Arial" w:cs="Arial"/>
          <w:sz w:val="20"/>
          <w:szCs w:val="20"/>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243004" w:rsidRPr="00F96CBE" w:rsidTr="00CD3B5B">
        <w:trPr>
          <w:gridAfter w:val="1"/>
          <w:wAfter w:w="1380" w:type="dxa"/>
          <w:trHeight w:val="340"/>
        </w:trPr>
        <w:tc>
          <w:tcPr>
            <w:tcW w:w="8042" w:type="dxa"/>
            <w:gridSpan w:val="2"/>
            <w:shd w:val="clear" w:color="auto" w:fill="auto"/>
            <w:noWrap/>
            <w:vAlign w:val="bottom"/>
          </w:tcPr>
          <w:p w:rsidR="00243004" w:rsidRPr="00F96CBE" w:rsidRDefault="00243004" w:rsidP="00CD3B5B">
            <w:pPr>
              <w:spacing w:after="0" w:line="360" w:lineRule="auto"/>
              <w:jc w:val="both"/>
              <w:rPr>
                <w:rFonts w:ascii="Arial" w:hAnsi="Arial" w:cs="Arial"/>
                <w:b/>
                <w:bCs/>
                <w:sz w:val="20"/>
                <w:szCs w:val="20"/>
              </w:rPr>
            </w:pPr>
            <w:r w:rsidRPr="00F96CBE">
              <w:rPr>
                <w:rFonts w:ascii="Arial" w:hAnsi="Arial" w:cs="Arial"/>
                <w:b/>
                <w:bCs/>
                <w:sz w:val="20"/>
                <w:szCs w:val="20"/>
              </w:rPr>
              <w:t>VI.-</w:t>
            </w:r>
            <w:r>
              <w:rPr>
                <w:rFonts w:ascii="Arial" w:hAnsi="Arial" w:cs="Arial"/>
                <w:b/>
                <w:bCs/>
                <w:sz w:val="20"/>
                <w:szCs w:val="20"/>
              </w:rPr>
              <w:t xml:space="preserve"> </w:t>
            </w:r>
            <w:r w:rsidRPr="00F96CBE">
              <w:rPr>
                <w:rFonts w:ascii="Arial" w:hAnsi="Arial" w:cs="Arial"/>
                <w:b/>
                <w:bCs/>
                <w:sz w:val="20"/>
                <w:szCs w:val="20"/>
              </w:rPr>
              <w:t>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rsidR="00243004" w:rsidRPr="00F96CBE" w:rsidRDefault="00243004" w:rsidP="00CD3B5B">
            <w:pPr>
              <w:spacing w:after="0" w:line="360" w:lineRule="auto"/>
              <w:jc w:val="both"/>
              <w:rPr>
                <w:rFonts w:ascii="Arial" w:hAnsi="Arial" w:cs="Arial"/>
                <w:b/>
                <w:bCs/>
                <w:sz w:val="20"/>
                <w:szCs w:val="20"/>
              </w:rPr>
            </w:pPr>
          </w:p>
        </w:tc>
      </w:tr>
      <w:tr w:rsidR="00243004" w:rsidRPr="00F96CBE" w:rsidTr="00CD3B5B">
        <w:trPr>
          <w:gridAfter w:val="1"/>
          <w:wAfter w:w="1380" w:type="dxa"/>
          <w:trHeight w:val="3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a)</w:t>
            </w:r>
            <w:r w:rsidRPr="00F96CBE">
              <w:rPr>
                <w:rFonts w:ascii="Arial" w:hAnsi="Arial" w:cs="Arial"/>
                <w:sz w:val="20"/>
                <w:szCs w:val="20"/>
              </w:rPr>
              <w:t xml:space="preserve"> Zona habitacional.</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5.0</w:t>
            </w:r>
          </w:p>
        </w:tc>
      </w:tr>
      <w:tr w:rsidR="00243004" w:rsidRPr="00F96CBE" w:rsidTr="00CD3B5B">
        <w:trPr>
          <w:gridAfter w:val="1"/>
          <w:wAfter w:w="1380" w:type="dxa"/>
          <w:trHeight w:val="3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b)</w:t>
            </w:r>
            <w:r w:rsidRPr="00F96CBE">
              <w:rPr>
                <w:rFonts w:ascii="Arial" w:hAnsi="Arial" w:cs="Arial"/>
                <w:sz w:val="20"/>
                <w:szCs w:val="20"/>
              </w:rPr>
              <w:t xml:space="preserve"> Zona comercial.</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10</w:t>
            </w:r>
          </w:p>
        </w:tc>
      </w:tr>
      <w:tr w:rsidR="00243004" w:rsidRPr="00F96CBE" w:rsidTr="00CD3B5B">
        <w:trPr>
          <w:gridAfter w:val="1"/>
          <w:wAfter w:w="1380" w:type="dxa"/>
          <w:trHeight w:val="34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c)</w:t>
            </w:r>
            <w:r w:rsidRPr="00F96CBE">
              <w:rPr>
                <w:rFonts w:ascii="Arial" w:hAnsi="Arial" w:cs="Arial"/>
                <w:sz w:val="20"/>
                <w:szCs w:val="20"/>
              </w:rPr>
              <w:t xml:space="preserve"> Zona industrial.</w:t>
            </w:r>
          </w:p>
        </w:tc>
        <w:tc>
          <w:tcPr>
            <w:tcW w:w="1380" w:type="dxa"/>
            <w:shd w:val="clear" w:color="auto" w:fill="auto"/>
            <w:noWrap/>
            <w:vAlign w:val="center"/>
            <w:hideMark/>
          </w:tcPr>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16</w:t>
            </w:r>
          </w:p>
        </w:tc>
      </w:tr>
      <w:tr w:rsidR="00243004" w:rsidRPr="00F96CBE" w:rsidTr="00CD3B5B">
        <w:trPr>
          <w:gridAfter w:val="1"/>
          <w:wAfter w:w="1380" w:type="dxa"/>
          <w:trHeight w:val="180"/>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p>
        </w:tc>
        <w:tc>
          <w:tcPr>
            <w:tcW w:w="1380" w:type="dxa"/>
            <w:shd w:val="clear" w:color="auto" w:fill="auto"/>
            <w:noWrap/>
            <w:vAlign w:val="bottom"/>
            <w:hideMark/>
          </w:tcPr>
          <w:p w:rsidR="00243004" w:rsidRPr="00F96CBE" w:rsidRDefault="00243004" w:rsidP="00CD3B5B">
            <w:pPr>
              <w:spacing w:after="0" w:line="360" w:lineRule="auto"/>
              <w:jc w:val="center"/>
              <w:rPr>
                <w:rFonts w:ascii="Arial" w:hAnsi="Arial" w:cs="Arial"/>
                <w:sz w:val="20"/>
                <w:szCs w:val="20"/>
              </w:rPr>
            </w:pPr>
          </w:p>
        </w:tc>
      </w:tr>
      <w:tr w:rsidR="00243004" w:rsidRPr="00F96CBE" w:rsidTr="00CD3B5B">
        <w:trPr>
          <w:trHeight w:val="300"/>
        </w:trPr>
        <w:tc>
          <w:tcPr>
            <w:tcW w:w="9422" w:type="dxa"/>
            <w:gridSpan w:val="3"/>
            <w:shd w:val="clear" w:color="auto" w:fill="auto"/>
            <w:noWrap/>
            <w:vAlign w:val="bottom"/>
            <w:hideMark/>
          </w:tcPr>
          <w:p w:rsidR="00243004" w:rsidRPr="00F96CBE" w:rsidRDefault="00243004" w:rsidP="00CD3B5B">
            <w:pPr>
              <w:spacing w:after="0" w:line="360" w:lineRule="auto"/>
              <w:jc w:val="both"/>
              <w:rPr>
                <w:rFonts w:ascii="Arial" w:hAnsi="Arial" w:cs="Arial"/>
                <w:b/>
                <w:bCs/>
                <w:sz w:val="20"/>
                <w:szCs w:val="20"/>
              </w:rPr>
            </w:pPr>
          </w:p>
          <w:p w:rsidR="00243004" w:rsidRPr="00F96CBE" w:rsidRDefault="00243004" w:rsidP="00CD3B5B">
            <w:pPr>
              <w:spacing w:after="0" w:line="360" w:lineRule="auto"/>
              <w:jc w:val="both"/>
              <w:rPr>
                <w:rFonts w:ascii="Arial" w:hAnsi="Arial" w:cs="Arial"/>
                <w:bCs/>
                <w:sz w:val="20"/>
                <w:szCs w:val="20"/>
              </w:rPr>
            </w:pPr>
            <w:r>
              <w:rPr>
                <w:rFonts w:ascii="Arial" w:hAnsi="Arial" w:cs="Arial"/>
                <w:b/>
                <w:bCs/>
                <w:sz w:val="20"/>
                <w:szCs w:val="20"/>
              </w:rPr>
              <w:t>Artí</w:t>
            </w:r>
            <w:r w:rsidRPr="00F96CBE">
              <w:rPr>
                <w:rFonts w:ascii="Arial" w:hAnsi="Arial" w:cs="Arial"/>
                <w:b/>
                <w:bCs/>
                <w:sz w:val="20"/>
                <w:szCs w:val="20"/>
              </w:rPr>
              <w:t xml:space="preserve">culo 35.- </w:t>
            </w:r>
            <w:r w:rsidRPr="00F96CBE">
              <w:rPr>
                <w:rFonts w:ascii="Arial" w:hAnsi="Arial" w:cs="Arial"/>
                <w:bCs/>
                <w:sz w:val="20"/>
                <w:szCs w:val="20"/>
              </w:rPr>
              <w:t>Por las actualizaciones de predios cuyo destino o uso sean industriales, comerciales y los desarrollos inmobiliari</w:t>
            </w:r>
            <w:r>
              <w:rPr>
                <w:rFonts w:ascii="Arial" w:hAnsi="Arial" w:cs="Arial"/>
                <w:bCs/>
                <w:sz w:val="20"/>
                <w:szCs w:val="20"/>
              </w:rPr>
              <w:t>os tipo fraccionamiento, causará</w:t>
            </w:r>
            <w:r w:rsidRPr="00F96CBE">
              <w:rPr>
                <w:rFonts w:ascii="Arial" w:hAnsi="Arial" w:cs="Arial"/>
                <w:bCs/>
                <w:sz w:val="20"/>
                <w:szCs w:val="20"/>
              </w:rPr>
              <w:t>n y pagar</w:t>
            </w:r>
            <w:r>
              <w:rPr>
                <w:rFonts w:ascii="Arial" w:hAnsi="Arial" w:cs="Arial"/>
                <w:bCs/>
                <w:sz w:val="20"/>
                <w:szCs w:val="20"/>
              </w:rPr>
              <w:t>á</w:t>
            </w:r>
            <w:r w:rsidRPr="00F96CBE">
              <w:rPr>
                <w:rFonts w:ascii="Arial" w:hAnsi="Arial" w:cs="Arial"/>
                <w:bCs/>
                <w:sz w:val="20"/>
                <w:szCs w:val="20"/>
              </w:rPr>
              <w:t>n acorde a su valor catastral, además de la respectiva cedula y verificación según su tipo, los siguientes derechos:</w:t>
            </w:r>
          </w:p>
          <w:p w:rsidR="00243004" w:rsidRPr="00F96CBE" w:rsidRDefault="00243004" w:rsidP="00CD3B5B">
            <w:pPr>
              <w:spacing w:after="0" w:line="360" w:lineRule="auto"/>
              <w:rPr>
                <w:rFonts w:ascii="Arial" w:hAnsi="Arial" w:cs="Arial"/>
                <w:bCs/>
                <w:sz w:val="20"/>
                <w:szCs w:val="20"/>
              </w:rPr>
            </w:pPr>
            <w:r w:rsidRPr="00F96CBE">
              <w:rPr>
                <w:rFonts w:ascii="Arial" w:hAnsi="Arial" w:cs="Arial"/>
                <w:b/>
                <w:bCs/>
                <w:sz w:val="20"/>
                <w:szCs w:val="20"/>
              </w:rPr>
              <w:t> </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 xml:space="preserve">1.00 </w:t>
            </w:r>
            <w:r>
              <w:rPr>
                <w:rFonts w:ascii="Arial" w:hAnsi="Arial" w:cs="Arial"/>
                <w:sz w:val="20"/>
                <w:szCs w:val="20"/>
              </w:rPr>
              <w:t xml:space="preserve"> </w:t>
            </w:r>
            <w:r w:rsidRPr="00F96CBE">
              <w:rPr>
                <w:rFonts w:ascii="Arial" w:hAnsi="Arial" w:cs="Arial"/>
                <w:sz w:val="20"/>
                <w:szCs w:val="20"/>
              </w:rPr>
              <w:t>a $ 10,000.00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4</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10,001 a $ 20,000.00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4.5</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20,001 a $ 50,000.00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8</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50,001 a $ 100,000.00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13</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100,001 a $ 500,000.00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19</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w:t>
            </w:r>
            <w:r>
              <w:rPr>
                <w:rFonts w:ascii="Arial" w:hAnsi="Arial" w:cs="Arial"/>
                <w:sz w:val="20"/>
                <w:szCs w:val="20"/>
              </w:rPr>
              <w:t xml:space="preserve">    </w:t>
            </w:r>
            <w:r w:rsidRPr="00F96CBE">
              <w:rPr>
                <w:rFonts w:ascii="Arial" w:hAnsi="Arial" w:cs="Arial"/>
                <w:sz w:val="20"/>
                <w:szCs w:val="20"/>
              </w:rPr>
              <w:t>500,001 a $ 1,000,000.00</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26</w:t>
            </w:r>
          </w:p>
        </w:tc>
      </w:tr>
      <w:tr w:rsidR="00243004" w:rsidRPr="00F96CBE" w:rsidTr="00CD3B5B">
        <w:trPr>
          <w:gridAfter w:val="1"/>
          <w:wAfter w:w="1380" w:type="dxa"/>
          <w:trHeight w:val="397"/>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De un valor de $ 1,000,000.00 en adelante</w:t>
            </w:r>
          </w:p>
        </w:tc>
        <w:tc>
          <w:tcPr>
            <w:tcW w:w="1380" w:type="dxa"/>
            <w:shd w:val="clear" w:color="auto" w:fill="auto"/>
            <w:noWrap/>
            <w:vAlign w:val="bottom"/>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47</w:t>
            </w:r>
          </w:p>
        </w:tc>
      </w:tr>
    </w:tbl>
    <w:p w:rsidR="00243004" w:rsidRPr="00F96CBE" w:rsidRDefault="00243004" w:rsidP="00243004">
      <w:pPr>
        <w:spacing w:after="0" w:line="360" w:lineRule="auto"/>
        <w:rPr>
          <w:rFonts w:ascii="Arial" w:hAnsi="Arial" w:cs="Arial"/>
          <w:sz w:val="20"/>
          <w:szCs w:val="20"/>
        </w:rPr>
      </w:pPr>
    </w:p>
    <w:p w:rsidR="00243004" w:rsidRPr="00F96CBE" w:rsidRDefault="00243004" w:rsidP="00243004">
      <w:pPr>
        <w:spacing w:after="0" w:line="360" w:lineRule="auto"/>
        <w:jc w:val="both"/>
        <w:rPr>
          <w:rFonts w:ascii="Arial" w:hAnsi="Arial" w:cs="Arial"/>
          <w:sz w:val="20"/>
          <w:szCs w:val="20"/>
        </w:rPr>
      </w:pPr>
      <w:r w:rsidRPr="00F96CBE">
        <w:rPr>
          <w:rFonts w:ascii="Arial" w:hAnsi="Arial" w:cs="Arial"/>
          <w:sz w:val="20"/>
          <w:szCs w:val="20"/>
        </w:rPr>
        <w:t>Asimismo, los predios destinados a casa-habitación con cédula con antigüedad mayor a dos años, deberán  cumplir con lo establecido en el Reglamento de Catastro o el Catalogo de Trámites y Servicios emitidos por  la Dirección de Catastro, para la debida y correcta actualización de los valores consignados en la respectiva cédula catastral para poder realizar dicho trámite.</w:t>
      </w:r>
    </w:p>
    <w:p w:rsidR="00243004" w:rsidRPr="00F96CBE" w:rsidRDefault="00243004" w:rsidP="00243004">
      <w:pPr>
        <w:spacing w:after="0" w:line="360" w:lineRule="auto"/>
        <w:rPr>
          <w:rFonts w:ascii="Arial" w:hAnsi="Arial" w:cs="Arial"/>
          <w:b/>
          <w:sz w:val="20"/>
          <w:szCs w:val="20"/>
        </w:rPr>
      </w:pPr>
    </w:p>
    <w:p w:rsidR="00243004" w:rsidRPr="00F96CBE" w:rsidRDefault="00243004" w:rsidP="00243004">
      <w:pPr>
        <w:spacing w:after="0" w:line="360" w:lineRule="auto"/>
        <w:rPr>
          <w:rFonts w:ascii="Arial" w:hAnsi="Arial" w:cs="Arial"/>
          <w:sz w:val="20"/>
          <w:szCs w:val="20"/>
        </w:rPr>
      </w:pPr>
      <w:r w:rsidRPr="00F96CBE">
        <w:rPr>
          <w:rFonts w:ascii="Arial" w:hAnsi="Arial" w:cs="Arial"/>
          <w:b/>
          <w:sz w:val="20"/>
          <w:szCs w:val="20"/>
        </w:rPr>
        <w:t>Art</w:t>
      </w:r>
      <w:r>
        <w:rPr>
          <w:rFonts w:ascii="Arial" w:hAnsi="Arial" w:cs="Arial"/>
          <w:b/>
          <w:sz w:val="20"/>
          <w:szCs w:val="20"/>
        </w:rPr>
        <w:t>í</w:t>
      </w:r>
      <w:r w:rsidRPr="00F96CBE">
        <w:rPr>
          <w:rFonts w:ascii="Arial" w:hAnsi="Arial" w:cs="Arial"/>
          <w:b/>
          <w:sz w:val="20"/>
          <w:szCs w:val="20"/>
        </w:rPr>
        <w:t>culo 36</w:t>
      </w:r>
      <w:r w:rsidRPr="00F96CBE">
        <w:rPr>
          <w:rFonts w:ascii="Arial" w:hAnsi="Arial" w:cs="Arial"/>
          <w:sz w:val="20"/>
          <w:szCs w:val="20"/>
        </w:rPr>
        <w:t>.-</w:t>
      </w:r>
      <w:r>
        <w:rPr>
          <w:rFonts w:ascii="Arial" w:hAnsi="Arial" w:cs="Arial"/>
          <w:sz w:val="20"/>
          <w:szCs w:val="20"/>
        </w:rPr>
        <w:t xml:space="preserve"> No causará</w:t>
      </w:r>
      <w:r w:rsidRPr="00F96CBE">
        <w:rPr>
          <w:rFonts w:ascii="Arial" w:hAnsi="Arial" w:cs="Arial"/>
          <w:sz w:val="20"/>
          <w:szCs w:val="20"/>
        </w:rPr>
        <w:t>n derecho alguno las divisiones o fracciones de terrenos en zonas rusticas que sean destinadas plenamente a la producción agrícola o ganadera.</w:t>
      </w:r>
    </w:p>
    <w:tbl>
      <w:tblPr>
        <w:tblW w:w="9422" w:type="dxa"/>
        <w:tblCellMar>
          <w:left w:w="70" w:type="dxa"/>
          <w:right w:w="70" w:type="dxa"/>
        </w:tblCellMar>
        <w:tblLook w:val="04A0" w:firstRow="1" w:lastRow="0" w:firstColumn="1" w:lastColumn="0" w:noHBand="0" w:noVBand="1"/>
      </w:tblPr>
      <w:tblGrid>
        <w:gridCol w:w="9422"/>
      </w:tblGrid>
      <w:tr w:rsidR="00243004" w:rsidRPr="00F96CBE" w:rsidTr="00CD3B5B">
        <w:trPr>
          <w:trHeight w:val="300"/>
        </w:trPr>
        <w:tc>
          <w:tcPr>
            <w:tcW w:w="9422" w:type="dxa"/>
            <w:shd w:val="clear" w:color="auto" w:fill="auto"/>
            <w:noWrap/>
            <w:vAlign w:val="bottom"/>
            <w:hideMark/>
          </w:tcPr>
          <w:p w:rsidR="00243004" w:rsidRDefault="00243004" w:rsidP="00CD3B5B">
            <w:pPr>
              <w:spacing w:after="0" w:line="360" w:lineRule="auto"/>
              <w:jc w:val="both"/>
              <w:rPr>
                <w:rFonts w:ascii="Arial" w:hAnsi="Arial" w:cs="Arial"/>
                <w:b/>
                <w:bCs/>
                <w:sz w:val="20"/>
                <w:szCs w:val="20"/>
              </w:rPr>
            </w:pPr>
          </w:p>
          <w:p w:rsidR="00243004" w:rsidRPr="00F96CBE" w:rsidRDefault="00243004" w:rsidP="00CD3B5B">
            <w:pPr>
              <w:spacing w:after="0" w:line="360" w:lineRule="auto"/>
              <w:jc w:val="both"/>
              <w:rPr>
                <w:rFonts w:ascii="Arial" w:hAnsi="Arial" w:cs="Arial"/>
                <w:bCs/>
                <w:sz w:val="20"/>
                <w:szCs w:val="20"/>
              </w:rPr>
            </w:pPr>
            <w:r w:rsidRPr="00F96CBE">
              <w:rPr>
                <w:rFonts w:ascii="Arial" w:hAnsi="Arial" w:cs="Arial"/>
                <w:b/>
                <w:bCs/>
                <w:sz w:val="20"/>
                <w:szCs w:val="20"/>
              </w:rPr>
              <w:t>Art</w:t>
            </w:r>
            <w:r>
              <w:rPr>
                <w:rFonts w:ascii="Arial" w:hAnsi="Arial" w:cs="Arial"/>
                <w:b/>
                <w:bCs/>
                <w:sz w:val="20"/>
                <w:szCs w:val="20"/>
              </w:rPr>
              <w:t>í</w:t>
            </w:r>
            <w:r w:rsidRPr="00F96CBE">
              <w:rPr>
                <w:rFonts w:ascii="Arial" w:hAnsi="Arial" w:cs="Arial"/>
                <w:b/>
                <w:bCs/>
                <w:sz w:val="20"/>
                <w:szCs w:val="20"/>
              </w:rPr>
              <w:t>culo 37.-</w:t>
            </w:r>
            <w:r>
              <w:rPr>
                <w:rFonts w:ascii="Arial" w:hAnsi="Arial" w:cs="Arial"/>
                <w:b/>
                <w:bCs/>
                <w:sz w:val="20"/>
                <w:szCs w:val="20"/>
              </w:rPr>
              <w:t xml:space="preserve"> </w:t>
            </w:r>
            <w:r>
              <w:rPr>
                <w:rFonts w:ascii="Arial" w:hAnsi="Arial" w:cs="Arial"/>
                <w:bCs/>
                <w:sz w:val="20"/>
                <w:szCs w:val="20"/>
              </w:rPr>
              <w:t>Los fraccionamientos causará</w:t>
            </w:r>
            <w:r w:rsidRPr="00F96CBE">
              <w:rPr>
                <w:rFonts w:ascii="Arial" w:hAnsi="Arial" w:cs="Arial"/>
                <w:bCs/>
                <w:sz w:val="20"/>
                <w:szCs w:val="20"/>
              </w:rPr>
              <w:t>n derechos de deslinde, a excepción de lo señalado en</w:t>
            </w:r>
          </w:p>
          <w:p w:rsidR="00243004" w:rsidRPr="00F96CBE" w:rsidRDefault="00243004" w:rsidP="00CD3B5B">
            <w:pPr>
              <w:spacing w:after="0" w:line="360" w:lineRule="auto"/>
              <w:jc w:val="both"/>
              <w:rPr>
                <w:rFonts w:ascii="Arial" w:hAnsi="Arial" w:cs="Arial"/>
                <w:bCs/>
                <w:sz w:val="20"/>
                <w:szCs w:val="20"/>
              </w:rPr>
            </w:pPr>
            <w:r w:rsidRPr="00F96CBE">
              <w:rPr>
                <w:rFonts w:ascii="Arial" w:hAnsi="Arial" w:cs="Arial"/>
                <w:bCs/>
                <w:sz w:val="20"/>
                <w:szCs w:val="20"/>
              </w:rPr>
              <w:t>el artículo anterior de conformidad con lo siguiente:</w:t>
            </w:r>
          </w:p>
          <w:p w:rsidR="00243004" w:rsidRPr="00F96CBE" w:rsidRDefault="00243004" w:rsidP="00CD3B5B">
            <w:pPr>
              <w:spacing w:after="0" w:line="360" w:lineRule="auto"/>
              <w:jc w:val="center"/>
              <w:rPr>
                <w:rFonts w:ascii="Arial" w:hAnsi="Arial" w:cs="Arial"/>
                <w:b/>
                <w:bCs/>
                <w:sz w:val="20"/>
                <w:szCs w:val="20"/>
              </w:rPr>
            </w:pPr>
            <w:r w:rsidRPr="00F96CBE">
              <w:rPr>
                <w:rFonts w:ascii="Arial" w:hAnsi="Arial" w:cs="Arial"/>
                <w:b/>
                <w:bCs/>
                <w:sz w:val="20"/>
                <w:szCs w:val="20"/>
              </w:rPr>
              <w:t>  </w:t>
            </w:r>
          </w:p>
        </w:tc>
      </w:tr>
    </w:tbl>
    <w:p w:rsidR="00243004" w:rsidRPr="00F96CBE" w:rsidRDefault="00243004" w:rsidP="00243004">
      <w:pPr>
        <w:spacing w:after="0" w:line="360" w:lineRule="auto"/>
        <w:rPr>
          <w:rFonts w:ascii="Arial" w:hAnsi="Arial" w:cs="Arial"/>
          <w:sz w:val="20"/>
          <w:szCs w:val="20"/>
        </w:rPr>
      </w:pPr>
    </w:p>
    <w:tbl>
      <w:tblPr>
        <w:tblW w:w="8042" w:type="dxa"/>
        <w:tblCellMar>
          <w:left w:w="70" w:type="dxa"/>
          <w:right w:w="70" w:type="dxa"/>
        </w:tblCellMar>
        <w:tblLook w:val="04A0" w:firstRow="1" w:lastRow="0" w:firstColumn="1" w:lastColumn="0" w:noHBand="0" w:noVBand="1"/>
      </w:tblPr>
      <w:tblGrid>
        <w:gridCol w:w="6662"/>
        <w:gridCol w:w="1380"/>
      </w:tblGrid>
      <w:tr w:rsidR="00243004" w:rsidRPr="00252481" w:rsidTr="00CD3B5B">
        <w:trPr>
          <w:trHeight w:val="340"/>
        </w:trPr>
        <w:tc>
          <w:tcPr>
            <w:tcW w:w="6662" w:type="dxa"/>
            <w:shd w:val="clear" w:color="auto" w:fill="auto"/>
            <w:noWrap/>
            <w:vAlign w:val="bottom"/>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I.-</w:t>
            </w:r>
            <w:r w:rsidRPr="00252481">
              <w:rPr>
                <w:rFonts w:ascii="Arial" w:hAnsi="Arial" w:cs="Arial"/>
                <w:sz w:val="20"/>
                <w:szCs w:val="20"/>
              </w:rPr>
              <w:t xml:space="preserve">   Hasta 5,001 m</w:t>
            </w:r>
            <w:r w:rsidRPr="00252481">
              <w:rPr>
                <w:rFonts w:ascii="Arial" w:hAnsi="Arial" w:cs="Arial"/>
                <w:sz w:val="20"/>
                <w:szCs w:val="20"/>
                <w:vertAlign w:val="superscript"/>
              </w:rPr>
              <w:t>2</w:t>
            </w:r>
            <w:r w:rsidRPr="00252481">
              <w:rPr>
                <w:rFonts w:ascii="Arial" w:hAnsi="Arial" w:cs="Arial"/>
                <w:sz w:val="20"/>
                <w:szCs w:val="20"/>
              </w:rPr>
              <w:t xml:space="preserve">                                                            por m</w:t>
            </w:r>
            <w:r w:rsidRPr="00252481">
              <w:rPr>
                <w:rFonts w:ascii="Arial" w:hAnsi="Arial" w:cs="Arial"/>
                <w:sz w:val="20"/>
                <w:szCs w:val="20"/>
                <w:vertAlign w:val="superscript"/>
              </w:rPr>
              <w:t>2</w:t>
            </w:r>
          </w:p>
        </w:tc>
        <w:tc>
          <w:tcPr>
            <w:tcW w:w="1380" w:type="dxa"/>
            <w:shd w:val="clear" w:color="auto" w:fill="auto"/>
            <w:noWrap/>
            <w:vAlign w:val="center"/>
            <w:hideMark/>
          </w:tcPr>
          <w:p w:rsidR="00243004" w:rsidRPr="00252481" w:rsidRDefault="00243004" w:rsidP="00CD3B5B">
            <w:pPr>
              <w:spacing w:after="0" w:line="360" w:lineRule="auto"/>
              <w:rPr>
                <w:rFonts w:ascii="Arial" w:hAnsi="Arial" w:cs="Arial"/>
                <w:b/>
                <w:bCs/>
                <w:sz w:val="20"/>
                <w:szCs w:val="20"/>
              </w:rPr>
            </w:pPr>
            <w:r w:rsidRPr="00252481">
              <w:rPr>
                <w:rFonts w:ascii="Arial" w:hAnsi="Arial" w:cs="Arial"/>
                <w:b/>
                <w:bCs/>
                <w:sz w:val="20"/>
                <w:szCs w:val="20"/>
              </w:rPr>
              <w:t>0.05 UMA</w:t>
            </w:r>
          </w:p>
        </w:tc>
      </w:tr>
      <w:tr w:rsidR="00243004" w:rsidRPr="00252481" w:rsidTr="00CD3B5B">
        <w:trPr>
          <w:trHeight w:val="340"/>
        </w:trPr>
        <w:tc>
          <w:tcPr>
            <w:tcW w:w="6662" w:type="dxa"/>
            <w:shd w:val="clear" w:color="auto" w:fill="auto"/>
            <w:noWrap/>
            <w:vAlign w:val="bottom"/>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II.-</w:t>
            </w:r>
            <w:r w:rsidRPr="00252481">
              <w:rPr>
                <w:rFonts w:ascii="Arial" w:hAnsi="Arial" w:cs="Arial"/>
                <w:sz w:val="20"/>
                <w:szCs w:val="20"/>
              </w:rPr>
              <w:t xml:space="preserve">  De 5,001 m</w:t>
            </w:r>
            <w:r w:rsidRPr="00252481">
              <w:rPr>
                <w:rFonts w:ascii="Arial" w:hAnsi="Arial" w:cs="Arial"/>
                <w:sz w:val="20"/>
                <w:szCs w:val="20"/>
                <w:vertAlign w:val="superscript"/>
              </w:rPr>
              <w:t>2</w:t>
            </w:r>
            <w:r w:rsidRPr="00252481">
              <w:rPr>
                <w:rFonts w:ascii="Arial" w:hAnsi="Arial" w:cs="Arial"/>
                <w:sz w:val="20"/>
                <w:szCs w:val="20"/>
              </w:rPr>
              <w:t xml:space="preserve"> hasta 10,000 m</w:t>
            </w:r>
            <w:r w:rsidRPr="00252481">
              <w:rPr>
                <w:rFonts w:ascii="Arial" w:hAnsi="Arial" w:cs="Arial"/>
                <w:sz w:val="20"/>
                <w:szCs w:val="20"/>
                <w:vertAlign w:val="superscript"/>
              </w:rPr>
              <w:t>2</w:t>
            </w:r>
            <w:r w:rsidRPr="00252481">
              <w:rPr>
                <w:rFonts w:ascii="Arial" w:hAnsi="Arial" w:cs="Arial"/>
                <w:sz w:val="20"/>
                <w:szCs w:val="20"/>
              </w:rPr>
              <w:t xml:space="preserve">                                      por m</w:t>
            </w:r>
            <w:r w:rsidRPr="00252481">
              <w:rPr>
                <w:rFonts w:ascii="Arial" w:hAnsi="Arial" w:cs="Arial"/>
                <w:sz w:val="20"/>
                <w:szCs w:val="20"/>
                <w:vertAlign w:val="superscript"/>
              </w:rPr>
              <w:t>2</w:t>
            </w:r>
          </w:p>
        </w:tc>
        <w:tc>
          <w:tcPr>
            <w:tcW w:w="1380" w:type="dxa"/>
            <w:shd w:val="clear" w:color="auto" w:fill="auto"/>
            <w:noWrap/>
            <w:vAlign w:val="center"/>
            <w:hideMark/>
          </w:tcPr>
          <w:p w:rsidR="00243004" w:rsidRPr="00252481" w:rsidRDefault="00243004" w:rsidP="00CD3B5B">
            <w:pPr>
              <w:spacing w:after="0" w:line="360" w:lineRule="auto"/>
              <w:rPr>
                <w:rFonts w:ascii="Arial" w:hAnsi="Arial" w:cs="Arial"/>
                <w:b/>
                <w:bCs/>
                <w:sz w:val="20"/>
                <w:szCs w:val="20"/>
              </w:rPr>
            </w:pPr>
            <w:r w:rsidRPr="00252481">
              <w:rPr>
                <w:rFonts w:ascii="Arial" w:hAnsi="Arial" w:cs="Arial"/>
                <w:b/>
                <w:bCs/>
                <w:sz w:val="20"/>
                <w:szCs w:val="20"/>
              </w:rPr>
              <w:t>0.13 UMA</w:t>
            </w:r>
          </w:p>
        </w:tc>
      </w:tr>
      <w:tr w:rsidR="00243004" w:rsidRPr="00252481" w:rsidTr="00CD3B5B">
        <w:trPr>
          <w:trHeight w:val="340"/>
        </w:trPr>
        <w:tc>
          <w:tcPr>
            <w:tcW w:w="6662" w:type="dxa"/>
            <w:shd w:val="clear" w:color="auto" w:fill="auto"/>
            <w:noWrap/>
            <w:vAlign w:val="bottom"/>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III.-</w:t>
            </w:r>
            <w:r w:rsidRPr="00252481">
              <w:rPr>
                <w:rFonts w:ascii="Arial" w:hAnsi="Arial" w:cs="Arial"/>
                <w:sz w:val="20"/>
                <w:szCs w:val="20"/>
              </w:rPr>
              <w:t xml:space="preserve"> De 10,001 m</w:t>
            </w:r>
            <w:r w:rsidRPr="00252481">
              <w:rPr>
                <w:rFonts w:ascii="Arial" w:hAnsi="Arial" w:cs="Arial"/>
                <w:sz w:val="20"/>
                <w:szCs w:val="20"/>
                <w:vertAlign w:val="superscript"/>
              </w:rPr>
              <w:t>2</w:t>
            </w:r>
            <w:r w:rsidRPr="00252481">
              <w:rPr>
                <w:rFonts w:ascii="Arial" w:hAnsi="Arial" w:cs="Arial"/>
                <w:sz w:val="20"/>
                <w:szCs w:val="20"/>
              </w:rPr>
              <w:t xml:space="preserve"> hasta 160,000 m</w:t>
            </w:r>
            <w:r w:rsidRPr="00252481">
              <w:rPr>
                <w:rFonts w:ascii="Arial" w:hAnsi="Arial" w:cs="Arial"/>
                <w:sz w:val="20"/>
                <w:szCs w:val="20"/>
                <w:vertAlign w:val="superscript"/>
              </w:rPr>
              <w:t>2</w:t>
            </w:r>
            <w:r w:rsidRPr="00252481">
              <w:rPr>
                <w:rFonts w:ascii="Arial" w:hAnsi="Arial" w:cs="Arial"/>
                <w:sz w:val="20"/>
                <w:szCs w:val="20"/>
              </w:rPr>
              <w:t xml:space="preserve">                                  por m</w:t>
            </w:r>
            <w:r w:rsidRPr="00252481">
              <w:rPr>
                <w:rFonts w:ascii="Arial" w:hAnsi="Arial" w:cs="Arial"/>
                <w:sz w:val="20"/>
                <w:szCs w:val="20"/>
                <w:vertAlign w:val="superscript"/>
              </w:rPr>
              <w:t>2</w:t>
            </w:r>
          </w:p>
        </w:tc>
        <w:tc>
          <w:tcPr>
            <w:tcW w:w="1380" w:type="dxa"/>
            <w:shd w:val="clear" w:color="auto" w:fill="auto"/>
            <w:noWrap/>
            <w:vAlign w:val="center"/>
            <w:hideMark/>
          </w:tcPr>
          <w:p w:rsidR="00243004" w:rsidRPr="00252481" w:rsidRDefault="00243004" w:rsidP="00CD3B5B">
            <w:pPr>
              <w:spacing w:after="0" w:line="360" w:lineRule="auto"/>
              <w:rPr>
                <w:rFonts w:ascii="Arial" w:hAnsi="Arial" w:cs="Arial"/>
                <w:b/>
                <w:bCs/>
                <w:sz w:val="20"/>
                <w:szCs w:val="20"/>
              </w:rPr>
            </w:pPr>
            <w:r w:rsidRPr="00252481">
              <w:rPr>
                <w:rFonts w:ascii="Arial" w:hAnsi="Arial" w:cs="Arial"/>
                <w:b/>
                <w:bCs/>
                <w:sz w:val="20"/>
                <w:szCs w:val="20"/>
              </w:rPr>
              <w:t>0.14 UMA</w:t>
            </w:r>
          </w:p>
        </w:tc>
      </w:tr>
      <w:tr w:rsidR="00243004" w:rsidRPr="00252481" w:rsidTr="00CD3B5B">
        <w:trPr>
          <w:trHeight w:val="340"/>
        </w:trPr>
        <w:tc>
          <w:tcPr>
            <w:tcW w:w="6662" w:type="dxa"/>
            <w:shd w:val="clear" w:color="auto" w:fill="auto"/>
            <w:noWrap/>
            <w:vAlign w:val="bottom"/>
            <w:hideMark/>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IV.-</w:t>
            </w:r>
            <w:r w:rsidRPr="00252481">
              <w:rPr>
                <w:rFonts w:ascii="Arial" w:hAnsi="Arial" w:cs="Arial"/>
                <w:sz w:val="20"/>
                <w:szCs w:val="20"/>
              </w:rPr>
              <w:t xml:space="preserve"> Más de 160,000 m</w:t>
            </w:r>
            <w:r w:rsidRPr="00252481">
              <w:rPr>
                <w:rFonts w:ascii="Arial" w:hAnsi="Arial" w:cs="Arial"/>
                <w:sz w:val="20"/>
                <w:szCs w:val="20"/>
                <w:vertAlign w:val="superscript"/>
              </w:rPr>
              <w:t>2</w:t>
            </w:r>
            <w:r w:rsidRPr="00252481">
              <w:rPr>
                <w:rFonts w:ascii="Arial" w:hAnsi="Arial" w:cs="Arial"/>
                <w:sz w:val="20"/>
                <w:szCs w:val="20"/>
              </w:rPr>
              <w:t xml:space="preserve"> por metros excedentes                por m</w:t>
            </w:r>
            <w:r w:rsidRPr="00252481">
              <w:rPr>
                <w:rFonts w:ascii="Arial" w:hAnsi="Arial" w:cs="Arial"/>
                <w:sz w:val="20"/>
                <w:szCs w:val="20"/>
                <w:vertAlign w:val="superscript"/>
              </w:rPr>
              <w:t>2</w:t>
            </w:r>
          </w:p>
        </w:tc>
        <w:tc>
          <w:tcPr>
            <w:tcW w:w="1380" w:type="dxa"/>
            <w:shd w:val="clear" w:color="auto" w:fill="auto"/>
            <w:noWrap/>
            <w:vAlign w:val="center"/>
            <w:hideMark/>
          </w:tcPr>
          <w:p w:rsidR="00243004" w:rsidRPr="00252481" w:rsidRDefault="00243004" w:rsidP="00CD3B5B">
            <w:pPr>
              <w:spacing w:after="0" w:line="360" w:lineRule="auto"/>
              <w:rPr>
                <w:rFonts w:ascii="Arial" w:hAnsi="Arial" w:cs="Arial"/>
                <w:b/>
                <w:bCs/>
                <w:sz w:val="20"/>
                <w:szCs w:val="20"/>
              </w:rPr>
            </w:pPr>
            <w:r w:rsidRPr="00252481">
              <w:rPr>
                <w:rFonts w:ascii="Arial" w:hAnsi="Arial" w:cs="Arial"/>
                <w:b/>
                <w:bCs/>
                <w:sz w:val="20"/>
                <w:szCs w:val="20"/>
              </w:rPr>
              <w:t>0.08 UMA</w:t>
            </w:r>
          </w:p>
        </w:tc>
      </w:tr>
    </w:tbl>
    <w:p w:rsidR="00243004" w:rsidRPr="00F96CBE" w:rsidRDefault="00243004" w:rsidP="00243004">
      <w:pPr>
        <w:spacing w:after="0" w:line="360" w:lineRule="auto"/>
        <w:rPr>
          <w:rFonts w:ascii="Arial" w:hAnsi="Arial" w:cs="Arial"/>
          <w:sz w:val="20"/>
          <w:szCs w:val="20"/>
        </w:rPr>
      </w:pPr>
    </w:p>
    <w:tbl>
      <w:tblPr>
        <w:tblW w:w="9426" w:type="dxa"/>
        <w:tblCellMar>
          <w:left w:w="70" w:type="dxa"/>
          <w:right w:w="70" w:type="dxa"/>
        </w:tblCellMar>
        <w:tblLook w:val="04A0" w:firstRow="1" w:lastRow="0" w:firstColumn="1" w:lastColumn="0" w:noHBand="0" w:noVBand="1"/>
      </w:tblPr>
      <w:tblGrid>
        <w:gridCol w:w="6662"/>
        <w:gridCol w:w="1380"/>
        <w:gridCol w:w="1384"/>
      </w:tblGrid>
      <w:tr w:rsidR="00243004" w:rsidRPr="00F96CBE" w:rsidTr="00CD3B5B">
        <w:trPr>
          <w:trHeight w:val="300"/>
        </w:trPr>
        <w:tc>
          <w:tcPr>
            <w:tcW w:w="9426" w:type="dxa"/>
            <w:gridSpan w:val="3"/>
            <w:shd w:val="clear" w:color="auto" w:fill="auto"/>
            <w:noWrap/>
            <w:vAlign w:val="bottom"/>
            <w:hideMark/>
          </w:tcPr>
          <w:p w:rsidR="00243004" w:rsidRPr="00F96CBE" w:rsidRDefault="00243004" w:rsidP="00CD3B5B">
            <w:pPr>
              <w:spacing w:after="0" w:line="360" w:lineRule="auto"/>
              <w:jc w:val="both"/>
              <w:rPr>
                <w:rFonts w:ascii="Arial" w:hAnsi="Arial" w:cs="Arial"/>
                <w:bCs/>
                <w:sz w:val="20"/>
                <w:szCs w:val="20"/>
              </w:rPr>
            </w:pPr>
            <w:r w:rsidRPr="00F96CBE">
              <w:rPr>
                <w:rFonts w:ascii="Arial" w:hAnsi="Arial" w:cs="Arial"/>
                <w:b/>
                <w:bCs/>
                <w:sz w:val="20"/>
                <w:szCs w:val="20"/>
              </w:rPr>
              <w:t>Artículo 38.-</w:t>
            </w:r>
            <w:r w:rsidRPr="00F96CBE">
              <w:rPr>
                <w:rFonts w:ascii="Arial" w:hAnsi="Arial" w:cs="Arial"/>
                <w:bCs/>
                <w:sz w:val="20"/>
                <w:szCs w:val="20"/>
              </w:rPr>
              <w:t xml:space="preserve">  Por la revisión de la documentación de construcciones en régimen de condominio, se causaran derechos de acuerdo a su tipo:</w:t>
            </w:r>
          </w:p>
          <w:p w:rsidR="00243004" w:rsidRPr="00F96CBE" w:rsidRDefault="00243004" w:rsidP="00CD3B5B">
            <w:pPr>
              <w:spacing w:after="0" w:line="360" w:lineRule="auto"/>
              <w:jc w:val="both"/>
              <w:rPr>
                <w:rFonts w:ascii="Arial" w:hAnsi="Arial" w:cs="Arial"/>
                <w:bCs/>
                <w:sz w:val="20"/>
                <w:szCs w:val="20"/>
              </w:rPr>
            </w:pPr>
          </w:p>
        </w:tc>
      </w:tr>
      <w:tr w:rsidR="00243004" w:rsidRPr="00F96CBE" w:rsidTr="00CD3B5B">
        <w:trPr>
          <w:gridAfter w:val="1"/>
          <w:wAfter w:w="1384" w:type="dxa"/>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I.-  </w:t>
            </w:r>
            <w:r w:rsidRPr="00F96CBE">
              <w:rPr>
                <w:rFonts w:ascii="Arial" w:hAnsi="Arial" w:cs="Arial"/>
                <w:sz w:val="20"/>
                <w:szCs w:val="20"/>
              </w:rPr>
              <w:t xml:space="preserve">Tipo comercial.                                                          </w:t>
            </w:r>
            <w:proofErr w:type="gramStart"/>
            <w:r w:rsidRPr="00F96CBE">
              <w:rPr>
                <w:rFonts w:ascii="Arial" w:hAnsi="Arial" w:cs="Arial"/>
                <w:sz w:val="20"/>
                <w:szCs w:val="20"/>
              </w:rPr>
              <w:t>por</w:t>
            </w:r>
            <w:proofErr w:type="gramEnd"/>
            <w:r w:rsidRPr="00F96CBE">
              <w:rPr>
                <w:rFonts w:ascii="Arial" w:hAnsi="Arial" w:cs="Arial"/>
                <w:sz w:val="20"/>
                <w:szCs w:val="20"/>
              </w:rPr>
              <w:t xml:space="preserve"> departamento.</w:t>
            </w:r>
          </w:p>
        </w:tc>
        <w:tc>
          <w:tcPr>
            <w:tcW w:w="1380" w:type="dxa"/>
            <w:shd w:val="clear" w:color="auto" w:fill="auto"/>
            <w:noWrap/>
            <w:vAlign w:val="center"/>
            <w:hideMark/>
          </w:tcPr>
          <w:p w:rsidR="00243004" w:rsidRPr="00F96CBE" w:rsidRDefault="00243004" w:rsidP="00CD3B5B">
            <w:pPr>
              <w:spacing w:after="0" w:line="360" w:lineRule="auto"/>
              <w:rPr>
                <w:rFonts w:ascii="Arial" w:hAnsi="Arial" w:cs="Arial"/>
                <w:b/>
                <w:bCs/>
                <w:sz w:val="20"/>
                <w:szCs w:val="20"/>
              </w:rPr>
            </w:pPr>
            <w:r>
              <w:rPr>
                <w:rFonts w:ascii="Arial" w:hAnsi="Arial" w:cs="Arial"/>
                <w:b/>
                <w:bCs/>
                <w:sz w:val="20"/>
                <w:szCs w:val="20"/>
              </w:rPr>
              <w:t xml:space="preserve">   </w:t>
            </w:r>
            <w:r w:rsidRPr="00F96CBE">
              <w:rPr>
                <w:rFonts w:ascii="Arial" w:hAnsi="Arial" w:cs="Arial"/>
                <w:b/>
                <w:bCs/>
                <w:sz w:val="20"/>
                <w:szCs w:val="20"/>
              </w:rPr>
              <w:t>2.5</w:t>
            </w:r>
            <w:r>
              <w:rPr>
                <w:rFonts w:ascii="Arial" w:hAnsi="Arial" w:cs="Arial"/>
                <w:b/>
                <w:bCs/>
                <w:sz w:val="20"/>
                <w:szCs w:val="20"/>
              </w:rPr>
              <w:t xml:space="preserve"> UMA</w:t>
            </w:r>
          </w:p>
        </w:tc>
      </w:tr>
      <w:tr w:rsidR="00243004" w:rsidRPr="00F96CBE" w:rsidTr="00CD3B5B">
        <w:trPr>
          <w:gridAfter w:val="1"/>
          <w:wAfter w:w="1384" w:type="dxa"/>
          <w:trHeight w:val="225"/>
        </w:trPr>
        <w:tc>
          <w:tcPr>
            <w:tcW w:w="6662" w:type="dxa"/>
            <w:shd w:val="clear" w:color="auto" w:fill="auto"/>
            <w:noWrap/>
            <w:vAlign w:val="bottom"/>
            <w:hideMark/>
          </w:tcPr>
          <w:p w:rsidR="00243004" w:rsidRPr="00F96CBE" w:rsidRDefault="00243004" w:rsidP="00CD3B5B">
            <w:pPr>
              <w:spacing w:after="0" w:line="360" w:lineRule="auto"/>
              <w:rPr>
                <w:rFonts w:ascii="Arial" w:hAnsi="Arial" w:cs="Arial"/>
                <w:sz w:val="20"/>
                <w:szCs w:val="20"/>
              </w:rPr>
            </w:pPr>
            <w:r w:rsidRPr="00F96CBE">
              <w:rPr>
                <w:rFonts w:ascii="Arial" w:hAnsi="Arial" w:cs="Arial"/>
                <w:b/>
                <w:sz w:val="20"/>
                <w:szCs w:val="20"/>
              </w:rPr>
              <w:t xml:space="preserve">II.- </w:t>
            </w:r>
            <w:r w:rsidRPr="00F96CBE">
              <w:rPr>
                <w:rFonts w:ascii="Arial" w:hAnsi="Arial" w:cs="Arial"/>
                <w:sz w:val="20"/>
                <w:szCs w:val="20"/>
              </w:rPr>
              <w:t>Tipo habitacional                                                      por departamento.</w:t>
            </w:r>
          </w:p>
        </w:tc>
        <w:tc>
          <w:tcPr>
            <w:tcW w:w="1380" w:type="dxa"/>
            <w:shd w:val="clear" w:color="auto" w:fill="auto"/>
            <w:noWrap/>
            <w:vAlign w:val="center"/>
            <w:hideMark/>
          </w:tcPr>
          <w:p w:rsidR="00243004" w:rsidRPr="00F96CBE" w:rsidRDefault="00243004" w:rsidP="00CD3B5B">
            <w:pPr>
              <w:spacing w:after="0" w:line="360" w:lineRule="auto"/>
              <w:rPr>
                <w:rFonts w:ascii="Arial" w:hAnsi="Arial" w:cs="Arial"/>
                <w:b/>
                <w:bCs/>
                <w:sz w:val="20"/>
                <w:szCs w:val="20"/>
              </w:rPr>
            </w:pPr>
            <w:r>
              <w:rPr>
                <w:rFonts w:ascii="Arial" w:hAnsi="Arial" w:cs="Arial"/>
                <w:b/>
                <w:bCs/>
                <w:sz w:val="20"/>
                <w:szCs w:val="20"/>
              </w:rPr>
              <w:t xml:space="preserve">   </w:t>
            </w:r>
            <w:r w:rsidRPr="00F96CBE">
              <w:rPr>
                <w:rFonts w:ascii="Arial" w:hAnsi="Arial" w:cs="Arial"/>
                <w:b/>
                <w:bCs/>
                <w:sz w:val="20"/>
                <w:szCs w:val="20"/>
              </w:rPr>
              <w:t>2</w:t>
            </w:r>
            <w:r>
              <w:rPr>
                <w:rFonts w:ascii="Arial" w:hAnsi="Arial" w:cs="Arial"/>
                <w:b/>
                <w:bCs/>
                <w:sz w:val="20"/>
                <w:szCs w:val="20"/>
              </w:rPr>
              <w:t xml:space="preserve">    UMA</w:t>
            </w:r>
          </w:p>
        </w:tc>
      </w:tr>
    </w:tbl>
    <w:p w:rsidR="00243004" w:rsidRPr="00F96CBE" w:rsidRDefault="00243004" w:rsidP="00243004">
      <w:pPr>
        <w:spacing w:after="0" w:line="360" w:lineRule="auto"/>
        <w:jc w:val="both"/>
        <w:rPr>
          <w:rFonts w:ascii="Arial" w:hAnsi="Arial" w:cs="Arial"/>
          <w:b/>
          <w:bCs/>
          <w:sz w:val="20"/>
          <w:szCs w:val="20"/>
        </w:rPr>
      </w:pPr>
    </w:p>
    <w:p w:rsidR="00243004" w:rsidRPr="00F96CBE" w:rsidRDefault="00243004" w:rsidP="00243004">
      <w:pPr>
        <w:spacing w:after="0" w:line="360" w:lineRule="auto"/>
        <w:jc w:val="both"/>
        <w:rPr>
          <w:rFonts w:ascii="Arial" w:hAnsi="Arial" w:cs="Arial"/>
          <w:bCs/>
          <w:sz w:val="20"/>
          <w:szCs w:val="20"/>
        </w:rPr>
      </w:pPr>
      <w:r w:rsidRPr="00F96CBE">
        <w:rPr>
          <w:rFonts w:ascii="Arial" w:hAnsi="Arial" w:cs="Arial"/>
          <w:b/>
          <w:bCs/>
          <w:sz w:val="20"/>
          <w:szCs w:val="20"/>
        </w:rPr>
        <w:t>Art</w:t>
      </w:r>
      <w:r>
        <w:rPr>
          <w:rFonts w:ascii="Arial" w:hAnsi="Arial" w:cs="Arial"/>
          <w:b/>
          <w:bCs/>
          <w:sz w:val="20"/>
          <w:szCs w:val="20"/>
        </w:rPr>
        <w:t>í</w:t>
      </w:r>
      <w:r w:rsidRPr="00F96CBE">
        <w:rPr>
          <w:rFonts w:ascii="Arial" w:hAnsi="Arial" w:cs="Arial"/>
          <w:b/>
          <w:bCs/>
          <w:sz w:val="20"/>
          <w:szCs w:val="20"/>
        </w:rPr>
        <w:t>culo 39</w:t>
      </w:r>
      <w:r w:rsidRPr="00F96CBE">
        <w:rPr>
          <w:rFonts w:ascii="Arial" w:hAnsi="Arial" w:cs="Arial"/>
          <w:bCs/>
          <w:sz w:val="20"/>
          <w:szCs w:val="20"/>
        </w:rPr>
        <w:t>.- Quedan exentas del pago de los derechos que establece esta sección las instituciones públicas.</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IV</w:t>
      </w:r>
    </w:p>
    <w:p w:rsidR="00243004" w:rsidRPr="001A0619" w:rsidRDefault="00243004" w:rsidP="00243004">
      <w:pPr>
        <w:widowControl w:val="0"/>
        <w:autoSpaceDE w:val="0"/>
        <w:autoSpaceDN w:val="0"/>
        <w:adjustRightInd w:val="0"/>
        <w:spacing w:after="0" w:line="360" w:lineRule="auto"/>
        <w:jc w:val="center"/>
        <w:rPr>
          <w:rFonts w:ascii="Arial" w:hAnsi="Arial" w:cs="Arial"/>
          <w:b/>
          <w:sz w:val="20"/>
          <w:szCs w:val="20"/>
          <w:lang w:val="es-ES"/>
        </w:rPr>
      </w:pPr>
      <w:r w:rsidRPr="001A0619">
        <w:rPr>
          <w:rFonts w:ascii="Arial" w:hAnsi="Arial" w:cs="Arial"/>
          <w:b/>
          <w:bCs/>
          <w:sz w:val="18"/>
          <w:szCs w:val="18"/>
          <w:lang w:val="es-ES" w:eastAsia="es-ES"/>
        </w:rPr>
        <w:t>Derechos por Servicios de Vigilancia y los relativos a la Vialidad</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40.-  </w:t>
      </w:r>
      <w:r w:rsidRPr="00F96CBE">
        <w:rPr>
          <w:rFonts w:ascii="Arial" w:hAnsi="Arial" w:cs="Arial"/>
          <w:sz w:val="20"/>
          <w:szCs w:val="20"/>
        </w:rPr>
        <w:t>Este derecho se pagará conforme a lo siguiente:</w:t>
      </w:r>
    </w:p>
    <w:p w:rsidR="00243004" w:rsidRPr="00F96CBE" w:rsidRDefault="00243004" w:rsidP="00243004">
      <w:pPr>
        <w:widowControl w:val="0"/>
        <w:autoSpaceDE w:val="0"/>
        <w:autoSpaceDN w:val="0"/>
        <w:adjustRightInd w:val="0"/>
        <w:spacing w:after="0" w:line="360" w:lineRule="auto"/>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I.-  </w:t>
      </w:r>
      <w:r w:rsidRPr="00F96CBE">
        <w:rPr>
          <w:rFonts w:ascii="Arial" w:hAnsi="Arial" w:cs="Arial"/>
          <w:sz w:val="20"/>
          <w:szCs w:val="20"/>
        </w:rPr>
        <w:t>Por servicios de vigilancia:</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Se cobrará una cuota de 3.5 </w:t>
      </w:r>
      <w:r>
        <w:rPr>
          <w:rFonts w:ascii="Arial" w:hAnsi="Arial" w:cs="Arial"/>
          <w:sz w:val="20"/>
          <w:szCs w:val="20"/>
        </w:rPr>
        <w:t>v</w:t>
      </w:r>
      <w:r w:rsidRPr="00F96CBE">
        <w:rPr>
          <w:rFonts w:ascii="Arial" w:hAnsi="Arial" w:cs="Arial"/>
          <w:sz w:val="20"/>
          <w:szCs w:val="20"/>
        </w:rPr>
        <w:t xml:space="preserve">eces la unidad de medida y actualización por elemento y por cada turno de servicio. </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II.-</w:t>
      </w:r>
      <w:r w:rsidRPr="00F96CBE">
        <w:rPr>
          <w:rFonts w:ascii="Arial" w:hAnsi="Arial" w:cs="Arial"/>
          <w:sz w:val="20"/>
          <w:szCs w:val="20"/>
        </w:rPr>
        <w:t xml:space="preserve"> Por permisos relacionados con la </w:t>
      </w:r>
      <w:r>
        <w:rPr>
          <w:rFonts w:ascii="Arial" w:hAnsi="Arial" w:cs="Arial"/>
          <w:sz w:val="20"/>
          <w:szCs w:val="20"/>
        </w:rPr>
        <w:t>v</w:t>
      </w:r>
      <w:r w:rsidRPr="00F96CBE">
        <w:rPr>
          <w:rFonts w:ascii="Arial" w:hAnsi="Arial" w:cs="Arial"/>
          <w:sz w:val="20"/>
          <w:szCs w:val="20"/>
        </w:rPr>
        <w:t>ialidad de vehículos de carga:</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pStyle w:val="Prrafodelista"/>
        <w:numPr>
          <w:ilvl w:val="0"/>
          <w:numId w:val="14"/>
        </w:num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sz w:val="20"/>
          <w:szCs w:val="20"/>
        </w:rPr>
        <w:t>Por cada maniobra de carga y descarga en la vía pública, de vehículos con capacidad de carga mayor de 10,000 kilos, se pagará una cuota equivalente a dos veces la unidad de medida y actualización.</w:t>
      </w:r>
    </w:p>
    <w:p w:rsidR="00243004" w:rsidRPr="00F96CBE" w:rsidRDefault="00243004" w:rsidP="00243004">
      <w:pPr>
        <w:pStyle w:val="Prrafodelista"/>
        <w:autoSpaceDE w:val="0"/>
        <w:autoSpaceDN w:val="0"/>
        <w:adjustRightInd w:val="0"/>
        <w:spacing w:after="0" w:line="360" w:lineRule="auto"/>
        <w:ind w:left="284" w:hanging="284"/>
        <w:jc w:val="both"/>
        <w:rPr>
          <w:rFonts w:ascii="Arial" w:hAnsi="Arial" w:cs="Arial"/>
          <w:sz w:val="20"/>
          <w:szCs w:val="20"/>
        </w:rPr>
      </w:pPr>
    </w:p>
    <w:p w:rsidR="00243004" w:rsidRPr="00F96CBE" w:rsidRDefault="00243004" w:rsidP="00243004">
      <w:p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b/>
          <w:sz w:val="20"/>
          <w:szCs w:val="20"/>
        </w:rPr>
        <w:t xml:space="preserve"> b)</w:t>
      </w:r>
      <w:r w:rsidRPr="00F96CBE">
        <w:rPr>
          <w:rFonts w:ascii="Arial" w:hAnsi="Arial" w:cs="Arial"/>
          <w:sz w:val="20"/>
          <w:szCs w:val="20"/>
        </w:rPr>
        <w:t xml:space="preserve"> Por transitar en el primer cuadro de la ciudad, en ruta y horario determinado, fuera del horario autorizado por la norma respectiva, con vehículos de capacidad de carga mayor de 3,500 kilos, se pagará una cuota equivalente a un</w:t>
      </w:r>
      <w:r>
        <w:rPr>
          <w:rFonts w:ascii="Arial" w:hAnsi="Arial" w:cs="Arial"/>
          <w:sz w:val="20"/>
          <w:szCs w:val="20"/>
        </w:rPr>
        <w:t>a Unidad de Medida y Actualización</w:t>
      </w:r>
      <w:r w:rsidRPr="00F96CBE">
        <w:rPr>
          <w:rFonts w:ascii="Arial" w:hAnsi="Arial" w:cs="Arial"/>
          <w:sz w:val="20"/>
          <w:szCs w:val="20"/>
        </w:rPr>
        <w:t xml:space="preserve">. </w:t>
      </w:r>
    </w:p>
    <w:p w:rsidR="00243004" w:rsidRPr="00F96CBE" w:rsidRDefault="00243004" w:rsidP="00243004">
      <w:pPr>
        <w:autoSpaceDE w:val="0"/>
        <w:autoSpaceDN w:val="0"/>
        <w:adjustRightInd w:val="0"/>
        <w:spacing w:after="0" w:line="360" w:lineRule="auto"/>
        <w:ind w:left="284" w:hanging="284"/>
        <w:jc w:val="both"/>
        <w:rPr>
          <w:rFonts w:ascii="Arial" w:hAnsi="Arial" w:cs="Arial"/>
          <w:sz w:val="20"/>
          <w:szCs w:val="20"/>
        </w:rPr>
      </w:pPr>
    </w:p>
    <w:p w:rsidR="00243004" w:rsidRPr="00F96CBE" w:rsidRDefault="00243004" w:rsidP="00243004">
      <w:p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b/>
          <w:sz w:val="20"/>
          <w:szCs w:val="20"/>
        </w:rPr>
        <w:t>III.-</w:t>
      </w:r>
      <w:r w:rsidRPr="00F96CBE">
        <w:rPr>
          <w:rFonts w:ascii="Arial" w:hAnsi="Arial" w:cs="Arial"/>
          <w:sz w:val="20"/>
          <w:szCs w:val="20"/>
        </w:rPr>
        <w:t xml:space="preserve"> Por permisos para actividades que requieran la ocupación de la vía pública: </w:t>
      </w:r>
    </w:p>
    <w:p w:rsidR="00243004" w:rsidRPr="00F96CBE" w:rsidRDefault="00243004" w:rsidP="00243004">
      <w:pPr>
        <w:autoSpaceDE w:val="0"/>
        <w:autoSpaceDN w:val="0"/>
        <w:adjustRightInd w:val="0"/>
        <w:spacing w:after="0" w:line="360" w:lineRule="auto"/>
        <w:ind w:left="284" w:hanging="284"/>
        <w:jc w:val="both"/>
        <w:rPr>
          <w:rFonts w:ascii="Arial" w:hAnsi="Arial" w:cs="Arial"/>
          <w:sz w:val="20"/>
          <w:szCs w:val="20"/>
        </w:rPr>
      </w:pPr>
    </w:p>
    <w:p w:rsidR="00243004" w:rsidRPr="00F96CBE" w:rsidRDefault="00243004" w:rsidP="00243004">
      <w:pPr>
        <w:pStyle w:val="Prrafodelista"/>
        <w:numPr>
          <w:ilvl w:val="0"/>
          <w:numId w:val="15"/>
        </w:num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sz w:val="20"/>
          <w:szCs w:val="20"/>
        </w:rPr>
        <w:t xml:space="preserve">Por trabajo de extracción de aguas negras o desazolve de pozos, se pagará una cuota equivalente a cuatro veces la unidad de medida y actualización. </w:t>
      </w:r>
    </w:p>
    <w:p w:rsidR="00243004" w:rsidRPr="00F96CBE" w:rsidRDefault="00243004" w:rsidP="00243004">
      <w:pPr>
        <w:pStyle w:val="Prrafodelista"/>
        <w:autoSpaceDE w:val="0"/>
        <w:autoSpaceDN w:val="0"/>
        <w:adjustRightInd w:val="0"/>
        <w:spacing w:after="0" w:line="360" w:lineRule="auto"/>
        <w:ind w:left="284" w:hanging="284"/>
        <w:jc w:val="both"/>
        <w:rPr>
          <w:rFonts w:ascii="Arial" w:hAnsi="Arial" w:cs="Arial"/>
          <w:sz w:val="20"/>
          <w:szCs w:val="20"/>
        </w:rPr>
      </w:pPr>
    </w:p>
    <w:p w:rsidR="00243004" w:rsidRPr="00F96CBE" w:rsidRDefault="00243004" w:rsidP="00243004">
      <w:pPr>
        <w:pStyle w:val="Prrafodelista"/>
        <w:numPr>
          <w:ilvl w:val="0"/>
          <w:numId w:val="15"/>
        </w:num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sz w:val="20"/>
          <w:szCs w:val="20"/>
        </w:rPr>
        <w:t xml:space="preserve">Por cierre total de calle, por cada día o fracción de éste, se pagará una cuota equivalente a tres veces la unidad de medida y actualización. </w:t>
      </w:r>
    </w:p>
    <w:p w:rsidR="00243004" w:rsidRPr="00F96CBE" w:rsidRDefault="00243004" w:rsidP="00243004">
      <w:pPr>
        <w:autoSpaceDE w:val="0"/>
        <w:autoSpaceDN w:val="0"/>
        <w:adjustRightInd w:val="0"/>
        <w:spacing w:after="0" w:line="360" w:lineRule="auto"/>
        <w:ind w:left="284" w:hanging="284"/>
        <w:jc w:val="both"/>
        <w:rPr>
          <w:rFonts w:ascii="Arial" w:hAnsi="Arial" w:cs="Arial"/>
          <w:sz w:val="20"/>
          <w:szCs w:val="20"/>
        </w:rPr>
      </w:pPr>
    </w:p>
    <w:p w:rsidR="00243004" w:rsidRPr="00F96CBE" w:rsidRDefault="00243004" w:rsidP="00243004">
      <w:pPr>
        <w:pStyle w:val="Prrafodelista"/>
        <w:numPr>
          <w:ilvl w:val="0"/>
          <w:numId w:val="15"/>
        </w:numPr>
        <w:autoSpaceDE w:val="0"/>
        <w:autoSpaceDN w:val="0"/>
        <w:adjustRightInd w:val="0"/>
        <w:spacing w:after="0" w:line="360" w:lineRule="auto"/>
        <w:ind w:left="284" w:hanging="284"/>
        <w:jc w:val="both"/>
        <w:rPr>
          <w:rFonts w:ascii="Arial" w:hAnsi="Arial" w:cs="Arial"/>
          <w:sz w:val="20"/>
          <w:szCs w:val="20"/>
        </w:rPr>
      </w:pPr>
      <w:r w:rsidRPr="00F96CBE">
        <w:rPr>
          <w:rFonts w:ascii="Arial" w:hAnsi="Arial" w:cs="Arial"/>
          <w:sz w:val="20"/>
          <w:szCs w:val="20"/>
        </w:rPr>
        <w:t>Por cierre parcial de calle por cada día o fracción de éste, se pagará una cuota equivalente a uno punto cinco veces la unidad de medida y actualización.</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V</w:t>
      </w:r>
    </w:p>
    <w:p w:rsidR="00243004" w:rsidRPr="00F96CBE" w:rsidRDefault="00243004" w:rsidP="00243004">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Derechos por los Servicios de Corralón</w:t>
      </w:r>
    </w:p>
    <w:p w:rsidR="00243004" w:rsidRPr="00F96CBE" w:rsidRDefault="00243004" w:rsidP="00243004">
      <w:pPr>
        <w:autoSpaceDE w:val="0"/>
        <w:autoSpaceDN w:val="0"/>
        <w:adjustRightInd w:val="0"/>
        <w:spacing w:after="0" w:line="360" w:lineRule="auto"/>
        <w:jc w:val="center"/>
        <w:rPr>
          <w:rFonts w:ascii="Arial" w:hAnsi="Arial" w:cs="Arial"/>
          <w:b/>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sz w:val="20"/>
          <w:szCs w:val="20"/>
        </w:rPr>
        <w:t>Artículo 41-</w:t>
      </w:r>
      <w:r w:rsidRPr="00F96CBE">
        <w:rPr>
          <w:rFonts w:ascii="Arial" w:hAnsi="Arial" w:cs="Arial"/>
          <w:sz w:val="20"/>
          <w:szCs w:val="20"/>
        </w:rPr>
        <w:t xml:space="preserve"> Por la estadía en el corralón se pagará un derecho por un monto diario de acuerdo a la siguiente clasificación:</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126"/>
      </w:tblGrid>
      <w:tr w:rsidR="00243004" w:rsidRPr="00F96CBE"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1.- Automóviles, camiones y camionetas -------------------------------------------</w:t>
            </w:r>
          </w:p>
        </w:tc>
        <w:tc>
          <w:tcPr>
            <w:tcW w:w="2126" w:type="dxa"/>
          </w:tcPr>
          <w:p w:rsidR="00243004" w:rsidRPr="00F96CBE" w:rsidRDefault="00243004" w:rsidP="00CD3B5B">
            <w:pPr>
              <w:autoSpaceDE w:val="0"/>
              <w:autoSpaceDN w:val="0"/>
              <w:adjustRightInd w:val="0"/>
              <w:spacing w:after="0" w:line="360" w:lineRule="auto"/>
              <w:ind w:firstLine="12"/>
              <w:jc w:val="both"/>
              <w:rPr>
                <w:rFonts w:ascii="Arial" w:hAnsi="Arial" w:cs="Arial"/>
                <w:sz w:val="20"/>
                <w:szCs w:val="20"/>
              </w:rPr>
            </w:pPr>
            <w:r w:rsidRPr="00F96CBE">
              <w:rPr>
                <w:rFonts w:ascii="Arial" w:hAnsi="Arial" w:cs="Arial"/>
                <w:sz w:val="20"/>
                <w:szCs w:val="20"/>
              </w:rPr>
              <w:t>0.63 U.M.A por día</w:t>
            </w:r>
          </w:p>
        </w:tc>
      </w:tr>
      <w:tr w:rsidR="00243004" w:rsidRPr="00F96CBE"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2.- Tráiler y equipo pesado -------------------------------------------------------------</w:t>
            </w:r>
          </w:p>
        </w:tc>
        <w:tc>
          <w:tcPr>
            <w:tcW w:w="2126" w:type="dxa"/>
          </w:tcPr>
          <w:p w:rsidR="00243004" w:rsidRPr="00F96CBE" w:rsidRDefault="00243004" w:rsidP="00CD3B5B">
            <w:pPr>
              <w:autoSpaceDE w:val="0"/>
              <w:autoSpaceDN w:val="0"/>
              <w:adjustRightInd w:val="0"/>
              <w:spacing w:after="0" w:line="360" w:lineRule="auto"/>
              <w:ind w:firstLine="12"/>
              <w:jc w:val="both"/>
              <w:rPr>
                <w:rFonts w:ascii="Arial" w:hAnsi="Arial" w:cs="Arial"/>
                <w:sz w:val="20"/>
                <w:szCs w:val="20"/>
              </w:rPr>
            </w:pPr>
            <w:r w:rsidRPr="00F96CBE">
              <w:rPr>
                <w:rFonts w:ascii="Arial" w:hAnsi="Arial" w:cs="Arial"/>
                <w:sz w:val="20"/>
                <w:szCs w:val="20"/>
              </w:rPr>
              <w:t>1.54 U.M.A por día</w:t>
            </w:r>
          </w:p>
        </w:tc>
      </w:tr>
      <w:tr w:rsidR="00243004" w:rsidRPr="00F96CBE"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3.- Motocicletas y triciclos --------------------------------------------------------------</w:t>
            </w:r>
          </w:p>
        </w:tc>
        <w:tc>
          <w:tcPr>
            <w:tcW w:w="2126" w:type="dxa"/>
          </w:tcPr>
          <w:p w:rsidR="00243004" w:rsidRPr="00F96CBE" w:rsidRDefault="00243004" w:rsidP="00CD3B5B">
            <w:pPr>
              <w:autoSpaceDE w:val="0"/>
              <w:autoSpaceDN w:val="0"/>
              <w:adjustRightInd w:val="0"/>
              <w:spacing w:after="0" w:line="360" w:lineRule="auto"/>
              <w:ind w:firstLine="12"/>
              <w:jc w:val="both"/>
              <w:rPr>
                <w:rFonts w:ascii="Arial" w:hAnsi="Arial" w:cs="Arial"/>
                <w:sz w:val="20"/>
                <w:szCs w:val="20"/>
              </w:rPr>
            </w:pPr>
            <w:r w:rsidRPr="00F96CBE">
              <w:rPr>
                <w:rFonts w:ascii="Arial" w:hAnsi="Arial" w:cs="Arial"/>
                <w:sz w:val="20"/>
                <w:szCs w:val="20"/>
              </w:rPr>
              <w:t>0.0</w:t>
            </w:r>
            <w:r>
              <w:rPr>
                <w:rFonts w:ascii="Arial" w:hAnsi="Arial" w:cs="Arial"/>
                <w:sz w:val="20"/>
                <w:szCs w:val="20"/>
              </w:rPr>
              <w:t>8</w:t>
            </w:r>
            <w:r w:rsidRPr="00F96CBE">
              <w:rPr>
                <w:rFonts w:ascii="Arial" w:hAnsi="Arial" w:cs="Arial"/>
                <w:sz w:val="20"/>
                <w:szCs w:val="20"/>
              </w:rPr>
              <w:t xml:space="preserve"> U.M.A por día</w:t>
            </w:r>
          </w:p>
        </w:tc>
      </w:tr>
      <w:tr w:rsidR="00243004" w:rsidRPr="00F96CBE"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4.- Bicicletas -------------------------------------------------------------------------------</w:t>
            </w:r>
          </w:p>
        </w:tc>
        <w:tc>
          <w:tcPr>
            <w:tcW w:w="2126" w:type="dxa"/>
          </w:tcPr>
          <w:p w:rsidR="00243004" w:rsidRPr="00F96CBE" w:rsidRDefault="00243004" w:rsidP="00CD3B5B">
            <w:pPr>
              <w:autoSpaceDE w:val="0"/>
              <w:autoSpaceDN w:val="0"/>
              <w:adjustRightInd w:val="0"/>
              <w:spacing w:after="0" w:line="360" w:lineRule="auto"/>
              <w:ind w:firstLine="12"/>
              <w:jc w:val="both"/>
              <w:rPr>
                <w:rFonts w:ascii="Arial" w:hAnsi="Arial" w:cs="Arial"/>
                <w:sz w:val="20"/>
                <w:szCs w:val="20"/>
              </w:rPr>
            </w:pPr>
            <w:r>
              <w:rPr>
                <w:rFonts w:ascii="Arial" w:hAnsi="Arial" w:cs="Arial"/>
                <w:sz w:val="20"/>
                <w:szCs w:val="20"/>
              </w:rPr>
              <w:t>0.070</w:t>
            </w:r>
            <w:r w:rsidRPr="00F96CBE">
              <w:rPr>
                <w:rFonts w:ascii="Arial" w:hAnsi="Arial" w:cs="Arial"/>
                <w:sz w:val="20"/>
                <w:szCs w:val="20"/>
              </w:rPr>
              <w:t xml:space="preserve"> U.M.A por día</w:t>
            </w:r>
          </w:p>
        </w:tc>
      </w:tr>
      <w:tr w:rsidR="00243004" w:rsidRPr="00F96CBE"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5.- Carruajes, carretas y carretones de mano -------------------------------------</w:t>
            </w:r>
          </w:p>
        </w:tc>
        <w:tc>
          <w:tcPr>
            <w:tcW w:w="2126" w:type="dxa"/>
          </w:tcPr>
          <w:p w:rsidR="00243004" w:rsidRPr="00F96CBE" w:rsidRDefault="00243004" w:rsidP="00CD3B5B">
            <w:pPr>
              <w:autoSpaceDE w:val="0"/>
              <w:autoSpaceDN w:val="0"/>
              <w:adjustRightInd w:val="0"/>
              <w:spacing w:after="0" w:line="360" w:lineRule="auto"/>
              <w:ind w:firstLine="12"/>
              <w:jc w:val="both"/>
              <w:rPr>
                <w:rFonts w:ascii="Arial" w:hAnsi="Arial" w:cs="Arial"/>
                <w:sz w:val="20"/>
                <w:szCs w:val="20"/>
              </w:rPr>
            </w:pPr>
            <w:r w:rsidRPr="00F96CBE">
              <w:rPr>
                <w:rFonts w:ascii="Arial" w:hAnsi="Arial" w:cs="Arial"/>
                <w:sz w:val="20"/>
                <w:szCs w:val="20"/>
              </w:rPr>
              <w:t>0.042 U.M.A por día</w:t>
            </w:r>
          </w:p>
        </w:tc>
      </w:tr>
      <w:tr w:rsidR="00243004" w:rsidRPr="001A0619" w:rsidTr="00CD3B5B">
        <w:tc>
          <w:tcPr>
            <w:tcW w:w="6771" w:type="dxa"/>
          </w:tcPr>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6.- Remolques y otros vehículos no especificados en las </w:t>
            </w:r>
          </w:p>
          <w:p w:rsidR="00243004" w:rsidRPr="00F96CBE" w:rsidRDefault="00243004" w:rsidP="00CD3B5B">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fracciones anteriores --------------------------------------------------------------------</w:t>
            </w:r>
          </w:p>
        </w:tc>
        <w:tc>
          <w:tcPr>
            <w:tcW w:w="2126" w:type="dxa"/>
          </w:tcPr>
          <w:p w:rsidR="00243004" w:rsidRPr="001A0619" w:rsidRDefault="00243004" w:rsidP="00CD3B5B">
            <w:pPr>
              <w:autoSpaceDE w:val="0"/>
              <w:autoSpaceDN w:val="0"/>
              <w:adjustRightInd w:val="0"/>
              <w:spacing w:after="0" w:line="360" w:lineRule="auto"/>
              <w:ind w:firstLine="12"/>
              <w:jc w:val="both"/>
              <w:rPr>
                <w:rFonts w:ascii="Arial" w:hAnsi="Arial" w:cs="Arial"/>
                <w:sz w:val="20"/>
                <w:szCs w:val="20"/>
              </w:rPr>
            </w:pPr>
          </w:p>
          <w:p w:rsidR="00243004" w:rsidRPr="001A0619" w:rsidRDefault="00243004" w:rsidP="00CD3B5B">
            <w:pPr>
              <w:autoSpaceDE w:val="0"/>
              <w:autoSpaceDN w:val="0"/>
              <w:adjustRightInd w:val="0"/>
              <w:spacing w:after="0" w:line="360" w:lineRule="auto"/>
              <w:ind w:firstLine="12"/>
              <w:jc w:val="both"/>
              <w:rPr>
                <w:rFonts w:ascii="Arial" w:hAnsi="Arial" w:cs="Arial"/>
                <w:sz w:val="20"/>
                <w:szCs w:val="20"/>
              </w:rPr>
            </w:pPr>
            <w:r w:rsidRPr="001A0619">
              <w:rPr>
                <w:rFonts w:ascii="Arial" w:hAnsi="Arial" w:cs="Arial"/>
                <w:sz w:val="20"/>
                <w:szCs w:val="20"/>
              </w:rPr>
              <w:t>0.09 U.M.A por día</w:t>
            </w:r>
          </w:p>
        </w:tc>
      </w:tr>
    </w:tbl>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VI</w:t>
      </w:r>
    </w:p>
    <w:p w:rsidR="00243004" w:rsidRPr="001A0619" w:rsidRDefault="00243004" w:rsidP="00243004">
      <w:pPr>
        <w:autoSpaceDE w:val="0"/>
        <w:autoSpaceDN w:val="0"/>
        <w:adjustRightInd w:val="0"/>
        <w:spacing w:after="0" w:line="240" w:lineRule="auto"/>
        <w:jc w:val="center"/>
        <w:rPr>
          <w:rFonts w:ascii="Times New Roman" w:hAnsi="Times New Roman"/>
          <w:b/>
          <w:bCs/>
          <w:sz w:val="20"/>
          <w:szCs w:val="20"/>
          <w:lang w:val="es-ES" w:eastAsia="es-ES"/>
        </w:rPr>
      </w:pPr>
      <w:r w:rsidRPr="001A0619">
        <w:rPr>
          <w:rFonts w:ascii="Arial" w:hAnsi="Arial" w:cs="Arial"/>
          <w:b/>
          <w:bCs/>
          <w:sz w:val="19"/>
          <w:szCs w:val="19"/>
          <w:lang w:val="es-ES" w:eastAsia="es-ES"/>
        </w:rPr>
        <w:t xml:space="preserve">Derechos por Servicios de Recolección de Residuos Sólidos </w:t>
      </w:r>
      <w:r w:rsidRPr="001A0619">
        <w:rPr>
          <w:rFonts w:ascii="Times New Roman" w:hAnsi="Times New Roman"/>
          <w:b/>
          <w:bCs/>
          <w:sz w:val="20"/>
          <w:szCs w:val="20"/>
          <w:lang w:val="es-ES" w:eastAsia="es-ES"/>
        </w:rPr>
        <w:t>y</w:t>
      </w:r>
    </w:p>
    <w:p w:rsidR="00243004" w:rsidRPr="001A0619" w:rsidRDefault="00243004" w:rsidP="00243004">
      <w:pPr>
        <w:widowControl w:val="0"/>
        <w:autoSpaceDE w:val="0"/>
        <w:autoSpaceDN w:val="0"/>
        <w:adjustRightInd w:val="0"/>
        <w:spacing w:after="0" w:line="360" w:lineRule="auto"/>
        <w:jc w:val="center"/>
        <w:rPr>
          <w:rFonts w:ascii="Arial" w:hAnsi="Arial" w:cs="Arial"/>
          <w:b/>
          <w:bCs/>
          <w:sz w:val="19"/>
          <w:szCs w:val="19"/>
          <w:lang w:val="es-ES" w:eastAsia="es-ES"/>
        </w:rPr>
      </w:pPr>
      <w:proofErr w:type="gramStart"/>
      <w:r w:rsidRPr="001A0619">
        <w:rPr>
          <w:rFonts w:ascii="Arial" w:hAnsi="Arial" w:cs="Arial"/>
          <w:b/>
          <w:bCs/>
          <w:sz w:val="19"/>
          <w:szCs w:val="19"/>
          <w:lang w:val="es-ES" w:eastAsia="es-ES"/>
        </w:rPr>
        <w:t>limpieza</w:t>
      </w:r>
      <w:proofErr w:type="gramEnd"/>
      <w:r w:rsidRPr="001A0619">
        <w:rPr>
          <w:rFonts w:ascii="Arial" w:hAnsi="Arial" w:cs="Arial"/>
          <w:b/>
          <w:bCs/>
          <w:sz w:val="19"/>
          <w:szCs w:val="19"/>
          <w:lang w:val="es-ES" w:eastAsia="es-ES"/>
        </w:rPr>
        <w:t xml:space="preserve"> de Bienes Inmuebles</w:t>
      </w:r>
    </w:p>
    <w:p w:rsidR="00243004" w:rsidRDefault="00243004" w:rsidP="00243004">
      <w:pPr>
        <w:widowControl w:val="0"/>
        <w:autoSpaceDE w:val="0"/>
        <w:autoSpaceDN w:val="0"/>
        <w:adjustRightInd w:val="0"/>
        <w:spacing w:after="0" w:line="360" w:lineRule="auto"/>
        <w:rPr>
          <w:rFonts w:ascii="Arial" w:hAnsi="Arial" w:cs="Arial"/>
          <w:b/>
          <w:bCs/>
          <w:color w:val="454545"/>
          <w:sz w:val="19"/>
          <w:szCs w:val="19"/>
          <w:lang w:val="es-ES" w:eastAsia="es-ES"/>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42.- </w:t>
      </w:r>
      <w:r w:rsidRPr="00F96CBE">
        <w:rPr>
          <w:rFonts w:ascii="Arial" w:hAnsi="Arial" w:cs="Arial"/>
          <w:sz w:val="20"/>
          <w:szCs w:val="20"/>
        </w:rPr>
        <w:t xml:space="preserve">Por los derechos correspondientes al servicio de limpia, mensualmente se causará y pagará una tarifa de conformidad con la siguiente tabla: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252481" w:rsidRDefault="00243004" w:rsidP="00243004">
      <w:pPr>
        <w:pStyle w:val="Prrafodelista"/>
        <w:autoSpaceDE w:val="0"/>
        <w:autoSpaceDN w:val="0"/>
        <w:adjustRightInd w:val="0"/>
        <w:spacing w:after="0" w:line="360" w:lineRule="auto"/>
        <w:ind w:left="0"/>
        <w:jc w:val="both"/>
        <w:rPr>
          <w:rFonts w:ascii="Arial" w:hAnsi="Arial" w:cs="Arial"/>
          <w:b/>
          <w:sz w:val="20"/>
          <w:szCs w:val="20"/>
        </w:rPr>
      </w:pPr>
      <w:r w:rsidRPr="00252481">
        <w:rPr>
          <w:rFonts w:ascii="Arial" w:hAnsi="Arial" w:cs="Arial"/>
          <w:b/>
          <w:sz w:val="20"/>
          <w:szCs w:val="20"/>
        </w:rPr>
        <w:t>I.- Recolección de basura.</w:t>
      </w:r>
    </w:p>
    <w:p w:rsidR="00243004" w:rsidRPr="00252481" w:rsidRDefault="00243004" w:rsidP="00243004">
      <w:pPr>
        <w:autoSpaceDE w:val="0"/>
        <w:autoSpaceDN w:val="0"/>
        <w:adjustRightInd w:val="0"/>
        <w:spacing w:after="0" w:line="360" w:lineRule="auto"/>
        <w:jc w:val="both"/>
        <w:rPr>
          <w:rFonts w:ascii="Arial" w:hAnsi="Arial" w:cs="Arial"/>
          <w:b/>
          <w:sz w:val="20"/>
          <w:szCs w:val="20"/>
        </w:rPr>
      </w:pPr>
    </w:p>
    <w:p w:rsidR="00243004" w:rsidRPr="00252481" w:rsidRDefault="00243004" w:rsidP="00243004">
      <w:pPr>
        <w:autoSpaceDE w:val="0"/>
        <w:autoSpaceDN w:val="0"/>
        <w:adjustRightInd w:val="0"/>
        <w:spacing w:after="0" w:line="360" w:lineRule="auto"/>
        <w:jc w:val="both"/>
        <w:rPr>
          <w:rFonts w:ascii="Arial" w:hAnsi="Arial" w:cs="Arial"/>
          <w:b/>
          <w:sz w:val="20"/>
          <w:szCs w:val="20"/>
        </w:rPr>
      </w:pPr>
      <w:r w:rsidRPr="00252481">
        <w:rPr>
          <w:rFonts w:ascii="Arial" w:hAnsi="Arial" w:cs="Arial"/>
          <w:b/>
          <w:sz w:val="20"/>
          <w:szCs w:val="20"/>
        </w:rPr>
        <w:t>A) Habitacional</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 xml:space="preserve">1.- </w:t>
      </w:r>
      <w:r w:rsidRPr="00252481">
        <w:rPr>
          <w:rFonts w:ascii="Arial" w:hAnsi="Arial" w:cs="Arial"/>
          <w:sz w:val="20"/>
          <w:szCs w:val="20"/>
          <w:lang w:val="es-ES_tradnl"/>
        </w:rPr>
        <w:t>Por recolección periódica 0.38</w:t>
      </w:r>
      <w:r w:rsidRPr="00252481">
        <w:rPr>
          <w:rFonts w:ascii="Arial" w:hAnsi="Arial" w:cs="Arial"/>
          <w:sz w:val="20"/>
          <w:szCs w:val="20"/>
        </w:rPr>
        <w:t xml:space="preserve"> veces la Unidad de Medida y Actualización vigente por mes.</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p>
    <w:p w:rsidR="00243004" w:rsidRPr="00252481" w:rsidRDefault="00243004" w:rsidP="00243004">
      <w:pPr>
        <w:autoSpaceDE w:val="0"/>
        <w:autoSpaceDN w:val="0"/>
        <w:adjustRightInd w:val="0"/>
        <w:spacing w:after="0" w:line="360" w:lineRule="auto"/>
        <w:jc w:val="both"/>
        <w:rPr>
          <w:rFonts w:ascii="Arial" w:hAnsi="Arial" w:cs="Arial"/>
          <w:b/>
          <w:sz w:val="20"/>
          <w:szCs w:val="20"/>
        </w:rPr>
      </w:pPr>
      <w:r w:rsidRPr="00252481">
        <w:rPr>
          <w:rFonts w:ascii="Arial" w:hAnsi="Arial" w:cs="Arial"/>
          <w:b/>
          <w:sz w:val="20"/>
          <w:szCs w:val="20"/>
        </w:rPr>
        <w:t>B) Comercial</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 xml:space="preserve">1.- </w:t>
      </w:r>
      <w:r w:rsidRPr="00252481">
        <w:rPr>
          <w:rFonts w:ascii="Arial" w:hAnsi="Arial" w:cs="Arial"/>
          <w:sz w:val="20"/>
          <w:szCs w:val="20"/>
          <w:lang w:val="es-ES_tradnl"/>
        </w:rPr>
        <w:t xml:space="preserve">Tarifa fija por recolección periódica 0.87 </w:t>
      </w:r>
      <w:r w:rsidRPr="00252481">
        <w:rPr>
          <w:rFonts w:ascii="Arial" w:hAnsi="Arial" w:cs="Arial"/>
          <w:sz w:val="20"/>
          <w:szCs w:val="20"/>
        </w:rPr>
        <w:t xml:space="preserve">veces la Unidad de Medida y Actualización al mes, más </w:t>
      </w:r>
      <w:r w:rsidRPr="00252481">
        <w:rPr>
          <w:rFonts w:ascii="Arial" w:hAnsi="Arial" w:cs="Arial"/>
          <w:sz w:val="20"/>
          <w:szCs w:val="20"/>
          <w:lang w:val="es-ES_tradnl"/>
        </w:rPr>
        <w:t>generación entre 10 y no más de 20 kg diarios.</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 xml:space="preserve">2.- </w:t>
      </w:r>
      <w:r w:rsidRPr="00252481">
        <w:rPr>
          <w:rFonts w:ascii="Arial" w:hAnsi="Arial" w:cs="Arial"/>
          <w:sz w:val="20"/>
          <w:szCs w:val="20"/>
          <w:lang w:val="es-ES_tradnl"/>
        </w:rPr>
        <w:t>Por recolección periódica 0.56 veces la Unidad de Medida y Actualización por cada tambor, generación arriba de 20 kg diarios.</w:t>
      </w:r>
    </w:p>
    <w:p w:rsidR="00243004" w:rsidRPr="00252481" w:rsidRDefault="00243004" w:rsidP="00243004">
      <w:pPr>
        <w:autoSpaceDE w:val="0"/>
        <w:autoSpaceDN w:val="0"/>
        <w:adjustRightInd w:val="0"/>
        <w:spacing w:after="0" w:line="360" w:lineRule="auto"/>
        <w:jc w:val="both"/>
        <w:rPr>
          <w:rFonts w:ascii="Arial" w:hAnsi="Arial" w:cs="Arial"/>
          <w:b/>
          <w:sz w:val="20"/>
          <w:szCs w:val="20"/>
        </w:rPr>
      </w:pPr>
    </w:p>
    <w:p w:rsidR="00243004" w:rsidRPr="00252481" w:rsidRDefault="00243004" w:rsidP="00243004">
      <w:pPr>
        <w:autoSpaceDE w:val="0"/>
        <w:autoSpaceDN w:val="0"/>
        <w:adjustRightInd w:val="0"/>
        <w:spacing w:after="0" w:line="360" w:lineRule="auto"/>
        <w:jc w:val="both"/>
        <w:rPr>
          <w:rFonts w:ascii="Arial" w:hAnsi="Arial" w:cs="Arial"/>
          <w:b/>
          <w:sz w:val="20"/>
          <w:szCs w:val="20"/>
        </w:rPr>
      </w:pPr>
      <w:r w:rsidRPr="00252481">
        <w:rPr>
          <w:rFonts w:ascii="Arial" w:hAnsi="Arial" w:cs="Arial"/>
          <w:b/>
          <w:sz w:val="20"/>
          <w:szCs w:val="20"/>
        </w:rPr>
        <w:t>C) Industrial</w:t>
      </w:r>
    </w:p>
    <w:p w:rsidR="00243004" w:rsidRPr="00252481" w:rsidRDefault="00243004" w:rsidP="00243004">
      <w:pPr>
        <w:autoSpaceDE w:val="0"/>
        <w:autoSpaceDN w:val="0"/>
        <w:adjustRightInd w:val="0"/>
        <w:spacing w:after="0" w:line="360" w:lineRule="auto"/>
        <w:jc w:val="both"/>
        <w:rPr>
          <w:rFonts w:ascii="Arial" w:hAnsi="Arial" w:cs="Arial"/>
          <w:sz w:val="20"/>
          <w:szCs w:val="20"/>
          <w:lang w:val="es-ES_tradnl"/>
        </w:rPr>
      </w:pPr>
      <w:r w:rsidRPr="00252481">
        <w:rPr>
          <w:rFonts w:ascii="Arial" w:hAnsi="Arial" w:cs="Arial"/>
          <w:sz w:val="20"/>
          <w:szCs w:val="20"/>
        </w:rPr>
        <w:t xml:space="preserve">1.- </w:t>
      </w:r>
      <w:r w:rsidRPr="00252481">
        <w:rPr>
          <w:rFonts w:ascii="Arial" w:hAnsi="Arial" w:cs="Arial"/>
          <w:sz w:val="20"/>
          <w:szCs w:val="20"/>
          <w:lang w:val="es-ES_tradnl"/>
        </w:rPr>
        <w:t xml:space="preserve">Por recolección periódica 0.56 veces </w:t>
      </w:r>
      <w:r w:rsidRPr="00252481">
        <w:rPr>
          <w:rFonts w:ascii="Arial" w:hAnsi="Arial" w:cs="Arial"/>
          <w:sz w:val="20"/>
          <w:szCs w:val="20"/>
        </w:rPr>
        <w:t xml:space="preserve">la Unidad de Medida y Actualización </w:t>
      </w:r>
      <w:r w:rsidRPr="00252481">
        <w:rPr>
          <w:rFonts w:ascii="Arial" w:hAnsi="Arial" w:cs="Arial"/>
          <w:sz w:val="20"/>
          <w:szCs w:val="20"/>
          <w:lang w:val="es-ES_tradnl"/>
        </w:rPr>
        <w:t>por cada tambor de 200 kg.</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 xml:space="preserve">2.- </w:t>
      </w:r>
      <w:r w:rsidRPr="00252481">
        <w:rPr>
          <w:rFonts w:ascii="Arial" w:hAnsi="Arial" w:cs="Arial"/>
          <w:sz w:val="20"/>
          <w:szCs w:val="20"/>
          <w:lang w:val="es-ES_tradnl"/>
        </w:rPr>
        <w:t>Por cada viaje de recolección por tonelada y/o metro cubico</w:t>
      </w:r>
      <w:r w:rsidRPr="00252481">
        <w:rPr>
          <w:rFonts w:ascii="Arial" w:hAnsi="Arial" w:cs="Arial"/>
          <w:sz w:val="20"/>
          <w:szCs w:val="20"/>
        </w:rPr>
        <w:t xml:space="preserve"> 3.96 veces la Unidad de Medida y Actualización vigente.</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p>
    <w:p w:rsidR="00243004" w:rsidRPr="00252481" w:rsidRDefault="00243004" w:rsidP="00243004">
      <w:pPr>
        <w:pStyle w:val="Prrafodelista"/>
        <w:autoSpaceDE w:val="0"/>
        <w:autoSpaceDN w:val="0"/>
        <w:adjustRightInd w:val="0"/>
        <w:spacing w:after="0" w:line="360" w:lineRule="auto"/>
        <w:ind w:left="0"/>
        <w:jc w:val="both"/>
        <w:rPr>
          <w:rFonts w:ascii="Arial" w:hAnsi="Arial" w:cs="Arial"/>
          <w:b/>
          <w:sz w:val="20"/>
          <w:szCs w:val="20"/>
        </w:rPr>
      </w:pPr>
      <w:r w:rsidRPr="00252481">
        <w:rPr>
          <w:rFonts w:ascii="Arial" w:hAnsi="Arial" w:cs="Arial"/>
          <w:b/>
          <w:sz w:val="20"/>
          <w:szCs w:val="20"/>
        </w:rPr>
        <w:t>I.- Limpieza de terreno baldío</w:t>
      </w:r>
    </w:p>
    <w:p w:rsidR="00243004" w:rsidRPr="00252481" w:rsidRDefault="00243004" w:rsidP="00243004">
      <w:pPr>
        <w:autoSpaceDE w:val="0"/>
        <w:autoSpaceDN w:val="0"/>
        <w:adjustRightInd w:val="0"/>
        <w:spacing w:after="0" w:line="360" w:lineRule="auto"/>
        <w:jc w:val="both"/>
        <w:rPr>
          <w:rFonts w:ascii="Arial" w:hAnsi="Arial" w:cs="Arial"/>
          <w:b/>
          <w:sz w:val="20"/>
          <w:szCs w:val="20"/>
        </w:rPr>
      </w:pP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Por metro cuadrado 3.10 veces la Unidad de Medida y Actualización vigente.</w:t>
      </w:r>
    </w:p>
    <w:p w:rsidR="00243004" w:rsidRPr="00252481" w:rsidRDefault="00243004" w:rsidP="00243004">
      <w:pPr>
        <w:autoSpaceDE w:val="0"/>
        <w:autoSpaceDN w:val="0"/>
        <w:adjustRightInd w:val="0"/>
        <w:spacing w:after="0" w:line="360" w:lineRule="auto"/>
        <w:jc w:val="both"/>
        <w:rPr>
          <w:rFonts w:ascii="Arial" w:hAnsi="Arial" w:cs="Arial"/>
          <w:sz w:val="20"/>
          <w:szCs w:val="20"/>
        </w:rPr>
      </w:pPr>
    </w:p>
    <w:p w:rsidR="00243004" w:rsidRPr="00252481"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b/>
          <w:sz w:val="20"/>
          <w:szCs w:val="20"/>
        </w:rPr>
        <w:t>II.- Por el uso de basureros propiedad del municipio se cobrará:</w:t>
      </w:r>
    </w:p>
    <w:p w:rsidR="00243004" w:rsidRPr="00252481" w:rsidRDefault="00243004" w:rsidP="00243004">
      <w:pPr>
        <w:autoSpaceDE w:val="0"/>
        <w:autoSpaceDN w:val="0"/>
        <w:adjustRightInd w:val="0"/>
        <w:spacing w:after="0" w:line="360" w:lineRule="auto"/>
        <w:jc w:val="center"/>
        <w:rPr>
          <w:rFonts w:ascii="Arial" w:hAnsi="Arial" w:cs="Arial"/>
          <w:b/>
          <w:sz w:val="20"/>
          <w:szCs w:val="20"/>
        </w:rPr>
      </w:pPr>
      <w:r w:rsidRPr="00252481">
        <w:rPr>
          <w:rFonts w:ascii="Arial" w:hAnsi="Arial" w:cs="Arial"/>
          <w:sz w:val="20"/>
          <w:szCs w:val="20"/>
        </w:rPr>
        <w:t xml:space="preserve">                                                                  </w:t>
      </w:r>
      <w:r w:rsidRPr="00252481">
        <w:rPr>
          <w:rFonts w:ascii="Arial" w:hAnsi="Arial" w:cs="Arial"/>
          <w:b/>
          <w:sz w:val="20"/>
          <w:szCs w:val="20"/>
        </w:rPr>
        <w:t>UMA</w:t>
      </w:r>
    </w:p>
    <w:tbl>
      <w:tblPr>
        <w:tblStyle w:val="Tablaconcuadrcula"/>
        <w:tblW w:w="8113"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2727"/>
      </w:tblGrid>
      <w:tr w:rsidR="00243004" w:rsidRPr="00252481" w:rsidTr="00CD3B5B">
        <w:tc>
          <w:tcPr>
            <w:tcW w:w="5386" w:type="dxa"/>
          </w:tcPr>
          <w:p w:rsidR="00243004" w:rsidRPr="00252481" w:rsidRDefault="00243004" w:rsidP="00CD3B5B">
            <w:pPr>
              <w:pStyle w:val="Prrafodelista"/>
              <w:autoSpaceDE w:val="0"/>
              <w:autoSpaceDN w:val="0"/>
              <w:adjustRightInd w:val="0"/>
              <w:spacing w:after="0" w:line="360" w:lineRule="auto"/>
              <w:ind w:left="0"/>
              <w:jc w:val="both"/>
              <w:rPr>
                <w:rFonts w:ascii="Arial" w:hAnsi="Arial" w:cs="Arial"/>
                <w:sz w:val="20"/>
                <w:szCs w:val="20"/>
              </w:rPr>
            </w:pPr>
            <w:r w:rsidRPr="00252481">
              <w:rPr>
                <w:rFonts w:ascii="Arial" w:hAnsi="Arial" w:cs="Arial"/>
                <w:sz w:val="20"/>
                <w:szCs w:val="20"/>
              </w:rPr>
              <w:t>A) Basura domiciliaria -----------------------------------------------</w:t>
            </w:r>
          </w:p>
        </w:tc>
        <w:tc>
          <w:tcPr>
            <w:tcW w:w="2727" w:type="dxa"/>
          </w:tcPr>
          <w:p w:rsidR="00243004" w:rsidRPr="00252481" w:rsidRDefault="00243004" w:rsidP="00CD3B5B">
            <w:pPr>
              <w:autoSpaceDE w:val="0"/>
              <w:autoSpaceDN w:val="0"/>
              <w:adjustRightInd w:val="0"/>
              <w:spacing w:after="0" w:line="360" w:lineRule="auto"/>
              <w:ind w:hanging="37"/>
              <w:jc w:val="both"/>
              <w:rPr>
                <w:rFonts w:ascii="Arial" w:hAnsi="Arial" w:cs="Arial"/>
                <w:sz w:val="20"/>
                <w:szCs w:val="20"/>
              </w:rPr>
            </w:pPr>
            <w:r w:rsidRPr="00252481">
              <w:rPr>
                <w:rFonts w:ascii="Arial" w:hAnsi="Arial" w:cs="Arial"/>
                <w:sz w:val="20"/>
                <w:szCs w:val="20"/>
              </w:rPr>
              <w:t>.87 por tonelada o m</w:t>
            </w:r>
            <w:r w:rsidRPr="00252481">
              <w:rPr>
                <w:rFonts w:ascii="Arial" w:hAnsi="Arial" w:cs="Arial"/>
                <w:sz w:val="20"/>
                <w:szCs w:val="20"/>
                <w:vertAlign w:val="superscript"/>
              </w:rPr>
              <w:t>3</w:t>
            </w:r>
            <w:r w:rsidRPr="00252481">
              <w:rPr>
                <w:rFonts w:ascii="Arial" w:hAnsi="Arial" w:cs="Arial"/>
                <w:sz w:val="20"/>
                <w:szCs w:val="20"/>
              </w:rPr>
              <w:t xml:space="preserve"> </w:t>
            </w:r>
          </w:p>
        </w:tc>
      </w:tr>
      <w:tr w:rsidR="00243004" w:rsidRPr="00252481" w:rsidTr="00CD3B5B">
        <w:tc>
          <w:tcPr>
            <w:tcW w:w="5386" w:type="dxa"/>
          </w:tcPr>
          <w:p w:rsidR="00243004" w:rsidRPr="00252481" w:rsidRDefault="00243004" w:rsidP="00CD3B5B">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B) Desechos orgánicos----------------------------------------------</w:t>
            </w:r>
          </w:p>
        </w:tc>
        <w:tc>
          <w:tcPr>
            <w:tcW w:w="2727" w:type="dxa"/>
          </w:tcPr>
          <w:p w:rsidR="00243004" w:rsidRPr="00252481" w:rsidRDefault="00243004" w:rsidP="00CD3B5B">
            <w:pPr>
              <w:autoSpaceDE w:val="0"/>
              <w:autoSpaceDN w:val="0"/>
              <w:adjustRightInd w:val="0"/>
              <w:spacing w:after="0" w:line="360" w:lineRule="auto"/>
              <w:ind w:hanging="37"/>
              <w:jc w:val="both"/>
              <w:rPr>
                <w:rFonts w:ascii="Arial" w:hAnsi="Arial" w:cs="Arial"/>
                <w:sz w:val="20"/>
                <w:szCs w:val="20"/>
              </w:rPr>
            </w:pPr>
            <w:r w:rsidRPr="00252481">
              <w:rPr>
                <w:rFonts w:ascii="Arial" w:hAnsi="Arial" w:cs="Arial"/>
                <w:sz w:val="20"/>
                <w:szCs w:val="20"/>
              </w:rPr>
              <w:t>3.14 por tonelada o m</w:t>
            </w:r>
            <w:r w:rsidRPr="00252481">
              <w:rPr>
                <w:rFonts w:ascii="Arial" w:hAnsi="Arial" w:cs="Arial"/>
                <w:sz w:val="20"/>
                <w:szCs w:val="20"/>
                <w:vertAlign w:val="superscript"/>
              </w:rPr>
              <w:t>3</w:t>
            </w:r>
          </w:p>
        </w:tc>
      </w:tr>
      <w:tr w:rsidR="00243004" w:rsidRPr="00252481" w:rsidTr="00CD3B5B">
        <w:tc>
          <w:tcPr>
            <w:tcW w:w="5386" w:type="dxa"/>
          </w:tcPr>
          <w:p w:rsidR="00243004" w:rsidRPr="00252481" w:rsidRDefault="00243004" w:rsidP="00CD3B5B">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C) Desechos industriales -------------------------------------------</w:t>
            </w:r>
          </w:p>
        </w:tc>
        <w:tc>
          <w:tcPr>
            <w:tcW w:w="2727" w:type="dxa"/>
          </w:tcPr>
          <w:p w:rsidR="00243004" w:rsidRPr="00252481" w:rsidRDefault="00243004" w:rsidP="00CD3B5B">
            <w:pPr>
              <w:autoSpaceDE w:val="0"/>
              <w:autoSpaceDN w:val="0"/>
              <w:adjustRightInd w:val="0"/>
              <w:spacing w:after="0" w:line="360" w:lineRule="auto"/>
              <w:ind w:hanging="37"/>
              <w:jc w:val="both"/>
              <w:rPr>
                <w:rFonts w:ascii="Arial" w:hAnsi="Arial" w:cs="Arial"/>
                <w:sz w:val="20"/>
                <w:szCs w:val="20"/>
              </w:rPr>
            </w:pPr>
            <w:r w:rsidRPr="00252481">
              <w:rPr>
                <w:rFonts w:ascii="Arial" w:hAnsi="Arial" w:cs="Arial"/>
                <w:sz w:val="20"/>
                <w:szCs w:val="20"/>
              </w:rPr>
              <w:t>3.48 por tonelada o m</w:t>
            </w:r>
            <w:r w:rsidRPr="00252481">
              <w:rPr>
                <w:rFonts w:ascii="Arial" w:hAnsi="Arial" w:cs="Arial"/>
                <w:sz w:val="20"/>
                <w:szCs w:val="20"/>
                <w:vertAlign w:val="superscript"/>
              </w:rPr>
              <w:t>3</w:t>
            </w:r>
          </w:p>
        </w:tc>
      </w:tr>
    </w:tbl>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Sin afectar lo mencionado anteriormente, los usuarios del servicio de recolección de basura doméstico</w:t>
      </w:r>
      <w:r w:rsidRPr="00F96CBE">
        <w:rPr>
          <w:rFonts w:ascii="Arial" w:hAnsi="Arial" w:cs="Arial"/>
          <w:sz w:val="20"/>
          <w:szCs w:val="20"/>
        </w:rPr>
        <w:t xml:space="preserve"> que paguen en una sola exhibición el importe anual por este servicio, gozarán de un descuento del 20% de la tarifa que corresponda, siempre que dicho pago se realice durante los meses de enero y febrero de cada año.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tabs>
          <w:tab w:val="left" w:pos="9781"/>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VII</w:t>
      </w:r>
    </w:p>
    <w:p w:rsidR="00243004" w:rsidRPr="00F96CBE" w:rsidRDefault="00243004" w:rsidP="00243004">
      <w:pPr>
        <w:widowControl w:val="0"/>
        <w:tabs>
          <w:tab w:val="left" w:pos="8400"/>
          <w:tab w:val="left" w:pos="9781"/>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Derechos por Servicios de Agua Potable</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43.- </w:t>
      </w:r>
      <w:r w:rsidRPr="00F96CBE">
        <w:rPr>
          <w:rFonts w:ascii="Arial" w:hAnsi="Arial" w:cs="Arial"/>
          <w:sz w:val="20"/>
          <w:szCs w:val="20"/>
        </w:rPr>
        <w:t>Por los servicios de agua potable que preste el Municipio se pagarán mensualmente las siguientes tarifas: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Tarifa doméstica sin medidor volumétrico:   </w:t>
      </w:r>
      <w:r w:rsidRPr="00F96CBE">
        <w:rPr>
          <w:rFonts w:ascii="Arial" w:hAnsi="Arial" w:cs="Arial"/>
          <w:b/>
          <w:sz w:val="20"/>
          <w:szCs w:val="20"/>
        </w:rPr>
        <w:t>$</w:t>
      </w:r>
      <w:r>
        <w:rPr>
          <w:rFonts w:ascii="Arial" w:hAnsi="Arial" w:cs="Arial"/>
          <w:b/>
          <w:sz w:val="20"/>
          <w:szCs w:val="20"/>
        </w:rPr>
        <w:t xml:space="preserve"> </w:t>
      </w:r>
      <w:r w:rsidRPr="00F96CBE">
        <w:rPr>
          <w:rFonts w:ascii="Arial" w:hAnsi="Arial" w:cs="Arial"/>
          <w:b/>
          <w:sz w:val="20"/>
          <w:szCs w:val="20"/>
        </w:rPr>
        <w:t>55.00</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Tarifa doméstica con medidor volumétrico: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hemeFill="background1" w:themeFillShade="BF"/>
        <w:spacing w:after="0" w:line="360" w:lineRule="auto"/>
        <w:rPr>
          <w:rFonts w:ascii="Arial" w:hAnsi="Arial" w:cs="Arial"/>
          <w:sz w:val="20"/>
          <w:szCs w:val="20"/>
          <w:vertAlign w:val="superscript"/>
        </w:rPr>
      </w:pPr>
      <w:r w:rsidRPr="00F96CBE">
        <w:rPr>
          <w:rFonts w:ascii="Arial" w:hAnsi="Arial" w:cs="Arial"/>
          <w:sz w:val="20"/>
          <w:szCs w:val="20"/>
        </w:rPr>
        <w:t>Consumo Mínimo                          Consumo Máximo                           Precio X m</w:t>
      </w:r>
      <w:r w:rsidRPr="00F96CBE">
        <w:rPr>
          <w:rFonts w:ascii="Arial" w:hAnsi="Arial" w:cs="Arial"/>
          <w:sz w:val="20"/>
          <w:szCs w:val="20"/>
          <w:vertAlign w:val="superscript"/>
        </w:rPr>
        <w:t>3</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0                                                    </w:t>
      </w:r>
      <w:r>
        <w:rPr>
          <w:rFonts w:ascii="Arial" w:hAnsi="Arial" w:cs="Arial"/>
          <w:sz w:val="20"/>
          <w:szCs w:val="20"/>
        </w:rPr>
        <w:t xml:space="preserve">  </w:t>
      </w:r>
      <w:r w:rsidRPr="00F96CBE">
        <w:rPr>
          <w:rFonts w:ascii="Arial" w:hAnsi="Arial" w:cs="Arial"/>
          <w:sz w:val="20"/>
          <w:szCs w:val="20"/>
        </w:rPr>
        <w:t xml:space="preserve">20                                              </w:t>
      </w:r>
      <w:r>
        <w:rPr>
          <w:rFonts w:ascii="Arial" w:hAnsi="Arial" w:cs="Arial"/>
          <w:sz w:val="20"/>
          <w:szCs w:val="20"/>
        </w:rPr>
        <w:t xml:space="preserve"> </w:t>
      </w:r>
      <w:r w:rsidRPr="00F96CBE">
        <w:rPr>
          <w:rFonts w:ascii="Arial" w:hAnsi="Arial" w:cs="Arial"/>
          <w:sz w:val="20"/>
          <w:szCs w:val="20"/>
        </w:rPr>
        <w:t>2.75</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 xml:space="preserve">20.01                                           </w:t>
      </w:r>
      <w:r>
        <w:rPr>
          <w:rFonts w:ascii="Arial" w:hAnsi="Arial" w:cs="Arial"/>
          <w:sz w:val="20"/>
          <w:szCs w:val="20"/>
        </w:rPr>
        <w:t xml:space="preserve"> </w:t>
      </w: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30                                               3.65</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 xml:space="preserve"> 30.01                                            </w:t>
      </w:r>
      <w:r>
        <w:rPr>
          <w:rFonts w:ascii="Arial" w:hAnsi="Arial" w:cs="Arial"/>
          <w:sz w:val="20"/>
          <w:szCs w:val="20"/>
        </w:rPr>
        <w:t xml:space="preserve">  </w:t>
      </w:r>
      <w:r w:rsidRPr="00F96CBE">
        <w:rPr>
          <w:rFonts w:ascii="Arial" w:hAnsi="Arial" w:cs="Arial"/>
          <w:sz w:val="20"/>
          <w:szCs w:val="20"/>
        </w:rPr>
        <w:t xml:space="preserve">40                                              </w:t>
      </w:r>
      <w:r>
        <w:rPr>
          <w:rFonts w:ascii="Arial" w:hAnsi="Arial" w:cs="Arial"/>
          <w:sz w:val="20"/>
          <w:szCs w:val="20"/>
        </w:rPr>
        <w:t xml:space="preserve"> </w:t>
      </w:r>
      <w:r w:rsidRPr="00F96CBE">
        <w:rPr>
          <w:rFonts w:ascii="Arial" w:hAnsi="Arial" w:cs="Arial"/>
          <w:sz w:val="20"/>
          <w:szCs w:val="20"/>
        </w:rPr>
        <w:t>4.00</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 xml:space="preserve">40.01                                             </w:t>
      </w:r>
      <w:r>
        <w:rPr>
          <w:rFonts w:ascii="Arial" w:hAnsi="Arial" w:cs="Arial"/>
          <w:sz w:val="20"/>
          <w:szCs w:val="20"/>
        </w:rPr>
        <w:t xml:space="preserve"> </w:t>
      </w:r>
      <w:r w:rsidRPr="00F96CBE">
        <w:rPr>
          <w:rFonts w:ascii="Arial" w:hAnsi="Arial" w:cs="Arial"/>
          <w:sz w:val="20"/>
          <w:szCs w:val="20"/>
        </w:rPr>
        <w:t xml:space="preserve">60                                              </w:t>
      </w:r>
      <w:r>
        <w:rPr>
          <w:rFonts w:ascii="Arial" w:hAnsi="Arial" w:cs="Arial"/>
          <w:sz w:val="20"/>
          <w:szCs w:val="20"/>
        </w:rPr>
        <w:t xml:space="preserve"> </w:t>
      </w:r>
      <w:r w:rsidRPr="00F96CBE">
        <w:rPr>
          <w:rFonts w:ascii="Arial" w:hAnsi="Arial" w:cs="Arial"/>
          <w:sz w:val="20"/>
          <w:szCs w:val="20"/>
        </w:rPr>
        <w:t xml:space="preserve">4.4          </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 xml:space="preserve">60.01                                            100                                            </w:t>
      </w:r>
      <w:r>
        <w:rPr>
          <w:rFonts w:ascii="Arial" w:hAnsi="Arial" w:cs="Arial"/>
          <w:sz w:val="20"/>
          <w:szCs w:val="20"/>
        </w:rPr>
        <w:t xml:space="preserve">  </w:t>
      </w:r>
      <w:r w:rsidRPr="00F96CBE">
        <w:rPr>
          <w:rFonts w:ascii="Arial" w:hAnsi="Arial" w:cs="Arial"/>
          <w:sz w:val="20"/>
          <w:szCs w:val="20"/>
        </w:rPr>
        <w:t xml:space="preserve"> 5.00</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100.01                                         </w:t>
      </w:r>
      <w:r>
        <w:rPr>
          <w:rFonts w:ascii="Arial" w:hAnsi="Arial" w:cs="Arial"/>
          <w:sz w:val="20"/>
          <w:szCs w:val="20"/>
        </w:rPr>
        <w:t xml:space="preserve">   </w:t>
      </w:r>
      <w:r w:rsidRPr="00F96CBE">
        <w:rPr>
          <w:rFonts w:ascii="Arial" w:hAnsi="Arial" w:cs="Arial"/>
          <w:sz w:val="20"/>
          <w:szCs w:val="20"/>
        </w:rPr>
        <w:t xml:space="preserve"> 200                                              5.50</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200.01                                          300                                              6.05</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300.01                                          400                                              6.66</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400.01                                           600                                              7.32</w:t>
      </w:r>
    </w:p>
    <w:p w:rsidR="00243004" w:rsidRPr="00F96CBE" w:rsidRDefault="00243004" w:rsidP="0024300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600.01                                         999999                                          8.05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Tarifa comercial sin medidor volumétrico: </w:t>
      </w:r>
      <w:r w:rsidRPr="00F96CBE">
        <w:rPr>
          <w:rFonts w:ascii="Arial" w:hAnsi="Arial" w:cs="Arial"/>
          <w:b/>
          <w:sz w:val="20"/>
          <w:szCs w:val="20"/>
        </w:rPr>
        <w:t xml:space="preserve">  $ 140.00</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Tarifa comercial con medidor volumétrico: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360" w:lineRule="auto"/>
        <w:rPr>
          <w:rFonts w:ascii="Arial" w:hAnsi="Arial" w:cs="Arial"/>
          <w:b/>
          <w:sz w:val="20"/>
          <w:szCs w:val="20"/>
          <w:vertAlign w:val="superscript"/>
        </w:rPr>
      </w:pPr>
      <w:r w:rsidRPr="00F96CBE">
        <w:rPr>
          <w:rFonts w:ascii="Arial" w:hAnsi="Arial" w:cs="Arial"/>
          <w:b/>
          <w:sz w:val="20"/>
          <w:szCs w:val="20"/>
        </w:rPr>
        <w:t>Consumo Mínimo                       Consumo Máximo                                 Precio X M</w:t>
      </w:r>
      <w:r w:rsidRPr="00F96CBE">
        <w:rPr>
          <w:rFonts w:ascii="Arial" w:hAnsi="Arial" w:cs="Arial"/>
          <w:b/>
          <w:sz w:val="20"/>
          <w:szCs w:val="20"/>
          <w:vertAlign w:val="superscript"/>
        </w:rPr>
        <w:t>3</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0                                                    30                                               4.67</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30.01                                            60                                                4.95</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60.01                                            100                                              5. 45  </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100.01                                           200                                              6         </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200.01                                           400                                              6.6</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400.01                                          750                                               7.26</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750.01                                          1500                                               8</w:t>
      </w:r>
    </w:p>
    <w:p w:rsidR="00243004" w:rsidRPr="00F96CBE" w:rsidRDefault="00243004" w:rsidP="002430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hAnsi="Arial" w:cs="Arial"/>
          <w:sz w:val="20"/>
          <w:szCs w:val="20"/>
        </w:rPr>
      </w:pPr>
      <w:r w:rsidRPr="00F96CBE">
        <w:rPr>
          <w:rFonts w:ascii="Arial" w:hAnsi="Arial" w:cs="Arial"/>
          <w:sz w:val="20"/>
          <w:szCs w:val="20"/>
        </w:rPr>
        <w:t xml:space="preserve">          1500.01                                        99999                                             8.8</w:t>
      </w:r>
    </w:p>
    <w:p w:rsidR="00243004" w:rsidRPr="00F96CBE" w:rsidRDefault="00243004" w:rsidP="00243004">
      <w:pPr>
        <w:spacing w:after="0" w:line="360" w:lineRule="auto"/>
        <w:rPr>
          <w:rFonts w:ascii="Arial" w:hAnsi="Arial" w:cs="Arial"/>
          <w:sz w:val="20"/>
          <w:szCs w:val="20"/>
        </w:rPr>
      </w:pPr>
    </w:p>
    <w:p w:rsidR="00243004" w:rsidRPr="00F96CBE" w:rsidRDefault="00243004" w:rsidP="00243004">
      <w:pPr>
        <w:spacing w:after="0" w:line="360" w:lineRule="auto"/>
        <w:rPr>
          <w:rFonts w:ascii="Arial" w:hAnsi="Arial" w:cs="Arial"/>
          <w:sz w:val="20"/>
          <w:szCs w:val="20"/>
        </w:rPr>
      </w:pPr>
      <w:r w:rsidRPr="00F96CBE">
        <w:rPr>
          <w:rFonts w:ascii="Arial" w:hAnsi="Arial" w:cs="Arial"/>
          <w:sz w:val="20"/>
          <w:szCs w:val="20"/>
        </w:rPr>
        <w:t>Otros conceptos</w:t>
      </w:r>
    </w:p>
    <w:p w:rsidR="00243004" w:rsidRPr="00F96CBE" w:rsidRDefault="00243004" w:rsidP="00243004">
      <w:pPr>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360"/>
      </w:tblGrid>
      <w:tr w:rsidR="00243004" w:rsidRPr="00F96CBE" w:rsidTr="00CD3B5B">
        <w:tc>
          <w:tcPr>
            <w:tcW w:w="5495" w:type="dxa"/>
            <w:shd w:val="clear" w:color="auto" w:fill="BFBFBF" w:themeFill="background1" w:themeFillShade="BF"/>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Concepto</w:t>
            </w:r>
          </w:p>
        </w:tc>
        <w:tc>
          <w:tcPr>
            <w:tcW w:w="2360" w:type="dxa"/>
            <w:shd w:val="clear" w:color="auto" w:fill="BFBFBF" w:themeFill="background1" w:themeFillShade="BF"/>
          </w:tcPr>
          <w:p w:rsidR="00243004" w:rsidRPr="00F96CBE" w:rsidRDefault="00243004" w:rsidP="00CD3B5B">
            <w:pPr>
              <w:spacing w:after="0" w:line="360" w:lineRule="auto"/>
              <w:jc w:val="center"/>
              <w:rPr>
                <w:rFonts w:ascii="Arial" w:hAnsi="Arial" w:cs="Arial"/>
                <w:b/>
                <w:sz w:val="20"/>
                <w:szCs w:val="20"/>
              </w:rPr>
            </w:pPr>
            <w:r w:rsidRPr="00F96CBE">
              <w:rPr>
                <w:rFonts w:ascii="Arial" w:hAnsi="Arial" w:cs="Arial"/>
                <w:b/>
                <w:sz w:val="20"/>
                <w:szCs w:val="20"/>
              </w:rPr>
              <w:t>Precio</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Pr>
                <w:rFonts w:ascii="Arial" w:hAnsi="Arial" w:cs="Arial"/>
                <w:sz w:val="20"/>
                <w:szCs w:val="20"/>
              </w:rPr>
              <w:t>Contrato Domé</w:t>
            </w:r>
            <w:r w:rsidRPr="00F96CBE">
              <w:rPr>
                <w:rFonts w:ascii="Arial" w:hAnsi="Arial" w:cs="Arial"/>
                <w:sz w:val="20"/>
                <w:szCs w:val="20"/>
              </w:rPr>
              <w:t xml:space="preserve">stico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$ 1,000.00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Contrato Comercial, industrial y de servicios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$ 2,000.00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Expedición de constancias de no adeudo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100.00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Expedición de constancia de no servicio</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100.00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Cambio de nombre</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 xml:space="preserve"> 50.00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Reubicación de toma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300.00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Restablecer servicio a causa de limitación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150.00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Restablecer servicio a causa de corte de línea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300.00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Multa por reconexión sin autorización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500.00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Multa por conexión sin autorización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 </w:t>
            </w:r>
            <w:r>
              <w:rPr>
                <w:rFonts w:ascii="Arial" w:hAnsi="Arial" w:cs="Arial"/>
                <w:sz w:val="20"/>
                <w:szCs w:val="20"/>
              </w:rPr>
              <w:t xml:space="preserve">   </w:t>
            </w:r>
            <w:r w:rsidRPr="00F96CBE">
              <w:rPr>
                <w:rFonts w:ascii="Arial" w:hAnsi="Arial" w:cs="Arial"/>
                <w:sz w:val="20"/>
                <w:szCs w:val="20"/>
              </w:rPr>
              <w:t>700.00</w:t>
            </w:r>
          </w:p>
        </w:tc>
      </w:tr>
      <w:tr w:rsidR="00243004" w:rsidRPr="00F96CBE" w:rsidTr="00CD3B5B">
        <w:tc>
          <w:tcPr>
            <w:tcW w:w="5495"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xml:space="preserve">Multa por ruptura de línea      </w:t>
            </w:r>
          </w:p>
        </w:tc>
        <w:tc>
          <w:tcPr>
            <w:tcW w:w="2360" w:type="dxa"/>
          </w:tcPr>
          <w:p w:rsidR="00243004" w:rsidRPr="00F96CBE" w:rsidRDefault="00243004" w:rsidP="00CD3B5B">
            <w:pPr>
              <w:spacing w:after="0" w:line="360" w:lineRule="auto"/>
              <w:rPr>
                <w:rFonts w:ascii="Arial" w:hAnsi="Arial" w:cs="Arial"/>
                <w:sz w:val="20"/>
                <w:szCs w:val="20"/>
              </w:rPr>
            </w:pPr>
            <w:r w:rsidRPr="00F96CBE">
              <w:rPr>
                <w:rFonts w:ascii="Arial" w:hAnsi="Arial" w:cs="Arial"/>
                <w:sz w:val="20"/>
                <w:szCs w:val="20"/>
              </w:rPr>
              <w:t>$ 1,000.00</w:t>
            </w:r>
          </w:p>
        </w:tc>
      </w:tr>
    </w:tbl>
    <w:p w:rsidR="00243004" w:rsidRPr="00F96CBE" w:rsidRDefault="00243004" w:rsidP="00243004">
      <w:pPr>
        <w:spacing w:after="0" w:line="360" w:lineRule="auto"/>
        <w:rPr>
          <w:rFonts w:ascii="Arial" w:hAnsi="Arial" w:cs="Arial"/>
          <w:sz w:val="20"/>
          <w:szCs w:val="20"/>
        </w:rPr>
      </w:pPr>
      <w:r w:rsidRPr="00F96CBE">
        <w:rPr>
          <w:rFonts w:ascii="Arial" w:hAnsi="Arial" w:cs="Arial"/>
          <w:sz w:val="20"/>
          <w:szCs w:val="20"/>
        </w:rPr>
        <w:tab/>
      </w: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En el último caso se le sumará el valor del material utilizado, la mano de obra empleada y la estimación del valor de la cantidad de agua desperdiciada.</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p w:rsidR="00243004" w:rsidRPr="00F96CBE" w:rsidRDefault="00243004" w:rsidP="00243004">
      <w:pPr>
        <w:autoSpaceDE w:val="0"/>
        <w:autoSpaceDN w:val="0"/>
        <w:adjustRightInd w:val="0"/>
        <w:spacing w:after="0" w:line="360" w:lineRule="auto"/>
        <w:jc w:val="both"/>
        <w:rPr>
          <w:rFonts w:ascii="Arial" w:hAnsi="Arial" w:cs="Arial"/>
          <w:b/>
          <w:bCs/>
          <w:sz w:val="20"/>
          <w:szCs w:val="20"/>
        </w:rPr>
      </w:pPr>
      <w:r w:rsidRPr="00F96CBE">
        <w:rPr>
          <w:rFonts w:ascii="Arial" w:hAnsi="Arial" w:cs="Arial"/>
          <w:sz w:val="20"/>
          <w:szCs w:val="20"/>
        </w:rPr>
        <w:t>En el caso de las comisarías del municipio, el servicio de agua potable para uso doméstico sin medidor volumétrico, se cobrará una cuota fija por la cantidad de $ 40.00 mensuales.</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VIII</w:t>
      </w:r>
    </w:p>
    <w:p w:rsidR="00243004" w:rsidRPr="00F96CBE" w:rsidRDefault="00243004" w:rsidP="00243004">
      <w:pPr>
        <w:pStyle w:val="Sinespaciado"/>
        <w:spacing w:line="360" w:lineRule="auto"/>
        <w:jc w:val="center"/>
        <w:rPr>
          <w:rFonts w:ascii="Arial" w:hAnsi="Arial" w:cs="Arial"/>
          <w:b/>
          <w:sz w:val="20"/>
          <w:szCs w:val="20"/>
        </w:rPr>
      </w:pPr>
      <w:r w:rsidRPr="00F96CBE">
        <w:rPr>
          <w:rFonts w:ascii="Arial" w:hAnsi="Arial" w:cs="Arial"/>
          <w:b/>
          <w:sz w:val="20"/>
          <w:szCs w:val="20"/>
        </w:rPr>
        <w:t>Derechos por Servicio de Rastro y Supervisión Sanitaria de Matanza de Animales de Consumo</w:t>
      </w:r>
    </w:p>
    <w:p w:rsidR="00243004" w:rsidRPr="00F96CBE" w:rsidRDefault="00243004" w:rsidP="00243004">
      <w:pPr>
        <w:widowControl w:val="0"/>
        <w:autoSpaceDE w:val="0"/>
        <w:autoSpaceDN w:val="0"/>
        <w:adjustRightInd w:val="0"/>
        <w:spacing w:after="0" w:line="360" w:lineRule="auto"/>
        <w:rPr>
          <w:rFonts w:ascii="Arial" w:hAnsi="Arial" w:cs="Arial"/>
          <w:b/>
          <w:bCs/>
          <w:sz w:val="20"/>
          <w:szCs w:val="20"/>
        </w:rPr>
      </w:pPr>
    </w:p>
    <w:p w:rsidR="00243004" w:rsidRPr="00F96CBE" w:rsidRDefault="00243004" w:rsidP="00243004">
      <w:pPr>
        <w:spacing w:after="0" w:line="360" w:lineRule="auto"/>
        <w:jc w:val="both"/>
        <w:rPr>
          <w:rFonts w:ascii="Arial" w:hAnsi="Arial" w:cs="Arial"/>
          <w:sz w:val="20"/>
          <w:szCs w:val="20"/>
        </w:rPr>
      </w:pPr>
      <w:r w:rsidRPr="00F96CBE">
        <w:rPr>
          <w:rFonts w:ascii="Arial" w:hAnsi="Arial" w:cs="Arial"/>
          <w:b/>
          <w:bCs/>
          <w:sz w:val="20"/>
          <w:szCs w:val="20"/>
        </w:rPr>
        <w:t xml:space="preserve">Artículo 44.- </w:t>
      </w:r>
      <w:r w:rsidRPr="00F96CBE">
        <w:rPr>
          <w:rFonts w:ascii="Arial" w:hAnsi="Arial" w:cs="Arial"/>
          <w:sz w:val="20"/>
          <w:szCs w:val="20"/>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rsidR="00243004" w:rsidRPr="00F96CBE" w:rsidRDefault="00243004" w:rsidP="00243004">
      <w:pPr>
        <w:spacing w:after="0" w:line="360" w:lineRule="auto"/>
        <w:jc w:val="both"/>
        <w:rPr>
          <w:rFonts w:ascii="Arial" w:hAnsi="Arial" w:cs="Arial"/>
          <w:sz w:val="20"/>
          <w:szCs w:val="20"/>
        </w:rPr>
      </w:pPr>
    </w:p>
    <w:p w:rsidR="00243004" w:rsidRPr="00F96CBE" w:rsidRDefault="00243004" w:rsidP="00243004">
      <w:pPr>
        <w:spacing w:after="0" w:line="360" w:lineRule="auto"/>
        <w:jc w:val="both"/>
        <w:rPr>
          <w:rFonts w:ascii="Arial" w:hAnsi="Arial" w:cs="Arial"/>
          <w:sz w:val="20"/>
          <w:szCs w:val="20"/>
        </w:rPr>
      </w:pPr>
      <w:r w:rsidRPr="00F96CBE">
        <w:rPr>
          <w:rFonts w:ascii="Arial" w:hAnsi="Arial" w:cs="Arial"/>
          <w:b/>
          <w:bCs/>
          <w:sz w:val="20"/>
          <w:szCs w:val="20"/>
        </w:rPr>
        <w:t>Por supervisión sanitaria: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 xml:space="preserve">I.- </w:t>
      </w:r>
      <w:r w:rsidRPr="00F96CBE">
        <w:rPr>
          <w:rFonts w:ascii="Arial" w:hAnsi="Arial" w:cs="Arial"/>
          <w:sz w:val="20"/>
          <w:szCs w:val="20"/>
        </w:rPr>
        <w:t>Ganado vacuno</w:t>
      </w:r>
      <w:r w:rsidRPr="00F96CBE">
        <w:rPr>
          <w:rFonts w:ascii="Arial" w:hAnsi="Arial" w:cs="Arial"/>
          <w:sz w:val="20"/>
          <w:szCs w:val="20"/>
        </w:rPr>
        <w:tab/>
        <w:t>$</w:t>
      </w:r>
      <w:r>
        <w:rPr>
          <w:rFonts w:ascii="Arial" w:hAnsi="Arial" w:cs="Arial"/>
          <w:sz w:val="20"/>
          <w:szCs w:val="20"/>
        </w:rPr>
        <w:t xml:space="preserve"> </w:t>
      </w:r>
      <w:r w:rsidRPr="00F96CBE">
        <w:rPr>
          <w:rFonts w:ascii="Arial" w:hAnsi="Arial" w:cs="Arial"/>
          <w:sz w:val="20"/>
          <w:szCs w:val="20"/>
        </w:rPr>
        <w:t>35.00 por cabeza.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 xml:space="preserve">II.- </w:t>
      </w:r>
      <w:r w:rsidRPr="00F96CBE">
        <w:rPr>
          <w:rFonts w:ascii="Arial" w:hAnsi="Arial" w:cs="Arial"/>
          <w:sz w:val="20"/>
          <w:szCs w:val="20"/>
        </w:rPr>
        <w:t>Ganado porcino</w:t>
      </w:r>
      <w:r w:rsidRPr="00F96CBE">
        <w:rPr>
          <w:rFonts w:ascii="Arial" w:hAnsi="Arial" w:cs="Arial"/>
          <w:sz w:val="20"/>
          <w:szCs w:val="20"/>
        </w:rPr>
        <w:tab/>
        <w:t>$</w:t>
      </w:r>
      <w:r>
        <w:rPr>
          <w:rFonts w:ascii="Arial" w:hAnsi="Arial" w:cs="Arial"/>
          <w:sz w:val="20"/>
          <w:szCs w:val="20"/>
        </w:rPr>
        <w:t xml:space="preserve"> </w:t>
      </w:r>
      <w:r w:rsidRPr="00F96CBE">
        <w:rPr>
          <w:rFonts w:ascii="Arial" w:hAnsi="Arial" w:cs="Arial"/>
          <w:sz w:val="20"/>
          <w:szCs w:val="20"/>
        </w:rPr>
        <w:t>20.00 por cabeza</w:t>
      </w:r>
    </w:p>
    <w:p w:rsidR="00243004" w:rsidRPr="00F96CBE" w:rsidRDefault="00243004" w:rsidP="00243004">
      <w:pPr>
        <w:widowControl w:val="0"/>
        <w:tabs>
          <w:tab w:val="left" w:pos="2127"/>
        </w:tabs>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III.</w:t>
      </w:r>
      <w:r w:rsidRPr="00F96CBE">
        <w:rPr>
          <w:rFonts w:ascii="Arial" w:hAnsi="Arial" w:cs="Arial"/>
          <w:sz w:val="20"/>
          <w:szCs w:val="20"/>
        </w:rPr>
        <w:t>- Ganado Caprino</w:t>
      </w:r>
      <w:r>
        <w:rPr>
          <w:rFonts w:ascii="Arial" w:hAnsi="Arial" w:cs="Arial"/>
          <w:sz w:val="20"/>
          <w:szCs w:val="20"/>
        </w:rPr>
        <w:tab/>
      </w:r>
      <w:r w:rsidRPr="00F96CBE">
        <w:rPr>
          <w:rFonts w:ascii="Arial" w:hAnsi="Arial" w:cs="Arial"/>
          <w:sz w:val="20"/>
          <w:szCs w:val="20"/>
        </w:rPr>
        <w:t>$</w:t>
      </w:r>
      <w:r>
        <w:rPr>
          <w:rFonts w:ascii="Arial" w:hAnsi="Arial" w:cs="Arial"/>
          <w:sz w:val="20"/>
          <w:szCs w:val="20"/>
        </w:rPr>
        <w:t xml:space="preserve"> </w:t>
      </w:r>
      <w:r w:rsidRPr="00F96CBE">
        <w:rPr>
          <w:rFonts w:ascii="Arial" w:hAnsi="Arial" w:cs="Arial"/>
          <w:sz w:val="20"/>
          <w:szCs w:val="20"/>
        </w:rPr>
        <w:t>15.00  por cabeza</w:t>
      </w:r>
    </w:p>
    <w:p w:rsidR="00243004" w:rsidRPr="00F96CBE" w:rsidRDefault="00243004" w:rsidP="00243004">
      <w:pPr>
        <w:spacing w:after="0" w:line="360" w:lineRule="auto"/>
        <w:jc w:val="both"/>
        <w:rPr>
          <w:rFonts w:ascii="Arial" w:hAnsi="Arial" w:cs="Arial"/>
          <w:b/>
          <w:bCs/>
          <w:sz w:val="20"/>
          <w:szCs w:val="20"/>
        </w:rPr>
      </w:pPr>
    </w:p>
    <w:p w:rsidR="00243004" w:rsidRPr="00252481" w:rsidRDefault="00243004" w:rsidP="00243004">
      <w:pPr>
        <w:spacing w:after="0" w:line="360" w:lineRule="auto"/>
        <w:jc w:val="both"/>
        <w:rPr>
          <w:rFonts w:ascii="Arial" w:hAnsi="Arial" w:cs="Arial"/>
          <w:sz w:val="20"/>
          <w:szCs w:val="20"/>
        </w:rPr>
      </w:pPr>
      <w:r w:rsidRPr="00252481">
        <w:rPr>
          <w:rFonts w:ascii="Arial" w:hAnsi="Arial" w:cs="Arial"/>
          <w:b/>
          <w:bCs/>
          <w:sz w:val="20"/>
          <w:szCs w:val="20"/>
        </w:rPr>
        <w:t>Por autorización de matanza: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 xml:space="preserve">I.- </w:t>
      </w:r>
      <w:r w:rsidRPr="00252481">
        <w:rPr>
          <w:rFonts w:ascii="Arial" w:hAnsi="Arial" w:cs="Arial"/>
          <w:sz w:val="20"/>
          <w:szCs w:val="20"/>
        </w:rPr>
        <w:t>Ganado vacuno</w:t>
      </w:r>
      <w:r w:rsidRPr="00252481">
        <w:rPr>
          <w:rFonts w:ascii="Arial" w:hAnsi="Arial" w:cs="Arial"/>
          <w:sz w:val="20"/>
          <w:szCs w:val="20"/>
        </w:rPr>
        <w:tab/>
        <w:t>$ 20.00 por cabeza.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 xml:space="preserve">II.- </w:t>
      </w:r>
      <w:r w:rsidRPr="00252481">
        <w:rPr>
          <w:rFonts w:ascii="Arial" w:hAnsi="Arial" w:cs="Arial"/>
          <w:sz w:val="20"/>
          <w:szCs w:val="20"/>
        </w:rPr>
        <w:t>Ganado porcino</w:t>
      </w:r>
      <w:r w:rsidRPr="00252481">
        <w:rPr>
          <w:rFonts w:ascii="Arial" w:hAnsi="Arial" w:cs="Arial"/>
          <w:sz w:val="20"/>
          <w:szCs w:val="20"/>
        </w:rPr>
        <w:tab/>
        <w:t>$ 20.00 por cabeza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III.</w:t>
      </w:r>
      <w:r w:rsidRPr="00252481">
        <w:rPr>
          <w:rFonts w:ascii="Arial" w:hAnsi="Arial" w:cs="Arial"/>
          <w:sz w:val="20"/>
          <w:szCs w:val="20"/>
        </w:rPr>
        <w:t xml:space="preserve">- Ganado Caprino    </w:t>
      </w:r>
      <w:r w:rsidRPr="00252481">
        <w:rPr>
          <w:rFonts w:ascii="Arial" w:hAnsi="Arial" w:cs="Arial"/>
          <w:sz w:val="20"/>
          <w:szCs w:val="20"/>
        </w:rPr>
        <w:tab/>
        <w:t>$ 20.00  por cabeza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b/>
          <w:sz w:val="20"/>
          <w:szCs w:val="20"/>
        </w:rPr>
      </w:pP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b/>
          <w:sz w:val="20"/>
          <w:szCs w:val="20"/>
        </w:rPr>
      </w:pPr>
      <w:r w:rsidRPr="00252481">
        <w:rPr>
          <w:rFonts w:ascii="Arial" w:hAnsi="Arial" w:cs="Arial"/>
          <w:b/>
          <w:sz w:val="20"/>
          <w:szCs w:val="20"/>
        </w:rPr>
        <w:t>Por autorización a matarifes</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hAnsi="Arial" w:cs="Arial"/>
          <w:b/>
          <w:sz w:val="20"/>
          <w:szCs w:val="20"/>
        </w:rPr>
        <w:t xml:space="preserve">I.- </w:t>
      </w:r>
      <w:r w:rsidRPr="00252481">
        <w:rPr>
          <w:rFonts w:ascii="Arial" w:hAnsi="Arial" w:cs="Arial"/>
          <w:sz w:val="20"/>
          <w:szCs w:val="20"/>
        </w:rPr>
        <w:t>Ganado vacuno           $20.00 por cabeza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hAnsi="Arial" w:cs="Arial"/>
          <w:b/>
          <w:sz w:val="20"/>
          <w:szCs w:val="20"/>
        </w:rPr>
        <w:t xml:space="preserve">II.- </w:t>
      </w:r>
      <w:r w:rsidRPr="00252481">
        <w:rPr>
          <w:rFonts w:ascii="Arial" w:hAnsi="Arial" w:cs="Arial"/>
          <w:sz w:val="20"/>
          <w:szCs w:val="20"/>
        </w:rPr>
        <w:t>Ganado porcino          $20.00 por cabeza</w:t>
      </w:r>
    </w:p>
    <w:p w:rsidR="00243004" w:rsidRPr="00252481" w:rsidRDefault="00243004" w:rsidP="00243004">
      <w:pPr>
        <w:widowControl w:val="0"/>
        <w:tabs>
          <w:tab w:val="left" w:pos="2268"/>
        </w:tabs>
        <w:autoSpaceDE w:val="0"/>
        <w:autoSpaceDN w:val="0"/>
        <w:adjustRightInd w:val="0"/>
        <w:spacing w:after="0" w:line="360" w:lineRule="auto"/>
        <w:rPr>
          <w:rFonts w:ascii="Arial" w:hAnsi="Arial" w:cs="Arial"/>
          <w:sz w:val="20"/>
          <w:szCs w:val="20"/>
        </w:rPr>
      </w:pPr>
      <w:r w:rsidRPr="00252481">
        <w:rPr>
          <w:rFonts w:ascii="Arial" w:hAnsi="Arial" w:cs="Arial"/>
          <w:b/>
          <w:sz w:val="20"/>
          <w:szCs w:val="20"/>
        </w:rPr>
        <w:t xml:space="preserve">III.- </w:t>
      </w:r>
      <w:r w:rsidRPr="00252481">
        <w:rPr>
          <w:rFonts w:ascii="Arial" w:hAnsi="Arial" w:cs="Arial"/>
          <w:sz w:val="20"/>
          <w:szCs w:val="20"/>
        </w:rPr>
        <w:t>Ganado Caprino        $20.00 por cabeza</w:t>
      </w:r>
    </w:p>
    <w:p w:rsidR="00243004" w:rsidRPr="00252481" w:rsidRDefault="00243004" w:rsidP="00243004">
      <w:pPr>
        <w:widowControl w:val="0"/>
        <w:autoSpaceDE w:val="0"/>
        <w:autoSpaceDN w:val="0"/>
        <w:adjustRightInd w:val="0"/>
        <w:spacing w:after="0" w:line="360" w:lineRule="auto"/>
        <w:rPr>
          <w:rFonts w:ascii="Arial" w:hAnsi="Arial" w:cs="Arial"/>
          <w:b/>
          <w:sz w:val="20"/>
          <w:szCs w:val="20"/>
        </w:rPr>
      </w:pP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hAnsi="Arial" w:cs="Arial"/>
          <w:sz w:val="20"/>
          <w:szCs w:val="20"/>
        </w:rPr>
        <w:t>Los derechos por servicio de uso de corrales del rastro se pagarán de acuerdo a la siguiente tarifa: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 xml:space="preserve">I.- </w:t>
      </w:r>
      <w:r w:rsidRPr="00252481">
        <w:rPr>
          <w:rFonts w:ascii="Arial" w:hAnsi="Arial" w:cs="Arial"/>
          <w:sz w:val="20"/>
          <w:szCs w:val="20"/>
        </w:rPr>
        <w:t>Ganado vacuno</w:t>
      </w:r>
      <w:r w:rsidRPr="00252481">
        <w:rPr>
          <w:rFonts w:ascii="Arial" w:hAnsi="Arial" w:cs="Arial"/>
          <w:sz w:val="20"/>
          <w:szCs w:val="20"/>
        </w:rPr>
        <w:tab/>
      </w:r>
      <w:r w:rsidRPr="00252481">
        <w:rPr>
          <w:rFonts w:ascii="Arial" w:hAnsi="Arial" w:cs="Arial"/>
          <w:sz w:val="20"/>
          <w:szCs w:val="20"/>
        </w:rPr>
        <w:tab/>
        <w:t>$ 40.00 por cabeza y por día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 xml:space="preserve">II.- </w:t>
      </w:r>
      <w:r w:rsidRPr="00252481">
        <w:rPr>
          <w:rFonts w:ascii="Arial" w:hAnsi="Arial" w:cs="Arial"/>
          <w:sz w:val="20"/>
          <w:szCs w:val="20"/>
        </w:rPr>
        <w:t>Ganado porcino</w:t>
      </w:r>
      <w:r w:rsidRPr="00252481">
        <w:rPr>
          <w:rFonts w:ascii="Arial" w:hAnsi="Arial" w:cs="Arial"/>
          <w:sz w:val="20"/>
          <w:szCs w:val="20"/>
        </w:rPr>
        <w:tab/>
      </w:r>
      <w:r w:rsidRPr="00252481">
        <w:rPr>
          <w:rFonts w:ascii="Arial" w:hAnsi="Arial" w:cs="Arial"/>
          <w:sz w:val="20"/>
          <w:szCs w:val="20"/>
        </w:rPr>
        <w:tab/>
        <w:t>$ 20.00 por cabeza y por día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eastAsia="Arial" w:hAnsi="Arial" w:cs="Arial"/>
          <w:b/>
          <w:bCs/>
          <w:sz w:val="20"/>
          <w:szCs w:val="20"/>
        </w:rPr>
        <w:t>III.</w:t>
      </w:r>
      <w:r w:rsidRPr="00252481">
        <w:rPr>
          <w:rFonts w:ascii="Arial" w:hAnsi="Arial" w:cs="Arial"/>
          <w:sz w:val="20"/>
          <w:szCs w:val="20"/>
        </w:rPr>
        <w:t xml:space="preserve">- Ganado Caprino         </w:t>
      </w:r>
      <w:r w:rsidRPr="00252481">
        <w:rPr>
          <w:rFonts w:ascii="Arial" w:hAnsi="Arial" w:cs="Arial"/>
          <w:sz w:val="20"/>
          <w:szCs w:val="20"/>
        </w:rPr>
        <w:tab/>
        <w:t>$ 15.00 por cabeza y por día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sz w:val="20"/>
          <w:szCs w:val="20"/>
        </w:rPr>
        <w:t>Los derechos por servicio de transporte, se pagará de acuerdo a la siguiente tarifa:</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 xml:space="preserve">I.- </w:t>
      </w:r>
      <w:r w:rsidRPr="00F96CBE">
        <w:rPr>
          <w:rFonts w:ascii="Arial" w:hAnsi="Arial" w:cs="Arial"/>
          <w:sz w:val="20"/>
          <w:szCs w:val="20"/>
        </w:rPr>
        <w:t>Ganado vacuno</w:t>
      </w:r>
      <w:r w:rsidRPr="00F96CBE">
        <w:rPr>
          <w:rFonts w:ascii="Arial" w:hAnsi="Arial" w:cs="Arial"/>
          <w:sz w:val="20"/>
          <w:szCs w:val="20"/>
        </w:rPr>
        <w:tab/>
      </w:r>
      <w:r w:rsidRPr="00F96CBE">
        <w:rPr>
          <w:rFonts w:ascii="Arial" w:hAnsi="Arial" w:cs="Arial"/>
          <w:sz w:val="20"/>
          <w:szCs w:val="20"/>
        </w:rPr>
        <w:tab/>
        <w:t>$</w:t>
      </w:r>
      <w:r>
        <w:rPr>
          <w:rFonts w:ascii="Arial" w:hAnsi="Arial" w:cs="Arial"/>
          <w:sz w:val="20"/>
          <w:szCs w:val="20"/>
        </w:rPr>
        <w:t xml:space="preserve"> </w:t>
      </w:r>
      <w:r w:rsidRPr="00F96CBE">
        <w:rPr>
          <w:rFonts w:ascii="Arial" w:hAnsi="Arial" w:cs="Arial"/>
          <w:sz w:val="20"/>
          <w:szCs w:val="20"/>
        </w:rPr>
        <w:t>20.00 por cabeza y por día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 xml:space="preserve">II.- </w:t>
      </w:r>
      <w:r w:rsidRPr="00F96CBE">
        <w:rPr>
          <w:rFonts w:ascii="Arial" w:hAnsi="Arial" w:cs="Arial"/>
          <w:sz w:val="20"/>
          <w:szCs w:val="20"/>
        </w:rPr>
        <w:t>Ganado porcino</w:t>
      </w:r>
      <w:r w:rsidRPr="00F96CBE">
        <w:rPr>
          <w:rFonts w:ascii="Arial" w:hAnsi="Arial" w:cs="Arial"/>
          <w:sz w:val="20"/>
          <w:szCs w:val="20"/>
        </w:rPr>
        <w:tab/>
      </w:r>
      <w:r w:rsidRPr="00F96CBE">
        <w:rPr>
          <w:rFonts w:ascii="Arial" w:hAnsi="Arial" w:cs="Arial"/>
          <w:sz w:val="20"/>
          <w:szCs w:val="20"/>
        </w:rPr>
        <w:tab/>
        <w:t>$</w:t>
      </w:r>
      <w:r>
        <w:rPr>
          <w:rFonts w:ascii="Arial" w:hAnsi="Arial" w:cs="Arial"/>
          <w:sz w:val="20"/>
          <w:szCs w:val="20"/>
        </w:rPr>
        <w:t xml:space="preserve"> </w:t>
      </w:r>
      <w:r w:rsidRPr="00F96CBE">
        <w:rPr>
          <w:rFonts w:ascii="Arial" w:hAnsi="Arial" w:cs="Arial"/>
          <w:sz w:val="20"/>
          <w:szCs w:val="20"/>
        </w:rPr>
        <w:t>20.00 por cabeza y por día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eastAsia="Arial" w:hAnsi="Arial" w:cs="Arial"/>
          <w:b/>
          <w:bCs/>
          <w:sz w:val="20"/>
          <w:szCs w:val="20"/>
        </w:rPr>
        <w:t>III.</w:t>
      </w:r>
      <w:r w:rsidRPr="00F96CBE">
        <w:rPr>
          <w:rFonts w:ascii="Arial" w:hAnsi="Arial" w:cs="Arial"/>
          <w:sz w:val="20"/>
          <w:szCs w:val="20"/>
        </w:rPr>
        <w:t xml:space="preserve">- Ganado caprino     </w:t>
      </w:r>
      <w:r w:rsidRPr="00F96CBE">
        <w:rPr>
          <w:rFonts w:ascii="Arial" w:hAnsi="Arial" w:cs="Arial"/>
          <w:sz w:val="20"/>
          <w:szCs w:val="20"/>
        </w:rPr>
        <w:tab/>
      </w:r>
      <w:r>
        <w:rPr>
          <w:rFonts w:ascii="Arial" w:hAnsi="Arial" w:cs="Arial"/>
          <w:sz w:val="20"/>
          <w:szCs w:val="20"/>
        </w:rPr>
        <w:tab/>
      </w:r>
      <w:r w:rsidRPr="00F96CBE">
        <w:rPr>
          <w:rFonts w:ascii="Arial" w:hAnsi="Arial" w:cs="Arial"/>
          <w:sz w:val="20"/>
          <w:szCs w:val="20"/>
        </w:rPr>
        <w:t>$</w:t>
      </w:r>
      <w:r>
        <w:rPr>
          <w:rFonts w:ascii="Arial" w:hAnsi="Arial" w:cs="Arial"/>
          <w:sz w:val="20"/>
          <w:szCs w:val="20"/>
        </w:rPr>
        <w:t xml:space="preserve"> </w:t>
      </w:r>
      <w:r w:rsidRPr="00F96CBE">
        <w:rPr>
          <w:rFonts w:ascii="Arial" w:hAnsi="Arial" w:cs="Arial"/>
          <w:sz w:val="20"/>
          <w:szCs w:val="20"/>
        </w:rPr>
        <w:t>20.00 por cabeza y por día</w:t>
      </w:r>
    </w:p>
    <w:p w:rsidR="00243004" w:rsidRPr="00F96CBE" w:rsidRDefault="00243004" w:rsidP="00243004">
      <w:pPr>
        <w:pStyle w:val="Sinespaciado"/>
        <w:spacing w:line="360" w:lineRule="auto"/>
        <w:rPr>
          <w:rFonts w:ascii="Arial" w:hAnsi="Arial" w:cs="Arial"/>
          <w:sz w:val="20"/>
          <w:szCs w:val="20"/>
        </w:rPr>
      </w:pPr>
    </w:p>
    <w:p w:rsidR="00243004" w:rsidRPr="00F96CBE" w:rsidRDefault="00243004" w:rsidP="00243004">
      <w:pPr>
        <w:widowControl w:val="0"/>
        <w:tabs>
          <w:tab w:val="left" w:pos="6096"/>
          <w:tab w:val="left" w:pos="9923"/>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IX</w:t>
      </w:r>
    </w:p>
    <w:p w:rsidR="00243004" w:rsidRPr="00F96CBE" w:rsidRDefault="00243004" w:rsidP="00243004">
      <w:pPr>
        <w:widowControl w:val="0"/>
        <w:tabs>
          <w:tab w:val="left" w:pos="9923"/>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Derechos por</w:t>
      </w:r>
      <w:r>
        <w:rPr>
          <w:rFonts w:ascii="Arial" w:hAnsi="Arial" w:cs="Arial"/>
          <w:b/>
          <w:bCs/>
          <w:sz w:val="20"/>
          <w:szCs w:val="20"/>
        </w:rPr>
        <w:t xml:space="preserve"> Servicios de</w:t>
      </w:r>
      <w:r w:rsidRPr="00F96CBE">
        <w:rPr>
          <w:rFonts w:ascii="Arial" w:hAnsi="Arial" w:cs="Arial"/>
          <w:b/>
          <w:bCs/>
          <w:sz w:val="20"/>
          <w:szCs w:val="20"/>
        </w:rPr>
        <w:t xml:space="preserve"> Certificados y Constancias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45.- </w:t>
      </w:r>
      <w:r w:rsidRPr="00F96CBE">
        <w:rPr>
          <w:rFonts w:ascii="Arial" w:hAnsi="Arial" w:cs="Arial"/>
          <w:sz w:val="20"/>
          <w:szCs w:val="20"/>
        </w:rPr>
        <w:t>Por los certificados y constancias que expida la autoridad municipal, se pagarán las cuotas siguientes: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  </w:t>
      </w:r>
      <w:r w:rsidRPr="00252481">
        <w:rPr>
          <w:rFonts w:ascii="Arial" w:hAnsi="Arial" w:cs="Arial"/>
          <w:b/>
          <w:bCs/>
          <w:sz w:val="20"/>
          <w:szCs w:val="20"/>
        </w:rPr>
        <w:t xml:space="preserve">I.- </w:t>
      </w:r>
      <w:r w:rsidRPr="00252481">
        <w:rPr>
          <w:rFonts w:ascii="Arial" w:hAnsi="Arial" w:cs="Arial"/>
          <w:sz w:val="20"/>
          <w:szCs w:val="20"/>
        </w:rPr>
        <w:t xml:space="preserve">Por cada certificado que expida el Ayuntamiento……………………………………   </w:t>
      </w:r>
      <w:r w:rsidRPr="00252481">
        <w:rPr>
          <w:rFonts w:ascii="Arial" w:hAnsi="Arial" w:cs="Arial"/>
          <w:sz w:val="20"/>
          <w:szCs w:val="20"/>
        </w:rPr>
        <w:tab/>
        <w:t xml:space="preserve">  .55 UMA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hAnsi="Arial" w:cs="Arial"/>
          <w:b/>
          <w:bCs/>
          <w:sz w:val="20"/>
          <w:szCs w:val="20"/>
        </w:rPr>
        <w:t xml:space="preserve"> II.- </w:t>
      </w:r>
      <w:r w:rsidRPr="00252481">
        <w:rPr>
          <w:rFonts w:ascii="Arial" w:hAnsi="Arial" w:cs="Arial"/>
          <w:sz w:val="20"/>
          <w:szCs w:val="20"/>
        </w:rPr>
        <w:t xml:space="preserve">Por cada copia certificada que expida el Ayuntamiento……………………………  </w:t>
      </w:r>
      <w:r w:rsidRPr="00252481">
        <w:rPr>
          <w:rFonts w:ascii="Arial" w:hAnsi="Arial" w:cs="Arial"/>
          <w:sz w:val="20"/>
          <w:szCs w:val="20"/>
        </w:rPr>
        <w:tab/>
        <w:t xml:space="preserve">  .55 UMA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hAnsi="Arial" w:cs="Arial"/>
          <w:b/>
          <w:bCs/>
          <w:sz w:val="20"/>
          <w:szCs w:val="20"/>
        </w:rPr>
        <w:t xml:space="preserve">III.- </w:t>
      </w:r>
      <w:r w:rsidRPr="00252481">
        <w:rPr>
          <w:rFonts w:ascii="Arial" w:hAnsi="Arial" w:cs="Arial"/>
          <w:sz w:val="20"/>
          <w:szCs w:val="20"/>
        </w:rPr>
        <w:t xml:space="preserve">Por cada constancia que expida el Ayuntamiento……….……………...………. </w:t>
      </w:r>
      <w:r w:rsidRPr="00252481">
        <w:rPr>
          <w:rFonts w:ascii="Arial" w:hAnsi="Arial" w:cs="Arial"/>
          <w:sz w:val="20"/>
          <w:szCs w:val="20"/>
        </w:rPr>
        <w:tab/>
        <w:t xml:space="preserve">  .55 UMA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hAnsi="Arial" w:cs="Arial"/>
          <w:b/>
          <w:bCs/>
          <w:sz w:val="20"/>
          <w:szCs w:val="20"/>
        </w:rPr>
        <w:t>IV.</w:t>
      </w:r>
      <w:r w:rsidRPr="00252481">
        <w:rPr>
          <w:rFonts w:ascii="Arial" w:hAnsi="Arial" w:cs="Arial"/>
          <w:sz w:val="20"/>
          <w:szCs w:val="20"/>
        </w:rPr>
        <w:t>- Por cada copia simple que expida el Ayuntamiento…………………………………       0.07 UMA</w:t>
      </w:r>
    </w:p>
    <w:p w:rsidR="00243004" w:rsidRDefault="00243004" w:rsidP="00243004">
      <w:pPr>
        <w:widowControl w:val="0"/>
        <w:tabs>
          <w:tab w:val="left" w:pos="9923"/>
        </w:tabs>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tabs>
          <w:tab w:val="left" w:pos="9923"/>
        </w:tabs>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X</w:t>
      </w:r>
    </w:p>
    <w:p w:rsidR="00243004" w:rsidRDefault="00243004" w:rsidP="00243004">
      <w:pPr>
        <w:widowControl w:val="0"/>
        <w:autoSpaceDE w:val="0"/>
        <w:autoSpaceDN w:val="0"/>
        <w:adjustRightInd w:val="0"/>
        <w:spacing w:after="0" w:line="360" w:lineRule="auto"/>
        <w:jc w:val="center"/>
        <w:rPr>
          <w:rFonts w:ascii="Arial" w:hAnsi="Arial" w:cs="Arial"/>
          <w:b/>
          <w:bCs/>
          <w:sz w:val="20"/>
          <w:szCs w:val="20"/>
          <w:lang w:val="es-ES"/>
        </w:rPr>
      </w:pPr>
      <w:r w:rsidRPr="009E3E41">
        <w:rPr>
          <w:rFonts w:ascii="Arial" w:hAnsi="Arial" w:cs="Arial"/>
          <w:b/>
          <w:bCs/>
          <w:sz w:val="20"/>
          <w:szCs w:val="20"/>
          <w:lang w:val="es-ES"/>
        </w:rPr>
        <w:t>Derechos por el uso y aprovechamiento de los Bienes de Dominio Público del Patrimonio Municipal</w:t>
      </w:r>
    </w:p>
    <w:p w:rsidR="00243004" w:rsidRPr="009E3E41" w:rsidRDefault="00243004" w:rsidP="00243004">
      <w:pPr>
        <w:widowControl w:val="0"/>
        <w:autoSpaceDE w:val="0"/>
        <w:autoSpaceDN w:val="0"/>
        <w:adjustRightInd w:val="0"/>
        <w:spacing w:after="0" w:line="360" w:lineRule="auto"/>
        <w:rPr>
          <w:rFonts w:ascii="Arial" w:hAnsi="Arial" w:cs="Arial"/>
          <w:sz w:val="20"/>
          <w:szCs w:val="20"/>
          <w:lang w:val="es-ES"/>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46.- </w:t>
      </w:r>
      <w:r w:rsidRPr="00F96CBE">
        <w:rPr>
          <w:rFonts w:ascii="Arial" w:hAnsi="Arial" w:cs="Arial"/>
          <w:sz w:val="20"/>
          <w:szCs w:val="20"/>
        </w:rPr>
        <w:t>Los derechos por servicios de mercados se causarán y pagarán de conformidad con las siguientes tarifas:</w:t>
      </w:r>
    </w:p>
    <w:p w:rsidR="00243004" w:rsidRPr="00F96CBE" w:rsidRDefault="00243004" w:rsidP="00243004">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5"/>
        <w:gridCol w:w="1859"/>
      </w:tblGrid>
      <w:tr w:rsidR="00243004" w:rsidRPr="00252481" w:rsidTr="00CD3B5B">
        <w:tc>
          <w:tcPr>
            <w:tcW w:w="5875" w:type="dxa"/>
            <w:vAlign w:val="center"/>
          </w:tcPr>
          <w:p w:rsidR="00243004" w:rsidRPr="00252481" w:rsidRDefault="00243004" w:rsidP="00CD3B5B">
            <w:pPr>
              <w:widowControl w:val="0"/>
              <w:autoSpaceDE w:val="0"/>
              <w:autoSpaceDN w:val="0"/>
              <w:adjustRightInd w:val="0"/>
              <w:spacing w:after="0" w:line="360" w:lineRule="auto"/>
              <w:rPr>
                <w:rFonts w:ascii="Arial" w:hAnsi="Arial" w:cs="Arial"/>
                <w:b/>
                <w:bCs/>
                <w:sz w:val="20"/>
                <w:szCs w:val="20"/>
              </w:rPr>
            </w:pPr>
            <w:r w:rsidRPr="00252481">
              <w:rPr>
                <w:rFonts w:ascii="Arial" w:hAnsi="Arial" w:cs="Arial"/>
                <w:b/>
                <w:bCs/>
                <w:sz w:val="20"/>
                <w:szCs w:val="20"/>
              </w:rPr>
              <w:t xml:space="preserve">I.- </w:t>
            </w:r>
            <w:r w:rsidRPr="00252481">
              <w:rPr>
                <w:rFonts w:ascii="Arial" w:hAnsi="Arial" w:cs="Arial"/>
                <w:sz w:val="20"/>
                <w:szCs w:val="20"/>
              </w:rPr>
              <w:t xml:space="preserve"> Locales comerciales </w:t>
            </w:r>
          </w:p>
        </w:tc>
        <w:tc>
          <w:tcPr>
            <w:tcW w:w="1859" w:type="dxa"/>
            <w:vAlign w:val="center"/>
          </w:tcPr>
          <w:p w:rsidR="00243004" w:rsidRPr="00252481" w:rsidRDefault="00243004" w:rsidP="00CD3B5B">
            <w:pPr>
              <w:widowControl w:val="0"/>
              <w:autoSpaceDE w:val="0"/>
              <w:autoSpaceDN w:val="0"/>
              <w:adjustRightInd w:val="0"/>
              <w:spacing w:after="0" w:line="360" w:lineRule="auto"/>
              <w:rPr>
                <w:rFonts w:ascii="Arial" w:hAnsi="Arial" w:cs="Arial"/>
                <w:sz w:val="20"/>
                <w:szCs w:val="20"/>
              </w:rPr>
            </w:pPr>
            <w:r w:rsidRPr="00252481">
              <w:rPr>
                <w:rFonts w:ascii="Arial" w:hAnsi="Arial" w:cs="Arial"/>
                <w:sz w:val="20"/>
                <w:szCs w:val="20"/>
              </w:rPr>
              <w:t>$10.00  x día</w:t>
            </w:r>
          </w:p>
        </w:tc>
      </w:tr>
      <w:tr w:rsidR="00243004" w:rsidRPr="00252481" w:rsidTr="00CD3B5B">
        <w:tc>
          <w:tcPr>
            <w:tcW w:w="5875" w:type="dxa"/>
            <w:vAlign w:val="center"/>
          </w:tcPr>
          <w:p w:rsidR="00243004" w:rsidRPr="00252481" w:rsidRDefault="00243004" w:rsidP="00CD3B5B">
            <w:pPr>
              <w:widowControl w:val="0"/>
              <w:autoSpaceDE w:val="0"/>
              <w:autoSpaceDN w:val="0"/>
              <w:adjustRightInd w:val="0"/>
              <w:spacing w:after="0" w:line="360" w:lineRule="auto"/>
              <w:rPr>
                <w:rFonts w:ascii="Arial" w:hAnsi="Arial" w:cs="Arial"/>
                <w:bCs/>
                <w:sz w:val="20"/>
                <w:szCs w:val="20"/>
              </w:rPr>
            </w:pPr>
            <w:r w:rsidRPr="00252481">
              <w:rPr>
                <w:rFonts w:ascii="Arial" w:hAnsi="Arial" w:cs="Arial"/>
                <w:b/>
                <w:bCs/>
                <w:sz w:val="20"/>
                <w:szCs w:val="20"/>
              </w:rPr>
              <w:t xml:space="preserve">II.- </w:t>
            </w:r>
            <w:r w:rsidRPr="00252481">
              <w:rPr>
                <w:rFonts w:ascii="Arial" w:hAnsi="Arial" w:cs="Arial"/>
                <w:bCs/>
                <w:sz w:val="20"/>
                <w:szCs w:val="20"/>
              </w:rPr>
              <w:t xml:space="preserve"> Mesetas ubicadas en el mercado de carnes y verduras.</w:t>
            </w:r>
          </w:p>
        </w:tc>
        <w:tc>
          <w:tcPr>
            <w:tcW w:w="1859" w:type="dxa"/>
            <w:vAlign w:val="center"/>
          </w:tcPr>
          <w:p w:rsidR="00243004" w:rsidRPr="00252481" w:rsidRDefault="00243004" w:rsidP="00CD3B5B">
            <w:pPr>
              <w:widowControl w:val="0"/>
              <w:autoSpaceDE w:val="0"/>
              <w:autoSpaceDN w:val="0"/>
              <w:adjustRightInd w:val="0"/>
              <w:spacing w:after="0" w:line="360" w:lineRule="auto"/>
              <w:rPr>
                <w:rFonts w:ascii="Arial" w:hAnsi="Arial" w:cs="Arial"/>
                <w:b/>
                <w:bCs/>
                <w:sz w:val="20"/>
                <w:szCs w:val="20"/>
              </w:rPr>
            </w:pPr>
            <w:r w:rsidRPr="00252481">
              <w:rPr>
                <w:rFonts w:ascii="Arial" w:hAnsi="Arial" w:cs="Arial"/>
                <w:bCs/>
                <w:sz w:val="20"/>
                <w:szCs w:val="20"/>
              </w:rPr>
              <w:t>$10.00 x día</w:t>
            </w:r>
          </w:p>
        </w:tc>
      </w:tr>
      <w:tr w:rsidR="00243004" w:rsidRPr="00F96CBE" w:rsidTr="00CD3B5B">
        <w:trPr>
          <w:trHeight w:val="928"/>
        </w:trPr>
        <w:tc>
          <w:tcPr>
            <w:tcW w:w="5875" w:type="dxa"/>
            <w:vAlign w:val="center"/>
          </w:tcPr>
          <w:p w:rsidR="00243004" w:rsidRPr="00252481" w:rsidRDefault="00243004" w:rsidP="00CD3B5B">
            <w:pPr>
              <w:widowControl w:val="0"/>
              <w:autoSpaceDE w:val="0"/>
              <w:autoSpaceDN w:val="0"/>
              <w:adjustRightInd w:val="0"/>
              <w:spacing w:after="0" w:line="360" w:lineRule="auto"/>
              <w:rPr>
                <w:rFonts w:ascii="Arial" w:hAnsi="Arial" w:cs="Arial"/>
                <w:b/>
                <w:sz w:val="20"/>
                <w:szCs w:val="20"/>
              </w:rPr>
            </w:pPr>
          </w:p>
          <w:p w:rsidR="00243004" w:rsidRPr="00252481" w:rsidRDefault="00243004" w:rsidP="00CD3B5B">
            <w:pPr>
              <w:widowControl w:val="0"/>
              <w:autoSpaceDE w:val="0"/>
              <w:autoSpaceDN w:val="0"/>
              <w:adjustRightInd w:val="0"/>
              <w:spacing w:after="0" w:line="360" w:lineRule="auto"/>
              <w:rPr>
                <w:rFonts w:ascii="Arial" w:hAnsi="Arial" w:cs="Arial"/>
                <w:sz w:val="20"/>
                <w:szCs w:val="20"/>
              </w:rPr>
            </w:pPr>
            <w:r w:rsidRPr="00252481">
              <w:rPr>
                <w:rFonts w:ascii="Arial" w:hAnsi="Arial" w:cs="Arial"/>
                <w:b/>
                <w:sz w:val="20"/>
                <w:szCs w:val="20"/>
              </w:rPr>
              <w:t>III.-</w:t>
            </w:r>
            <w:r w:rsidRPr="00252481">
              <w:rPr>
                <w:rFonts w:ascii="Arial" w:hAnsi="Arial" w:cs="Arial"/>
                <w:sz w:val="20"/>
                <w:szCs w:val="20"/>
              </w:rPr>
              <w:t xml:space="preserve"> Locatarios semifijos.</w:t>
            </w:r>
          </w:p>
          <w:p w:rsidR="00243004" w:rsidRPr="00252481" w:rsidRDefault="00243004" w:rsidP="00CD3B5B">
            <w:pPr>
              <w:widowControl w:val="0"/>
              <w:autoSpaceDE w:val="0"/>
              <w:autoSpaceDN w:val="0"/>
              <w:adjustRightInd w:val="0"/>
              <w:spacing w:after="0" w:line="360" w:lineRule="auto"/>
              <w:rPr>
                <w:rFonts w:ascii="Arial" w:hAnsi="Arial" w:cs="Arial"/>
                <w:sz w:val="20"/>
                <w:szCs w:val="20"/>
              </w:rPr>
            </w:pPr>
          </w:p>
          <w:p w:rsidR="00243004" w:rsidRPr="00252481" w:rsidRDefault="00243004" w:rsidP="00CD3B5B">
            <w:pPr>
              <w:widowControl w:val="0"/>
              <w:autoSpaceDE w:val="0"/>
              <w:autoSpaceDN w:val="0"/>
              <w:adjustRightInd w:val="0"/>
              <w:spacing w:after="0" w:line="360" w:lineRule="auto"/>
              <w:rPr>
                <w:rFonts w:ascii="Arial" w:hAnsi="Arial" w:cs="Arial"/>
                <w:b/>
                <w:sz w:val="20"/>
                <w:szCs w:val="20"/>
              </w:rPr>
            </w:pPr>
          </w:p>
          <w:p w:rsidR="00243004" w:rsidRPr="00252481" w:rsidRDefault="00243004" w:rsidP="00CD3B5B">
            <w:pPr>
              <w:widowControl w:val="0"/>
              <w:autoSpaceDE w:val="0"/>
              <w:autoSpaceDN w:val="0"/>
              <w:adjustRightInd w:val="0"/>
              <w:spacing w:after="0" w:line="360" w:lineRule="auto"/>
              <w:rPr>
                <w:rFonts w:ascii="Arial" w:hAnsi="Arial" w:cs="Arial"/>
                <w:b/>
                <w:bCs/>
                <w:sz w:val="20"/>
                <w:szCs w:val="20"/>
              </w:rPr>
            </w:pPr>
          </w:p>
        </w:tc>
        <w:tc>
          <w:tcPr>
            <w:tcW w:w="1859" w:type="dxa"/>
            <w:vAlign w:val="center"/>
          </w:tcPr>
          <w:p w:rsidR="00243004" w:rsidRPr="00252481" w:rsidRDefault="00243004" w:rsidP="00CD3B5B">
            <w:pPr>
              <w:widowControl w:val="0"/>
              <w:autoSpaceDE w:val="0"/>
              <w:autoSpaceDN w:val="0"/>
              <w:adjustRightInd w:val="0"/>
              <w:spacing w:after="0" w:line="360" w:lineRule="auto"/>
              <w:rPr>
                <w:rFonts w:ascii="Arial" w:hAnsi="Arial" w:cs="Arial"/>
                <w:sz w:val="20"/>
                <w:szCs w:val="20"/>
              </w:rPr>
            </w:pPr>
            <w:r w:rsidRPr="00252481">
              <w:rPr>
                <w:rFonts w:ascii="Arial" w:hAnsi="Arial" w:cs="Arial"/>
                <w:sz w:val="20"/>
                <w:szCs w:val="20"/>
              </w:rPr>
              <w:t>$ 5.00 por metro y por día.</w:t>
            </w:r>
          </w:p>
          <w:p w:rsidR="00243004" w:rsidRPr="00252481" w:rsidRDefault="00243004" w:rsidP="00CD3B5B">
            <w:pPr>
              <w:widowControl w:val="0"/>
              <w:autoSpaceDE w:val="0"/>
              <w:autoSpaceDN w:val="0"/>
              <w:adjustRightInd w:val="0"/>
              <w:spacing w:after="0" w:line="360" w:lineRule="auto"/>
              <w:rPr>
                <w:rFonts w:ascii="Arial" w:hAnsi="Arial" w:cs="Arial"/>
                <w:sz w:val="20"/>
                <w:szCs w:val="20"/>
              </w:rPr>
            </w:pPr>
          </w:p>
          <w:p w:rsidR="00243004" w:rsidRPr="00252481" w:rsidRDefault="00243004" w:rsidP="00CD3B5B">
            <w:pPr>
              <w:widowControl w:val="0"/>
              <w:autoSpaceDE w:val="0"/>
              <w:autoSpaceDN w:val="0"/>
              <w:adjustRightInd w:val="0"/>
              <w:spacing w:after="0" w:line="360" w:lineRule="auto"/>
              <w:rPr>
                <w:rFonts w:ascii="Arial" w:hAnsi="Arial" w:cs="Arial"/>
                <w:sz w:val="20"/>
                <w:szCs w:val="20"/>
              </w:rPr>
            </w:pPr>
          </w:p>
        </w:tc>
      </w:tr>
    </w:tbl>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tabs>
          <w:tab w:val="left" w:pos="1494"/>
        </w:tabs>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Puestos  (ambulantes) en la vía pública  </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252481" w:rsidRDefault="00243004" w:rsidP="00243004">
      <w:pPr>
        <w:pStyle w:val="Prrafodelista"/>
        <w:widowControl w:val="0"/>
        <w:numPr>
          <w:ilvl w:val="0"/>
          <w:numId w:val="17"/>
        </w:numPr>
        <w:autoSpaceDE w:val="0"/>
        <w:autoSpaceDN w:val="0"/>
        <w:adjustRightInd w:val="0"/>
        <w:spacing w:after="0" w:line="360" w:lineRule="auto"/>
        <w:ind w:left="709" w:hanging="567"/>
        <w:rPr>
          <w:rFonts w:ascii="Arial" w:hAnsi="Arial" w:cs="Arial"/>
          <w:sz w:val="20"/>
          <w:szCs w:val="20"/>
        </w:rPr>
      </w:pPr>
      <w:r w:rsidRPr="00252481">
        <w:rPr>
          <w:rFonts w:ascii="Arial" w:hAnsi="Arial" w:cs="Arial"/>
          <w:sz w:val="20"/>
          <w:szCs w:val="20"/>
        </w:rPr>
        <w:t>Pequeño                                                                                    $  10.00 x día</w:t>
      </w:r>
    </w:p>
    <w:p w:rsidR="00243004" w:rsidRPr="00252481" w:rsidRDefault="00243004" w:rsidP="00243004">
      <w:pPr>
        <w:pStyle w:val="Prrafodelista"/>
        <w:widowControl w:val="0"/>
        <w:numPr>
          <w:ilvl w:val="0"/>
          <w:numId w:val="17"/>
        </w:numPr>
        <w:autoSpaceDE w:val="0"/>
        <w:autoSpaceDN w:val="0"/>
        <w:adjustRightInd w:val="0"/>
        <w:spacing w:after="0" w:line="360" w:lineRule="auto"/>
        <w:ind w:left="709" w:hanging="567"/>
        <w:rPr>
          <w:rFonts w:ascii="Arial" w:hAnsi="Arial" w:cs="Arial"/>
          <w:sz w:val="20"/>
          <w:szCs w:val="20"/>
        </w:rPr>
      </w:pPr>
      <w:r w:rsidRPr="00252481">
        <w:rPr>
          <w:rFonts w:ascii="Arial" w:hAnsi="Arial" w:cs="Arial"/>
          <w:sz w:val="20"/>
          <w:szCs w:val="20"/>
        </w:rPr>
        <w:t>Mediano                                                                                     $ 15.00 x día</w:t>
      </w:r>
    </w:p>
    <w:p w:rsidR="00243004" w:rsidRPr="00252481" w:rsidRDefault="00243004" w:rsidP="00243004">
      <w:pPr>
        <w:pStyle w:val="Prrafodelista"/>
        <w:widowControl w:val="0"/>
        <w:numPr>
          <w:ilvl w:val="0"/>
          <w:numId w:val="17"/>
        </w:numPr>
        <w:autoSpaceDE w:val="0"/>
        <w:autoSpaceDN w:val="0"/>
        <w:adjustRightInd w:val="0"/>
        <w:spacing w:after="0" w:line="360" w:lineRule="auto"/>
        <w:ind w:left="709" w:hanging="567"/>
        <w:rPr>
          <w:rFonts w:ascii="Arial" w:hAnsi="Arial" w:cs="Arial"/>
          <w:sz w:val="20"/>
          <w:szCs w:val="20"/>
        </w:rPr>
      </w:pPr>
      <w:r w:rsidRPr="00252481">
        <w:rPr>
          <w:rFonts w:ascii="Arial" w:hAnsi="Arial" w:cs="Arial"/>
          <w:sz w:val="20"/>
          <w:szCs w:val="20"/>
        </w:rPr>
        <w:t>Grande                                                                                       $ 25.00 x día</w:t>
      </w:r>
    </w:p>
    <w:p w:rsidR="00243004" w:rsidRPr="00252481" w:rsidRDefault="00243004" w:rsidP="00243004">
      <w:pPr>
        <w:pStyle w:val="Prrafodelista"/>
        <w:widowControl w:val="0"/>
        <w:numPr>
          <w:ilvl w:val="0"/>
          <w:numId w:val="17"/>
        </w:numPr>
        <w:autoSpaceDE w:val="0"/>
        <w:autoSpaceDN w:val="0"/>
        <w:adjustRightInd w:val="0"/>
        <w:spacing w:after="0" w:line="360" w:lineRule="auto"/>
        <w:ind w:left="709" w:hanging="567"/>
        <w:rPr>
          <w:rFonts w:ascii="Arial" w:hAnsi="Arial" w:cs="Arial"/>
          <w:sz w:val="20"/>
          <w:szCs w:val="20"/>
        </w:rPr>
      </w:pPr>
      <w:r w:rsidRPr="00252481">
        <w:rPr>
          <w:rFonts w:ascii="Arial" w:hAnsi="Arial" w:cs="Arial"/>
          <w:sz w:val="20"/>
          <w:szCs w:val="20"/>
        </w:rPr>
        <w:t>Vendedores ambulantes con camioneta                                    $ 10.00 x día</w:t>
      </w:r>
    </w:p>
    <w:p w:rsidR="00243004" w:rsidRPr="00252481" w:rsidRDefault="00243004" w:rsidP="00243004">
      <w:pPr>
        <w:pStyle w:val="Prrafodelista"/>
        <w:widowControl w:val="0"/>
        <w:autoSpaceDE w:val="0"/>
        <w:autoSpaceDN w:val="0"/>
        <w:adjustRightInd w:val="0"/>
        <w:spacing w:after="0" w:line="360" w:lineRule="auto"/>
        <w:ind w:left="0"/>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252481">
        <w:rPr>
          <w:rFonts w:ascii="Arial" w:hAnsi="Arial" w:cs="Arial"/>
          <w:b/>
          <w:bCs/>
          <w:sz w:val="20"/>
          <w:szCs w:val="20"/>
        </w:rPr>
        <w:t>CAPÍTULO XI</w:t>
      </w:r>
    </w:p>
    <w:p w:rsidR="00243004" w:rsidRDefault="00243004" w:rsidP="00243004">
      <w:pPr>
        <w:widowControl w:val="0"/>
        <w:autoSpaceDE w:val="0"/>
        <w:autoSpaceDN w:val="0"/>
        <w:adjustRightInd w:val="0"/>
        <w:spacing w:after="0" w:line="360" w:lineRule="auto"/>
        <w:jc w:val="center"/>
        <w:rPr>
          <w:rFonts w:ascii="Arial" w:hAnsi="Arial" w:cs="Arial"/>
          <w:b/>
          <w:bCs/>
          <w:sz w:val="20"/>
          <w:szCs w:val="20"/>
          <w:lang w:val="es-ES"/>
        </w:rPr>
      </w:pPr>
      <w:r w:rsidRPr="009E3E41">
        <w:rPr>
          <w:rFonts w:ascii="Arial" w:hAnsi="Arial" w:cs="Arial"/>
          <w:b/>
          <w:bCs/>
          <w:sz w:val="20"/>
          <w:szCs w:val="20"/>
          <w:lang w:val="es-ES"/>
        </w:rPr>
        <w:t>Derechos por el Servicio Público de Panteones</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F96CBE">
        <w:rPr>
          <w:rFonts w:ascii="Arial" w:hAnsi="Arial" w:cs="Arial"/>
          <w:b/>
          <w:bCs/>
          <w:sz w:val="20"/>
          <w:szCs w:val="20"/>
        </w:rPr>
        <w:t xml:space="preserve">Artículo 47.- </w:t>
      </w:r>
      <w:r w:rsidRPr="00F96CBE">
        <w:rPr>
          <w:rFonts w:ascii="Arial" w:hAnsi="Arial" w:cs="Arial"/>
          <w:sz w:val="20"/>
          <w:szCs w:val="20"/>
        </w:rPr>
        <w:t>Los derechos a que se refiere este capítulo, se causarán y pagarán conforme a las siguientes cuotas:</w:t>
      </w:r>
    </w:p>
    <w:p w:rsidR="00243004" w:rsidRPr="00F96CBE" w:rsidRDefault="00243004" w:rsidP="00243004">
      <w:pPr>
        <w:widowControl w:val="0"/>
        <w:autoSpaceDE w:val="0"/>
        <w:autoSpaceDN w:val="0"/>
        <w:adjustRightInd w:val="0"/>
        <w:spacing w:after="0" w:line="360" w:lineRule="auto"/>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r w:rsidRPr="00197C92">
        <w:rPr>
          <w:rFonts w:ascii="Arial" w:hAnsi="Arial" w:cs="Arial"/>
          <w:b/>
          <w:bCs/>
          <w:sz w:val="20"/>
          <w:szCs w:val="20"/>
        </w:rPr>
        <w:t>I.</w:t>
      </w:r>
      <w:r w:rsidRPr="00197C92">
        <w:rPr>
          <w:rFonts w:ascii="Arial" w:hAnsi="Arial" w:cs="Arial"/>
          <w:b/>
          <w:sz w:val="20"/>
          <w:szCs w:val="20"/>
        </w:rPr>
        <w:t>-</w:t>
      </w:r>
      <w:r w:rsidRPr="00F96CBE">
        <w:rPr>
          <w:rFonts w:ascii="Arial" w:hAnsi="Arial" w:cs="Arial"/>
          <w:sz w:val="20"/>
          <w:szCs w:val="20"/>
        </w:rPr>
        <w:t xml:space="preserve"> Servicios:</w:t>
      </w:r>
    </w:p>
    <w:p w:rsidR="00243004" w:rsidRPr="00252481" w:rsidRDefault="00243004" w:rsidP="00243004">
      <w:pPr>
        <w:widowControl w:val="0"/>
        <w:autoSpaceDE w:val="0"/>
        <w:autoSpaceDN w:val="0"/>
        <w:adjustRightInd w:val="0"/>
        <w:spacing w:after="0" w:line="360" w:lineRule="auto"/>
        <w:ind w:firstLine="720"/>
        <w:jc w:val="center"/>
        <w:rPr>
          <w:rFonts w:ascii="Arial" w:hAnsi="Arial" w:cs="Arial"/>
          <w:b/>
          <w:sz w:val="20"/>
          <w:szCs w:val="20"/>
        </w:rPr>
      </w:pPr>
      <w:r>
        <w:rPr>
          <w:rFonts w:ascii="Arial" w:hAnsi="Arial" w:cs="Arial"/>
          <w:b/>
          <w:sz w:val="20"/>
          <w:szCs w:val="20"/>
        </w:rPr>
        <w:t xml:space="preserve">                                                                                                            </w:t>
      </w:r>
      <w:r w:rsidRPr="00252481">
        <w:rPr>
          <w:rFonts w:ascii="Arial" w:hAnsi="Arial" w:cs="Arial"/>
          <w:b/>
          <w:sz w:val="20"/>
          <w:szCs w:val="20"/>
        </w:rPr>
        <w:t>V.U.M.A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8"/>
        <w:gridCol w:w="1169"/>
      </w:tblGrid>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 Servicio de inhumación en secciones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3.80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2.- Servicio de inhumación en fosa común</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1.90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3.- Servicio de exhumación en secciones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3.70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4.- Servicio de exhumación en fosa común</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1.80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5.- Actualización de documentos por concesiones a perpetuidad</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.90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6.- Expedición de duplicados por documentos de concesiones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.45</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7.- Venta de osarios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26.00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8.- Concesión de bóvedas a perpetuidad para adulto en secciones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93.00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9.- Concesión de bóvedas a perpetuidad para infantes en secciones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53.25</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10.- Concesión de bóvedas a perpetuidad para recién nacido en secciones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27.00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11.- Renta de bóvedas para adulto por dos años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13.00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12.- Renta de bóvedas para infantes por dos años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11.00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13.- Renta de bóvedas para recién nacidos por dos años</w:t>
            </w:r>
          </w:p>
        </w:tc>
        <w:tc>
          <w:tcPr>
            <w:tcW w:w="1169"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8.00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 xml:space="preserve">14.- Servicios funerarios y mobiliario de velación                 </w:t>
            </w:r>
          </w:p>
        </w:tc>
        <w:tc>
          <w:tcPr>
            <w:tcW w:w="1169" w:type="dxa"/>
          </w:tcPr>
          <w:p w:rsidR="00243004" w:rsidRPr="00252481" w:rsidRDefault="00243004" w:rsidP="00CD3B5B">
            <w:pPr>
              <w:spacing w:after="0" w:line="360" w:lineRule="auto"/>
              <w:jc w:val="center"/>
              <w:rPr>
                <w:rFonts w:ascii="Arial" w:hAnsi="Arial" w:cs="Arial"/>
                <w:bCs/>
                <w:sz w:val="20"/>
                <w:szCs w:val="20"/>
              </w:rPr>
            </w:pPr>
            <w:r w:rsidRPr="00252481">
              <w:rPr>
                <w:rFonts w:ascii="Arial" w:hAnsi="Arial" w:cs="Arial"/>
                <w:b/>
                <w:bCs/>
                <w:sz w:val="20"/>
                <w:szCs w:val="20"/>
              </w:rPr>
              <w:t>35.00</w:t>
            </w:r>
          </w:p>
        </w:tc>
      </w:tr>
      <w:tr w:rsidR="00243004" w:rsidRPr="00252481" w:rsidTr="00CD3B5B">
        <w:trPr>
          <w:trHeight w:val="397"/>
          <w:jc w:val="center"/>
        </w:trPr>
        <w:tc>
          <w:tcPr>
            <w:tcW w:w="7068"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 xml:space="preserve">15.- Servicios funerarios traslado de cortejo, caja normal                 </w:t>
            </w:r>
          </w:p>
        </w:tc>
        <w:tc>
          <w:tcPr>
            <w:tcW w:w="1169" w:type="dxa"/>
          </w:tcPr>
          <w:p w:rsidR="00243004" w:rsidRPr="00252481" w:rsidRDefault="00243004" w:rsidP="00CD3B5B">
            <w:pPr>
              <w:spacing w:after="0" w:line="360" w:lineRule="auto"/>
              <w:jc w:val="center"/>
              <w:rPr>
                <w:rFonts w:ascii="Arial" w:hAnsi="Arial" w:cs="Arial"/>
                <w:bCs/>
                <w:sz w:val="20"/>
                <w:szCs w:val="20"/>
              </w:rPr>
            </w:pPr>
            <w:r w:rsidRPr="00252481">
              <w:rPr>
                <w:rFonts w:ascii="Arial" w:hAnsi="Arial" w:cs="Arial"/>
                <w:b/>
                <w:bCs/>
                <w:sz w:val="20"/>
                <w:szCs w:val="20"/>
              </w:rPr>
              <w:t>42.00</w:t>
            </w:r>
          </w:p>
          <w:p w:rsidR="00243004" w:rsidRPr="00252481" w:rsidRDefault="00243004" w:rsidP="00CD3B5B">
            <w:pPr>
              <w:spacing w:after="0" w:line="360" w:lineRule="auto"/>
              <w:jc w:val="center"/>
              <w:rPr>
                <w:rFonts w:ascii="Arial" w:hAnsi="Arial" w:cs="Arial"/>
                <w:b/>
                <w:bCs/>
                <w:sz w:val="20"/>
                <w:szCs w:val="20"/>
              </w:rPr>
            </w:pPr>
          </w:p>
        </w:tc>
      </w:tr>
    </w:tbl>
    <w:p w:rsidR="00243004" w:rsidRPr="00252481" w:rsidRDefault="00243004" w:rsidP="00243004">
      <w:pPr>
        <w:pStyle w:val="Sinespaciado"/>
        <w:spacing w:line="360" w:lineRule="auto"/>
        <w:jc w:val="right"/>
        <w:rPr>
          <w:rFonts w:ascii="Arial" w:hAnsi="Arial" w:cs="Arial"/>
          <w:sz w:val="20"/>
          <w:szCs w:val="20"/>
        </w:rPr>
      </w:pPr>
    </w:p>
    <w:p w:rsidR="00243004" w:rsidRPr="00252481" w:rsidRDefault="00243004" w:rsidP="00243004">
      <w:pPr>
        <w:spacing w:after="0" w:line="360" w:lineRule="auto"/>
        <w:jc w:val="both"/>
        <w:rPr>
          <w:rFonts w:ascii="Arial" w:hAnsi="Arial" w:cs="Arial"/>
          <w:bCs/>
          <w:sz w:val="20"/>
          <w:szCs w:val="20"/>
        </w:rPr>
      </w:pPr>
      <w:r w:rsidRPr="00252481">
        <w:rPr>
          <w:rFonts w:ascii="Arial" w:hAnsi="Arial" w:cs="Arial"/>
          <w:bCs/>
          <w:sz w:val="20"/>
          <w:szCs w:val="20"/>
        </w:rPr>
        <w:t>Lo trabajos en el interior del cementerio, serán los que consistan en:</w:t>
      </w:r>
    </w:p>
    <w:p w:rsidR="00243004" w:rsidRPr="00252481" w:rsidRDefault="00243004" w:rsidP="00243004">
      <w:pPr>
        <w:spacing w:after="0" w:line="360" w:lineRule="auto"/>
        <w:jc w:val="both"/>
        <w:rPr>
          <w:rFonts w:ascii="Arial" w:hAnsi="Arial" w:cs="Arial"/>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266"/>
      </w:tblGrid>
      <w:tr w:rsidR="00243004" w:rsidRPr="00252481" w:rsidTr="00CD3B5B">
        <w:trPr>
          <w:trHeight w:val="397"/>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1.- Permisos de pintura y rotulación</w:t>
            </w:r>
          </w:p>
        </w:tc>
        <w:tc>
          <w:tcPr>
            <w:tcW w:w="1266"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.38</w:t>
            </w:r>
          </w:p>
        </w:tc>
      </w:tr>
      <w:tr w:rsidR="00243004" w:rsidRPr="00252481" w:rsidTr="00CD3B5B">
        <w:trPr>
          <w:trHeight w:val="397"/>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2.- Por restauración e instalación de monumentos de cemento</w:t>
            </w:r>
          </w:p>
        </w:tc>
        <w:tc>
          <w:tcPr>
            <w:tcW w:w="1266"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1.30</w:t>
            </w:r>
          </w:p>
        </w:tc>
      </w:tr>
      <w:tr w:rsidR="00243004" w:rsidRPr="00252481" w:rsidTr="00CD3B5B">
        <w:trPr>
          <w:trHeight w:val="397"/>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3.- Por restauración e instalación de monumentos de granito</w:t>
            </w:r>
          </w:p>
        </w:tc>
        <w:tc>
          <w:tcPr>
            <w:tcW w:w="1266"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2.60</w:t>
            </w:r>
          </w:p>
        </w:tc>
      </w:tr>
      <w:tr w:rsidR="00243004" w:rsidRPr="00252481" w:rsidTr="00CD3B5B">
        <w:trPr>
          <w:trHeight w:val="397"/>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4.- Por restauración e instalación de monumentos de cualquier otro material</w:t>
            </w:r>
          </w:p>
        </w:tc>
        <w:tc>
          <w:tcPr>
            <w:tcW w:w="1266"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2.00</w:t>
            </w:r>
          </w:p>
        </w:tc>
      </w:tr>
      <w:tr w:rsidR="00243004" w:rsidRPr="00252481" w:rsidTr="00CD3B5B">
        <w:trPr>
          <w:trHeight w:val="397"/>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Cs/>
                <w:sz w:val="20"/>
                <w:szCs w:val="20"/>
              </w:rPr>
              <w:t>5.- Cualquier trabajo diverso a los previstos con antelación</w:t>
            </w:r>
          </w:p>
        </w:tc>
        <w:tc>
          <w:tcPr>
            <w:tcW w:w="1266" w:type="dxa"/>
          </w:tcPr>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2.12</w:t>
            </w:r>
          </w:p>
        </w:tc>
      </w:tr>
    </w:tbl>
    <w:p w:rsidR="00243004" w:rsidRPr="00252481" w:rsidRDefault="00243004" w:rsidP="00243004">
      <w:pPr>
        <w:spacing w:after="0" w:line="360" w:lineRule="auto"/>
        <w:rPr>
          <w:rFonts w:ascii="Arial" w:hAnsi="Arial" w:cs="Arial"/>
          <w:b/>
          <w:sz w:val="20"/>
          <w:szCs w:val="20"/>
        </w:rPr>
      </w:pPr>
    </w:p>
    <w:p w:rsidR="00243004" w:rsidRPr="00252481" w:rsidRDefault="00243004" w:rsidP="00243004">
      <w:pPr>
        <w:widowControl w:val="0"/>
        <w:autoSpaceDE w:val="0"/>
        <w:autoSpaceDN w:val="0"/>
        <w:adjustRightInd w:val="0"/>
        <w:spacing w:after="0" w:line="360" w:lineRule="auto"/>
        <w:jc w:val="both"/>
        <w:rPr>
          <w:rFonts w:ascii="Arial" w:hAnsi="Arial" w:cs="Arial"/>
          <w:sz w:val="20"/>
          <w:szCs w:val="20"/>
        </w:rPr>
      </w:pPr>
      <w:r w:rsidRPr="00252481">
        <w:rPr>
          <w:rFonts w:ascii="Arial" w:hAnsi="Arial" w:cs="Arial"/>
          <w:sz w:val="20"/>
          <w:szCs w:val="20"/>
        </w:rPr>
        <w:t>En las fosas o criptas para niños, las tarifas aplicadas a cada uno de los conceptos serán el 50% de las aplicadas por los adultos.</w:t>
      </w:r>
    </w:p>
    <w:p w:rsidR="00243004" w:rsidRPr="00252481" w:rsidRDefault="00243004" w:rsidP="00243004">
      <w:pPr>
        <w:widowControl w:val="0"/>
        <w:autoSpaceDE w:val="0"/>
        <w:autoSpaceDN w:val="0"/>
        <w:adjustRightInd w:val="0"/>
        <w:spacing w:after="0" w:line="360" w:lineRule="auto"/>
        <w:rPr>
          <w:rFonts w:ascii="Arial" w:hAnsi="Arial"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266"/>
      </w:tblGrid>
      <w:tr w:rsidR="00243004" w:rsidRPr="00252481" w:rsidTr="00CD3B5B">
        <w:trPr>
          <w:trHeight w:val="624"/>
          <w:jc w:val="center"/>
        </w:trPr>
        <w:tc>
          <w:tcPr>
            <w:tcW w:w="7905" w:type="dxa"/>
          </w:tcPr>
          <w:p w:rsidR="00243004" w:rsidRPr="00252481" w:rsidRDefault="00243004" w:rsidP="00CD3B5B">
            <w:pPr>
              <w:spacing w:after="0" w:line="360" w:lineRule="auto"/>
              <w:rPr>
                <w:rFonts w:ascii="Arial" w:hAnsi="Arial" w:cs="Arial"/>
                <w:sz w:val="20"/>
                <w:szCs w:val="20"/>
              </w:rPr>
            </w:pPr>
            <w:r w:rsidRPr="00252481">
              <w:rPr>
                <w:rFonts w:ascii="Arial" w:hAnsi="Arial" w:cs="Arial"/>
                <w:b/>
                <w:sz w:val="20"/>
                <w:szCs w:val="20"/>
              </w:rPr>
              <w:t>II.-</w:t>
            </w:r>
            <w:r w:rsidRPr="00252481">
              <w:rPr>
                <w:rFonts w:ascii="Arial" w:hAnsi="Arial" w:cs="Arial"/>
                <w:sz w:val="20"/>
                <w:szCs w:val="20"/>
              </w:rPr>
              <w:t xml:space="preserve">  Permiso de mantenimiento o construcción de cripta o gaveta en cualquiera de las clases de los panteones municipales.</w:t>
            </w:r>
          </w:p>
          <w:p w:rsidR="00243004" w:rsidRPr="00252481" w:rsidRDefault="00243004" w:rsidP="00CD3B5B">
            <w:pPr>
              <w:spacing w:after="0" w:line="360" w:lineRule="auto"/>
              <w:rPr>
                <w:rFonts w:ascii="Arial" w:hAnsi="Arial" w:cs="Arial"/>
                <w:bCs/>
                <w:sz w:val="20"/>
                <w:szCs w:val="20"/>
              </w:rPr>
            </w:pPr>
          </w:p>
        </w:tc>
        <w:tc>
          <w:tcPr>
            <w:tcW w:w="1266" w:type="dxa"/>
          </w:tcPr>
          <w:p w:rsidR="00243004" w:rsidRPr="00252481" w:rsidRDefault="00243004" w:rsidP="00CD3B5B">
            <w:pPr>
              <w:spacing w:after="0" w:line="360" w:lineRule="auto"/>
              <w:jc w:val="center"/>
              <w:rPr>
                <w:rFonts w:ascii="Arial" w:hAnsi="Arial" w:cs="Arial"/>
                <w:b/>
                <w:bCs/>
                <w:sz w:val="20"/>
                <w:szCs w:val="20"/>
              </w:rPr>
            </w:pPr>
          </w:p>
          <w:p w:rsidR="00243004" w:rsidRPr="00252481"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1.95</w:t>
            </w:r>
          </w:p>
        </w:tc>
      </w:tr>
      <w:tr w:rsidR="00243004" w:rsidRPr="00F96CBE" w:rsidTr="00CD3B5B">
        <w:trPr>
          <w:trHeight w:val="624"/>
          <w:jc w:val="center"/>
        </w:trPr>
        <w:tc>
          <w:tcPr>
            <w:tcW w:w="7905" w:type="dxa"/>
          </w:tcPr>
          <w:p w:rsidR="00243004" w:rsidRPr="00252481" w:rsidRDefault="00243004" w:rsidP="00CD3B5B">
            <w:pPr>
              <w:spacing w:after="0" w:line="360" w:lineRule="auto"/>
              <w:rPr>
                <w:rFonts w:ascii="Arial" w:hAnsi="Arial" w:cs="Arial"/>
                <w:bCs/>
                <w:sz w:val="20"/>
                <w:szCs w:val="20"/>
              </w:rPr>
            </w:pPr>
            <w:r w:rsidRPr="00252481">
              <w:rPr>
                <w:rFonts w:ascii="Arial" w:hAnsi="Arial" w:cs="Arial"/>
                <w:b/>
                <w:sz w:val="20"/>
                <w:szCs w:val="20"/>
              </w:rPr>
              <w:t>III.-</w:t>
            </w:r>
            <w:r w:rsidRPr="00252481">
              <w:rPr>
                <w:rFonts w:ascii="Arial" w:hAnsi="Arial" w:cs="Arial"/>
                <w:sz w:val="20"/>
                <w:szCs w:val="20"/>
              </w:rPr>
              <w:t xml:space="preserve">  Exhumación después de transcurrido el término de Ley</w:t>
            </w:r>
          </w:p>
        </w:tc>
        <w:tc>
          <w:tcPr>
            <w:tcW w:w="1266" w:type="dxa"/>
          </w:tcPr>
          <w:p w:rsidR="00243004" w:rsidRPr="00F96CBE" w:rsidRDefault="00243004" w:rsidP="00CD3B5B">
            <w:pPr>
              <w:spacing w:after="0" w:line="360" w:lineRule="auto"/>
              <w:jc w:val="center"/>
              <w:rPr>
                <w:rFonts w:ascii="Arial" w:hAnsi="Arial" w:cs="Arial"/>
                <w:b/>
                <w:bCs/>
                <w:sz w:val="20"/>
                <w:szCs w:val="20"/>
              </w:rPr>
            </w:pPr>
            <w:r w:rsidRPr="00252481">
              <w:rPr>
                <w:rFonts w:ascii="Arial" w:hAnsi="Arial" w:cs="Arial"/>
                <w:b/>
                <w:bCs/>
                <w:sz w:val="20"/>
                <w:szCs w:val="20"/>
              </w:rPr>
              <w:t>3.70</w:t>
            </w:r>
          </w:p>
        </w:tc>
      </w:tr>
    </w:tbl>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XII</w:t>
      </w:r>
    </w:p>
    <w:p w:rsidR="00243004" w:rsidRPr="009E7868" w:rsidRDefault="00243004" w:rsidP="00243004">
      <w:pPr>
        <w:widowControl w:val="0"/>
        <w:autoSpaceDE w:val="0"/>
        <w:autoSpaceDN w:val="0"/>
        <w:adjustRightInd w:val="0"/>
        <w:spacing w:after="0" w:line="360" w:lineRule="auto"/>
        <w:jc w:val="center"/>
        <w:rPr>
          <w:rFonts w:ascii="Arial" w:hAnsi="Arial" w:cs="Arial"/>
          <w:b/>
          <w:bCs/>
          <w:sz w:val="20"/>
          <w:szCs w:val="20"/>
        </w:rPr>
      </w:pPr>
      <w:r w:rsidRPr="009E7868">
        <w:rPr>
          <w:rFonts w:ascii="Arial" w:hAnsi="Arial" w:cs="Arial"/>
          <w:b/>
          <w:bCs/>
          <w:sz w:val="20"/>
          <w:szCs w:val="20"/>
        </w:rPr>
        <w:t>Derechos por Servicios de la Unidad de Acceso a la Información</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48.- </w:t>
      </w:r>
      <w:r w:rsidRPr="00F96CBE">
        <w:rPr>
          <w:rFonts w:ascii="Arial" w:hAnsi="Arial" w:cs="Arial"/>
          <w:sz w:val="20"/>
          <w:szCs w:val="20"/>
        </w:rPr>
        <w:t>Los derechos a que se refiere este capítulo se pagarán de conformidad con las siguientes cuotas: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252481" w:rsidRDefault="00243004" w:rsidP="00243004">
      <w:pPr>
        <w:widowControl w:val="0"/>
        <w:autoSpaceDE w:val="0"/>
        <w:autoSpaceDN w:val="0"/>
        <w:adjustRightInd w:val="0"/>
        <w:spacing w:after="0" w:line="360" w:lineRule="auto"/>
        <w:rPr>
          <w:rFonts w:ascii="Arial" w:hAnsi="Arial" w:cs="Arial"/>
          <w:b/>
          <w:sz w:val="20"/>
          <w:szCs w:val="20"/>
        </w:rPr>
      </w:pPr>
      <w:r w:rsidRPr="00F96CBE">
        <w:rPr>
          <w:rFonts w:ascii="Arial" w:hAnsi="Arial" w:cs="Arial"/>
          <w:b/>
          <w:bCs/>
          <w:sz w:val="20"/>
          <w:szCs w:val="20"/>
        </w:rPr>
        <w:t xml:space="preserve">  </w:t>
      </w:r>
      <w:r w:rsidRPr="00252481">
        <w:rPr>
          <w:rFonts w:ascii="Arial" w:hAnsi="Arial" w:cs="Arial"/>
          <w:b/>
          <w:bCs/>
          <w:sz w:val="20"/>
          <w:szCs w:val="20"/>
        </w:rPr>
        <w:t xml:space="preserve">l.- </w:t>
      </w:r>
      <w:r w:rsidRPr="00252481">
        <w:rPr>
          <w:rFonts w:ascii="Arial" w:hAnsi="Arial" w:cs="Arial"/>
          <w:sz w:val="20"/>
          <w:szCs w:val="20"/>
        </w:rPr>
        <w:t xml:space="preserve">Por copia </w:t>
      </w:r>
      <w:proofErr w:type="gramStart"/>
      <w:r w:rsidRPr="00252481">
        <w:rPr>
          <w:rFonts w:ascii="Arial" w:hAnsi="Arial" w:cs="Arial"/>
          <w:sz w:val="20"/>
          <w:szCs w:val="20"/>
        </w:rPr>
        <w:t>simple …</w:t>
      </w:r>
      <w:proofErr w:type="gramEnd"/>
      <w:r w:rsidRPr="00252481">
        <w:rPr>
          <w:rFonts w:ascii="Arial" w:hAnsi="Arial" w:cs="Arial"/>
          <w:sz w:val="20"/>
          <w:szCs w:val="20"/>
        </w:rPr>
        <w:t>…….…………………………………………………………………</w:t>
      </w:r>
      <w:r w:rsidRPr="00252481">
        <w:rPr>
          <w:rFonts w:ascii="Arial" w:hAnsi="Arial" w:cs="Arial"/>
          <w:sz w:val="20"/>
          <w:szCs w:val="20"/>
        </w:rPr>
        <w:tab/>
        <w:t>.</w:t>
      </w:r>
      <w:r w:rsidRPr="00252481">
        <w:rPr>
          <w:rFonts w:ascii="Arial" w:hAnsi="Arial" w:cs="Arial"/>
          <w:b/>
          <w:sz w:val="20"/>
          <w:szCs w:val="20"/>
        </w:rPr>
        <w:t>06 UMA</w:t>
      </w:r>
    </w:p>
    <w:p w:rsidR="00243004" w:rsidRPr="00252481" w:rsidRDefault="00243004" w:rsidP="00243004">
      <w:pPr>
        <w:widowControl w:val="0"/>
        <w:autoSpaceDE w:val="0"/>
        <w:autoSpaceDN w:val="0"/>
        <w:adjustRightInd w:val="0"/>
        <w:spacing w:after="0" w:line="360" w:lineRule="auto"/>
        <w:rPr>
          <w:rFonts w:ascii="Arial" w:hAnsi="Arial" w:cs="Arial"/>
          <w:sz w:val="20"/>
          <w:szCs w:val="20"/>
        </w:rPr>
      </w:pPr>
      <w:r w:rsidRPr="00252481">
        <w:rPr>
          <w:rFonts w:ascii="Arial" w:hAnsi="Arial" w:cs="Arial"/>
          <w:b/>
          <w:bCs/>
          <w:sz w:val="20"/>
          <w:szCs w:val="20"/>
        </w:rPr>
        <w:t xml:space="preserve"> ll.- </w:t>
      </w:r>
      <w:r w:rsidRPr="00252481">
        <w:rPr>
          <w:rFonts w:ascii="Arial" w:hAnsi="Arial" w:cs="Arial"/>
          <w:sz w:val="20"/>
          <w:szCs w:val="20"/>
        </w:rPr>
        <w:t>Por copia certificada ……………..……………………………………….………..……</w:t>
      </w:r>
      <w:r w:rsidRPr="00252481">
        <w:rPr>
          <w:rFonts w:ascii="Arial" w:hAnsi="Arial" w:cs="Arial"/>
          <w:sz w:val="20"/>
          <w:szCs w:val="20"/>
        </w:rPr>
        <w:tab/>
        <w:t>.</w:t>
      </w:r>
      <w:r w:rsidRPr="00252481">
        <w:rPr>
          <w:rFonts w:ascii="Arial" w:hAnsi="Arial" w:cs="Arial"/>
          <w:b/>
          <w:sz w:val="20"/>
          <w:szCs w:val="20"/>
        </w:rPr>
        <w:t>5 UMA</w:t>
      </w:r>
    </w:p>
    <w:p w:rsidR="00243004" w:rsidRPr="00252481" w:rsidRDefault="00243004" w:rsidP="00243004">
      <w:pPr>
        <w:widowControl w:val="0"/>
        <w:autoSpaceDE w:val="0"/>
        <w:autoSpaceDN w:val="0"/>
        <w:adjustRightInd w:val="0"/>
        <w:spacing w:after="0" w:line="360" w:lineRule="auto"/>
        <w:rPr>
          <w:rFonts w:ascii="Arial" w:hAnsi="Arial" w:cs="Arial"/>
          <w:b/>
          <w:sz w:val="20"/>
          <w:szCs w:val="20"/>
        </w:rPr>
      </w:pPr>
      <w:proofErr w:type="spellStart"/>
      <w:proofErr w:type="gramStart"/>
      <w:r w:rsidRPr="00252481">
        <w:rPr>
          <w:rFonts w:ascii="Arial" w:hAnsi="Arial" w:cs="Arial"/>
          <w:b/>
          <w:bCs/>
          <w:sz w:val="20"/>
          <w:szCs w:val="20"/>
        </w:rPr>
        <w:t>lll</w:t>
      </w:r>
      <w:proofErr w:type="spellEnd"/>
      <w:proofErr w:type="gramEnd"/>
      <w:r w:rsidRPr="00252481">
        <w:rPr>
          <w:rFonts w:ascii="Arial" w:hAnsi="Arial" w:cs="Arial"/>
          <w:b/>
          <w:bCs/>
          <w:sz w:val="20"/>
          <w:szCs w:val="20"/>
        </w:rPr>
        <w:t xml:space="preserve">.- </w:t>
      </w:r>
      <w:r w:rsidRPr="00252481">
        <w:rPr>
          <w:rFonts w:ascii="Arial" w:hAnsi="Arial" w:cs="Arial"/>
          <w:sz w:val="20"/>
          <w:szCs w:val="20"/>
        </w:rPr>
        <w:t>Por información transferida a discos magnéticos y discos compactos……….</w:t>
      </w:r>
      <w:r w:rsidRPr="00252481">
        <w:rPr>
          <w:rFonts w:ascii="Arial" w:hAnsi="Arial" w:cs="Arial"/>
          <w:sz w:val="20"/>
          <w:szCs w:val="20"/>
        </w:rPr>
        <w:tab/>
      </w:r>
      <w:r w:rsidRPr="00252481">
        <w:rPr>
          <w:rFonts w:ascii="Arial" w:hAnsi="Arial" w:cs="Arial"/>
          <w:sz w:val="20"/>
          <w:szCs w:val="20"/>
        </w:rPr>
        <w:tab/>
      </w:r>
      <w:r w:rsidRPr="00252481">
        <w:rPr>
          <w:rFonts w:ascii="Arial" w:hAnsi="Arial" w:cs="Arial"/>
          <w:b/>
          <w:sz w:val="20"/>
          <w:szCs w:val="20"/>
        </w:rPr>
        <w:t>1 UMA</w:t>
      </w:r>
    </w:p>
    <w:p w:rsidR="00243004" w:rsidRPr="009A671F" w:rsidRDefault="00243004" w:rsidP="00243004">
      <w:pPr>
        <w:widowControl w:val="0"/>
        <w:autoSpaceDE w:val="0"/>
        <w:autoSpaceDN w:val="0"/>
        <w:adjustRightInd w:val="0"/>
        <w:spacing w:after="0" w:line="360" w:lineRule="auto"/>
        <w:rPr>
          <w:rFonts w:ascii="Arial" w:hAnsi="Arial" w:cs="Arial"/>
          <w:b/>
          <w:sz w:val="20"/>
          <w:szCs w:val="20"/>
        </w:rPr>
      </w:pPr>
      <w:proofErr w:type="spellStart"/>
      <w:r w:rsidRPr="00252481">
        <w:rPr>
          <w:rFonts w:ascii="Arial" w:hAnsi="Arial" w:cs="Arial"/>
          <w:b/>
          <w:bCs/>
          <w:sz w:val="20"/>
          <w:szCs w:val="20"/>
        </w:rPr>
        <w:t>lV</w:t>
      </w:r>
      <w:proofErr w:type="spellEnd"/>
      <w:r w:rsidRPr="00252481">
        <w:rPr>
          <w:rFonts w:ascii="Arial" w:hAnsi="Arial" w:cs="Arial"/>
          <w:b/>
          <w:bCs/>
          <w:sz w:val="20"/>
          <w:szCs w:val="20"/>
        </w:rPr>
        <w:t xml:space="preserve">.- </w:t>
      </w:r>
      <w:r w:rsidRPr="00252481">
        <w:rPr>
          <w:rFonts w:ascii="Arial" w:hAnsi="Arial" w:cs="Arial"/>
          <w:sz w:val="20"/>
          <w:szCs w:val="20"/>
        </w:rPr>
        <w:t>Por información transferida a discos en formato DVD y USB</w:t>
      </w:r>
      <w:r w:rsidRPr="00252481">
        <w:rPr>
          <w:rFonts w:ascii="Arial" w:hAnsi="Arial" w:cs="Arial"/>
          <w:b/>
          <w:sz w:val="20"/>
          <w:szCs w:val="20"/>
        </w:rPr>
        <w:t>………………………        1.5  UMA</w:t>
      </w:r>
    </w:p>
    <w:p w:rsidR="00243004" w:rsidRPr="00733DAB" w:rsidRDefault="00243004" w:rsidP="00243004">
      <w:pPr>
        <w:widowControl w:val="0"/>
        <w:autoSpaceDE w:val="0"/>
        <w:autoSpaceDN w:val="0"/>
        <w:adjustRightInd w:val="0"/>
        <w:spacing w:after="0" w:line="360" w:lineRule="auto"/>
        <w:rPr>
          <w:rFonts w:ascii="Arial" w:hAnsi="Arial" w:cs="Arial"/>
          <w:sz w:val="20"/>
          <w:szCs w:val="20"/>
        </w:rPr>
      </w:pPr>
    </w:p>
    <w:p w:rsidR="00243004" w:rsidRPr="00733DAB" w:rsidRDefault="00243004" w:rsidP="00243004">
      <w:pPr>
        <w:widowControl w:val="0"/>
        <w:tabs>
          <w:tab w:val="left" w:pos="5954"/>
        </w:tabs>
        <w:autoSpaceDE w:val="0"/>
        <w:autoSpaceDN w:val="0"/>
        <w:adjustRightInd w:val="0"/>
        <w:spacing w:after="0" w:line="360" w:lineRule="auto"/>
        <w:jc w:val="center"/>
        <w:rPr>
          <w:rFonts w:ascii="Arial" w:hAnsi="Arial" w:cs="Arial"/>
          <w:sz w:val="20"/>
          <w:szCs w:val="20"/>
        </w:rPr>
      </w:pPr>
      <w:r w:rsidRPr="00733DAB">
        <w:rPr>
          <w:rFonts w:ascii="Arial" w:hAnsi="Arial" w:cs="Arial"/>
          <w:b/>
          <w:bCs/>
          <w:sz w:val="20"/>
          <w:szCs w:val="20"/>
        </w:rPr>
        <w:t>CAPÍTULO XIII</w:t>
      </w:r>
    </w:p>
    <w:p w:rsidR="00243004" w:rsidRPr="00733DAB" w:rsidRDefault="00243004" w:rsidP="00243004">
      <w:pPr>
        <w:widowControl w:val="0"/>
        <w:tabs>
          <w:tab w:val="left" w:pos="5954"/>
        </w:tabs>
        <w:autoSpaceDE w:val="0"/>
        <w:autoSpaceDN w:val="0"/>
        <w:adjustRightInd w:val="0"/>
        <w:spacing w:after="0" w:line="360" w:lineRule="auto"/>
        <w:jc w:val="center"/>
        <w:rPr>
          <w:rFonts w:ascii="Arial" w:hAnsi="Arial" w:cs="Arial"/>
          <w:sz w:val="20"/>
          <w:szCs w:val="20"/>
        </w:rPr>
      </w:pPr>
      <w:r w:rsidRPr="00733DAB">
        <w:rPr>
          <w:rFonts w:ascii="Arial" w:hAnsi="Arial" w:cs="Arial"/>
          <w:b/>
          <w:bCs/>
          <w:sz w:val="20"/>
          <w:szCs w:val="20"/>
        </w:rPr>
        <w:t>Derechos por Servicio de Alumbrado Público</w:t>
      </w:r>
    </w:p>
    <w:p w:rsidR="00243004" w:rsidRPr="009A671F" w:rsidRDefault="00243004" w:rsidP="00243004">
      <w:pPr>
        <w:widowControl w:val="0"/>
        <w:autoSpaceDE w:val="0"/>
        <w:autoSpaceDN w:val="0"/>
        <w:adjustRightInd w:val="0"/>
        <w:spacing w:after="0"/>
        <w:rPr>
          <w:rFonts w:ascii="Arial" w:hAnsi="Arial" w:cs="Arial"/>
          <w:sz w:val="20"/>
          <w:szCs w:val="20"/>
        </w:rPr>
      </w:pPr>
    </w:p>
    <w:p w:rsidR="00243004" w:rsidRPr="009A671F" w:rsidRDefault="00243004" w:rsidP="00243004">
      <w:pPr>
        <w:spacing w:line="360" w:lineRule="auto"/>
        <w:jc w:val="both"/>
        <w:rPr>
          <w:rFonts w:ascii="Arial" w:hAnsi="Arial" w:cs="Arial"/>
          <w:sz w:val="20"/>
          <w:szCs w:val="20"/>
          <w:lang w:val="es-ES" w:eastAsia="es-ES"/>
        </w:rPr>
      </w:pPr>
      <w:r w:rsidRPr="009A671F">
        <w:rPr>
          <w:rFonts w:ascii="Arial" w:hAnsi="Arial" w:cs="Arial"/>
          <w:b/>
          <w:bCs/>
          <w:sz w:val="20"/>
          <w:szCs w:val="20"/>
          <w:lang w:val="es-ES" w:eastAsia="es-ES"/>
        </w:rPr>
        <w:t xml:space="preserve">Artículo 49.- </w:t>
      </w:r>
      <w:r w:rsidRPr="009A671F">
        <w:rPr>
          <w:rFonts w:ascii="Arial" w:hAnsi="Arial" w:cs="Arial"/>
          <w:sz w:val="20"/>
          <w:szCs w:val="20"/>
          <w:lang w:val="es-ES" w:eastAsia="es-ES"/>
        </w:rPr>
        <w:t xml:space="preserve">El derecho que se cubrirá por el servicio de alumbrado público </w:t>
      </w:r>
      <w:r w:rsidRPr="009A671F">
        <w:rPr>
          <w:rFonts w:ascii="Arial" w:eastAsia="Arial" w:hAnsi="Arial" w:cs="Arial"/>
          <w:spacing w:val="1"/>
          <w:sz w:val="20"/>
          <w:szCs w:val="20"/>
        </w:rPr>
        <w:t>s</w:t>
      </w:r>
      <w:r w:rsidRPr="009A671F">
        <w:rPr>
          <w:rFonts w:ascii="Arial" w:eastAsia="Arial" w:hAnsi="Arial" w:cs="Arial"/>
          <w:sz w:val="20"/>
          <w:szCs w:val="20"/>
        </w:rPr>
        <w:t>e</w:t>
      </w:r>
      <w:r w:rsidRPr="009A671F">
        <w:rPr>
          <w:rFonts w:ascii="Arial" w:eastAsia="Arial" w:hAnsi="Arial" w:cs="Arial"/>
          <w:spacing w:val="1"/>
          <w:sz w:val="20"/>
          <w:szCs w:val="20"/>
        </w:rPr>
        <w:t>r</w:t>
      </w:r>
      <w:r w:rsidRPr="009A671F">
        <w:rPr>
          <w:rFonts w:ascii="Arial" w:eastAsia="Arial" w:hAnsi="Arial" w:cs="Arial"/>
          <w:sz w:val="20"/>
          <w:szCs w:val="20"/>
        </w:rPr>
        <w:t>á</w:t>
      </w:r>
      <w:r w:rsidRPr="009A671F">
        <w:rPr>
          <w:rFonts w:ascii="Arial" w:eastAsia="Arial" w:hAnsi="Arial" w:cs="Arial"/>
          <w:spacing w:val="4"/>
          <w:sz w:val="20"/>
          <w:szCs w:val="20"/>
        </w:rPr>
        <w:t xml:space="preserve"> </w:t>
      </w:r>
      <w:r w:rsidRPr="009A671F">
        <w:rPr>
          <w:rFonts w:ascii="Arial" w:eastAsia="Arial" w:hAnsi="Arial" w:cs="Arial"/>
          <w:spacing w:val="-2"/>
          <w:sz w:val="20"/>
          <w:szCs w:val="20"/>
        </w:rPr>
        <w:t>e</w:t>
      </w:r>
      <w:r w:rsidRPr="009A671F">
        <w:rPr>
          <w:rFonts w:ascii="Arial" w:eastAsia="Arial" w:hAnsi="Arial" w:cs="Arial"/>
          <w:sz w:val="20"/>
          <w:szCs w:val="20"/>
        </w:rPr>
        <w:t>l</w:t>
      </w:r>
      <w:r w:rsidRPr="009A671F">
        <w:rPr>
          <w:rFonts w:ascii="Arial" w:eastAsia="Arial" w:hAnsi="Arial" w:cs="Arial"/>
          <w:spacing w:val="9"/>
          <w:sz w:val="20"/>
          <w:szCs w:val="20"/>
        </w:rPr>
        <w:t xml:space="preserve"> </w:t>
      </w:r>
      <w:r w:rsidRPr="009A671F">
        <w:rPr>
          <w:rFonts w:ascii="Arial" w:eastAsia="Arial" w:hAnsi="Arial" w:cs="Arial"/>
          <w:spacing w:val="-2"/>
          <w:sz w:val="20"/>
          <w:szCs w:val="20"/>
        </w:rPr>
        <w:t>q</w:t>
      </w:r>
      <w:r w:rsidRPr="009A671F">
        <w:rPr>
          <w:rFonts w:ascii="Arial" w:eastAsia="Arial" w:hAnsi="Arial" w:cs="Arial"/>
          <w:spacing w:val="1"/>
          <w:sz w:val="20"/>
          <w:szCs w:val="20"/>
        </w:rPr>
        <w:t>u</w:t>
      </w:r>
      <w:r w:rsidRPr="009A671F">
        <w:rPr>
          <w:rFonts w:ascii="Arial" w:eastAsia="Arial" w:hAnsi="Arial" w:cs="Arial"/>
          <w:sz w:val="20"/>
          <w:szCs w:val="20"/>
        </w:rPr>
        <w:t>e</w:t>
      </w:r>
      <w:r w:rsidRPr="009A671F">
        <w:rPr>
          <w:rFonts w:ascii="Arial" w:eastAsia="Arial" w:hAnsi="Arial" w:cs="Arial"/>
          <w:spacing w:val="5"/>
          <w:sz w:val="20"/>
          <w:szCs w:val="20"/>
        </w:rPr>
        <w:t xml:space="preserve"> </w:t>
      </w:r>
      <w:r w:rsidRPr="009A671F">
        <w:rPr>
          <w:rFonts w:ascii="Arial" w:eastAsia="Arial" w:hAnsi="Arial" w:cs="Arial"/>
          <w:spacing w:val="1"/>
          <w:sz w:val="20"/>
          <w:szCs w:val="20"/>
        </w:rPr>
        <w:t>r</w:t>
      </w:r>
      <w:r w:rsidRPr="009A671F">
        <w:rPr>
          <w:rFonts w:ascii="Arial" w:eastAsia="Arial" w:hAnsi="Arial" w:cs="Arial"/>
          <w:spacing w:val="-2"/>
          <w:sz w:val="20"/>
          <w:szCs w:val="20"/>
        </w:rPr>
        <w:t>e</w:t>
      </w:r>
      <w:r w:rsidRPr="009A671F">
        <w:rPr>
          <w:rFonts w:ascii="Arial" w:eastAsia="Arial" w:hAnsi="Arial" w:cs="Arial"/>
          <w:spacing w:val="1"/>
          <w:sz w:val="20"/>
          <w:szCs w:val="20"/>
        </w:rPr>
        <w:t>s</w:t>
      </w:r>
      <w:r w:rsidRPr="009A671F">
        <w:rPr>
          <w:rFonts w:ascii="Arial" w:eastAsia="Arial" w:hAnsi="Arial" w:cs="Arial"/>
          <w:sz w:val="20"/>
          <w:szCs w:val="20"/>
        </w:rPr>
        <w:t>ulte</w:t>
      </w:r>
      <w:r w:rsidRPr="009A671F">
        <w:rPr>
          <w:rFonts w:ascii="Arial" w:eastAsia="Arial" w:hAnsi="Arial" w:cs="Arial"/>
          <w:spacing w:val="2"/>
          <w:sz w:val="20"/>
          <w:szCs w:val="20"/>
        </w:rPr>
        <w:t xml:space="preserve"> </w:t>
      </w:r>
      <w:r w:rsidRPr="009A671F">
        <w:rPr>
          <w:rFonts w:ascii="Arial" w:eastAsia="Arial" w:hAnsi="Arial" w:cs="Arial"/>
          <w:spacing w:val="1"/>
          <w:sz w:val="20"/>
          <w:szCs w:val="20"/>
        </w:rPr>
        <w:t>d</w:t>
      </w:r>
      <w:r w:rsidRPr="009A671F">
        <w:rPr>
          <w:rFonts w:ascii="Arial" w:eastAsia="Arial" w:hAnsi="Arial" w:cs="Arial"/>
          <w:sz w:val="20"/>
          <w:szCs w:val="20"/>
        </w:rPr>
        <w:t xml:space="preserve">e </w:t>
      </w:r>
      <w:r w:rsidRPr="009A671F">
        <w:rPr>
          <w:rFonts w:ascii="Arial" w:eastAsia="Arial" w:hAnsi="Arial" w:cs="Arial"/>
          <w:spacing w:val="-2"/>
          <w:sz w:val="20"/>
          <w:szCs w:val="20"/>
        </w:rPr>
        <w:t>a</w:t>
      </w:r>
      <w:r w:rsidRPr="009A671F">
        <w:rPr>
          <w:rFonts w:ascii="Arial" w:eastAsia="Arial" w:hAnsi="Arial" w:cs="Arial"/>
          <w:spacing w:val="-4"/>
          <w:sz w:val="20"/>
          <w:szCs w:val="20"/>
        </w:rPr>
        <w:t>p</w:t>
      </w:r>
      <w:r w:rsidRPr="009A671F">
        <w:rPr>
          <w:rFonts w:ascii="Arial" w:eastAsia="Arial" w:hAnsi="Arial" w:cs="Arial"/>
          <w:spacing w:val="-1"/>
          <w:sz w:val="20"/>
          <w:szCs w:val="20"/>
        </w:rPr>
        <w:t>l</w:t>
      </w:r>
      <w:r w:rsidRPr="009A671F">
        <w:rPr>
          <w:rFonts w:ascii="Arial" w:eastAsia="Arial" w:hAnsi="Arial" w:cs="Arial"/>
          <w:spacing w:val="-2"/>
          <w:sz w:val="20"/>
          <w:szCs w:val="20"/>
        </w:rPr>
        <w:t>ica</w:t>
      </w:r>
      <w:r w:rsidRPr="009A671F">
        <w:rPr>
          <w:rFonts w:ascii="Arial" w:eastAsia="Arial" w:hAnsi="Arial" w:cs="Arial"/>
          <w:sz w:val="20"/>
          <w:szCs w:val="20"/>
        </w:rPr>
        <w:t xml:space="preserve">r </w:t>
      </w:r>
      <w:r w:rsidRPr="009A671F">
        <w:rPr>
          <w:rFonts w:ascii="Arial" w:eastAsia="Arial" w:hAnsi="Arial" w:cs="Arial"/>
          <w:spacing w:val="-1"/>
          <w:sz w:val="20"/>
          <w:szCs w:val="20"/>
        </w:rPr>
        <w:t>l</w:t>
      </w:r>
      <w:r w:rsidRPr="009A671F">
        <w:rPr>
          <w:rFonts w:ascii="Arial" w:eastAsia="Arial" w:hAnsi="Arial" w:cs="Arial"/>
          <w:sz w:val="20"/>
          <w:szCs w:val="20"/>
        </w:rPr>
        <w:t>a</w:t>
      </w:r>
      <w:r w:rsidRPr="009A671F">
        <w:rPr>
          <w:rFonts w:ascii="Arial" w:eastAsia="Arial" w:hAnsi="Arial" w:cs="Arial"/>
          <w:spacing w:val="2"/>
          <w:sz w:val="20"/>
          <w:szCs w:val="20"/>
        </w:rPr>
        <w:t xml:space="preserve"> </w:t>
      </w:r>
      <w:r w:rsidRPr="009A671F">
        <w:rPr>
          <w:rFonts w:ascii="Arial" w:eastAsia="Arial" w:hAnsi="Arial" w:cs="Arial"/>
          <w:spacing w:val="-3"/>
          <w:sz w:val="20"/>
          <w:szCs w:val="20"/>
        </w:rPr>
        <w:t>t</w:t>
      </w:r>
      <w:r w:rsidRPr="009A671F">
        <w:rPr>
          <w:rFonts w:ascii="Arial" w:eastAsia="Arial" w:hAnsi="Arial" w:cs="Arial"/>
          <w:spacing w:val="-2"/>
          <w:sz w:val="20"/>
          <w:szCs w:val="20"/>
        </w:rPr>
        <w:t>a</w:t>
      </w:r>
      <w:r w:rsidRPr="009A671F">
        <w:rPr>
          <w:rFonts w:ascii="Arial" w:eastAsia="Arial" w:hAnsi="Arial" w:cs="Arial"/>
          <w:spacing w:val="-3"/>
          <w:sz w:val="20"/>
          <w:szCs w:val="20"/>
        </w:rPr>
        <w:t>ri</w:t>
      </w:r>
      <w:r w:rsidRPr="009A671F">
        <w:rPr>
          <w:rFonts w:ascii="Arial" w:eastAsia="Arial" w:hAnsi="Arial" w:cs="Arial"/>
          <w:spacing w:val="-1"/>
          <w:sz w:val="20"/>
          <w:szCs w:val="20"/>
        </w:rPr>
        <w:t>f</w:t>
      </w:r>
      <w:r w:rsidRPr="009A671F">
        <w:rPr>
          <w:rFonts w:ascii="Arial" w:eastAsia="Arial" w:hAnsi="Arial" w:cs="Arial"/>
          <w:sz w:val="20"/>
          <w:szCs w:val="20"/>
        </w:rPr>
        <w:t>a</w:t>
      </w:r>
      <w:r w:rsidRPr="009A671F">
        <w:rPr>
          <w:rFonts w:ascii="Arial" w:eastAsia="Arial" w:hAnsi="Arial" w:cs="Arial"/>
          <w:spacing w:val="2"/>
          <w:sz w:val="20"/>
          <w:szCs w:val="20"/>
        </w:rPr>
        <w:t xml:space="preserve"> </w:t>
      </w:r>
      <w:r w:rsidRPr="009A671F">
        <w:rPr>
          <w:rFonts w:ascii="Arial" w:eastAsia="Arial" w:hAnsi="Arial" w:cs="Arial"/>
          <w:spacing w:val="-3"/>
          <w:sz w:val="20"/>
          <w:szCs w:val="20"/>
        </w:rPr>
        <w:t>q</w:t>
      </w:r>
      <w:r w:rsidRPr="009A671F">
        <w:rPr>
          <w:rFonts w:ascii="Arial" w:eastAsia="Arial" w:hAnsi="Arial" w:cs="Arial"/>
          <w:spacing w:val="-2"/>
          <w:sz w:val="20"/>
          <w:szCs w:val="20"/>
        </w:rPr>
        <w:t>u</w:t>
      </w:r>
      <w:r w:rsidRPr="009A671F">
        <w:rPr>
          <w:rFonts w:ascii="Arial" w:eastAsia="Arial" w:hAnsi="Arial" w:cs="Arial"/>
          <w:sz w:val="20"/>
          <w:szCs w:val="20"/>
        </w:rPr>
        <w:t xml:space="preserve">e </w:t>
      </w:r>
      <w:r w:rsidRPr="009A671F">
        <w:rPr>
          <w:rFonts w:ascii="Arial" w:eastAsia="Arial" w:hAnsi="Arial" w:cs="Arial"/>
          <w:spacing w:val="-1"/>
          <w:sz w:val="20"/>
          <w:szCs w:val="20"/>
        </w:rPr>
        <w:t>s</w:t>
      </w:r>
      <w:r w:rsidRPr="009A671F">
        <w:rPr>
          <w:rFonts w:ascii="Arial" w:eastAsia="Arial" w:hAnsi="Arial" w:cs="Arial"/>
          <w:sz w:val="20"/>
          <w:szCs w:val="20"/>
        </w:rPr>
        <w:t>e</w:t>
      </w:r>
      <w:r w:rsidRPr="009A671F">
        <w:rPr>
          <w:rFonts w:ascii="Arial" w:eastAsia="Arial" w:hAnsi="Arial" w:cs="Arial"/>
          <w:spacing w:val="4"/>
          <w:sz w:val="20"/>
          <w:szCs w:val="20"/>
        </w:rPr>
        <w:t xml:space="preserve"> </w:t>
      </w:r>
      <w:r w:rsidRPr="009A671F">
        <w:rPr>
          <w:rFonts w:ascii="Arial" w:eastAsia="Arial" w:hAnsi="Arial" w:cs="Arial"/>
          <w:spacing w:val="-2"/>
          <w:sz w:val="20"/>
          <w:szCs w:val="20"/>
        </w:rPr>
        <w:t>d</w:t>
      </w:r>
      <w:r w:rsidRPr="009A671F">
        <w:rPr>
          <w:rFonts w:ascii="Arial" w:eastAsia="Arial" w:hAnsi="Arial" w:cs="Arial"/>
          <w:spacing w:val="-4"/>
          <w:sz w:val="20"/>
          <w:szCs w:val="20"/>
        </w:rPr>
        <w:t>e</w:t>
      </w:r>
      <w:r w:rsidRPr="009A671F">
        <w:rPr>
          <w:rFonts w:ascii="Arial" w:eastAsia="Arial" w:hAnsi="Arial" w:cs="Arial"/>
          <w:spacing w:val="-2"/>
          <w:sz w:val="20"/>
          <w:szCs w:val="20"/>
        </w:rPr>
        <w:t>s</w:t>
      </w:r>
      <w:r w:rsidRPr="009A671F">
        <w:rPr>
          <w:rFonts w:ascii="Arial" w:eastAsia="Arial" w:hAnsi="Arial" w:cs="Arial"/>
          <w:spacing w:val="-1"/>
          <w:sz w:val="20"/>
          <w:szCs w:val="20"/>
        </w:rPr>
        <w:t>c</w:t>
      </w:r>
      <w:r w:rsidRPr="009A671F">
        <w:rPr>
          <w:rFonts w:ascii="Arial" w:eastAsia="Arial" w:hAnsi="Arial" w:cs="Arial"/>
          <w:spacing w:val="-4"/>
          <w:sz w:val="20"/>
          <w:szCs w:val="20"/>
        </w:rPr>
        <w:t>r</w:t>
      </w:r>
      <w:r w:rsidRPr="009A671F">
        <w:rPr>
          <w:rFonts w:ascii="Arial" w:eastAsia="Arial" w:hAnsi="Arial" w:cs="Arial"/>
          <w:spacing w:val="-1"/>
          <w:sz w:val="20"/>
          <w:szCs w:val="20"/>
        </w:rPr>
        <w:t>i</w:t>
      </w:r>
      <w:r w:rsidRPr="009A671F">
        <w:rPr>
          <w:rFonts w:ascii="Arial" w:eastAsia="Arial" w:hAnsi="Arial" w:cs="Arial"/>
          <w:spacing w:val="-2"/>
          <w:sz w:val="20"/>
          <w:szCs w:val="20"/>
        </w:rPr>
        <w:t>b</w:t>
      </w:r>
      <w:r w:rsidRPr="009A671F">
        <w:rPr>
          <w:rFonts w:ascii="Arial" w:eastAsia="Arial" w:hAnsi="Arial" w:cs="Arial"/>
          <w:sz w:val="20"/>
          <w:szCs w:val="20"/>
        </w:rPr>
        <w:t>e</w:t>
      </w:r>
      <w:r w:rsidRPr="009A671F">
        <w:rPr>
          <w:rFonts w:ascii="Arial" w:eastAsia="Arial" w:hAnsi="Arial" w:cs="Arial"/>
          <w:spacing w:val="-2"/>
          <w:sz w:val="20"/>
          <w:szCs w:val="20"/>
        </w:rPr>
        <w:t xml:space="preserve"> e</w:t>
      </w:r>
      <w:r w:rsidRPr="009A671F">
        <w:rPr>
          <w:rFonts w:ascii="Arial" w:eastAsia="Arial" w:hAnsi="Arial" w:cs="Arial"/>
          <w:sz w:val="20"/>
          <w:szCs w:val="20"/>
        </w:rPr>
        <w:t>n</w:t>
      </w:r>
      <w:r w:rsidRPr="009A671F">
        <w:rPr>
          <w:rFonts w:ascii="Arial" w:eastAsia="Arial" w:hAnsi="Arial" w:cs="Arial"/>
          <w:spacing w:val="3"/>
          <w:sz w:val="20"/>
          <w:szCs w:val="20"/>
        </w:rPr>
        <w:t xml:space="preserve"> </w:t>
      </w:r>
      <w:r w:rsidRPr="009A671F">
        <w:rPr>
          <w:rFonts w:ascii="Arial" w:eastAsia="Arial" w:hAnsi="Arial" w:cs="Arial"/>
          <w:spacing w:val="-3"/>
          <w:sz w:val="20"/>
          <w:szCs w:val="20"/>
        </w:rPr>
        <w:t>l</w:t>
      </w:r>
      <w:r w:rsidRPr="009A671F">
        <w:rPr>
          <w:rFonts w:ascii="Arial" w:eastAsia="Arial" w:hAnsi="Arial" w:cs="Arial"/>
          <w:sz w:val="20"/>
          <w:szCs w:val="20"/>
        </w:rPr>
        <w:t>a</w:t>
      </w:r>
      <w:r w:rsidRPr="009A671F">
        <w:rPr>
          <w:rFonts w:ascii="Arial" w:eastAsia="Arial" w:hAnsi="Arial" w:cs="Arial"/>
          <w:spacing w:val="5"/>
          <w:sz w:val="20"/>
          <w:szCs w:val="20"/>
        </w:rPr>
        <w:t xml:space="preserve"> </w:t>
      </w:r>
      <w:r w:rsidRPr="009A671F">
        <w:rPr>
          <w:rFonts w:ascii="Arial" w:eastAsia="Arial" w:hAnsi="Arial" w:cs="Arial"/>
          <w:spacing w:val="-3"/>
          <w:sz w:val="20"/>
          <w:szCs w:val="20"/>
        </w:rPr>
        <w:t>L</w:t>
      </w:r>
      <w:r w:rsidRPr="009A671F">
        <w:rPr>
          <w:rFonts w:ascii="Arial" w:eastAsia="Arial" w:hAnsi="Arial" w:cs="Arial"/>
          <w:spacing w:val="-2"/>
          <w:sz w:val="20"/>
          <w:szCs w:val="20"/>
        </w:rPr>
        <w:t>e</w:t>
      </w:r>
      <w:r w:rsidRPr="009A671F">
        <w:rPr>
          <w:rFonts w:ascii="Arial" w:eastAsia="Arial" w:hAnsi="Arial" w:cs="Arial"/>
          <w:sz w:val="20"/>
          <w:szCs w:val="20"/>
        </w:rPr>
        <w:t>y</w:t>
      </w:r>
      <w:r w:rsidRPr="009A671F">
        <w:rPr>
          <w:rFonts w:ascii="Arial" w:eastAsia="Arial" w:hAnsi="Arial" w:cs="Arial"/>
          <w:spacing w:val="2"/>
          <w:sz w:val="20"/>
          <w:szCs w:val="20"/>
        </w:rPr>
        <w:t xml:space="preserve"> </w:t>
      </w:r>
      <w:r w:rsidRPr="009A671F">
        <w:rPr>
          <w:rFonts w:ascii="Arial" w:eastAsia="Arial" w:hAnsi="Arial" w:cs="Arial"/>
          <w:spacing w:val="-3"/>
          <w:sz w:val="20"/>
          <w:szCs w:val="20"/>
        </w:rPr>
        <w:t>d</w:t>
      </w:r>
      <w:r w:rsidRPr="009A671F">
        <w:rPr>
          <w:rFonts w:ascii="Arial" w:eastAsia="Arial" w:hAnsi="Arial" w:cs="Arial"/>
          <w:sz w:val="20"/>
          <w:szCs w:val="20"/>
        </w:rPr>
        <w:t>e</w:t>
      </w:r>
      <w:r w:rsidRPr="009A671F">
        <w:rPr>
          <w:rFonts w:ascii="Arial" w:eastAsia="Arial" w:hAnsi="Arial" w:cs="Arial"/>
          <w:spacing w:val="4"/>
          <w:sz w:val="20"/>
          <w:szCs w:val="20"/>
        </w:rPr>
        <w:t xml:space="preserve"> </w:t>
      </w:r>
      <w:r w:rsidRPr="009A671F">
        <w:rPr>
          <w:rFonts w:ascii="Arial" w:eastAsia="Arial" w:hAnsi="Arial" w:cs="Arial"/>
          <w:spacing w:val="-2"/>
          <w:sz w:val="20"/>
          <w:szCs w:val="20"/>
        </w:rPr>
        <w:t>H</w:t>
      </w:r>
      <w:r w:rsidRPr="009A671F">
        <w:rPr>
          <w:rFonts w:ascii="Arial" w:eastAsia="Arial" w:hAnsi="Arial" w:cs="Arial"/>
          <w:spacing w:val="-4"/>
          <w:sz w:val="20"/>
          <w:szCs w:val="20"/>
        </w:rPr>
        <w:t>a</w:t>
      </w:r>
      <w:r w:rsidRPr="009A671F">
        <w:rPr>
          <w:rFonts w:ascii="Arial" w:eastAsia="Arial" w:hAnsi="Arial" w:cs="Arial"/>
          <w:spacing w:val="-2"/>
          <w:sz w:val="20"/>
          <w:szCs w:val="20"/>
        </w:rPr>
        <w:t>c</w:t>
      </w:r>
      <w:r w:rsidRPr="009A671F">
        <w:rPr>
          <w:rFonts w:ascii="Arial" w:eastAsia="Arial" w:hAnsi="Arial" w:cs="Arial"/>
          <w:spacing w:val="-1"/>
          <w:sz w:val="20"/>
          <w:szCs w:val="20"/>
        </w:rPr>
        <w:t>i</w:t>
      </w:r>
      <w:r w:rsidRPr="009A671F">
        <w:rPr>
          <w:rFonts w:ascii="Arial" w:eastAsia="Arial" w:hAnsi="Arial" w:cs="Arial"/>
          <w:spacing w:val="-2"/>
          <w:sz w:val="20"/>
          <w:szCs w:val="20"/>
        </w:rPr>
        <w:t>en</w:t>
      </w:r>
      <w:r w:rsidRPr="009A671F">
        <w:rPr>
          <w:rFonts w:ascii="Arial" w:eastAsia="Arial" w:hAnsi="Arial" w:cs="Arial"/>
          <w:spacing w:val="-3"/>
          <w:sz w:val="20"/>
          <w:szCs w:val="20"/>
        </w:rPr>
        <w:t>d</w:t>
      </w:r>
      <w:r w:rsidRPr="009A671F">
        <w:rPr>
          <w:rFonts w:ascii="Arial" w:eastAsia="Arial" w:hAnsi="Arial" w:cs="Arial"/>
          <w:sz w:val="20"/>
          <w:szCs w:val="20"/>
        </w:rPr>
        <w:t>a</w:t>
      </w:r>
      <w:r w:rsidRPr="009A671F">
        <w:rPr>
          <w:rFonts w:ascii="Arial" w:eastAsia="Arial" w:hAnsi="Arial" w:cs="Arial"/>
          <w:spacing w:val="-2"/>
          <w:sz w:val="20"/>
          <w:szCs w:val="20"/>
        </w:rPr>
        <w:t xml:space="preserve"> </w:t>
      </w:r>
      <w:r w:rsidRPr="009A671F">
        <w:rPr>
          <w:rFonts w:ascii="Arial" w:eastAsia="Arial" w:hAnsi="Arial" w:cs="Arial"/>
          <w:spacing w:val="-3"/>
          <w:sz w:val="20"/>
          <w:szCs w:val="20"/>
        </w:rPr>
        <w:t>de</w:t>
      </w:r>
      <w:r w:rsidRPr="009A671F">
        <w:rPr>
          <w:rFonts w:ascii="Arial" w:eastAsia="Arial" w:hAnsi="Arial" w:cs="Arial"/>
          <w:sz w:val="20"/>
          <w:szCs w:val="20"/>
        </w:rPr>
        <w:t>l</w:t>
      </w:r>
      <w:r w:rsidRPr="009A671F">
        <w:rPr>
          <w:rFonts w:ascii="Arial" w:eastAsia="Arial" w:hAnsi="Arial" w:cs="Arial"/>
          <w:spacing w:val="3"/>
          <w:sz w:val="20"/>
          <w:szCs w:val="20"/>
        </w:rPr>
        <w:t xml:space="preserve"> </w:t>
      </w:r>
      <w:r w:rsidRPr="009A671F">
        <w:rPr>
          <w:rFonts w:ascii="Arial" w:eastAsia="Arial" w:hAnsi="Arial" w:cs="Arial"/>
          <w:spacing w:val="-3"/>
          <w:sz w:val="20"/>
          <w:szCs w:val="20"/>
        </w:rPr>
        <w:t>Mu</w:t>
      </w:r>
      <w:r w:rsidRPr="009A671F">
        <w:rPr>
          <w:rFonts w:ascii="Arial" w:eastAsia="Arial" w:hAnsi="Arial" w:cs="Arial"/>
          <w:spacing w:val="-2"/>
          <w:sz w:val="20"/>
          <w:szCs w:val="20"/>
        </w:rPr>
        <w:t>nic</w:t>
      </w:r>
      <w:r w:rsidRPr="009A671F">
        <w:rPr>
          <w:rFonts w:ascii="Arial" w:eastAsia="Arial" w:hAnsi="Arial" w:cs="Arial"/>
          <w:spacing w:val="-1"/>
          <w:sz w:val="20"/>
          <w:szCs w:val="20"/>
        </w:rPr>
        <w:t>i</w:t>
      </w:r>
      <w:r w:rsidRPr="009A671F">
        <w:rPr>
          <w:rFonts w:ascii="Arial" w:eastAsia="Arial" w:hAnsi="Arial" w:cs="Arial"/>
          <w:spacing w:val="-4"/>
          <w:sz w:val="20"/>
          <w:szCs w:val="20"/>
        </w:rPr>
        <w:t>p</w:t>
      </w:r>
      <w:r w:rsidRPr="009A671F">
        <w:rPr>
          <w:rFonts w:ascii="Arial" w:eastAsia="Arial" w:hAnsi="Arial" w:cs="Arial"/>
          <w:spacing w:val="-1"/>
          <w:sz w:val="20"/>
          <w:szCs w:val="20"/>
        </w:rPr>
        <w:t>i</w:t>
      </w:r>
      <w:r w:rsidRPr="009A671F">
        <w:rPr>
          <w:rFonts w:ascii="Arial" w:eastAsia="Arial" w:hAnsi="Arial" w:cs="Arial"/>
          <w:sz w:val="20"/>
          <w:szCs w:val="20"/>
        </w:rPr>
        <w:t>o</w:t>
      </w:r>
      <w:r w:rsidRPr="009A671F">
        <w:rPr>
          <w:rFonts w:ascii="Arial" w:eastAsia="Arial" w:hAnsi="Arial" w:cs="Arial"/>
          <w:spacing w:val="-2"/>
          <w:sz w:val="20"/>
          <w:szCs w:val="20"/>
        </w:rPr>
        <w:t xml:space="preserve"> </w:t>
      </w:r>
      <w:r w:rsidRPr="009A671F">
        <w:rPr>
          <w:rFonts w:ascii="Arial" w:eastAsia="Arial" w:hAnsi="Arial" w:cs="Arial"/>
          <w:spacing w:val="-3"/>
          <w:sz w:val="20"/>
          <w:szCs w:val="20"/>
        </w:rPr>
        <w:t>d</w:t>
      </w:r>
      <w:r w:rsidRPr="009A671F">
        <w:rPr>
          <w:rFonts w:ascii="Arial" w:eastAsia="Arial" w:hAnsi="Arial" w:cs="Arial"/>
          <w:sz w:val="20"/>
          <w:szCs w:val="20"/>
        </w:rPr>
        <w:t>e</w:t>
      </w:r>
      <w:r w:rsidRPr="009A671F">
        <w:rPr>
          <w:rFonts w:ascii="Arial" w:eastAsia="Arial" w:hAnsi="Arial" w:cs="Arial"/>
          <w:spacing w:val="4"/>
          <w:sz w:val="20"/>
          <w:szCs w:val="20"/>
        </w:rPr>
        <w:t xml:space="preserve"> </w:t>
      </w:r>
      <w:r w:rsidRPr="009A671F">
        <w:rPr>
          <w:rFonts w:ascii="Arial" w:eastAsia="Arial" w:hAnsi="Arial" w:cs="Arial"/>
          <w:spacing w:val="-3"/>
          <w:sz w:val="20"/>
          <w:szCs w:val="20"/>
        </w:rPr>
        <w:t>Umán</w:t>
      </w:r>
      <w:r w:rsidRPr="009A671F">
        <w:rPr>
          <w:rFonts w:ascii="Arial" w:eastAsia="Arial" w:hAnsi="Arial" w:cs="Arial"/>
          <w:sz w:val="20"/>
          <w:szCs w:val="20"/>
        </w:rPr>
        <w:t xml:space="preserve">, </w:t>
      </w:r>
      <w:r w:rsidRPr="009A671F">
        <w:rPr>
          <w:rFonts w:ascii="Arial" w:eastAsia="Arial" w:hAnsi="Arial" w:cs="Arial"/>
          <w:spacing w:val="1"/>
          <w:sz w:val="20"/>
          <w:szCs w:val="20"/>
        </w:rPr>
        <w:t>Y</w:t>
      </w:r>
      <w:r w:rsidRPr="009A671F">
        <w:rPr>
          <w:rFonts w:ascii="Arial" w:eastAsia="Arial" w:hAnsi="Arial" w:cs="Arial"/>
          <w:spacing w:val="-2"/>
          <w:sz w:val="20"/>
          <w:szCs w:val="20"/>
        </w:rPr>
        <w:t>u</w:t>
      </w:r>
      <w:r w:rsidRPr="009A671F">
        <w:rPr>
          <w:rFonts w:ascii="Arial" w:eastAsia="Arial" w:hAnsi="Arial" w:cs="Arial"/>
          <w:spacing w:val="1"/>
          <w:sz w:val="20"/>
          <w:szCs w:val="20"/>
        </w:rPr>
        <w:t>c</w:t>
      </w:r>
      <w:r w:rsidRPr="009A671F">
        <w:rPr>
          <w:rFonts w:ascii="Arial" w:eastAsia="Arial" w:hAnsi="Arial" w:cs="Arial"/>
          <w:sz w:val="20"/>
          <w:szCs w:val="20"/>
        </w:rPr>
        <w:t>at</w:t>
      </w:r>
      <w:r w:rsidRPr="009A671F">
        <w:rPr>
          <w:rFonts w:ascii="Arial" w:eastAsia="Arial" w:hAnsi="Arial" w:cs="Arial"/>
          <w:spacing w:val="-2"/>
          <w:sz w:val="20"/>
          <w:szCs w:val="20"/>
        </w:rPr>
        <w:t>á</w:t>
      </w:r>
      <w:r w:rsidRPr="009A671F">
        <w:rPr>
          <w:rFonts w:ascii="Arial" w:eastAsia="Arial" w:hAnsi="Arial" w:cs="Arial"/>
          <w:sz w:val="20"/>
          <w:szCs w:val="20"/>
        </w:rPr>
        <w:t>n</w:t>
      </w:r>
      <w:r>
        <w:rPr>
          <w:rFonts w:ascii="Arial" w:eastAsia="Arial" w:hAnsi="Arial" w:cs="Arial"/>
          <w:sz w:val="20"/>
          <w:szCs w:val="20"/>
        </w:rPr>
        <w:t>, por tanto</w:t>
      </w:r>
      <w:r w:rsidRPr="009A671F">
        <w:rPr>
          <w:rFonts w:ascii="Arial" w:hAnsi="Arial" w:cs="Arial"/>
          <w:sz w:val="20"/>
          <w:szCs w:val="20"/>
          <w:lang w:val="es-ES" w:eastAsia="es-ES"/>
        </w:rPr>
        <w:t xml:space="preserve"> será equivalente a una</w:t>
      </w:r>
      <w:r>
        <w:rPr>
          <w:rFonts w:ascii="Arial" w:hAnsi="Arial" w:cs="Arial"/>
          <w:sz w:val="20"/>
          <w:szCs w:val="20"/>
          <w:lang w:val="es-ES" w:eastAsia="es-ES"/>
        </w:rPr>
        <w:t xml:space="preserve"> </w:t>
      </w:r>
      <w:r w:rsidRPr="009A671F">
        <w:rPr>
          <w:rFonts w:ascii="Arial" w:hAnsi="Arial" w:cs="Arial"/>
          <w:sz w:val="20"/>
          <w:szCs w:val="20"/>
          <w:lang w:val="es-ES" w:eastAsia="es-ES"/>
        </w:rPr>
        <w:t>tarifa mensual obtenida como resultado de dividir el costo anual global general actualizado</w:t>
      </w:r>
      <w:r>
        <w:rPr>
          <w:rFonts w:ascii="Arial" w:hAnsi="Arial" w:cs="Arial"/>
          <w:sz w:val="20"/>
          <w:szCs w:val="20"/>
          <w:lang w:val="es-ES" w:eastAsia="es-ES"/>
        </w:rPr>
        <w:t xml:space="preserve"> </w:t>
      </w:r>
      <w:r w:rsidRPr="009A671F">
        <w:rPr>
          <w:rFonts w:ascii="Arial" w:hAnsi="Arial" w:cs="Arial"/>
          <w:sz w:val="20"/>
          <w:szCs w:val="20"/>
          <w:lang w:val="es-ES" w:eastAsia="es-ES"/>
        </w:rPr>
        <w:t>erogado por el municipio en la prestación de este servicio, entre el número de usuarios registrados</w:t>
      </w:r>
      <w:r>
        <w:rPr>
          <w:rFonts w:ascii="Arial" w:hAnsi="Arial" w:cs="Arial"/>
          <w:sz w:val="20"/>
          <w:szCs w:val="20"/>
          <w:lang w:val="es-ES" w:eastAsia="es-ES"/>
        </w:rPr>
        <w:t xml:space="preserve"> </w:t>
      </w:r>
      <w:r w:rsidRPr="009A671F">
        <w:rPr>
          <w:rFonts w:ascii="Arial" w:hAnsi="Arial" w:cs="Arial"/>
          <w:sz w:val="20"/>
          <w:szCs w:val="20"/>
          <w:lang w:val="es-ES" w:eastAsia="es-ES"/>
        </w:rPr>
        <w:t>en la Comisión Federal de Electricidad y el número de predios rústicos o urbanos detectados que</w:t>
      </w:r>
      <w:r>
        <w:rPr>
          <w:rFonts w:ascii="Arial" w:hAnsi="Arial" w:cs="Arial"/>
          <w:sz w:val="20"/>
          <w:szCs w:val="20"/>
          <w:lang w:val="es-ES" w:eastAsia="es-ES"/>
        </w:rPr>
        <w:t xml:space="preserve"> </w:t>
      </w:r>
      <w:r w:rsidRPr="009A671F">
        <w:rPr>
          <w:rFonts w:ascii="Arial" w:hAnsi="Arial" w:cs="Arial"/>
          <w:sz w:val="20"/>
          <w:szCs w:val="20"/>
          <w:lang w:val="es-ES" w:eastAsia="es-ES"/>
        </w:rPr>
        <w:t>no están registrados en la Comisión Federal de Electricidad.</w:t>
      </w:r>
    </w:p>
    <w:p w:rsidR="00243004" w:rsidRPr="009A671F" w:rsidRDefault="00243004" w:rsidP="00243004">
      <w:pPr>
        <w:spacing w:line="360" w:lineRule="auto"/>
        <w:jc w:val="both"/>
        <w:rPr>
          <w:rFonts w:ascii="Arial" w:hAnsi="Arial" w:cs="Arial"/>
          <w:sz w:val="20"/>
          <w:szCs w:val="20"/>
          <w:lang w:val="es-ES" w:eastAsia="es-ES"/>
        </w:rPr>
      </w:pPr>
      <w:r w:rsidRPr="009A671F">
        <w:rPr>
          <w:rFonts w:ascii="Arial" w:hAnsi="Arial" w:cs="Arial"/>
          <w:sz w:val="20"/>
          <w:szCs w:val="20"/>
          <w:lang w:val="es-ES" w:eastAsia="es-ES"/>
        </w:rPr>
        <w:t xml:space="preserve">El resultado será dividido entre 12, y lo </w:t>
      </w:r>
      <w:r>
        <w:rPr>
          <w:rFonts w:ascii="Arial" w:hAnsi="Arial" w:cs="Arial"/>
          <w:sz w:val="20"/>
          <w:szCs w:val="20"/>
          <w:lang w:val="es-ES" w:eastAsia="es-ES"/>
        </w:rPr>
        <w:t>que dé co</w:t>
      </w:r>
      <w:r w:rsidRPr="009A671F">
        <w:rPr>
          <w:rFonts w:ascii="Arial" w:hAnsi="Arial" w:cs="Arial"/>
          <w:sz w:val="20"/>
          <w:szCs w:val="20"/>
          <w:lang w:val="es-ES" w:eastAsia="es-ES"/>
        </w:rPr>
        <w:t>mo resultado de esta operación se cobrará en</w:t>
      </w:r>
      <w:r>
        <w:rPr>
          <w:rFonts w:ascii="Arial" w:hAnsi="Arial" w:cs="Arial"/>
          <w:sz w:val="20"/>
          <w:szCs w:val="20"/>
          <w:lang w:val="es-ES" w:eastAsia="es-ES"/>
        </w:rPr>
        <w:t xml:space="preserve"> </w:t>
      </w:r>
      <w:r w:rsidRPr="009A671F">
        <w:rPr>
          <w:rFonts w:ascii="Arial" w:hAnsi="Arial" w:cs="Arial"/>
          <w:sz w:val="20"/>
          <w:szCs w:val="20"/>
          <w:lang w:val="es-ES" w:eastAsia="es-ES"/>
        </w:rPr>
        <w:t>cada recibo que la Comisión Federal de Electricidad expida, y su monto no podrá ser superior al 5%</w:t>
      </w:r>
      <w:r>
        <w:rPr>
          <w:rFonts w:ascii="Arial" w:hAnsi="Arial" w:cs="Arial"/>
          <w:sz w:val="20"/>
          <w:szCs w:val="20"/>
          <w:lang w:val="es-ES" w:eastAsia="es-ES"/>
        </w:rPr>
        <w:t xml:space="preserve"> </w:t>
      </w:r>
      <w:r w:rsidRPr="009A671F">
        <w:rPr>
          <w:rFonts w:ascii="Arial" w:hAnsi="Arial" w:cs="Arial"/>
          <w:sz w:val="20"/>
          <w:szCs w:val="20"/>
          <w:lang w:val="es-ES" w:eastAsia="es-ES"/>
        </w:rPr>
        <w:t>de las cantidades que deban pagar los contribuyentes en forma particular, por el consumo de</w:t>
      </w:r>
      <w:r>
        <w:rPr>
          <w:rFonts w:ascii="Arial" w:hAnsi="Arial" w:cs="Arial"/>
          <w:sz w:val="20"/>
          <w:szCs w:val="20"/>
          <w:lang w:val="es-ES" w:eastAsia="es-ES"/>
        </w:rPr>
        <w:t xml:space="preserve"> </w:t>
      </w:r>
      <w:r w:rsidRPr="009A671F">
        <w:rPr>
          <w:rFonts w:ascii="Arial" w:hAnsi="Arial" w:cs="Arial"/>
          <w:sz w:val="20"/>
          <w:szCs w:val="20"/>
          <w:lang w:val="es-ES" w:eastAsia="es-ES"/>
        </w:rPr>
        <w:t>energía eléctrica.</w:t>
      </w:r>
    </w:p>
    <w:p w:rsidR="00243004" w:rsidRDefault="00243004" w:rsidP="00243004">
      <w:pPr>
        <w:spacing w:line="360" w:lineRule="auto"/>
        <w:jc w:val="both"/>
        <w:rPr>
          <w:rFonts w:ascii="Arial" w:hAnsi="Arial" w:cs="Arial"/>
          <w:sz w:val="20"/>
          <w:szCs w:val="20"/>
          <w:lang w:val="es-ES" w:eastAsia="es-ES"/>
        </w:rPr>
      </w:pPr>
      <w:r w:rsidRPr="009A671F">
        <w:rPr>
          <w:rFonts w:ascii="Arial" w:hAnsi="Arial" w:cs="Arial"/>
          <w:sz w:val="20"/>
          <w:szCs w:val="20"/>
          <w:lang w:val="es-ES" w:eastAsia="es-ES"/>
        </w:rPr>
        <w:t>Los propietarios o poseedores de predios rústicos o urbanos que no estén registrados en la</w:t>
      </w:r>
      <w:r>
        <w:rPr>
          <w:rFonts w:ascii="Arial" w:hAnsi="Arial" w:cs="Arial"/>
          <w:sz w:val="20"/>
          <w:szCs w:val="20"/>
          <w:lang w:val="es-ES" w:eastAsia="es-ES"/>
        </w:rPr>
        <w:t xml:space="preserve"> </w:t>
      </w:r>
      <w:r w:rsidRPr="009A671F">
        <w:rPr>
          <w:rFonts w:ascii="Arial" w:hAnsi="Arial" w:cs="Arial"/>
          <w:sz w:val="20"/>
          <w:szCs w:val="20"/>
          <w:lang w:val="es-ES" w:eastAsia="es-ES"/>
        </w:rPr>
        <w:t>Comisión Federal de Electricidad, pagarán la tarifa resultante mencionada en el párrafo anterior,</w:t>
      </w:r>
      <w:r>
        <w:rPr>
          <w:rFonts w:ascii="Arial" w:hAnsi="Arial" w:cs="Arial"/>
          <w:sz w:val="20"/>
          <w:szCs w:val="20"/>
          <w:lang w:val="es-ES" w:eastAsia="es-ES"/>
        </w:rPr>
        <w:t xml:space="preserve"> </w:t>
      </w:r>
      <w:r w:rsidRPr="009A671F">
        <w:rPr>
          <w:rFonts w:ascii="Arial" w:hAnsi="Arial" w:cs="Arial"/>
          <w:sz w:val="20"/>
          <w:szCs w:val="20"/>
          <w:lang w:val="es-ES" w:eastAsia="es-ES"/>
        </w:rPr>
        <w:t xml:space="preserve">mediante el recibo que para tal </w:t>
      </w:r>
      <w:r w:rsidRPr="009A671F">
        <w:rPr>
          <w:rFonts w:ascii="Arial" w:hAnsi="Arial" w:cs="Arial"/>
          <w:sz w:val="20"/>
          <w:szCs w:val="20"/>
        </w:rPr>
        <w:t>efecto</w:t>
      </w:r>
      <w:r w:rsidRPr="009A671F">
        <w:rPr>
          <w:rFonts w:ascii="Arial" w:hAnsi="Arial" w:cs="Arial"/>
          <w:sz w:val="20"/>
          <w:szCs w:val="20"/>
          <w:lang w:val="es-ES" w:eastAsia="es-ES"/>
        </w:rPr>
        <w:t xml:space="preserve"> expida la Tesorería Municipal</w:t>
      </w:r>
      <w:r>
        <w:rPr>
          <w:rFonts w:ascii="Arial" w:hAnsi="Arial" w:cs="Arial"/>
          <w:sz w:val="20"/>
          <w:szCs w:val="20"/>
          <w:lang w:val="es-ES" w:eastAsia="es-ES"/>
        </w:rPr>
        <w:t>.</w:t>
      </w:r>
    </w:p>
    <w:p w:rsidR="00243004" w:rsidRPr="00BF49A6" w:rsidRDefault="00243004" w:rsidP="00243004">
      <w:pPr>
        <w:autoSpaceDE w:val="0"/>
        <w:autoSpaceDN w:val="0"/>
        <w:adjustRightInd w:val="0"/>
        <w:spacing w:after="0" w:line="240" w:lineRule="auto"/>
        <w:jc w:val="center"/>
        <w:rPr>
          <w:rFonts w:ascii="Arial" w:hAnsi="Arial" w:cs="Arial"/>
          <w:b/>
          <w:bCs/>
          <w:sz w:val="20"/>
          <w:szCs w:val="20"/>
          <w:lang w:val="es-ES" w:eastAsia="es-ES"/>
        </w:rPr>
      </w:pPr>
      <w:r w:rsidRPr="00BF49A6">
        <w:rPr>
          <w:rFonts w:ascii="Arial" w:hAnsi="Arial" w:cs="Arial"/>
          <w:b/>
          <w:bCs/>
          <w:sz w:val="20"/>
          <w:szCs w:val="20"/>
          <w:lang w:val="es-ES" w:eastAsia="es-ES"/>
        </w:rPr>
        <w:t>CAPÍTULO XIV</w:t>
      </w:r>
    </w:p>
    <w:p w:rsidR="00243004" w:rsidRPr="00BF49A6" w:rsidRDefault="00243004" w:rsidP="00243004">
      <w:pPr>
        <w:autoSpaceDE w:val="0"/>
        <w:autoSpaceDN w:val="0"/>
        <w:adjustRightInd w:val="0"/>
        <w:spacing w:after="0" w:line="240" w:lineRule="auto"/>
        <w:jc w:val="center"/>
        <w:rPr>
          <w:rFonts w:ascii="Arial" w:hAnsi="Arial" w:cs="Arial"/>
          <w:b/>
          <w:bCs/>
          <w:sz w:val="20"/>
          <w:szCs w:val="20"/>
          <w:lang w:val="es-ES" w:eastAsia="es-ES"/>
        </w:rPr>
      </w:pPr>
      <w:r w:rsidRPr="00BF49A6">
        <w:rPr>
          <w:rFonts w:ascii="Arial" w:hAnsi="Arial" w:cs="Arial"/>
          <w:b/>
          <w:bCs/>
          <w:sz w:val="20"/>
          <w:szCs w:val="20"/>
          <w:lang w:val="es-ES" w:eastAsia="es-ES"/>
        </w:rPr>
        <w:t>Derechos por Servicios que presta la Dirección de Transporte Municipal</w:t>
      </w:r>
    </w:p>
    <w:p w:rsidR="00243004" w:rsidRPr="00023CDA" w:rsidRDefault="00243004" w:rsidP="00243004">
      <w:pPr>
        <w:autoSpaceDE w:val="0"/>
        <w:autoSpaceDN w:val="0"/>
        <w:adjustRightInd w:val="0"/>
        <w:spacing w:after="0" w:line="240" w:lineRule="auto"/>
        <w:rPr>
          <w:rFonts w:ascii="Arial" w:hAnsi="Arial" w:cs="Arial"/>
          <w:b/>
          <w:bCs/>
          <w:color w:val="474747"/>
          <w:sz w:val="20"/>
          <w:szCs w:val="20"/>
          <w:lang w:val="es-ES" w:eastAsia="es-ES"/>
        </w:rPr>
      </w:pPr>
    </w:p>
    <w:p w:rsidR="00243004" w:rsidRPr="00023CDA" w:rsidRDefault="00243004" w:rsidP="00243004">
      <w:pPr>
        <w:autoSpaceDE w:val="0"/>
        <w:autoSpaceDN w:val="0"/>
        <w:adjustRightInd w:val="0"/>
        <w:spacing w:after="0" w:line="240" w:lineRule="auto"/>
        <w:jc w:val="both"/>
        <w:rPr>
          <w:rFonts w:ascii="Arial" w:hAnsi="Arial" w:cs="Arial"/>
          <w:sz w:val="20"/>
          <w:szCs w:val="20"/>
          <w:lang w:val="es-ES" w:eastAsia="es-ES"/>
        </w:rPr>
      </w:pPr>
      <w:r w:rsidRPr="00023CDA">
        <w:rPr>
          <w:rFonts w:ascii="Arial" w:hAnsi="Arial" w:cs="Arial"/>
          <w:b/>
          <w:bCs/>
          <w:sz w:val="20"/>
          <w:szCs w:val="20"/>
          <w:lang w:val="es-ES" w:eastAsia="es-ES"/>
        </w:rPr>
        <w:t xml:space="preserve">Artículo 50.- </w:t>
      </w:r>
      <w:r w:rsidRPr="00023CDA">
        <w:rPr>
          <w:rFonts w:ascii="Arial" w:hAnsi="Arial" w:cs="Arial"/>
          <w:sz w:val="20"/>
          <w:szCs w:val="20"/>
          <w:lang w:val="es-ES" w:eastAsia="es-ES"/>
        </w:rPr>
        <w:t>Los derechos a que se refiere la Ley de Hacienda del Municipio de Umán, Yucatán, se</w:t>
      </w:r>
    </w:p>
    <w:p w:rsidR="00243004" w:rsidRDefault="00243004" w:rsidP="00243004">
      <w:pPr>
        <w:autoSpaceDE w:val="0"/>
        <w:autoSpaceDN w:val="0"/>
        <w:adjustRightInd w:val="0"/>
        <w:spacing w:after="0" w:line="240" w:lineRule="auto"/>
        <w:jc w:val="both"/>
        <w:rPr>
          <w:rFonts w:ascii="Arial" w:hAnsi="Arial" w:cs="Arial"/>
          <w:sz w:val="20"/>
          <w:szCs w:val="20"/>
          <w:lang w:val="es-ES" w:eastAsia="es-ES"/>
        </w:rPr>
      </w:pPr>
      <w:proofErr w:type="gramStart"/>
      <w:r w:rsidRPr="00023CDA">
        <w:rPr>
          <w:rFonts w:ascii="Arial" w:hAnsi="Arial" w:cs="Arial"/>
          <w:sz w:val="20"/>
          <w:szCs w:val="20"/>
          <w:lang w:val="es-ES" w:eastAsia="es-ES"/>
        </w:rPr>
        <w:t>cubrirán</w:t>
      </w:r>
      <w:proofErr w:type="gramEnd"/>
      <w:r w:rsidRPr="00023CDA">
        <w:rPr>
          <w:rFonts w:ascii="Arial" w:hAnsi="Arial" w:cs="Arial"/>
          <w:sz w:val="20"/>
          <w:szCs w:val="20"/>
          <w:lang w:val="es-ES" w:eastAsia="es-ES"/>
        </w:rPr>
        <w:t xml:space="preserve"> conforme a las siguientes tarifas:</w:t>
      </w:r>
    </w:p>
    <w:p w:rsidR="00243004" w:rsidRPr="00023CDA" w:rsidRDefault="00243004" w:rsidP="00243004">
      <w:pPr>
        <w:autoSpaceDE w:val="0"/>
        <w:autoSpaceDN w:val="0"/>
        <w:adjustRightInd w:val="0"/>
        <w:spacing w:after="0" w:line="240" w:lineRule="auto"/>
        <w:jc w:val="center"/>
        <w:rPr>
          <w:rFonts w:ascii="Arial" w:hAnsi="Arial" w:cs="Arial"/>
          <w:b/>
          <w:sz w:val="20"/>
          <w:szCs w:val="20"/>
          <w:lang w:val="es-ES" w:eastAsia="es-ES"/>
        </w:rPr>
      </w:pP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sz w:val="20"/>
          <w:szCs w:val="20"/>
          <w:lang w:val="es-ES" w:eastAsia="es-ES"/>
        </w:rPr>
        <w:tab/>
      </w:r>
      <w:r>
        <w:rPr>
          <w:rFonts w:ascii="Arial" w:hAnsi="Arial" w:cs="Arial"/>
          <w:b/>
          <w:sz w:val="20"/>
          <w:szCs w:val="20"/>
          <w:lang w:val="es-ES" w:eastAsia="es-ES"/>
        </w:rPr>
        <w:t>UMA</w:t>
      </w:r>
    </w:p>
    <w:p w:rsidR="00243004" w:rsidRPr="00023CDA" w:rsidRDefault="00243004" w:rsidP="00243004">
      <w:pPr>
        <w:autoSpaceDE w:val="0"/>
        <w:autoSpaceDN w:val="0"/>
        <w:adjustRightInd w:val="0"/>
        <w:spacing w:after="0" w:line="240" w:lineRule="auto"/>
        <w:jc w:val="both"/>
        <w:rPr>
          <w:rFonts w:ascii="Arial" w:hAnsi="Arial" w:cs="Arial"/>
          <w:sz w:val="20"/>
          <w:szCs w:val="20"/>
          <w:lang w:val="es-ES" w:eastAsia="es-ES"/>
        </w:rPr>
      </w:pP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Permiso de prestación de servicio público de transporte público</w:t>
      </w:r>
      <w:r w:rsidRPr="00252481">
        <w:rPr>
          <w:rFonts w:ascii="Arial" w:hAnsi="Arial" w:cs="Arial"/>
          <w:sz w:val="20"/>
          <w:szCs w:val="20"/>
          <w:lang w:val="es-ES" w:eastAsia="es-ES"/>
        </w:rPr>
        <w:tab/>
      </w:r>
      <w:r w:rsidRPr="00252481">
        <w:rPr>
          <w:rFonts w:ascii="Arial" w:hAnsi="Arial" w:cs="Arial"/>
          <w:sz w:val="20"/>
          <w:szCs w:val="20"/>
          <w:lang w:val="es-ES" w:eastAsia="es-ES"/>
        </w:rPr>
        <w:tab/>
      </w:r>
      <w:r w:rsidRPr="00252481">
        <w:rPr>
          <w:rFonts w:ascii="Arial" w:hAnsi="Arial" w:cs="Arial"/>
          <w:b/>
          <w:sz w:val="20"/>
          <w:szCs w:val="20"/>
          <w:lang w:val="es-ES" w:eastAsia="es-ES"/>
        </w:rPr>
        <w:t>0.60</w:t>
      </w: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 xml:space="preserve">Emisión de tarjetones para operadores de transporte del servicio público      </w:t>
      </w:r>
      <w:r w:rsidRPr="00252481">
        <w:rPr>
          <w:rFonts w:ascii="Arial" w:hAnsi="Arial" w:cs="Arial"/>
          <w:b/>
          <w:sz w:val="20"/>
          <w:szCs w:val="20"/>
          <w:lang w:val="es-ES" w:eastAsia="es-ES"/>
        </w:rPr>
        <w:t>0.60</w:t>
      </w: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 xml:space="preserve">Renovación de tarjetones para operadores de transporte público                  </w:t>
      </w:r>
      <w:r w:rsidRPr="00252481">
        <w:rPr>
          <w:rFonts w:ascii="Arial" w:hAnsi="Arial" w:cs="Arial"/>
          <w:b/>
          <w:sz w:val="20"/>
          <w:szCs w:val="20"/>
          <w:lang w:val="es-ES" w:eastAsia="es-ES"/>
        </w:rPr>
        <w:t>0.60</w:t>
      </w: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 xml:space="preserve">Altas de unidades del transporte público de pasajeros                                  </w:t>
      </w:r>
      <w:r w:rsidRPr="00252481">
        <w:rPr>
          <w:rFonts w:ascii="Arial" w:hAnsi="Arial" w:cs="Arial"/>
          <w:b/>
          <w:sz w:val="20"/>
          <w:szCs w:val="20"/>
          <w:lang w:val="es-ES" w:eastAsia="es-ES"/>
        </w:rPr>
        <w:t>0.60</w:t>
      </w: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 xml:space="preserve">Bajas de unidades del transporte urbano de pasajeros                                  </w:t>
      </w:r>
      <w:r w:rsidRPr="00252481">
        <w:rPr>
          <w:rFonts w:ascii="Arial" w:hAnsi="Arial" w:cs="Arial"/>
          <w:b/>
          <w:sz w:val="20"/>
          <w:szCs w:val="20"/>
          <w:lang w:val="es-ES" w:eastAsia="es-ES"/>
        </w:rPr>
        <w:t>0.60</w:t>
      </w:r>
    </w:p>
    <w:p w:rsidR="00243004" w:rsidRPr="00252481" w:rsidRDefault="00243004" w:rsidP="00243004">
      <w:pPr>
        <w:pStyle w:val="Prrafodelista"/>
        <w:numPr>
          <w:ilvl w:val="0"/>
          <w:numId w:val="47"/>
        </w:numPr>
        <w:autoSpaceDE w:val="0"/>
        <w:autoSpaceDN w:val="0"/>
        <w:adjustRightInd w:val="0"/>
        <w:spacing w:after="0" w:line="360" w:lineRule="auto"/>
        <w:jc w:val="both"/>
        <w:rPr>
          <w:rFonts w:ascii="Arial" w:hAnsi="Arial" w:cs="Arial"/>
          <w:b/>
          <w:sz w:val="20"/>
          <w:szCs w:val="20"/>
          <w:lang w:val="es-ES" w:eastAsia="es-ES"/>
        </w:rPr>
      </w:pPr>
      <w:r w:rsidRPr="00252481">
        <w:rPr>
          <w:rFonts w:ascii="Arial" w:hAnsi="Arial" w:cs="Arial"/>
          <w:sz w:val="20"/>
          <w:szCs w:val="20"/>
          <w:lang w:val="es-ES" w:eastAsia="es-ES"/>
        </w:rPr>
        <w:t xml:space="preserve">Servicio de credencialización                                                                       </w:t>
      </w:r>
      <w:r w:rsidRPr="00252481">
        <w:rPr>
          <w:rFonts w:ascii="Arial" w:hAnsi="Arial" w:cs="Arial"/>
          <w:b/>
          <w:sz w:val="20"/>
          <w:szCs w:val="20"/>
          <w:lang w:val="es-ES" w:eastAsia="es-ES"/>
        </w:rPr>
        <w:t>1.50</w:t>
      </w:r>
    </w:p>
    <w:p w:rsidR="00243004"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733DAB" w:rsidRDefault="00243004" w:rsidP="00243004">
      <w:pPr>
        <w:widowControl w:val="0"/>
        <w:autoSpaceDE w:val="0"/>
        <w:autoSpaceDN w:val="0"/>
        <w:adjustRightInd w:val="0"/>
        <w:spacing w:after="0" w:line="360" w:lineRule="auto"/>
        <w:jc w:val="center"/>
        <w:rPr>
          <w:rFonts w:ascii="Arial" w:hAnsi="Arial" w:cs="Arial"/>
          <w:sz w:val="20"/>
          <w:szCs w:val="20"/>
        </w:rPr>
      </w:pPr>
      <w:r w:rsidRPr="00733DAB">
        <w:rPr>
          <w:rFonts w:ascii="Arial" w:hAnsi="Arial" w:cs="Arial"/>
          <w:b/>
          <w:bCs/>
          <w:sz w:val="20"/>
          <w:szCs w:val="20"/>
        </w:rPr>
        <w:t>CAPÍTULO XV</w:t>
      </w:r>
    </w:p>
    <w:p w:rsidR="00243004" w:rsidRPr="00F96CBE" w:rsidRDefault="00243004" w:rsidP="00243004">
      <w:pPr>
        <w:spacing w:after="0" w:line="360" w:lineRule="auto"/>
        <w:jc w:val="center"/>
        <w:rPr>
          <w:rFonts w:ascii="Arial" w:hAnsi="Arial" w:cs="Arial"/>
          <w:b/>
          <w:bCs/>
          <w:sz w:val="20"/>
          <w:szCs w:val="20"/>
        </w:rPr>
      </w:pPr>
      <w:r w:rsidRPr="00733DAB">
        <w:rPr>
          <w:rFonts w:ascii="Arial" w:hAnsi="Arial" w:cs="Arial"/>
          <w:b/>
          <w:bCs/>
          <w:sz w:val="20"/>
          <w:szCs w:val="20"/>
        </w:rPr>
        <w:t>Otros Servicios Prestados</w:t>
      </w:r>
      <w:r w:rsidRPr="00F96CBE">
        <w:rPr>
          <w:rFonts w:ascii="Arial" w:hAnsi="Arial" w:cs="Arial"/>
          <w:b/>
          <w:bCs/>
          <w:sz w:val="20"/>
          <w:szCs w:val="20"/>
        </w:rPr>
        <w:t xml:space="preserve"> por el Ayuntamiento</w:t>
      </w:r>
    </w:p>
    <w:p w:rsidR="00243004" w:rsidRPr="00F96CBE" w:rsidRDefault="00243004" w:rsidP="00243004">
      <w:pPr>
        <w:spacing w:after="0" w:line="360" w:lineRule="auto"/>
        <w:jc w:val="center"/>
        <w:rPr>
          <w:rFonts w:ascii="Arial" w:hAnsi="Arial" w:cs="Arial"/>
          <w:b/>
          <w:bCs/>
          <w:sz w:val="20"/>
          <w:szCs w:val="20"/>
        </w:rPr>
      </w:pPr>
    </w:p>
    <w:p w:rsidR="00243004" w:rsidRPr="00F96CBE" w:rsidRDefault="00243004" w:rsidP="00243004">
      <w:pPr>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51.- </w:t>
      </w:r>
      <w:r w:rsidRPr="00F96CBE">
        <w:rPr>
          <w:rFonts w:ascii="Arial" w:hAnsi="Arial" w:cs="Arial"/>
          <w:sz w:val="20"/>
          <w:szCs w:val="20"/>
        </w:rPr>
        <w:t xml:space="preserve">Las personas físicas y morales que soliciten los servicios que a continuación se detallan estarán obligadas al pago de los derechos conforme a lo siguiente tarifa: </w:t>
      </w:r>
    </w:p>
    <w:p w:rsidR="00243004" w:rsidRPr="00F96CBE" w:rsidRDefault="00243004" w:rsidP="00243004">
      <w:pPr>
        <w:autoSpaceDE w:val="0"/>
        <w:autoSpaceDN w:val="0"/>
        <w:adjustRightInd w:val="0"/>
        <w:spacing w:after="0" w:line="360" w:lineRule="auto"/>
        <w:jc w:val="both"/>
        <w:rPr>
          <w:rFonts w:ascii="Arial" w:hAnsi="Arial" w:cs="Arial"/>
          <w:sz w:val="20"/>
          <w:szCs w:val="20"/>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243004" w:rsidRPr="00F96CBE" w:rsidTr="00CD3B5B">
        <w:tc>
          <w:tcPr>
            <w:tcW w:w="6379" w:type="dxa"/>
            <w:shd w:val="clear" w:color="auto" w:fill="BFBFBF" w:themeFill="background1" w:themeFillShade="BF"/>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Servicio</w:t>
            </w:r>
          </w:p>
        </w:tc>
        <w:tc>
          <w:tcPr>
            <w:tcW w:w="2410" w:type="dxa"/>
            <w:shd w:val="clear" w:color="auto" w:fill="BFBFBF" w:themeFill="background1" w:themeFillShade="BF"/>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V.</w:t>
            </w:r>
            <w:r w:rsidRPr="00F96CBE">
              <w:rPr>
                <w:rFonts w:ascii="Arial" w:hAnsi="Arial" w:cs="Arial"/>
                <w:b/>
                <w:bCs/>
                <w:sz w:val="20"/>
                <w:szCs w:val="20"/>
              </w:rPr>
              <w:t>U.M.A.</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jc w:val="both"/>
              <w:rPr>
                <w:rFonts w:ascii="Arial" w:hAnsi="Arial" w:cs="Arial"/>
                <w:bCs/>
                <w:sz w:val="20"/>
                <w:szCs w:val="20"/>
              </w:rPr>
            </w:pPr>
            <w:r w:rsidRPr="00F96CBE">
              <w:rPr>
                <w:rFonts w:ascii="Arial" w:hAnsi="Arial" w:cs="Arial"/>
                <w:sz w:val="20"/>
                <w:szCs w:val="20"/>
              </w:rPr>
              <w:t>Por certificaciones y constancias expedidas por el Ayuntamiento</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252481">
              <w:rPr>
                <w:rFonts w:ascii="Arial" w:hAnsi="Arial" w:cs="Arial"/>
                <w:b/>
                <w:sz w:val="20"/>
                <w:szCs w:val="20"/>
              </w:rPr>
              <w:t>.57</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jc w:val="both"/>
              <w:rPr>
                <w:rFonts w:ascii="Arial" w:hAnsi="Arial" w:cs="Arial"/>
                <w:bCs/>
                <w:sz w:val="20"/>
                <w:szCs w:val="20"/>
              </w:rPr>
            </w:pPr>
            <w:r w:rsidRPr="00F96CBE">
              <w:rPr>
                <w:rFonts w:ascii="Arial" w:hAnsi="Arial" w:cs="Arial"/>
                <w:sz w:val="20"/>
                <w:szCs w:val="20"/>
              </w:rPr>
              <w:t>Por bases de concursos y licitaciones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sz w:val="20"/>
                <w:szCs w:val="20"/>
              </w:rPr>
              <w:t>30.0</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Por registro de padrones  municipales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sidRPr="00F96CBE">
              <w:rPr>
                <w:rFonts w:ascii="Arial" w:hAnsi="Arial" w:cs="Arial"/>
                <w:b/>
                <w:sz w:val="20"/>
                <w:szCs w:val="20"/>
              </w:rPr>
              <w:t>30.0</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Por copia simple (por cada página)</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.05</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Por copia certificada</w:t>
            </w:r>
          </w:p>
        </w:tc>
        <w:tc>
          <w:tcPr>
            <w:tcW w:w="2410" w:type="dxa"/>
          </w:tcPr>
          <w:p w:rsidR="00243004" w:rsidRPr="00F96CBE" w:rsidRDefault="00243004" w:rsidP="00CD3B5B">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.5</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 xml:space="preserve">Por </w:t>
            </w:r>
            <w:r>
              <w:rPr>
                <w:rFonts w:ascii="Arial" w:hAnsi="Arial" w:cs="Arial"/>
                <w:sz w:val="20"/>
                <w:szCs w:val="20"/>
              </w:rPr>
              <w:t>d</w:t>
            </w:r>
            <w:r w:rsidRPr="00F96CBE">
              <w:rPr>
                <w:rFonts w:ascii="Arial" w:hAnsi="Arial" w:cs="Arial"/>
                <w:sz w:val="20"/>
                <w:szCs w:val="20"/>
              </w:rPr>
              <w:t>isquete con información</w:t>
            </w:r>
          </w:p>
        </w:tc>
        <w:tc>
          <w:tcPr>
            <w:tcW w:w="2410" w:type="dxa"/>
          </w:tcPr>
          <w:p w:rsidR="00243004" w:rsidRPr="00F96CBE" w:rsidRDefault="00243004" w:rsidP="00CD3B5B">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Por disco compacto con información</w:t>
            </w:r>
          </w:p>
        </w:tc>
        <w:tc>
          <w:tcPr>
            <w:tcW w:w="2410" w:type="dxa"/>
          </w:tcPr>
          <w:p w:rsidR="00243004" w:rsidRPr="00F96CBE" w:rsidRDefault="00243004" w:rsidP="00CD3B5B">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bCs/>
                <w:sz w:val="20"/>
                <w:szCs w:val="20"/>
              </w:rPr>
            </w:pPr>
            <w:r w:rsidRPr="00F96CBE">
              <w:rPr>
                <w:rFonts w:ascii="Arial" w:hAnsi="Arial" w:cs="Arial"/>
                <w:sz w:val="20"/>
                <w:szCs w:val="20"/>
              </w:rPr>
              <w:t>Por disco en formato DVD con información</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Certificado de salud</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Inyecciones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.07</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 xml:space="preserve">Cuota de fosas cloacales </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1.17</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Recuperación canina</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3.13</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Consulta de Psicología</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.23</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Consulta con médico general</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.23</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Nebulización</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Curación</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Consulta de estomatología</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Curación de estomatología</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Obturación provisional</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Amalgamas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.70</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Resinas foto-curables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1.25</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Extracciones dentales infantiles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.23</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Extracciones dentales simples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.47</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Extracciones dentales Complicadas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.94</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Extracciones de muelas de juicio</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1.57</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Profilaxis- Limpieza (por cuadrante)</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.39</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Suturas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.39</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proofErr w:type="spellStart"/>
            <w:r w:rsidRPr="00F96CBE">
              <w:rPr>
                <w:rFonts w:ascii="Arial" w:hAnsi="Arial" w:cs="Arial"/>
                <w:sz w:val="20"/>
                <w:szCs w:val="20"/>
              </w:rPr>
              <w:t>Pulpotomías</w:t>
            </w:r>
            <w:proofErr w:type="spellEnd"/>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.78</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Cementación de prótesis</w:t>
            </w:r>
          </w:p>
        </w:tc>
        <w:tc>
          <w:tcPr>
            <w:tcW w:w="2410" w:type="dxa"/>
          </w:tcPr>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.31</w:t>
            </w:r>
          </w:p>
        </w:tc>
      </w:tr>
      <w:tr w:rsidR="00243004" w:rsidRPr="00F96CBE" w:rsidTr="00CD3B5B">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Pago de supervisión para recepción de alumbrado público en fraccionamiento (por visita)</w:t>
            </w:r>
          </w:p>
        </w:tc>
        <w:tc>
          <w:tcPr>
            <w:tcW w:w="2410" w:type="dxa"/>
          </w:tcPr>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Pr="00F96CBE"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15.68</w:t>
            </w:r>
          </w:p>
        </w:tc>
      </w:tr>
      <w:tr w:rsidR="00243004" w:rsidRPr="00F96CBE" w:rsidTr="00CD3B5B">
        <w:trPr>
          <w:trHeight w:val="567"/>
        </w:trPr>
        <w:tc>
          <w:tcPr>
            <w:tcW w:w="6379" w:type="dxa"/>
          </w:tcPr>
          <w:p w:rsidR="00243004" w:rsidRPr="00F96CBE"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Renta de equipo de alumbrado (Por unidad)</w:t>
            </w:r>
          </w:p>
          <w:p w:rsidR="00243004" w:rsidRDefault="00243004" w:rsidP="00CD3B5B">
            <w:pPr>
              <w:autoSpaceDE w:val="0"/>
              <w:autoSpaceDN w:val="0"/>
              <w:adjustRightInd w:val="0"/>
              <w:spacing w:after="0" w:line="360" w:lineRule="auto"/>
              <w:rPr>
                <w:rFonts w:ascii="Arial" w:hAnsi="Arial" w:cs="Arial"/>
                <w:sz w:val="20"/>
                <w:szCs w:val="20"/>
              </w:rPr>
            </w:pPr>
            <w:r w:rsidRPr="00F96CBE">
              <w:rPr>
                <w:rFonts w:ascii="Arial" w:hAnsi="Arial" w:cs="Arial"/>
                <w:sz w:val="20"/>
                <w:szCs w:val="20"/>
              </w:rPr>
              <w:t>Inscripción a los cursos de la Casa de la C</w:t>
            </w:r>
            <w:r>
              <w:rPr>
                <w:rFonts w:ascii="Arial" w:hAnsi="Arial" w:cs="Arial"/>
                <w:sz w:val="20"/>
                <w:szCs w:val="20"/>
              </w:rPr>
              <w:t>ultura (anual)</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Programa de Visto Bueno y verificación o visita, de la Dirección de Protección Civil,  para empresas de alta y baja peligrosidad, dependiendo del giro de la Empresa:</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Por Alta Peligrosidad:</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Por visita </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Por Baja Peligrosidad</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Por visita</w:t>
            </w:r>
          </w:p>
          <w:p w:rsidR="00243004" w:rsidRDefault="00243004" w:rsidP="00CD3B5B">
            <w:pPr>
              <w:autoSpaceDE w:val="0"/>
              <w:autoSpaceDN w:val="0"/>
              <w:adjustRightInd w:val="0"/>
              <w:spacing w:after="0" w:line="360" w:lineRule="auto"/>
              <w:rPr>
                <w:rFonts w:ascii="Arial" w:hAnsi="Arial" w:cs="Arial"/>
                <w:sz w:val="20"/>
                <w:szCs w:val="20"/>
              </w:rPr>
            </w:pPr>
            <w:r>
              <w:rPr>
                <w:rFonts w:ascii="Arial" w:hAnsi="Arial" w:cs="Arial"/>
                <w:sz w:val="20"/>
                <w:szCs w:val="20"/>
              </w:rPr>
              <w:t>Constancia por manejo de residuos sólidos otorgada por la Dirección de Salud y Ecología</w:t>
            </w:r>
          </w:p>
          <w:p w:rsidR="00243004" w:rsidRPr="00F96CBE" w:rsidRDefault="00243004" w:rsidP="00CD3B5B">
            <w:pPr>
              <w:autoSpaceDE w:val="0"/>
              <w:autoSpaceDN w:val="0"/>
              <w:adjustRightInd w:val="0"/>
              <w:spacing w:after="0" w:line="360" w:lineRule="auto"/>
              <w:rPr>
                <w:rFonts w:ascii="Arial" w:hAnsi="Arial" w:cs="Arial"/>
                <w:sz w:val="20"/>
                <w:szCs w:val="20"/>
              </w:rPr>
            </w:pPr>
          </w:p>
        </w:tc>
        <w:tc>
          <w:tcPr>
            <w:tcW w:w="2410" w:type="dxa"/>
          </w:tcPr>
          <w:p w:rsidR="00243004" w:rsidRDefault="00243004" w:rsidP="00CD3B5B">
            <w:pPr>
              <w:autoSpaceDE w:val="0"/>
              <w:autoSpaceDN w:val="0"/>
              <w:adjustRightInd w:val="0"/>
              <w:spacing w:after="0" w:line="360" w:lineRule="auto"/>
              <w:jc w:val="center"/>
              <w:rPr>
                <w:rFonts w:ascii="Arial" w:hAnsi="Arial" w:cs="Arial"/>
                <w:b/>
                <w:sz w:val="20"/>
                <w:szCs w:val="20"/>
              </w:rPr>
            </w:pPr>
            <w:r w:rsidRPr="00F96CBE">
              <w:rPr>
                <w:rFonts w:ascii="Arial" w:hAnsi="Arial" w:cs="Arial"/>
                <w:b/>
                <w:sz w:val="20"/>
                <w:szCs w:val="20"/>
              </w:rPr>
              <w:t>1.3</w:t>
            </w: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6</w:t>
            </w: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49.63</w:t>
            </w: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14.88</w:t>
            </w: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14.88</w:t>
            </w: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5.21</w:t>
            </w: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6.20</w:t>
            </w: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Default="00243004" w:rsidP="00CD3B5B">
            <w:pPr>
              <w:autoSpaceDE w:val="0"/>
              <w:autoSpaceDN w:val="0"/>
              <w:adjustRightInd w:val="0"/>
              <w:spacing w:after="0" w:line="360" w:lineRule="auto"/>
              <w:jc w:val="center"/>
              <w:rPr>
                <w:rFonts w:ascii="Arial" w:hAnsi="Arial" w:cs="Arial"/>
                <w:b/>
                <w:sz w:val="20"/>
                <w:szCs w:val="20"/>
              </w:rPr>
            </w:pPr>
          </w:p>
          <w:p w:rsidR="00243004" w:rsidRPr="00F96CBE" w:rsidRDefault="00243004" w:rsidP="00CD3B5B">
            <w:pPr>
              <w:autoSpaceDE w:val="0"/>
              <w:autoSpaceDN w:val="0"/>
              <w:adjustRightInd w:val="0"/>
              <w:spacing w:after="0" w:line="360" w:lineRule="auto"/>
              <w:jc w:val="center"/>
              <w:rPr>
                <w:rFonts w:ascii="Arial" w:hAnsi="Arial" w:cs="Arial"/>
                <w:b/>
                <w:sz w:val="20"/>
                <w:szCs w:val="20"/>
              </w:rPr>
            </w:pPr>
          </w:p>
        </w:tc>
      </w:tr>
    </w:tbl>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TÍTULO CUARTO</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CONTRIBUCIONES ESPECIALES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CAPÍTULO ÚNICO</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 xml:space="preserve"> Contribuciones Especiales por Mejoras</w:t>
      </w:r>
    </w:p>
    <w:p w:rsidR="00243004" w:rsidRPr="00CE66BB" w:rsidRDefault="00243004" w:rsidP="00243004">
      <w:pPr>
        <w:widowControl w:val="0"/>
        <w:autoSpaceDE w:val="0"/>
        <w:autoSpaceDN w:val="0"/>
        <w:adjustRightInd w:val="0"/>
        <w:spacing w:after="0" w:line="360" w:lineRule="auto"/>
        <w:rPr>
          <w:rFonts w:ascii="Arial" w:hAnsi="Arial" w:cs="Arial"/>
          <w:sz w:val="20"/>
          <w:szCs w:val="20"/>
        </w:rPr>
      </w:pPr>
    </w:p>
    <w:p w:rsidR="00243004" w:rsidRDefault="00243004" w:rsidP="00243004">
      <w:pPr>
        <w:spacing w:after="0" w:line="360" w:lineRule="auto"/>
        <w:jc w:val="both"/>
        <w:rPr>
          <w:rFonts w:ascii="Arial" w:eastAsia="Arial" w:hAnsi="Arial" w:cs="Arial"/>
          <w:sz w:val="20"/>
          <w:szCs w:val="20"/>
        </w:rPr>
      </w:pPr>
      <w:r w:rsidRPr="00CE66BB">
        <w:rPr>
          <w:rFonts w:ascii="Arial" w:hAnsi="Arial" w:cs="Arial"/>
          <w:b/>
          <w:bCs/>
          <w:sz w:val="20"/>
          <w:szCs w:val="20"/>
        </w:rPr>
        <w:t>Artículo 52</w:t>
      </w:r>
      <w:r w:rsidRPr="00CE66BB">
        <w:rPr>
          <w:rFonts w:ascii="Arial" w:hAnsi="Arial" w:cs="Arial"/>
          <w:b/>
          <w:sz w:val="20"/>
          <w:szCs w:val="20"/>
        </w:rPr>
        <w:t xml:space="preserve">.- </w:t>
      </w:r>
      <w:r w:rsidRPr="00CE66BB">
        <w:rPr>
          <w:rFonts w:ascii="Arial" w:eastAsia="Arial" w:hAnsi="Arial" w:cs="Arial"/>
          <w:spacing w:val="1"/>
          <w:sz w:val="20"/>
          <w:szCs w:val="20"/>
        </w:rPr>
        <w:t>S</w:t>
      </w:r>
      <w:r w:rsidRPr="00CE66BB">
        <w:rPr>
          <w:rFonts w:ascii="Arial" w:eastAsia="Arial" w:hAnsi="Arial" w:cs="Arial"/>
          <w:spacing w:val="-2"/>
          <w:sz w:val="20"/>
          <w:szCs w:val="20"/>
        </w:rPr>
        <w:t>o</w:t>
      </w:r>
      <w:r w:rsidRPr="00CE66BB">
        <w:rPr>
          <w:rFonts w:ascii="Arial" w:eastAsia="Arial" w:hAnsi="Arial" w:cs="Arial"/>
          <w:sz w:val="20"/>
          <w:szCs w:val="20"/>
        </w:rPr>
        <w:t>n</w:t>
      </w:r>
      <w:r w:rsidRPr="00CE66BB">
        <w:rPr>
          <w:rFonts w:ascii="Arial" w:eastAsia="Arial" w:hAnsi="Arial" w:cs="Arial"/>
          <w:spacing w:val="-1"/>
          <w:sz w:val="20"/>
          <w:szCs w:val="20"/>
        </w:rPr>
        <w:t xml:space="preserve"> </w:t>
      </w:r>
      <w:r w:rsidRPr="00CE66BB">
        <w:rPr>
          <w:rFonts w:ascii="Arial" w:eastAsia="Arial" w:hAnsi="Arial" w:cs="Arial"/>
          <w:spacing w:val="1"/>
          <w:sz w:val="20"/>
          <w:szCs w:val="20"/>
        </w:rPr>
        <w:t>c</w:t>
      </w:r>
      <w:r w:rsidRPr="00CE66BB">
        <w:rPr>
          <w:rFonts w:ascii="Arial" w:eastAsia="Arial" w:hAnsi="Arial" w:cs="Arial"/>
          <w:spacing w:val="-2"/>
          <w:sz w:val="20"/>
          <w:szCs w:val="20"/>
        </w:rPr>
        <w:t>o</w:t>
      </w:r>
      <w:r w:rsidRPr="00CE66BB">
        <w:rPr>
          <w:rFonts w:ascii="Arial" w:eastAsia="Arial" w:hAnsi="Arial" w:cs="Arial"/>
          <w:sz w:val="20"/>
          <w:szCs w:val="20"/>
        </w:rPr>
        <w:t>ntribuci</w:t>
      </w:r>
      <w:r w:rsidRPr="00CE66BB">
        <w:rPr>
          <w:rFonts w:ascii="Arial" w:eastAsia="Arial" w:hAnsi="Arial" w:cs="Arial"/>
          <w:spacing w:val="-2"/>
          <w:sz w:val="20"/>
          <w:szCs w:val="20"/>
        </w:rPr>
        <w:t>o</w:t>
      </w:r>
      <w:r w:rsidRPr="00CE66BB">
        <w:rPr>
          <w:rFonts w:ascii="Arial" w:eastAsia="Arial" w:hAnsi="Arial" w:cs="Arial"/>
          <w:spacing w:val="1"/>
          <w:sz w:val="20"/>
          <w:szCs w:val="20"/>
        </w:rPr>
        <w:t>n</w:t>
      </w:r>
      <w:r w:rsidRPr="00CE66BB">
        <w:rPr>
          <w:rFonts w:ascii="Arial" w:eastAsia="Arial" w:hAnsi="Arial" w:cs="Arial"/>
          <w:spacing w:val="-2"/>
          <w:sz w:val="20"/>
          <w:szCs w:val="20"/>
        </w:rPr>
        <w:t>e</w:t>
      </w:r>
      <w:r w:rsidRPr="00CE66BB">
        <w:rPr>
          <w:rFonts w:ascii="Arial" w:eastAsia="Arial" w:hAnsi="Arial" w:cs="Arial"/>
          <w:sz w:val="20"/>
          <w:szCs w:val="20"/>
        </w:rPr>
        <w:t>s</w:t>
      </w:r>
      <w:r w:rsidRPr="00CE66BB">
        <w:rPr>
          <w:rFonts w:ascii="Arial" w:eastAsia="Arial" w:hAnsi="Arial" w:cs="Arial"/>
          <w:spacing w:val="-9"/>
          <w:sz w:val="20"/>
          <w:szCs w:val="20"/>
        </w:rPr>
        <w:t xml:space="preserve"> </w:t>
      </w:r>
      <w:r w:rsidRPr="00CE66BB">
        <w:rPr>
          <w:rFonts w:ascii="Arial" w:eastAsia="Arial" w:hAnsi="Arial" w:cs="Arial"/>
          <w:sz w:val="20"/>
          <w:szCs w:val="20"/>
        </w:rPr>
        <w:t>de</w:t>
      </w:r>
      <w:r w:rsidRPr="00CE66BB">
        <w:rPr>
          <w:rFonts w:ascii="Arial" w:eastAsia="Arial" w:hAnsi="Arial" w:cs="Arial"/>
          <w:spacing w:val="-1"/>
          <w:sz w:val="20"/>
          <w:szCs w:val="20"/>
        </w:rPr>
        <w:t xml:space="preserve"> </w:t>
      </w:r>
      <w:r w:rsidRPr="00CE66BB">
        <w:rPr>
          <w:rFonts w:ascii="Arial" w:eastAsia="Arial" w:hAnsi="Arial" w:cs="Arial"/>
          <w:sz w:val="20"/>
          <w:szCs w:val="20"/>
        </w:rPr>
        <w:t>mejo</w:t>
      </w:r>
      <w:r w:rsidRPr="00CE66BB">
        <w:rPr>
          <w:rFonts w:ascii="Arial" w:eastAsia="Arial" w:hAnsi="Arial" w:cs="Arial"/>
          <w:spacing w:val="1"/>
          <w:sz w:val="20"/>
          <w:szCs w:val="20"/>
        </w:rPr>
        <w:t>r</w:t>
      </w:r>
      <w:r w:rsidRPr="00CE66BB">
        <w:rPr>
          <w:rFonts w:ascii="Arial" w:eastAsia="Arial" w:hAnsi="Arial" w:cs="Arial"/>
          <w:spacing w:val="-2"/>
          <w:sz w:val="20"/>
          <w:szCs w:val="20"/>
        </w:rPr>
        <w:t>a</w:t>
      </w:r>
      <w:r w:rsidRPr="00CE66BB">
        <w:rPr>
          <w:rFonts w:ascii="Arial" w:eastAsia="Arial" w:hAnsi="Arial" w:cs="Arial"/>
          <w:sz w:val="20"/>
          <w:szCs w:val="20"/>
        </w:rPr>
        <w:t>s</w:t>
      </w:r>
      <w:r w:rsidRPr="00CE66BB">
        <w:rPr>
          <w:rFonts w:ascii="Arial" w:eastAsia="Arial" w:hAnsi="Arial" w:cs="Arial"/>
          <w:spacing w:val="-4"/>
          <w:sz w:val="20"/>
          <w:szCs w:val="20"/>
        </w:rPr>
        <w:t xml:space="preserve"> </w:t>
      </w:r>
      <w:r w:rsidRPr="00CE66BB">
        <w:rPr>
          <w:rFonts w:ascii="Arial" w:eastAsia="Arial" w:hAnsi="Arial" w:cs="Arial"/>
          <w:sz w:val="20"/>
          <w:szCs w:val="20"/>
        </w:rPr>
        <w:t>las</w:t>
      </w:r>
      <w:r w:rsidRPr="00CE66BB">
        <w:rPr>
          <w:rFonts w:ascii="Arial" w:eastAsia="Arial" w:hAnsi="Arial" w:cs="Arial"/>
          <w:spacing w:val="1"/>
          <w:sz w:val="20"/>
          <w:szCs w:val="20"/>
        </w:rPr>
        <w:t xml:space="preserve"> c</w:t>
      </w:r>
      <w:r w:rsidRPr="00CE66BB">
        <w:rPr>
          <w:rFonts w:ascii="Arial" w:eastAsia="Arial" w:hAnsi="Arial" w:cs="Arial"/>
          <w:spacing w:val="-2"/>
          <w:sz w:val="20"/>
          <w:szCs w:val="20"/>
        </w:rPr>
        <w:t>a</w:t>
      </w:r>
      <w:r w:rsidRPr="00CE66BB">
        <w:rPr>
          <w:rFonts w:ascii="Arial" w:eastAsia="Arial" w:hAnsi="Arial" w:cs="Arial"/>
          <w:sz w:val="20"/>
          <w:szCs w:val="20"/>
        </w:rPr>
        <w:t>nti</w:t>
      </w:r>
      <w:r w:rsidRPr="00CE66BB">
        <w:rPr>
          <w:rFonts w:ascii="Arial" w:eastAsia="Arial" w:hAnsi="Arial" w:cs="Arial"/>
          <w:spacing w:val="-2"/>
          <w:sz w:val="20"/>
          <w:szCs w:val="20"/>
        </w:rPr>
        <w:t>d</w:t>
      </w:r>
      <w:r w:rsidRPr="00CE66BB">
        <w:rPr>
          <w:rFonts w:ascii="Arial" w:eastAsia="Arial" w:hAnsi="Arial" w:cs="Arial"/>
          <w:spacing w:val="1"/>
          <w:sz w:val="20"/>
          <w:szCs w:val="20"/>
        </w:rPr>
        <w:t>a</w:t>
      </w:r>
      <w:r w:rsidRPr="00CE66BB">
        <w:rPr>
          <w:rFonts w:ascii="Arial" w:eastAsia="Arial" w:hAnsi="Arial" w:cs="Arial"/>
          <w:sz w:val="20"/>
          <w:szCs w:val="20"/>
        </w:rPr>
        <w:t>des</w:t>
      </w:r>
      <w:r w:rsidRPr="00CE66BB">
        <w:rPr>
          <w:rFonts w:ascii="Arial" w:eastAsia="Arial" w:hAnsi="Arial" w:cs="Arial"/>
          <w:spacing w:val="-6"/>
          <w:sz w:val="20"/>
          <w:szCs w:val="20"/>
        </w:rPr>
        <w:t xml:space="preserve"> </w:t>
      </w:r>
      <w:r w:rsidRPr="00CE66BB">
        <w:rPr>
          <w:rFonts w:ascii="Arial" w:eastAsia="Arial" w:hAnsi="Arial" w:cs="Arial"/>
          <w:sz w:val="20"/>
          <w:szCs w:val="20"/>
        </w:rPr>
        <w:t>que</w:t>
      </w:r>
      <w:r w:rsidRPr="00CE66BB">
        <w:rPr>
          <w:rFonts w:ascii="Arial" w:eastAsia="Arial" w:hAnsi="Arial" w:cs="Arial"/>
          <w:spacing w:val="-1"/>
          <w:sz w:val="20"/>
          <w:szCs w:val="20"/>
        </w:rPr>
        <w:t xml:space="preserve"> </w:t>
      </w:r>
      <w:r w:rsidRPr="00CE66BB">
        <w:rPr>
          <w:rFonts w:ascii="Arial" w:eastAsia="Arial" w:hAnsi="Arial" w:cs="Arial"/>
          <w:sz w:val="20"/>
          <w:szCs w:val="20"/>
        </w:rPr>
        <w:t>la</w:t>
      </w:r>
      <w:r w:rsidRPr="00CE66BB">
        <w:rPr>
          <w:rFonts w:ascii="Arial" w:eastAsia="Arial" w:hAnsi="Arial" w:cs="Arial"/>
          <w:spacing w:val="1"/>
          <w:sz w:val="20"/>
          <w:szCs w:val="20"/>
        </w:rPr>
        <w:t xml:space="preserve"> </w:t>
      </w:r>
      <w:r w:rsidRPr="00CE66BB">
        <w:rPr>
          <w:rFonts w:ascii="Arial" w:eastAsia="Arial" w:hAnsi="Arial" w:cs="Arial"/>
          <w:sz w:val="20"/>
          <w:szCs w:val="20"/>
        </w:rPr>
        <w:t>Hacienda</w:t>
      </w:r>
      <w:r w:rsidRPr="00CE66BB">
        <w:rPr>
          <w:rFonts w:ascii="Arial" w:eastAsia="Arial" w:hAnsi="Arial" w:cs="Arial"/>
          <w:spacing w:val="-6"/>
          <w:sz w:val="20"/>
          <w:szCs w:val="20"/>
        </w:rPr>
        <w:t xml:space="preserve"> </w:t>
      </w:r>
      <w:r w:rsidRPr="00CE66BB">
        <w:rPr>
          <w:rFonts w:ascii="Arial" w:eastAsia="Arial" w:hAnsi="Arial" w:cs="Arial"/>
          <w:sz w:val="20"/>
          <w:szCs w:val="20"/>
        </w:rPr>
        <w:t>P</w:t>
      </w:r>
      <w:r w:rsidRPr="00CE66BB">
        <w:rPr>
          <w:rFonts w:ascii="Arial" w:eastAsia="Arial" w:hAnsi="Arial" w:cs="Arial"/>
          <w:spacing w:val="1"/>
          <w:sz w:val="20"/>
          <w:szCs w:val="20"/>
        </w:rPr>
        <w:t>ú</w:t>
      </w:r>
      <w:r w:rsidRPr="00CE66BB">
        <w:rPr>
          <w:rFonts w:ascii="Arial" w:eastAsia="Arial" w:hAnsi="Arial" w:cs="Arial"/>
          <w:spacing w:val="-2"/>
          <w:sz w:val="20"/>
          <w:szCs w:val="20"/>
        </w:rPr>
        <w:t>b</w:t>
      </w:r>
      <w:r w:rsidRPr="00CE66BB">
        <w:rPr>
          <w:rFonts w:ascii="Arial" w:eastAsia="Arial" w:hAnsi="Arial" w:cs="Arial"/>
          <w:sz w:val="20"/>
          <w:szCs w:val="20"/>
        </w:rPr>
        <w:t>lica</w:t>
      </w:r>
      <w:r w:rsidRPr="00CE66BB">
        <w:rPr>
          <w:rFonts w:ascii="Arial" w:eastAsia="Arial" w:hAnsi="Arial" w:cs="Arial"/>
          <w:spacing w:val="-5"/>
          <w:sz w:val="20"/>
          <w:szCs w:val="20"/>
        </w:rPr>
        <w:t xml:space="preserve"> </w:t>
      </w:r>
      <w:r w:rsidRPr="00CE66BB">
        <w:rPr>
          <w:rFonts w:ascii="Arial" w:eastAsia="Arial" w:hAnsi="Arial" w:cs="Arial"/>
          <w:sz w:val="20"/>
          <w:szCs w:val="20"/>
        </w:rPr>
        <w:t>M</w:t>
      </w:r>
      <w:r w:rsidRPr="00CE66BB">
        <w:rPr>
          <w:rFonts w:ascii="Arial" w:eastAsia="Arial" w:hAnsi="Arial" w:cs="Arial"/>
          <w:spacing w:val="1"/>
          <w:sz w:val="20"/>
          <w:szCs w:val="20"/>
        </w:rPr>
        <w:t>u</w:t>
      </w:r>
      <w:r w:rsidRPr="00CE66BB">
        <w:rPr>
          <w:rFonts w:ascii="Arial" w:eastAsia="Arial" w:hAnsi="Arial" w:cs="Arial"/>
          <w:spacing w:val="-2"/>
          <w:sz w:val="20"/>
          <w:szCs w:val="20"/>
        </w:rPr>
        <w:t>n</w:t>
      </w:r>
      <w:r w:rsidRPr="00CE66BB">
        <w:rPr>
          <w:rFonts w:ascii="Arial" w:eastAsia="Arial" w:hAnsi="Arial" w:cs="Arial"/>
          <w:sz w:val="20"/>
          <w:szCs w:val="20"/>
        </w:rPr>
        <w:t>i</w:t>
      </w:r>
      <w:r w:rsidRPr="00CE66BB">
        <w:rPr>
          <w:rFonts w:ascii="Arial" w:eastAsia="Arial" w:hAnsi="Arial" w:cs="Arial"/>
          <w:spacing w:val="1"/>
          <w:sz w:val="20"/>
          <w:szCs w:val="20"/>
        </w:rPr>
        <w:t>c</w:t>
      </w:r>
      <w:r w:rsidRPr="00CE66BB">
        <w:rPr>
          <w:rFonts w:ascii="Arial" w:eastAsia="Arial" w:hAnsi="Arial" w:cs="Arial"/>
          <w:sz w:val="20"/>
          <w:szCs w:val="20"/>
        </w:rPr>
        <w:t>ipal tie</w:t>
      </w:r>
      <w:r w:rsidRPr="00CE66BB">
        <w:rPr>
          <w:rFonts w:ascii="Arial" w:eastAsia="Arial" w:hAnsi="Arial" w:cs="Arial"/>
          <w:spacing w:val="-2"/>
          <w:sz w:val="20"/>
          <w:szCs w:val="20"/>
        </w:rPr>
        <w:t>n</w:t>
      </w:r>
      <w:r w:rsidRPr="00CE66BB">
        <w:rPr>
          <w:rFonts w:ascii="Arial" w:eastAsia="Arial" w:hAnsi="Arial" w:cs="Arial"/>
          <w:sz w:val="20"/>
          <w:szCs w:val="20"/>
        </w:rPr>
        <w:t>e</w:t>
      </w:r>
      <w:r w:rsidRPr="00CE66BB">
        <w:rPr>
          <w:rFonts w:ascii="Arial" w:eastAsia="Arial" w:hAnsi="Arial" w:cs="Arial"/>
          <w:spacing w:val="7"/>
          <w:sz w:val="20"/>
          <w:szCs w:val="20"/>
        </w:rPr>
        <w:t xml:space="preserve"> </w:t>
      </w:r>
      <w:r w:rsidRPr="00CE66BB">
        <w:rPr>
          <w:rFonts w:ascii="Arial" w:eastAsia="Arial" w:hAnsi="Arial" w:cs="Arial"/>
          <w:sz w:val="20"/>
          <w:szCs w:val="20"/>
        </w:rPr>
        <w:t>de</w:t>
      </w:r>
      <w:r w:rsidRPr="00CE66BB">
        <w:rPr>
          <w:rFonts w:ascii="Arial" w:eastAsia="Arial" w:hAnsi="Arial" w:cs="Arial"/>
          <w:spacing w:val="1"/>
          <w:sz w:val="20"/>
          <w:szCs w:val="20"/>
        </w:rPr>
        <w:t>r</w:t>
      </w:r>
      <w:r w:rsidRPr="00CE66BB">
        <w:rPr>
          <w:rFonts w:ascii="Arial" w:eastAsia="Arial" w:hAnsi="Arial" w:cs="Arial"/>
          <w:sz w:val="20"/>
          <w:szCs w:val="20"/>
        </w:rPr>
        <w:t>echo</w:t>
      </w:r>
      <w:r w:rsidRPr="00CE66BB">
        <w:rPr>
          <w:rFonts w:ascii="Arial" w:eastAsia="Arial" w:hAnsi="Arial" w:cs="Arial"/>
          <w:spacing w:val="3"/>
          <w:sz w:val="20"/>
          <w:szCs w:val="20"/>
        </w:rPr>
        <w:t xml:space="preserve"> </w:t>
      </w:r>
      <w:r w:rsidRPr="00CE66BB">
        <w:rPr>
          <w:rFonts w:ascii="Arial" w:eastAsia="Arial" w:hAnsi="Arial" w:cs="Arial"/>
          <w:spacing w:val="1"/>
          <w:sz w:val="20"/>
          <w:szCs w:val="20"/>
        </w:rPr>
        <w:t>d</w:t>
      </w:r>
      <w:r w:rsidRPr="00CE66BB">
        <w:rPr>
          <w:rFonts w:ascii="Arial" w:eastAsia="Arial" w:hAnsi="Arial" w:cs="Arial"/>
          <w:sz w:val="20"/>
          <w:szCs w:val="20"/>
        </w:rPr>
        <w:t>e</w:t>
      </w:r>
      <w:r w:rsidRPr="00CE66BB">
        <w:rPr>
          <w:rFonts w:ascii="Arial" w:eastAsia="Arial" w:hAnsi="Arial" w:cs="Arial"/>
          <w:spacing w:val="7"/>
          <w:sz w:val="20"/>
          <w:szCs w:val="20"/>
        </w:rPr>
        <w:t xml:space="preserve"> </w:t>
      </w:r>
      <w:r w:rsidRPr="00CE66BB">
        <w:rPr>
          <w:rFonts w:ascii="Arial" w:eastAsia="Arial" w:hAnsi="Arial" w:cs="Arial"/>
          <w:sz w:val="20"/>
          <w:szCs w:val="20"/>
        </w:rPr>
        <w:t>perc</w:t>
      </w:r>
      <w:r w:rsidRPr="00CE66BB">
        <w:rPr>
          <w:rFonts w:ascii="Arial" w:eastAsia="Arial" w:hAnsi="Arial" w:cs="Arial"/>
          <w:spacing w:val="-1"/>
          <w:sz w:val="20"/>
          <w:szCs w:val="20"/>
        </w:rPr>
        <w:t>i</w:t>
      </w:r>
      <w:r w:rsidRPr="00CE66BB">
        <w:rPr>
          <w:rFonts w:ascii="Arial" w:eastAsia="Arial" w:hAnsi="Arial" w:cs="Arial"/>
          <w:sz w:val="20"/>
          <w:szCs w:val="20"/>
        </w:rPr>
        <w:t>b</w:t>
      </w:r>
      <w:r w:rsidRPr="00CE66BB">
        <w:rPr>
          <w:rFonts w:ascii="Arial" w:eastAsia="Arial" w:hAnsi="Arial" w:cs="Arial"/>
          <w:spacing w:val="1"/>
          <w:sz w:val="20"/>
          <w:szCs w:val="20"/>
        </w:rPr>
        <w:t>i</w:t>
      </w:r>
      <w:r w:rsidRPr="00CE66BB">
        <w:rPr>
          <w:rFonts w:ascii="Arial" w:eastAsia="Arial" w:hAnsi="Arial" w:cs="Arial"/>
          <w:sz w:val="20"/>
          <w:szCs w:val="20"/>
        </w:rPr>
        <w:t>r</w:t>
      </w:r>
      <w:r w:rsidRPr="00CE66BB">
        <w:rPr>
          <w:rFonts w:ascii="Arial" w:eastAsia="Arial" w:hAnsi="Arial" w:cs="Arial"/>
          <w:spacing w:val="5"/>
          <w:sz w:val="20"/>
          <w:szCs w:val="20"/>
        </w:rPr>
        <w:t xml:space="preserve"> </w:t>
      </w:r>
      <w:r w:rsidRPr="00CE66BB">
        <w:rPr>
          <w:rFonts w:ascii="Arial" w:eastAsia="Arial" w:hAnsi="Arial" w:cs="Arial"/>
          <w:spacing w:val="-2"/>
          <w:sz w:val="20"/>
          <w:szCs w:val="20"/>
        </w:rPr>
        <w:t>d</w:t>
      </w:r>
      <w:r w:rsidRPr="00CE66BB">
        <w:rPr>
          <w:rFonts w:ascii="Arial" w:eastAsia="Arial" w:hAnsi="Arial" w:cs="Arial"/>
          <w:sz w:val="20"/>
          <w:szCs w:val="20"/>
        </w:rPr>
        <w:t>e</w:t>
      </w:r>
      <w:r w:rsidRPr="00CE66BB">
        <w:rPr>
          <w:rFonts w:ascii="Arial" w:eastAsia="Arial" w:hAnsi="Arial" w:cs="Arial"/>
          <w:spacing w:val="7"/>
          <w:sz w:val="20"/>
          <w:szCs w:val="20"/>
        </w:rPr>
        <w:t xml:space="preserve"> </w:t>
      </w:r>
      <w:r w:rsidRPr="00CE66BB">
        <w:rPr>
          <w:rFonts w:ascii="Arial" w:eastAsia="Arial" w:hAnsi="Arial" w:cs="Arial"/>
          <w:sz w:val="20"/>
          <w:szCs w:val="20"/>
        </w:rPr>
        <w:t>la</w:t>
      </w:r>
      <w:r w:rsidRPr="00CE66BB">
        <w:rPr>
          <w:rFonts w:ascii="Arial" w:eastAsia="Arial" w:hAnsi="Arial" w:cs="Arial"/>
          <w:spacing w:val="9"/>
          <w:sz w:val="20"/>
          <w:szCs w:val="20"/>
        </w:rPr>
        <w:t xml:space="preserve"> </w:t>
      </w:r>
      <w:r w:rsidRPr="00CE66BB">
        <w:rPr>
          <w:rFonts w:ascii="Arial" w:eastAsia="Arial" w:hAnsi="Arial" w:cs="Arial"/>
          <w:spacing w:val="1"/>
          <w:sz w:val="20"/>
          <w:szCs w:val="20"/>
        </w:rPr>
        <w:t>c</w:t>
      </w:r>
      <w:r w:rsidRPr="00CE66BB">
        <w:rPr>
          <w:rFonts w:ascii="Arial" w:eastAsia="Arial" w:hAnsi="Arial" w:cs="Arial"/>
          <w:sz w:val="20"/>
          <w:szCs w:val="20"/>
        </w:rPr>
        <w:t>i</w:t>
      </w:r>
      <w:r w:rsidRPr="00CE66BB">
        <w:rPr>
          <w:rFonts w:ascii="Arial" w:eastAsia="Arial" w:hAnsi="Arial" w:cs="Arial"/>
          <w:spacing w:val="1"/>
          <w:sz w:val="20"/>
          <w:szCs w:val="20"/>
        </w:rPr>
        <w:t>u</w:t>
      </w:r>
      <w:r w:rsidRPr="00CE66BB">
        <w:rPr>
          <w:rFonts w:ascii="Arial" w:eastAsia="Arial" w:hAnsi="Arial" w:cs="Arial"/>
          <w:spacing w:val="-2"/>
          <w:sz w:val="20"/>
          <w:szCs w:val="20"/>
        </w:rPr>
        <w:t>d</w:t>
      </w:r>
      <w:r w:rsidRPr="00CE66BB">
        <w:rPr>
          <w:rFonts w:ascii="Arial" w:eastAsia="Arial" w:hAnsi="Arial" w:cs="Arial"/>
          <w:spacing w:val="1"/>
          <w:sz w:val="20"/>
          <w:szCs w:val="20"/>
        </w:rPr>
        <w:t>a</w:t>
      </w:r>
      <w:r w:rsidRPr="00CE66BB">
        <w:rPr>
          <w:rFonts w:ascii="Arial" w:eastAsia="Arial" w:hAnsi="Arial" w:cs="Arial"/>
          <w:spacing w:val="-2"/>
          <w:sz w:val="20"/>
          <w:szCs w:val="20"/>
        </w:rPr>
        <w:t>d</w:t>
      </w:r>
      <w:r w:rsidRPr="00CE66BB">
        <w:rPr>
          <w:rFonts w:ascii="Arial" w:eastAsia="Arial" w:hAnsi="Arial" w:cs="Arial"/>
          <w:spacing w:val="1"/>
          <w:sz w:val="20"/>
          <w:szCs w:val="20"/>
        </w:rPr>
        <w:t>a</w:t>
      </w:r>
      <w:r w:rsidRPr="00CE66BB">
        <w:rPr>
          <w:rFonts w:ascii="Arial" w:eastAsia="Arial" w:hAnsi="Arial" w:cs="Arial"/>
          <w:spacing w:val="-2"/>
          <w:sz w:val="20"/>
          <w:szCs w:val="20"/>
        </w:rPr>
        <w:t>n</w:t>
      </w:r>
      <w:r w:rsidRPr="00CE66BB">
        <w:rPr>
          <w:rFonts w:ascii="Arial" w:eastAsia="Arial" w:hAnsi="Arial" w:cs="Arial"/>
          <w:spacing w:val="2"/>
          <w:sz w:val="20"/>
          <w:szCs w:val="20"/>
        </w:rPr>
        <w:t>í</w:t>
      </w:r>
      <w:r w:rsidRPr="00CE66BB">
        <w:rPr>
          <w:rFonts w:ascii="Arial" w:eastAsia="Arial" w:hAnsi="Arial" w:cs="Arial"/>
          <w:sz w:val="20"/>
          <w:szCs w:val="20"/>
        </w:rPr>
        <w:t xml:space="preserve">a </w:t>
      </w:r>
      <w:r w:rsidRPr="00CE66BB">
        <w:rPr>
          <w:rFonts w:ascii="Arial" w:eastAsia="Arial" w:hAnsi="Arial" w:cs="Arial"/>
          <w:spacing w:val="-2"/>
          <w:sz w:val="20"/>
          <w:szCs w:val="20"/>
        </w:rPr>
        <w:t>d</w:t>
      </w:r>
      <w:r w:rsidRPr="00CE66BB">
        <w:rPr>
          <w:rFonts w:ascii="Arial" w:eastAsia="Arial" w:hAnsi="Arial" w:cs="Arial"/>
          <w:spacing w:val="1"/>
          <w:sz w:val="20"/>
          <w:szCs w:val="20"/>
        </w:rPr>
        <w:t>ir</w:t>
      </w:r>
      <w:r w:rsidRPr="00CE66BB">
        <w:rPr>
          <w:rFonts w:ascii="Arial" w:eastAsia="Arial" w:hAnsi="Arial" w:cs="Arial"/>
          <w:spacing w:val="-2"/>
          <w:sz w:val="20"/>
          <w:szCs w:val="20"/>
        </w:rPr>
        <w:t>e</w:t>
      </w:r>
      <w:r w:rsidRPr="00CE66BB">
        <w:rPr>
          <w:rFonts w:ascii="Arial" w:eastAsia="Arial" w:hAnsi="Arial" w:cs="Arial"/>
          <w:spacing w:val="1"/>
          <w:sz w:val="20"/>
          <w:szCs w:val="20"/>
        </w:rPr>
        <w:t>c</w:t>
      </w:r>
      <w:r w:rsidRPr="00CE66BB">
        <w:rPr>
          <w:rFonts w:ascii="Arial" w:eastAsia="Arial" w:hAnsi="Arial" w:cs="Arial"/>
          <w:sz w:val="20"/>
          <w:szCs w:val="20"/>
        </w:rPr>
        <w:t>tam</w:t>
      </w:r>
      <w:r w:rsidRPr="00CE66BB">
        <w:rPr>
          <w:rFonts w:ascii="Arial" w:eastAsia="Arial" w:hAnsi="Arial" w:cs="Arial"/>
          <w:spacing w:val="-2"/>
          <w:sz w:val="20"/>
          <w:szCs w:val="20"/>
        </w:rPr>
        <w:t>e</w:t>
      </w:r>
      <w:r w:rsidRPr="00CE66BB">
        <w:rPr>
          <w:rFonts w:ascii="Arial" w:eastAsia="Arial" w:hAnsi="Arial" w:cs="Arial"/>
          <w:sz w:val="20"/>
          <w:szCs w:val="20"/>
        </w:rPr>
        <w:t>nte be</w:t>
      </w:r>
      <w:r w:rsidRPr="00CE66BB">
        <w:rPr>
          <w:rFonts w:ascii="Arial" w:eastAsia="Arial" w:hAnsi="Arial" w:cs="Arial"/>
          <w:spacing w:val="1"/>
          <w:sz w:val="20"/>
          <w:szCs w:val="20"/>
        </w:rPr>
        <w:t>n</w:t>
      </w:r>
      <w:r w:rsidRPr="00CE66BB">
        <w:rPr>
          <w:rFonts w:ascii="Arial" w:eastAsia="Arial" w:hAnsi="Arial" w:cs="Arial"/>
          <w:spacing w:val="-2"/>
          <w:sz w:val="20"/>
          <w:szCs w:val="20"/>
        </w:rPr>
        <w:t>e</w:t>
      </w:r>
      <w:r w:rsidRPr="00CE66BB">
        <w:rPr>
          <w:rFonts w:ascii="Arial" w:eastAsia="Arial" w:hAnsi="Arial" w:cs="Arial"/>
          <w:sz w:val="20"/>
          <w:szCs w:val="20"/>
        </w:rPr>
        <w:t>ficia</w:t>
      </w:r>
      <w:r w:rsidRPr="00CE66BB">
        <w:rPr>
          <w:rFonts w:ascii="Arial" w:eastAsia="Arial" w:hAnsi="Arial" w:cs="Arial"/>
          <w:spacing w:val="-2"/>
          <w:sz w:val="20"/>
          <w:szCs w:val="20"/>
        </w:rPr>
        <w:t>d</w:t>
      </w:r>
      <w:r w:rsidRPr="00CE66BB">
        <w:rPr>
          <w:rFonts w:ascii="Arial" w:eastAsia="Arial" w:hAnsi="Arial" w:cs="Arial"/>
          <w:sz w:val="20"/>
          <w:szCs w:val="20"/>
        </w:rPr>
        <w:t xml:space="preserve">a, </w:t>
      </w:r>
      <w:r w:rsidRPr="00CE66BB">
        <w:rPr>
          <w:rFonts w:ascii="Arial" w:eastAsia="Arial" w:hAnsi="Arial" w:cs="Arial"/>
          <w:spacing w:val="2"/>
          <w:sz w:val="20"/>
          <w:szCs w:val="20"/>
        </w:rPr>
        <w:t>c</w:t>
      </w:r>
      <w:r w:rsidRPr="00CE66BB">
        <w:rPr>
          <w:rFonts w:ascii="Arial" w:eastAsia="Arial" w:hAnsi="Arial" w:cs="Arial"/>
          <w:spacing w:val="-2"/>
          <w:sz w:val="20"/>
          <w:szCs w:val="20"/>
        </w:rPr>
        <w:t>o</w:t>
      </w:r>
      <w:r w:rsidRPr="00CE66BB">
        <w:rPr>
          <w:rFonts w:ascii="Arial" w:eastAsia="Arial" w:hAnsi="Arial" w:cs="Arial"/>
          <w:sz w:val="20"/>
          <w:szCs w:val="20"/>
        </w:rPr>
        <w:t>mo</w:t>
      </w:r>
      <w:r w:rsidRPr="00CE66BB">
        <w:rPr>
          <w:rFonts w:ascii="Arial" w:eastAsia="Arial" w:hAnsi="Arial" w:cs="Arial"/>
          <w:spacing w:val="5"/>
          <w:sz w:val="20"/>
          <w:szCs w:val="20"/>
        </w:rPr>
        <w:t xml:space="preserve"> </w:t>
      </w:r>
      <w:r w:rsidRPr="00CE66BB">
        <w:rPr>
          <w:rFonts w:ascii="Arial" w:eastAsia="Arial" w:hAnsi="Arial" w:cs="Arial"/>
          <w:spacing w:val="-2"/>
          <w:sz w:val="20"/>
          <w:szCs w:val="20"/>
        </w:rPr>
        <w:t>a</w:t>
      </w:r>
      <w:r w:rsidRPr="00CE66BB">
        <w:rPr>
          <w:rFonts w:ascii="Arial" w:eastAsia="Arial" w:hAnsi="Arial" w:cs="Arial"/>
          <w:spacing w:val="1"/>
          <w:sz w:val="20"/>
          <w:szCs w:val="20"/>
        </w:rPr>
        <w:t>p</w:t>
      </w:r>
      <w:r w:rsidRPr="00CE66BB">
        <w:rPr>
          <w:rFonts w:ascii="Arial" w:eastAsia="Arial" w:hAnsi="Arial" w:cs="Arial"/>
          <w:sz w:val="20"/>
          <w:szCs w:val="20"/>
        </w:rPr>
        <w:t>orta</w:t>
      </w:r>
      <w:r w:rsidRPr="00CE66BB">
        <w:rPr>
          <w:rFonts w:ascii="Arial" w:eastAsia="Arial" w:hAnsi="Arial" w:cs="Arial"/>
          <w:spacing w:val="1"/>
          <w:sz w:val="20"/>
          <w:szCs w:val="20"/>
        </w:rPr>
        <w:t>c</w:t>
      </w:r>
      <w:r w:rsidRPr="00CE66BB">
        <w:rPr>
          <w:rFonts w:ascii="Arial" w:eastAsia="Arial" w:hAnsi="Arial" w:cs="Arial"/>
          <w:sz w:val="20"/>
          <w:szCs w:val="20"/>
        </w:rPr>
        <w:t>i</w:t>
      </w:r>
      <w:r w:rsidRPr="00CE66BB">
        <w:rPr>
          <w:rFonts w:ascii="Arial" w:eastAsia="Arial" w:hAnsi="Arial" w:cs="Arial"/>
          <w:spacing w:val="-2"/>
          <w:sz w:val="20"/>
          <w:szCs w:val="20"/>
        </w:rPr>
        <w:t>ó</w:t>
      </w:r>
      <w:r w:rsidRPr="00CE66BB">
        <w:rPr>
          <w:rFonts w:ascii="Arial" w:eastAsia="Arial" w:hAnsi="Arial" w:cs="Arial"/>
          <w:sz w:val="20"/>
          <w:szCs w:val="20"/>
        </w:rPr>
        <w:t>n</w:t>
      </w:r>
      <w:r w:rsidRPr="00CE66BB">
        <w:rPr>
          <w:rFonts w:ascii="Arial" w:eastAsia="Arial" w:hAnsi="Arial" w:cs="Arial"/>
          <w:spacing w:val="2"/>
          <w:sz w:val="20"/>
          <w:szCs w:val="20"/>
        </w:rPr>
        <w:t xml:space="preserve"> </w:t>
      </w:r>
      <w:r w:rsidRPr="00CE66BB">
        <w:rPr>
          <w:rFonts w:ascii="Arial" w:eastAsia="Arial" w:hAnsi="Arial" w:cs="Arial"/>
          <w:sz w:val="20"/>
          <w:szCs w:val="20"/>
        </w:rPr>
        <w:t>a</w:t>
      </w:r>
      <w:r w:rsidRPr="00CE66BB">
        <w:rPr>
          <w:rFonts w:ascii="Arial" w:eastAsia="Arial" w:hAnsi="Arial" w:cs="Arial"/>
          <w:spacing w:val="9"/>
          <w:sz w:val="20"/>
          <w:szCs w:val="20"/>
        </w:rPr>
        <w:t xml:space="preserve"> </w:t>
      </w:r>
      <w:r w:rsidRPr="00CE66BB">
        <w:rPr>
          <w:rFonts w:ascii="Arial" w:eastAsia="Arial" w:hAnsi="Arial" w:cs="Arial"/>
          <w:sz w:val="20"/>
          <w:szCs w:val="20"/>
        </w:rPr>
        <w:t>los g</w:t>
      </w:r>
      <w:r w:rsidRPr="00CE66BB">
        <w:rPr>
          <w:rFonts w:ascii="Arial" w:eastAsia="Arial" w:hAnsi="Arial" w:cs="Arial"/>
          <w:spacing w:val="-2"/>
          <w:sz w:val="20"/>
          <w:szCs w:val="20"/>
        </w:rPr>
        <w:t>a</w:t>
      </w:r>
      <w:r w:rsidRPr="00CE66BB">
        <w:rPr>
          <w:rFonts w:ascii="Arial" w:eastAsia="Arial" w:hAnsi="Arial" w:cs="Arial"/>
          <w:spacing w:val="1"/>
          <w:sz w:val="20"/>
          <w:szCs w:val="20"/>
        </w:rPr>
        <w:t>s</w:t>
      </w:r>
      <w:r w:rsidRPr="00CE66BB">
        <w:rPr>
          <w:rFonts w:ascii="Arial" w:eastAsia="Arial" w:hAnsi="Arial" w:cs="Arial"/>
          <w:spacing w:val="2"/>
          <w:sz w:val="20"/>
          <w:szCs w:val="20"/>
        </w:rPr>
        <w:t>t</w:t>
      </w:r>
      <w:r w:rsidRPr="00CE66BB">
        <w:rPr>
          <w:rFonts w:ascii="Arial" w:eastAsia="Arial" w:hAnsi="Arial" w:cs="Arial"/>
          <w:spacing w:val="-2"/>
          <w:sz w:val="20"/>
          <w:szCs w:val="20"/>
        </w:rPr>
        <w:t>o</w:t>
      </w:r>
      <w:r w:rsidRPr="00CE66BB">
        <w:rPr>
          <w:rFonts w:ascii="Arial" w:eastAsia="Arial" w:hAnsi="Arial" w:cs="Arial"/>
          <w:sz w:val="20"/>
          <w:szCs w:val="20"/>
        </w:rPr>
        <w:t>s</w:t>
      </w:r>
      <w:r w:rsidRPr="00CE66BB">
        <w:rPr>
          <w:rFonts w:ascii="Arial" w:eastAsia="Arial" w:hAnsi="Arial" w:cs="Arial"/>
          <w:spacing w:val="3"/>
          <w:sz w:val="20"/>
          <w:szCs w:val="20"/>
        </w:rPr>
        <w:t xml:space="preserve"> </w:t>
      </w:r>
      <w:r w:rsidRPr="00CE66BB">
        <w:rPr>
          <w:rFonts w:ascii="Arial" w:eastAsia="Arial" w:hAnsi="Arial" w:cs="Arial"/>
          <w:sz w:val="20"/>
          <w:szCs w:val="20"/>
        </w:rPr>
        <w:t>que</w:t>
      </w:r>
      <w:r w:rsidRPr="00CE66BB">
        <w:rPr>
          <w:rFonts w:ascii="Arial" w:eastAsia="Arial" w:hAnsi="Arial" w:cs="Arial"/>
          <w:spacing w:val="5"/>
          <w:sz w:val="20"/>
          <w:szCs w:val="20"/>
        </w:rPr>
        <w:t xml:space="preserve"> </w:t>
      </w:r>
      <w:r w:rsidRPr="00CE66BB">
        <w:rPr>
          <w:rFonts w:ascii="Arial" w:eastAsia="Arial" w:hAnsi="Arial" w:cs="Arial"/>
          <w:spacing w:val="1"/>
          <w:sz w:val="20"/>
          <w:szCs w:val="20"/>
        </w:rPr>
        <w:t>oc</w:t>
      </w:r>
      <w:r w:rsidRPr="00CE66BB">
        <w:rPr>
          <w:rFonts w:ascii="Arial" w:eastAsia="Arial" w:hAnsi="Arial" w:cs="Arial"/>
          <w:spacing w:val="-2"/>
          <w:sz w:val="20"/>
          <w:szCs w:val="20"/>
        </w:rPr>
        <w:t>a</w:t>
      </w:r>
      <w:r w:rsidRPr="00CE66BB">
        <w:rPr>
          <w:rFonts w:ascii="Arial" w:eastAsia="Arial" w:hAnsi="Arial" w:cs="Arial"/>
          <w:spacing w:val="1"/>
          <w:sz w:val="20"/>
          <w:szCs w:val="20"/>
        </w:rPr>
        <w:t>s</w:t>
      </w:r>
      <w:r w:rsidRPr="00CE66BB">
        <w:rPr>
          <w:rFonts w:ascii="Arial" w:eastAsia="Arial" w:hAnsi="Arial" w:cs="Arial"/>
          <w:sz w:val="20"/>
          <w:szCs w:val="20"/>
        </w:rPr>
        <w:t>io</w:t>
      </w:r>
      <w:r w:rsidRPr="00CE66BB">
        <w:rPr>
          <w:rFonts w:ascii="Arial" w:eastAsia="Arial" w:hAnsi="Arial" w:cs="Arial"/>
          <w:spacing w:val="-2"/>
          <w:sz w:val="20"/>
          <w:szCs w:val="20"/>
        </w:rPr>
        <w:t>n</w:t>
      </w:r>
      <w:r w:rsidRPr="00CE66BB">
        <w:rPr>
          <w:rFonts w:ascii="Arial" w:eastAsia="Arial" w:hAnsi="Arial" w:cs="Arial"/>
          <w:sz w:val="20"/>
          <w:szCs w:val="20"/>
        </w:rPr>
        <w:t>e</w:t>
      </w:r>
      <w:r w:rsidRPr="00CE66BB">
        <w:rPr>
          <w:rFonts w:ascii="Arial" w:eastAsia="Arial" w:hAnsi="Arial" w:cs="Arial"/>
          <w:spacing w:val="1"/>
          <w:sz w:val="20"/>
          <w:szCs w:val="20"/>
        </w:rPr>
        <w:t xml:space="preserve"> </w:t>
      </w:r>
      <w:r w:rsidRPr="00CE66BB">
        <w:rPr>
          <w:rFonts w:ascii="Arial" w:eastAsia="Arial" w:hAnsi="Arial" w:cs="Arial"/>
          <w:sz w:val="20"/>
          <w:szCs w:val="20"/>
        </w:rPr>
        <w:t>la</w:t>
      </w:r>
      <w:r w:rsidRPr="00CE66BB">
        <w:rPr>
          <w:rFonts w:ascii="Arial" w:eastAsia="Arial" w:hAnsi="Arial" w:cs="Arial"/>
          <w:spacing w:val="8"/>
          <w:sz w:val="20"/>
          <w:szCs w:val="20"/>
        </w:rPr>
        <w:t xml:space="preserve"> </w:t>
      </w:r>
      <w:r w:rsidRPr="00CE66BB">
        <w:rPr>
          <w:rFonts w:ascii="Arial" w:eastAsia="Arial" w:hAnsi="Arial" w:cs="Arial"/>
          <w:sz w:val="20"/>
          <w:szCs w:val="20"/>
        </w:rPr>
        <w:t>r</w:t>
      </w:r>
      <w:r w:rsidRPr="00CE66BB">
        <w:rPr>
          <w:rFonts w:ascii="Arial" w:eastAsia="Arial" w:hAnsi="Arial" w:cs="Arial"/>
          <w:spacing w:val="1"/>
          <w:sz w:val="20"/>
          <w:szCs w:val="20"/>
        </w:rPr>
        <w:t>e</w:t>
      </w:r>
      <w:r w:rsidRPr="00CE66BB">
        <w:rPr>
          <w:rFonts w:ascii="Arial" w:eastAsia="Arial" w:hAnsi="Arial" w:cs="Arial"/>
          <w:spacing w:val="-2"/>
          <w:sz w:val="20"/>
          <w:szCs w:val="20"/>
        </w:rPr>
        <w:t>a</w:t>
      </w:r>
      <w:r w:rsidRPr="00CE66BB">
        <w:rPr>
          <w:rFonts w:ascii="Arial" w:eastAsia="Arial" w:hAnsi="Arial" w:cs="Arial"/>
          <w:sz w:val="20"/>
          <w:szCs w:val="20"/>
        </w:rPr>
        <w:t>lizaci</w:t>
      </w:r>
      <w:r w:rsidRPr="00CE66BB">
        <w:rPr>
          <w:rFonts w:ascii="Arial" w:eastAsia="Arial" w:hAnsi="Arial" w:cs="Arial"/>
          <w:spacing w:val="-2"/>
          <w:sz w:val="20"/>
          <w:szCs w:val="20"/>
        </w:rPr>
        <w:t>ó</w:t>
      </w:r>
      <w:r w:rsidRPr="00CE66BB">
        <w:rPr>
          <w:rFonts w:ascii="Arial" w:eastAsia="Arial" w:hAnsi="Arial" w:cs="Arial"/>
          <w:sz w:val="20"/>
          <w:szCs w:val="20"/>
        </w:rPr>
        <w:t>n de</w:t>
      </w:r>
      <w:r w:rsidRPr="00CE66BB">
        <w:rPr>
          <w:rFonts w:ascii="Arial" w:eastAsia="Arial" w:hAnsi="Arial" w:cs="Arial"/>
          <w:spacing w:val="7"/>
          <w:sz w:val="20"/>
          <w:szCs w:val="20"/>
        </w:rPr>
        <w:t xml:space="preserve"> </w:t>
      </w:r>
      <w:r w:rsidRPr="00CE66BB">
        <w:rPr>
          <w:rFonts w:ascii="Arial" w:eastAsia="Arial" w:hAnsi="Arial" w:cs="Arial"/>
          <w:sz w:val="20"/>
          <w:szCs w:val="20"/>
        </w:rPr>
        <w:t>ob</w:t>
      </w:r>
      <w:r w:rsidRPr="00CE66BB">
        <w:rPr>
          <w:rFonts w:ascii="Arial" w:eastAsia="Arial" w:hAnsi="Arial" w:cs="Arial"/>
          <w:spacing w:val="1"/>
          <w:sz w:val="20"/>
          <w:szCs w:val="20"/>
        </w:rPr>
        <w:t>r</w:t>
      </w:r>
      <w:r w:rsidRPr="00CE66BB">
        <w:rPr>
          <w:rFonts w:ascii="Arial" w:eastAsia="Arial" w:hAnsi="Arial" w:cs="Arial"/>
          <w:spacing w:val="-2"/>
          <w:sz w:val="20"/>
          <w:szCs w:val="20"/>
        </w:rPr>
        <w:t>a</w:t>
      </w:r>
      <w:r w:rsidRPr="00CE66BB">
        <w:rPr>
          <w:rFonts w:ascii="Arial" w:eastAsia="Arial" w:hAnsi="Arial" w:cs="Arial"/>
          <w:sz w:val="20"/>
          <w:szCs w:val="20"/>
        </w:rPr>
        <w:t>s</w:t>
      </w:r>
      <w:r w:rsidRPr="00CE66BB">
        <w:rPr>
          <w:rFonts w:ascii="Arial" w:eastAsia="Arial" w:hAnsi="Arial" w:cs="Arial"/>
          <w:spacing w:val="4"/>
          <w:sz w:val="20"/>
          <w:szCs w:val="20"/>
        </w:rPr>
        <w:t xml:space="preserve"> </w:t>
      </w:r>
      <w:r w:rsidRPr="00CE66BB">
        <w:rPr>
          <w:rFonts w:ascii="Arial" w:eastAsia="Arial" w:hAnsi="Arial" w:cs="Arial"/>
          <w:spacing w:val="1"/>
          <w:sz w:val="20"/>
          <w:szCs w:val="20"/>
        </w:rPr>
        <w:t>d</w:t>
      </w:r>
      <w:r w:rsidRPr="00CE66BB">
        <w:rPr>
          <w:rFonts w:ascii="Arial" w:eastAsia="Arial" w:hAnsi="Arial" w:cs="Arial"/>
          <w:sz w:val="20"/>
          <w:szCs w:val="20"/>
        </w:rPr>
        <w:t>e</w:t>
      </w:r>
      <w:r w:rsidRPr="00CE66BB">
        <w:rPr>
          <w:rFonts w:ascii="Arial" w:eastAsia="Arial" w:hAnsi="Arial" w:cs="Arial"/>
          <w:spacing w:val="5"/>
          <w:sz w:val="20"/>
          <w:szCs w:val="20"/>
        </w:rPr>
        <w:t xml:space="preserve"> </w:t>
      </w:r>
      <w:r w:rsidRPr="00CE66BB">
        <w:rPr>
          <w:rFonts w:ascii="Arial" w:eastAsia="Arial" w:hAnsi="Arial" w:cs="Arial"/>
          <w:sz w:val="20"/>
          <w:szCs w:val="20"/>
        </w:rPr>
        <w:t>m</w:t>
      </w:r>
      <w:r w:rsidRPr="00CE66BB">
        <w:rPr>
          <w:rFonts w:ascii="Arial" w:eastAsia="Arial" w:hAnsi="Arial" w:cs="Arial"/>
          <w:spacing w:val="-2"/>
          <w:sz w:val="20"/>
          <w:szCs w:val="20"/>
        </w:rPr>
        <w:t>e</w:t>
      </w:r>
      <w:r w:rsidRPr="00CE66BB">
        <w:rPr>
          <w:rFonts w:ascii="Arial" w:eastAsia="Arial" w:hAnsi="Arial" w:cs="Arial"/>
          <w:spacing w:val="1"/>
          <w:sz w:val="20"/>
          <w:szCs w:val="20"/>
        </w:rPr>
        <w:t>j</w:t>
      </w:r>
      <w:r w:rsidRPr="00CE66BB">
        <w:rPr>
          <w:rFonts w:ascii="Arial" w:eastAsia="Arial" w:hAnsi="Arial" w:cs="Arial"/>
          <w:sz w:val="20"/>
          <w:szCs w:val="20"/>
        </w:rPr>
        <w:t>oramiento</w:t>
      </w:r>
      <w:r w:rsidRPr="00CE66BB">
        <w:rPr>
          <w:rFonts w:ascii="Arial" w:eastAsia="Arial" w:hAnsi="Arial" w:cs="Arial"/>
          <w:spacing w:val="-4"/>
          <w:sz w:val="20"/>
          <w:szCs w:val="20"/>
        </w:rPr>
        <w:t xml:space="preserve"> </w:t>
      </w:r>
      <w:r w:rsidRPr="00CE66BB">
        <w:rPr>
          <w:rFonts w:ascii="Arial" w:eastAsia="Arial" w:hAnsi="Arial" w:cs="Arial"/>
          <w:sz w:val="20"/>
          <w:szCs w:val="20"/>
        </w:rPr>
        <w:t>o</w:t>
      </w:r>
      <w:r w:rsidRPr="00CE66BB">
        <w:rPr>
          <w:rFonts w:ascii="Arial" w:eastAsia="Arial" w:hAnsi="Arial" w:cs="Arial"/>
          <w:spacing w:val="6"/>
          <w:sz w:val="20"/>
          <w:szCs w:val="20"/>
        </w:rPr>
        <w:t xml:space="preserve"> </w:t>
      </w:r>
      <w:r w:rsidRPr="00CE66BB">
        <w:rPr>
          <w:rFonts w:ascii="Arial" w:eastAsia="Arial" w:hAnsi="Arial" w:cs="Arial"/>
          <w:spacing w:val="1"/>
          <w:sz w:val="20"/>
          <w:szCs w:val="20"/>
        </w:rPr>
        <w:t>l</w:t>
      </w:r>
      <w:r w:rsidRPr="00CE66BB">
        <w:rPr>
          <w:rFonts w:ascii="Arial" w:eastAsia="Arial" w:hAnsi="Arial" w:cs="Arial"/>
          <w:sz w:val="20"/>
          <w:szCs w:val="20"/>
        </w:rPr>
        <w:t>a</w:t>
      </w:r>
      <w:r w:rsidRPr="00CE66BB">
        <w:rPr>
          <w:rFonts w:ascii="Arial" w:eastAsia="Arial" w:hAnsi="Arial" w:cs="Arial"/>
          <w:spacing w:val="8"/>
          <w:sz w:val="20"/>
          <w:szCs w:val="20"/>
        </w:rPr>
        <w:t xml:space="preserve"> </w:t>
      </w:r>
      <w:r w:rsidRPr="00CE66BB">
        <w:rPr>
          <w:rFonts w:ascii="Arial" w:eastAsia="Arial" w:hAnsi="Arial" w:cs="Arial"/>
          <w:spacing w:val="-2"/>
          <w:sz w:val="20"/>
          <w:szCs w:val="20"/>
        </w:rPr>
        <w:t>p</w:t>
      </w:r>
      <w:r w:rsidRPr="00CE66BB">
        <w:rPr>
          <w:rFonts w:ascii="Arial" w:eastAsia="Arial" w:hAnsi="Arial" w:cs="Arial"/>
          <w:spacing w:val="1"/>
          <w:sz w:val="20"/>
          <w:szCs w:val="20"/>
        </w:rPr>
        <w:t>r</w:t>
      </w:r>
      <w:r w:rsidRPr="00CE66BB">
        <w:rPr>
          <w:rFonts w:ascii="Arial" w:eastAsia="Arial" w:hAnsi="Arial" w:cs="Arial"/>
          <w:spacing w:val="-2"/>
          <w:sz w:val="20"/>
          <w:szCs w:val="20"/>
        </w:rPr>
        <w:t>e</w:t>
      </w:r>
      <w:r w:rsidRPr="00CE66BB">
        <w:rPr>
          <w:rFonts w:ascii="Arial" w:eastAsia="Arial" w:hAnsi="Arial" w:cs="Arial"/>
          <w:spacing w:val="1"/>
          <w:sz w:val="20"/>
          <w:szCs w:val="20"/>
        </w:rPr>
        <w:t>s</w:t>
      </w:r>
      <w:r w:rsidRPr="00CE66BB">
        <w:rPr>
          <w:rFonts w:ascii="Arial" w:eastAsia="Arial" w:hAnsi="Arial" w:cs="Arial"/>
          <w:spacing w:val="2"/>
          <w:sz w:val="20"/>
          <w:szCs w:val="20"/>
        </w:rPr>
        <w:t>t</w:t>
      </w:r>
      <w:r w:rsidRPr="00CE66BB">
        <w:rPr>
          <w:rFonts w:ascii="Arial" w:eastAsia="Arial" w:hAnsi="Arial" w:cs="Arial"/>
          <w:spacing w:val="-2"/>
          <w:sz w:val="20"/>
          <w:szCs w:val="20"/>
        </w:rPr>
        <w:t>a</w:t>
      </w:r>
      <w:r w:rsidRPr="00CE66BB">
        <w:rPr>
          <w:rFonts w:ascii="Arial" w:eastAsia="Arial" w:hAnsi="Arial" w:cs="Arial"/>
          <w:spacing w:val="1"/>
          <w:sz w:val="20"/>
          <w:szCs w:val="20"/>
        </w:rPr>
        <w:t>c</w:t>
      </w:r>
      <w:r w:rsidRPr="00CE66BB">
        <w:rPr>
          <w:rFonts w:ascii="Arial" w:eastAsia="Arial" w:hAnsi="Arial" w:cs="Arial"/>
          <w:sz w:val="20"/>
          <w:szCs w:val="20"/>
        </w:rPr>
        <w:t>ión</w:t>
      </w:r>
      <w:r w:rsidRPr="00CE66BB">
        <w:rPr>
          <w:rFonts w:ascii="Arial" w:eastAsia="Arial" w:hAnsi="Arial" w:cs="Arial"/>
          <w:spacing w:val="-1"/>
          <w:sz w:val="20"/>
          <w:szCs w:val="20"/>
        </w:rPr>
        <w:t xml:space="preserve"> </w:t>
      </w:r>
      <w:r w:rsidRPr="00CE66BB">
        <w:rPr>
          <w:rFonts w:ascii="Arial" w:eastAsia="Arial" w:hAnsi="Arial" w:cs="Arial"/>
          <w:spacing w:val="-2"/>
          <w:sz w:val="20"/>
          <w:szCs w:val="20"/>
        </w:rPr>
        <w:t>d</w:t>
      </w:r>
      <w:r w:rsidRPr="00CE66BB">
        <w:rPr>
          <w:rFonts w:ascii="Arial" w:eastAsia="Arial" w:hAnsi="Arial" w:cs="Arial"/>
          <w:sz w:val="20"/>
          <w:szCs w:val="20"/>
        </w:rPr>
        <w:t>e</w:t>
      </w:r>
      <w:r w:rsidRPr="00CE66BB">
        <w:rPr>
          <w:rFonts w:ascii="Arial" w:eastAsia="Arial" w:hAnsi="Arial" w:cs="Arial"/>
          <w:spacing w:val="7"/>
          <w:sz w:val="20"/>
          <w:szCs w:val="20"/>
        </w:rPr>
        <w:t xml:space="preserve"> </w:t>
      </w:r>
      <w:r w:rsidRPr="00CE66BB">
        <w:rPr>
          <w:rFonts w:ascii="Arial" w:eastAsia="Arial" w:hAnsi="Arial" w:cs="Arial"/>
          <w:sz w:val="20"/>
          <w:szCs w:val="20"/>
        </w:rPr>
        <w:t>un</w:t>
      </w:r>
      <w:r w:rsidRPr="00CE66BB">
        <w:rPr>
          <w:rFonts w:ascii="Arial" w:eastAsia="Arial" w:hAnsi="Arial" w:cs="Arial"/>
          <w:spacing w:val="6"/>
          <w:sz w:val="20"/>
          <w:szCs w:val="20"/>
        </w:rPr>
        <w:t xml:space="preserve"> </w:t>
      </w:r>
      <w:r w:rsidRPr="00CE66BB">
        <w:rPr>
          <w:rFonts w:ascii="Arial" w:eastAsia="Arial" w:hAnsi="Arial" w:cs="Arial"/>
          <w:spacing w:val="1"/>
          <w:sz w:val="20"/>
          <w:szCs w:val="20"/>
        </w:rPr>
        <w:t>s</w:t>
      </w:r>
      <w:r w:rsidRPr="00CE66BB">
        <w:rPr>
          <w:rFonts w:ascii="Arial" w:eastAsia="Arial" w:hAnsi="Arial" w:cs="Arial"/>
          <w:sz w:val="20"/>
          <w:szCs w:val="20"/>
        </w:rPr>
        <w:t>er</w:t>
      </w:r>
      <w:r w:rsidRPr="00CE66BB">
        <w:rPr>
          <w:rFonts w:ascii="Arial" w:eastAsia="Arial" w:hAnsi="Arial" w:cs="Arial"/>
          <w:spacing w:val="1"/>
          <w:sz w:val="20"/>
          <w:szCs w:val="20"/>
        </w:rPr>
        <w:t>v</w:t>
      </w:r>
      <w:r w:rsidRPr="00CE66BB">
        <w:rPr>
          <w:rFonts w:ascii="Arial" w:eastAsia="Arial" w:hAnsi="Arial" w:cs="Arial"/>
          <w:sz w:val="20"/>
          <w:szCs w:val="20"/>
        </w:rPr>
        <w:t>icio</w:t>
      </w:r>
      <w:r w:rsidRPr="00CE66BB">
        <w:rPr>
          <w:rFonts w:ascii="Arial" w:eastAsia="Arial" w:hAnsi="Arial" w:cs="Arial"/>
          <w:spacing w:val="3"/>
          <w:sz w:val="20"/>
          <w:szCs w:val="20"/>
        </w:rPr>
        <w:t xml:space="preserve"> </w:t>
      </w:r>
      <w:r w:rsidRPr="00CE66BB">
        <w:rPr>
          <w:rFonts w:ascii="Arial" w:eastAsia="Arial" w:hAnsi="Arial" w:cs="Arial"/>
          <w:sz w:val="20"/>
          <w:szCs w:val="20"/>
        </w:rPr>
        <w:t>de int</w:t>
      </w:r>
      <w:r w:rsidRPr="00CE66BB">
        <w:rPr>
          <w:rFonts w:ascii="Arial" w:eastAsia="Arial" w:hAnsi="Arial" w:cs="Arial"/>
          <w:spacing w:val="-2"/>
          <w:sz w:val="20"/>
          <w:szCs w:val="20"/>
        </w:rPr>
        <w:t>e</w:t>
      </w:r>
      <w:r w:rsidRPr="00CE66BB">
        <w:rPr>
          <w:rFonts w:ascii="Arial" w:eastAsia="Arial" w:hAnsi="Arial" w:cs="Arial"/>
          <w:spacing w:val="1"/>
          <w:sz w:val="20"/>
          <w:szCs w:val="20"/>
        </w:rPr>
        <w:t>r</w:t>
      </w:r>
      <w:r w:rsidRPr="00CE66BB">
        <w:rPr>
          <w:rFonts w:ascii="Arial" w:eastAsia="Arial" w:hAnsi="Arial" w:cs="Arial"/>
          <w:sz w:val="20"/>
          <w:szCs w:val="20"/>
        </w:rPr>
        <w:t>és</w:t>
      </w:r>
      <w:r w:rsidRPr="00CE66BB">
        <w:rPr>
          <w:rFonts w:ascii="Arial" w:eastAsia="Arial" w:hAnsi="Arial" w:cs="Arial"/>
          <w:spacing w:val="-5"/>
          <w:sz w:val="20"/>
          <w:szCs w:val="20"/>
        </w:rPr>
        <w:t xml:space="preserve"> </w:t>
      </w:r>
      <w:r w:rsidRPr="00CE66BB">
        <w:rPr>
          <w:rFonts w:ascii="Arial" w:eastAsia="Arial" w:hAnsi="Arial" w:cs="Arial"/>
          <w:spacing w:val="-2"/>
          <w:sz w:val="20"/>
          <w:szCs w:val="20"/>
        </w:rPr>
        <w:t>g</w:t>
      </w:r>
      <w:r w:rsidRPr="00CE66BB">
        <w:rPr>
          <w:rFonts w:ascii="Arial" w:eastAsia="Arial" w:hAnsi="Arial" w:cs="Arial"/>
          <w:spacing w:val="1"/>
          <w:sz w:val="20"/>
          <w:szCs w:val="20"/>
        </w:rPr>
        <w:t>e</w:t>
      </w:r>
      <w:r w:rsidRPr="00CE66BB">
        <w:rPr>
          <w:rFonts w:ascii="Arial" w:eastAsia="Arial" w:hAnsi="Arial" w:cs="Arial"/>
          <w:spacing w:val="-2"/>
          <w:sz w:val="20"/>
          <w:szCs w:val="20"/>
        </w:rPr>
        <w:t>n</w:t>
      </w:r>
      <w:r w:rsidRPr="00CE66BB">
        <w:rPr>
          <w:rFonts w:ascii="Arial" w:eastAsia="Arial" w:hAnsi="Arial" w:cs="Arial"/>
          <w:spacing w:val="1"/>
          <w:sz w:val="20"/>
          <w:szCs w:val="20"/>
        </w:rPr>
        <w:t>er</w:t>
      </w:r>
      <w:r w:rsidRPr="00CE66BB">
        <w:rPr>
          <w:rFonts w:ascii="Arial" w:eastAsia="Arial" w:hAnsi="Arial" w:cs="Arial"/>
          <w:spacing w:val="-2"/>
          <w:sz w:val="20"/>
          <w:szCs w:val="20"/>
        </w:rPr>
        <w:t>a</w:t>
      </w:r>
      <w:r w:rsidRPr="00CE66BB">
        <w:rPr>
          <w:rFonts w:ascii="Arial" w:eastAsia="Arial" w:hAnsi="Arial" w:cs="Arial"/>
          <w:sz w:val="20"/>
          <w:szCs w:val="20"/>
        </w:rPr>
        <w:t>l,</w:t>
      </w:r>
      <w:r w:rsidRPr="00CE66BB">
        <w:rPr>
          <w:rFonts w:ascii="Arial" w:eastAsia="Arial" w:hAnsi="Arial" w:cs="Arial"/>
          <w:spacing w:val="-7"/>
          <w:sz w:val="20"/>
          <w:szCs w:val="20"/>
        </w:rPr>
        <w:t xml:space="preserve"> </w:t>
      </w:r>
      <w:r w:rsidRPr="00CE66BB">
        <w:rPr>
          <w:rFonts w:ascii="Arial" w:eastAsia="Arial" w:hAnsi="Arial" w:cs="Arial"/>
          <w:sz w:val="20"/>
          <w:szCs w:val="20"/>
        </w:rPr>
        <w:t>em</w:t>
      </w:r>
      <w:r w:rsidRPr="00CE66BB">
        <w:rPr>
          <w:rFonts w:ascii="Arial" w:eastAsia="Arial" w:hAnsi="Arial" w:cs="Arial"/>
          <w:spacing w:val="-2"/>
          <w:sz w:val="20"/>
          <w:szCs w:val="20"/>
        </w:rPr>
        <w:t>p</w:t>
      </w:r>
      <w:r w:rsidRPr="00CE66BB">
        <w:rPr>
          <w:rFonts w:ascii="Arial" w:eastAsia="Arial" w:hAnsi="Arial" w:cs="Arial"/>
          <w:spacing w:val="1"/>
          <w:sz w:val="20"/>
          <w:szCs w:val="20"/>
        </w:rPr>
        <w:t>r</w:t>
      </w:r>
      <w:r w:rsidRPr="00CE66BB">
        <w:rPr>
          <w:rFonts w:ascii="Arial" w:eastAsia="Arial" w:hAnsi="Arial" w:cs="Arial"/>
          <w:sz w:val="20"/>
          <w:szCs w:val="20"/>
        </w:rPr>
        <w:t>endi</w:t>
      </w:r>
      <w:r w:rsidRPr="00CE66BB">
        <w:rPr>
          <w:rFonts w:ascii="Arial" w:eastAsia="Arial" w:hAnsi="Arial" w:cs="Arial"/>
          <w:spacing w:val="1"/>
          <w:sz w:val="20"/>
          <w:szCs w:val="20"/>
        </w:rPr>
        <w:t>d</w:t>
      </w:r>
      <w:r w:rsidRPr="00CE66BB">
        <w:rPr>
          <w:rFonts w:ascii="Arial" w:eastAsia="Arial" w:hAnsi="Arial" w:cs="Arial"/>
          <w:spacing w:val="-2"/>
          <w:sz w:val="20"/>
          <w:szCs w:val="20"/>
        </w:rPr>
        <w:t>o</w:t>
      </w:r>
      <w:r w:rsidRPr="00CE66BB">
        <w:rPr>
          <w:rFonts w:ascii="Arial" w:eastAsia="Arial" w:hAnsi="Arial" w:cs="Arial"/>
          <w:sz w:val="20"/>
          <w:szCs w:val="20"/>
        </w:rPr>
        <w:t>s</w:t>
      </w:r>
      <w:r w:rsidRPr="00CE66BB">
        <w:rPr>
          <w:rFonts w:ascii="Arial" w:eastAsia="Arial" w:hAnsi="Arial" w:cs="Arial"/>
          <w:spacing w:val="-9"/>
          <w:sz w:val="20"/>
          <w:szCs w:val="20"/>
        </w:rPr>
        <w:t xml:space="preserve"> </w:t>
      </w:r>
      <w:r w:rsidRPr="00CE66BB">
        <w:rPr>
          <w:rFonts w:ascii="Arial" w:eastAsia="Arial" w:hAnsi="Arial" w:cs="Arial"/>
          <w:spacing w:val="-2"/>
          <w:sz w:val="20"/>
          <w:szCs w:val="20"/>
        </w:rPr>
        <w:t>p</w:t>
      </w:r>
      <w:r w:rsidRPr="00CE66BB">
        <w:rPr>
          <w:rFonts w:ascii="Arial" w:eastAsia="Arial" w:hAnsi="Arial" w:cs="Arial"/>
          <w:sz w:val="20"/>
          <w:szCs w:val="20"/>
        </w:rPr>
        <w:t>ara</w:t>
      </w:r>
      <w:r w:rsidRPr="00CE66BB">
        <w:rPr>
          <w:rFonts w:ascii="Arial" w:eastAsia="Arial" w:hAnsi="Arial" w:cs="Arial"/>
          <w:spacing w:val="-4"/>
          <w:sz w:val="20"/>
          <w:szCs w:val="20"/>
        </w:rPr>
        <w:t xml:space="preserve"> </w:t>
      </w:r>
      <w:r w:rsidRPr="00CE66BB">
        <w:rPr>
          <w:rFonts w:ascii="Arial" w:eastAsia="Arial" w:hAnsi="Arial" w:cs="Arial"/>
          <w:sz w:val="20"/>
          <w:szCs w:val="20"/>
        </w:rPr>
        <w:t>el</w:t>
      </w:r>
      <w:r w:rsidRPr="00CE66BB">
        <w:rPr>
          <w:rFonts w:ascii="Arial" w:eastAsia="Arial" w:hAnsi="Arial" w:cs="Arial"/>
          <w:spacing w:val="-1"/>
          <w:sz w:val="20"/>
          <w:szCs w:val="20"/>
        </w:rPr>
        <w:t xml:space="preserve"> </w:t>
      </w:r>
      <w:r w:rsidRPr="00CE66BB">
        <w:rPr>
          <w:rFonts w:ascii="Arial" w:eastAsia="Arial" w:hAnsi="Arial" w:cs="Arial"/>
          <w:sz w:val="20"/>
          <w:szCs w:val="20"/>
        </w:rPr>
        <w:t>b</w:t>
      </w:r>
      <w:r w:rsidRPr="00CE66BB">
        <w:rPr>
          <w:rFonts w:ascii="Arial" w:eastAsia="Arial" w:hAnsi="Arial" w:cs="Arial"/>
          <w:spacing w:val="1"/>
          <w:sz w:val="20"/>
          <w:szCs w:val="20"/>
        </w:rPr>
        <w:t>e</w:t>
      </w:r>
      <w:r w:rsidRPr="00CE66BB">
        <w:rPr>
          <w:rFonts w:ascii="Arial" w:eastAsia="Arial" w:hAnsi="Arial" w:cs="Arial"/>
          <w:spacing w:val="-2"/>
          <w:sz w:val="20"/>
          <w:szCs w:val="20"/>
        </w:rPr>
        <w:t>n</w:t>
      </w:r>
      <w:r w:rsidRPr="00CE66BB">
        <w:rPr>
          <w:rFonts w:ascii="Arial" w:eastAsia="Arial" w:hAnsi="Arial" w:cs="Arial"/>
          <w:sz w:val="20"/>
          <w:szCs w:val="20"/>
        </w:rPr>
        <w:t>efi</w:t>
      </w:r>
      <w:r w:rsidRPr="00CE66BB">
        <w:rPr>
          <w:rFonts w:ascii="Arial" w:eastAsia="Arial" w:hAnsi="Arial" w:cs="Arial"/>
          <w:spacing w:val="1"/>
          <w:sz w:val="20"/>
          <w:szCs w:val="20"/>
        </w:rPr>
        <w:t>c</w:t>
      </w:r>
      <w:r w:rsidRPr="00CE66BB">
        <w:rPr>
          <w:rFonts w:ascii="Arial" w:eastAsia="Arial" w:hAnsi="Arial" w:cs="Arial"/>
          <w:sz w:val="20"/>
          <w:szCs w:val="20"/>
        </w:rPr>
        <w:t>io</w:t>
      </w:r>
      <w:r w:rsidRPr="00CE66BB">
        <w:rPr>
          <w:rFonts w:ascii="Arial" w:eastAsia="Arial" w:hAnsi="Arial" w:cs="Arial"/>
          <w:spacing w:val="-8"/>
          <w:sz w:val="20"/>
          <w:szCs w:val="20"/>
        </w:rPr>
        <w:t xml:space="preserve"> </w:t>
      </w:r>
      <w:r w:rsidRPr="00CE66BB">
        <w:rPr>
          <w:rFonts w:ascii="Arial" w:eastAsia="Arial" w:hAnsi="Arial" w:cs="Arial"/>
          <w:spacing w:val="1"/>
          <w:sz w:val="20"/>
          <w:szCs w:val="20"/>
        </w:rPr>
        <w:t>c</w:t>
      </w:r>
      <w:r w:rsidRPr="00CE66BB">
        <w:rPr>
          <w:rFonts w:ascii="Arial" w:eastAsia="Arial" w:hAnsi="Arial" w:cs="Arial"/>
          <w:spacing w:val="-2"/>
          <w:sz w:val="20"/>
          <w:szCs w:val="20"/>
        </w:rPr>
        <w:t>o</w:t>
      </w:r>
      <w:r>
        <w:rPr>
          <w:rFonts w:ascii="Arial" w:eastAsia="Arial" w:hAnsi="Arial" w:cs="Arial"/>
          <w:sz w:val="20"/>
          <w:szCs w:val="20"/>
        </w:rPr>
        <w:t>mún.</w:t>
      </w:r>
    </w:p>
    <w:p w:rsidR="00243004" w:rsidRPr="008B0C5F" w:rsidRDefault="00243004" w:rsidP="00243004">
      <w:pPr>
        <w:spacing w:line="360" w:lineRule="auto"/>
        <w:jc w:val="both"/>
        <w:rPr>
          <w:rFonts w:ascii="Arial" w:hAnsi="Arial" w:cs="Arial"/>
          <w:sz w:val="20"/>
          <w:szCs w:val="20"/>
          <w:lang w:val="es-ES" w:eastAsia="es-ES"/>
        </w:rPr>
      </w:pPr>
      <w:r w:rsidRPr="008B0C5F">
        <w:rPr>
          <w:rFonts w:ascii="Arial" w:hAnsi="Arial" w:cs="Arial"/>
          <w:sz w:val="20"/>
          <w:szCs w:val="20"/>
          <w:lang w:val="es-ES" w:eastAsia="es-ES"/>
        </w:rPr>
        <w:t>La base para calcular esta contribución será el costo unitario de las obras, que se obtendrá</w:t>
      </w:r>
      <w:r>
        <w:rPr>
          <w:rFonts w:ascii="Arial" w:hAnsi="Arial" w:cs="Arial"/>
          <w:sz w:val="20"/>
          <w:szCs w:val="20"/>
          <w:lang w:val="es-ES" w:eastAsia="es-ES"/>
        </w:rPr>
        <w:t xml:space="preserve"> </w:t>
      </w:r>
      <w:r w:rsidRPr="008B0C5F">
        <w:rPr>
          <w:rFonts w:ascii="Arial" w:hAnsi="Arial" w:cs="Arial"/>
          <w:sz w:val="20"/>
          <w:szCs w:val="20"/>
          <w:lang w:val="es-ES" w:eastAsia="es-ES"/>
        </w:rPr>
        <w:t>dividiendo el costo de las mismas, entre el número de metros de cada área concesionada en el</w:t>
      </w:r>
      <w:r>
        <w:rPr>
          <w:rFonts w:ascii="Arial" w:hAnsi="Arial" w:cs="Arial"/>
          <w:sz w:val="20"/>
          <w:szCs w:val="20"/>
          <w:lang w:val="es-ES" w:eastAsia="es-ES"/>
        </w:rPr>
        <w:t xml:space="preserve"> </w:t>
      </w:r>
      <w:r w:rsidRPr="008B0C5F">
        <w:rPr>
          <w:rFonts w:ascii="Arial" w:hAnsi="Arial" w:cs="Arial"/>
          <w:sz w:val="20"/>
          <w:szCs w:val="20"/>
          <w:lang w:val="es-ES" w:eastAsia="es-ES"/>
        </w:rPr>
        <w:t>mercado o la zona de éste donde se ejecuten las obras.</w:t>
      </w:r>
    </w:p>
    <w:p w:rsidR="00243004" w:rsidRPr="008B0C5F" w:rsidRDefault="00243004" w:rsidP="00243004">
      <w:pPr>
        <w:spacing w:line="360" w:lineRule="auto"/>
        <w:jc w:val="both"/>
        <w:rPr>
          <w:rFonts w:ascii="Arial" w:hAnsi="Arial" w:cs="Arial"/>
          <w:sz w:val="20"/>
          <w:szCs w:val="20"/>
          <w:lang w:val="es-ES" w:eastAsia="es-ES"/>
        </w:rPr>
      </w:pPr>
      <w:r w:rsidRPr="008B0C5F">
        <w:rPr>
          <w:rFonts w:ascii="Arial" w:hAnsi="Arial" w:cs="Arial"/>
          <w:sz w:val="20"/>
          <w:szCs w:val="20"/>
          <w:lang w:val="es-ES" w:eastAsia="es-ES"/>
        </w:rPr>
        <w:t>La tasa será el porcentaje que se convenga, y se aplicará al precio unitario por metro cuadrado de</w:t>
      </w:r>
      <w:r>
        <w:rPr>
          <w:rFonts w:ascii="Arial" w:hAnsi="Arial" w:cs="Arial"/>
          <w:sz w:val="20"/>
          <w:szCs w:val="20"/>
          <w:lang w:val="es-ES" w:eastAsia="es-ES"/>
        </w:rPr>
        <w:t xml:space="preserve"> </w:t>
      </w:r>
      <w:r w:rsidRPr="008B0C5F">
        <w:rPr>
          <w:rFonts w:ascii="Arial" w:hAnsi="Arial" w:cs="Arial"/>
          <w:sz w:val="20"/>
          <w:szCs w:val="20"/>
          <w:lang w:val="es-ES" w:eastAsia="es-ES"/>
        </w:rPr>
        <w:t>la superficie concesionada.</w:t>
      </w:r>
    </w:p>
    <w:p w:rsidR="00243004" w:rsidRPr="008B0C5F" w:rsidRDefault="00243004" w:rsidP="00243004">
      <w:pPr>
        <w:spacing w:line="360" w:lineRule="auto"/>
        <w:jc w:val="both"/>
        <w:rPr>
          <w:rFonts w:ascii="Arial" w:hAnsi="Arial" w:cs="Arial"/>
          <w:sz w:val="20"/>
          <w:szCs w:val="20"/>
        </w:rPr>
      </w:pPr>
      <w:r w:rsidRPr="008B0C5F">
        <w:rPr>
          <w:rFonts w:ascii="Arial" w:hAnsi="Arial" w:cs="Arial"/>
          <w:sz w:val="20"/>
          <w:szCs w:val="20"/>
          <w:lang w:val="es-ES" w:eastAsia="es-ES"/>
        </w:rPr>
        <w:t>Dicha contribución se causará independientemente de que la obra hubiera sido o no solicitada por</w:t>
      </w:r>
      <w:r>
        <w:rPr>
          <w:rFonts w:ascii="Arial" w:hAnsi="Arial" w:cs="Arial"/>
          <w:sz w:val="20"/>
          <w:szCs w:val="20"/>
          <w:lang w:val="es-ES" w:eastAsia="es-ES"/>
        </w:rPr>
        <w:t xml:space="preserve"> </w:t>
      </w:r>
      <w:r w:rsidRPr="008B0C5F">
        <w:rPr>
          <w:rFonts w:ascii="Arial" w:hAnsi="Arial" w:cs="Arial"/>
          <w:sz w:val="20"/>
          <w:szCs w:val="20"/>
          <w:lang w:val="es-ES" w:eastAsia="es-ES"/>
        </w:rPr>
        <w:t>los vecinos, desde el momento en que se inicie.</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TÍTULO QUINTO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PRODUCTOS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Productos Derivados de Bienes Inmuebles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53.- </w:t>
      </w:r>
      <w:r w:rsidRPr="00F96CBE">
        <w:rPr>
          <w:rFonts w:ascii="Arial" w:hAnsi="Arial" w:cs="Arial"/>
          <w:sz w:val="20"/>
          <w:szCs w:val="20"/>
        </w:rPr>
        <w:t>El Municipio percibirá productos derivados de sus bienes inmuebles por los siguientes conceptos: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 I.- </w:t>
      </w:r>
      <w:r w:rsidRPr="00F96CBE">
        <w:rPr>
          <w:rFonts w:ascii="Arial" w:hAnsi="Arial" w:cs="Arial"/>
          <w:sz w:val="20"/>
          <w:szCs w:val="20"/>
        </w:rPr>
        <w:t>Arrendamiento o enajenación de bienes inmuebles;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 II.</w:t>
      </w:r>
      <w:r w:rsidRPr="00F96CBE">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III.- </w:t>
      </w:r>
      <w:r w:rsidRPr="00F96CBE">
        <w:rPr>
          <w:rFonts w:ascii="Arial" w:hAnsi="Arial" w:cs="Arial"/>
          <w:sz w:val="20"/>
          <w:szCs w:val="20"/>
        </w:rPr>
        <w:t>Por concesión del uso del piso en la vía pública o en bienes destinados a un servicio público como unidades deportivas, plazas y otros bienes de dominio público.</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pStyle w:val="Prrafodelista"/>
        <w:widowControl w:val="0"/>
        <w:numPr>
          <w:ilvl w:val="0"/>
          <w:numId w:val="1"/>
        </w:numPr>
        <w:autoSpaceDE w:val="0"/>
        <w:autoSpaceDN w:val="0"/>
        <w:adjustRightInd w:val="0"/>
        <w:spacing w:after="0" w:line="360" w:lineRule="auto"/>
        <w:ind w:left="0" w:firstLine="0"/>
        <w:rPr>
          <w:rFonts w:ascii="Arial" w:hAnsi="Arial" w:cs="Arial"/>
          <w:sz w:val="20"/>
          <w:szCs w:val="20"/>
        </w:rPr>
      </w:pPr>
      <w:r w:rsidRPr="00F96CBE">
        <w:rPr>
          <w:rFonts w:ascii="Arial" w:hAnsi="Arial" w:cs="Arial"/>
          <w:sz w:val="20"/>
          <w:szCs w:val="20"/>
        </w:rPr>
        <w:t>Por derecho de piso a vendedores con puestos semifijos se pagará una cuota diaria de $ 2.50 por metro cuadrado asignado.</w:t>
      </w:r>
    </w:p>
    <w:p w:rsidR="00243004" w:rsidRPr="00F96CBE" w:rsidRDefault="00243004" w:rsidP="00243004">
      <w:pPr>
        <w:pStyle w:val="Prrafodelista"/>
        <w:widowControl w:val="0"/>
        <w:numPr>
          <w:ilvl w:val="0"/>
          <w:numId w:val="1"/>
        </w:numPr>
        <w:autoSpaceDE w:val="0"/>
        <w:autoSpaceDN w:val="0"/>
        <w:adjustRightInd w:val="0"/>
        <w:spacing w:after="0" w:line="360" w:lineRule="auto"/>
        <w:ind w:left="0" w:firstLine="0"/>
        <w:rPr>
          <w:rFonts w:ascii="Arial" w:hAnsi="Arial" w:cs="Arial"/>
          <w:sz w:val="20"/>
          <w:szCs w:val="20"/>
        </w:rPr>
      </w:pPr>
      <w:r w:rsidRPr="00F96CBE">
        <w:rPr>
          <w:rFonts w:ascii="Arial" w:hAnsi="Arial" w:cs="Arial"/>
          <w:sz w:val="20"/>
          <w:szCs w:val="20"/>
        </w:rPr>
        <w:t>En los casos de vendedores ambulantes se establecerá una cuota fija de $ 5.00 por día.</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II</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Productos Derivados de Bienes Muebles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54.- </w:t>
      </w:r>
      <w:r w:rsidRPr="00F96CBE">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CAPÍTULO III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Productos Financieros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55.- </w:t>
      </w:r>
      <w:r w:rsidRPr="00F96CB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CAPÍTULO IV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Otros Productos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56.- </w:t>
      </w:r>
      <w:r w:rsidRPr="00F96CBE">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TÍTULO SEXTO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APROVECHAMIENTOS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Aprovechamientos Derivados por Sanciones Municipales</w:t>
      </w:r>
    </w:p>
    <w:p w:rsidR="00243004" w:rsidRPr="00F96CBE" w:rsidRDefault="00243004" w:rsidP="00243004">
      <w:pPr>
        <w:widowControl w:val="0"/>
        <w:autoSpaceDE w:val="0"/>
        <w:autoSpaceDN w:val="0"/>
        <w:adjustRightInd w:val="0"/>
        <w:spacing w:after="0" w:line="360" w:lineRule="auto"/>
        <w:jc w:val="both"/>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57.- </w:t>
      </w:r>
      <w:r w:rsidRPr="00F96CBE">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 xml:space="preserve">   </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El Municipio percibirá aprovechamientos derivados de:</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I</w:t>
      </w:r>
      <w:r w:rsidRPr="00F96CBE">
        <w:rPr>
          <w:rFonts w:ascii="Arial" w:hAnsi="Arial" w:cs="Arial"/>
          <w:b/>
          <w:sz w:val="20"/>
          <w:szCs w:val="20"/>
        </w:rPr>
        <w:t>.-</w:t>
      </w:r>
      <w:r w:rsidRPr="00F96CBE">
        <w:rPr>
          <w:rFonts w:ascii="Arial" w:hAnsi="Arial" w:cs="Arial"/>
          <w:sz w:val="20"/>
          <w:szCs w:val="20"/>
        </w:rPr>
        <w:t xml:space="preserve"> </w:t>
      </w:r>
      <w:r w:rsidRPr="00F96CBE">
        <w:rPr>
          <w:rFonts w:ascii="Arial" w:hAnsi="Arial" w:cs="Arial"/>
          <w:bCs/>
          <w:sz w:val="20"/>
          <w:szCs w:val="20"/>
        </w:rPr>
        <w:t>Infracciones por faltas administrativas: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II</w:t>
      </w:r>
      <w:r w:rsidRPr="00F96CBE">
        <w:rPr>
          <w:rFonts w:ascii="Arial" w:hAnsi="Arial" w:cs="Arial"/>
          <w:b/>
          <w:sz w:val="20"/>
          <w:szCs w:val="20"/>
        </w:rPr>
        <w:t>.-</w:t>
      </w:r>
      <w:r w:rsidRPr="00F96CBE">
        <w:rPr>
          <w:rFonts w:ascii="Arial" w:hAnsi="Arial" w:cs="Arial"/>
          <w:sz w:val="20"/>
          <w:szCs w:val="20"/>
        </w:rPr>
        <w:t xml:space="preserve"> </w:t>
      </w:r>
      <w:r w:rsidRPr="00F96CBE">
        <w:rPr>
          <w:rFonts w:ascii="Arial" w:hAnsi="Arial" w:cs="Arial"/>
          <w:bCs/>
          <w:sz w:val="20"/>
          <w:szCs w:val="20"/>
        </w:rPr>
        <w:t>Infracciones por faltas de carácter fiscal:</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III</w:t>
      </w:r>
      <w:r w:rsidRPr="00F96CBE">
        <w:rPr>
          <w:rFonts w:ascii="Arial" w:hAnsi="Arial" w:cs="Arial"/>
          <w:b/>
          <w:sz w:val="20"/>
          <w:szCs w:val="20"/>
        </w:rPr>
        <w:t>.-</w:t>
      </w:r>
      <w:r w:rsidRPr="00F96CBE">
        <w:rPr>
          <w:rFonts w:ascii="Arial" w:hAnsi="Arial" w:cs="Arial"/>
          <w:sz w:val="20"/>
          <w:szCs w:val="20"/>
        </w:rPr>
        <w:t xml:space="preserve"> Sanciones por falta de pago oportuno de créditos fiscales.</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sz w:val="20"/>
          <w:szCs w:val="20"/>
        </w:rPr>
        <w:t>Dichas infracciones consistirán en las siguientes:</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I.-</w:t>
      </w:r>
      <w:r w:rsidRPr="00F96CBE">
        <w:rPr>
          <w:rFonts w:ascii="Arial" w:hAnsi="Arial" w:cs="Arial"/>
          <w:sz w:val="20"/>
          <w:szCs w:val="20"/>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 xml:space="preserve">II.- </w:t>
      </w:r>
      <w:r w:rsidRPr="00F96CBE">
        <w:rPr>
          <w:rFonts w:ascii="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III.-</w:t>
      </w:r>
      <w:r w:rsidRPr="00F96CBE">
        <w:rPr>
          <w:rFonts w:ascii="Arial" w:hAnsi="Arial" w:cs="Arial"/>
          <w:sz w:val="20"/>
          <w:szCs w:val="20"/>
        </w:rPr>
        <w:t xml:space="preserve"> La falta de empadronamiento de los obligados a ello, en la Tesorería Municipal; </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 xml:space="preserve">IV.- </w:t>
      </w:r>
      <w:r w:rsidRPr="00F96CBE">
        <w:rPr>
          <w:rFonts w:ascii="Arial" w:hAnsi="Arial" w:cs="Arial"/>
          <w:sz w:val="20"/>
          <w:szCs w:val="20"/>
        </w:rPr>
        <w:t xml:space="preserve">La falta de revalidación de la licencia municipal de funcionamiento; </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 xml:space="preserve">V.- </w:t>
      </w:r>
      <w:r w:rsidRPr="00F96CBE">
        <w:rPr>
          <w:rFonts w:ascii="Arial" w:hAnsi="Arial" w:cs="Arial"/>
          <w:sz w:val="20"/>
          <w:szCs w:val="20"/>
        </w:rPr>
        <w:t xml:space="preserve">La falta de presentación de los documentos que conforme a esta Ley, se requieran para acreditar el pago de las contribuciones municipales; </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VI.-</w:t>
      </w:r>
      <w:r w:rsidRPr="00F96CBE">
        <w:rPr>
          <w:rFonts w:ascii="Arial" w:hAnsi="Arial" w:cs="Arial"/>
          <w:sz w:val="20"/>
          <w:szCs w:val="20"/>
        </w:rPr>
        <w:t xml:space="preserve"> La ocupación de la vía pública, con el objeto de realizar alguna actividad comercial sin contar con el permiso correspondiente, y, </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VII.-</w:t>
      </w:r>
      <w:r w:rsidRPr="00F96CBE">
        <w:rPr>
          <w:rFonts w:ascii="Arial" w:hAnsi="Arial" w:cs="Arial"/>
          <w:sz w:val="20"/>
          <w:szCs w:val="20"/>
        </w:rPr>
        <w:t xml:space="preserve"> La matanza de ganado fuera de los rastros públicos municipales, sin obtener la licencia o la autorización respectiva.</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VIII.-</w:t>
      </w:r>
      <w:r w:rsidRPr="00F96CBE">
        <w:rPr>
          <w:rFonts w:ascii="Arial" w:hAnsi="Arial" w:cs="Arial"/>
          <w:sz w:val="20"/>
          <w:szCs w:val="20"/>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243004" w:rsidRPr="00F96CBE" w:rsidRDefault="00243004" w:rsidP="00243004">
      <w:pPr>
        <w:spacing w:after="0" w:line="360" w:lineRule="auto"/>
        <w:jc w:val="both"/>
        <w:rPr>
          <w:rFonts w:ascii="Arial" w:hAnsi="Arial" w:cs="Arial"/>
          <w:sz w:val="20"/>
          <w:szCs w:val="20"/>
        </w:rPr>
      </w:pPr>
      <w:r w:rsidRPr="006B623E">
        <w:rPr>
          <w:rFonts w:ascii="Arial" w:hAnsi="Arial" w:cs="Arial"/>
          <w:b/>
          <w:sz w:val="20"/>
          <w:szCs w:val="20"/>
        </w:rPr>
        <w:t>IX.-</w:t>
      </w:r>
      <w:r w:rsidRPr="00F96CBE">
        <w:rPr>
          <w:rFonts w:ascii="Arial" w:hAnsi="Arial" w:cs="Arial"/>
          <w:sz w:val="20"/>
          <w:szCs w:val="20"/>
        </w:rPr>
        <w:t xml:space="preserve"> Proporcionar o manifestar datos falsos a la autoridad fiscal, de conformidad con lo establecido en esta Ley. </w:t>
      </w:r>
    </w:p>
    <w:p w:rsidR="00243004" w:rsidRPr="00F96CBE" w:rsidRDefault="00243004" w:rsidP="00243004">
      <w:pPr>
        <w:spacing w:after="0" w:line="360" w:lineRule="auto"/>
        <w:jc w:val="both"/>
        <w:rPr>
          <w:rFonts w:ascii="Arial" w:hAnsi="Arial" w:cs="Arial"/>
          <w:sz w:val="20"/>
          <w:szCs w:val="20"/>
        </w:rPr>
      </w:pPr>
    </w:p>
    <w:p w:rsidR="00243004" w:rsidRPr="00F96CBE" w:rsidRDefault="00243004" w:rsidP="00243004">
      <w:pPr>
        <w:spacing w:after="0" w:line="360" w:lineRule="auto"/>
        <w:jc w:val="both"/>
        <w:rPr>
          <w:rFonts w:ascii="Arial" w:hAnsi="Arial" w:cs="Arial"/>
          <w:sz w:val="20"/>
          <w:szCs w:val="20"/>
        </w:rPr>
      </w:pPr>
      <w:r w:rsidRPr="00F96CBE">
        <w:rPr>
          <w:rFonts w:ascii="Arial" w:hAnsi="Arial" w:cs="Arial"/>
          <w:sz w:val="20"/>
          <w:szCs w:val="20"/>
        </w:rPr>
        <w:t>A quienes cometan dichas infracciones les aplicarán las siguientes sanciones:</w:t>
      </w:r>
    </w:p>
    <w:p w:rsidR="00243004" w:rsidRPr="00F96CBE" w:rsidRDefault="00243004" w:rsidP="00243004">
      <w:pPr>
        <w:spacing w:after="0" w:line="360" w:lineRule="auto"/>
        <w:jc w:val="both"/>
        <w:rPr>
          <w:rFonts w:ascii="Arial" w:hAnsi="Arial" w:cs="Arial"/>
          <w:sz w:val="20"/>
          <w:szCs w:val="20"/>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b/>
          <w:sz w:val="20"/>
          <w:szCs w:val="20"/>
          <w:lang w:val="es-ES" w:eastAsia="es-ES"/>
        </w:rPr>
        <w:t>I.-</w:t>
      </w:r>
      <w:r w:rsidRPr="00F96CBE">
        <w:rPr>
          <w:rFonts w:ascii="Arial" w:hAnsi="Arial" w:cs="Arial"/>
          <w:sz w:val="20"/>
          <w:szCs w:val="20"/>
          <w:lang w:val="es-ES" w:eastAsia="es-ES"/>
        </w:rPr>
        <w:t xml:space="preserve">  Multa de 10 a 15 veces la unidad de medida y actualización, a las comprendidas en las fracciones I, III, IV y V.</w:t>
      </w: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b/>
          <w:sz w:val="20"/>
          <w:szCs w:val="20"/>
          <w:lang w:val="es-ES" w:eastAsia="es-ES"/>
        </w:rPr>
        <w:t>II.-</w:t>
      </w:r>
      <w:r w:rsidRPr="00F96CBE">
        <w:rPr>
          <w:rFonts w:ascii="Arial" w:hAnsi="Arial" w:cs="Arial"/>
          <w:sz w:val="20"/>
          <w:szCs w:val="20"/>
          <w:lang w:val="es-ES" w:eastAsia="es-ES"/>
        </w:rPr>
        <w:t xml:space="preserve">  Multa de 25 a 30 veces la unidad de medida y actualización, a la establecida en la fracción VI.</w:t>
      </w: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b/>
          <w:sz w:val="20"/>
          <w:szCs w:val="20"/>
          <w:lang w:val="es-ES" w:eastAsia="es-ES"/>
        </w:rPr>
        <w:t>III.-</w:t>
      </w:r>
      <w:r w:rsidRPr="00F96CBE">
        <w:rPr>
          <w:rFonts w:ascii="Arial" w:hAnsi="Arial" w:cs="Arial"/>
          <w:sz w:val="20"/>
          <w:szCs w:val="20"/>
          <w:lang w:val="es-ES" w:eastAsia="es-ES"/>
        </w:rPr>
        <w:t xml:space="preserve">  Multa de 50 a 60 veces la unidad de medida y actualización, a la establecida en la fracción II.</w:t>
      </w: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b/>
          <w:sz w:val="20"/>
          <w:szCs w:val="20"/>
          <w:lang w:val="es-ES" w:eastAsia="es-ES"/>
        </w:rPr>
        <w:t>IV.-</w:t>
      </w:r>
      <w:r w:rsidRPr="00F96CBE">
        <w:rPr>
          <w:rFonts w:ascii="Arial" w:hAnsi="Arial" w:cs="Arial"/>
          <w:sz w:val="20"/>
          <w:szCs w:val="20"/>
          <w:lang w:val="es-ES" w:eastAsia="es-ES"/>
        </w:rPr>
        <w:t xml:space="preserve">  Multa de 150 a 170 veces la unidad de medida y actualización, a la establecida en la fracción VII.</w:t>
      </w: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b/>
          <w:sz w:val="20"/>
          <w:szCs w:val="20"/>
          <w:lang w:val="es-ES" w:eastAsia="es-ES"/>
        </w:rPr>
        <w:t>V.-</w:t>
      </w:r>
      <w:r w:rsidRPr="00F96CBE">
        <w:rPr>
          <w:rFonts w:ascii="Arial" w:hAnsi="Arial" w:cs="Arial"/>
          <w:sz w:val="20"/>
          <w:szCs w:val="20"/>
          <w:lang w:val="es-ES" w:eastAsia="es-ES"/>
        </w:rPr>
        <w:t xml:space="preserve">  Multa de 50 a 60 veces la unidad de medida y actualización, a la establecida en las fracciones VIII y IX.</w:t>
      </w:r>
    </w:p>
    <w:p w:rsidR="00243004" w:rsidRDefault="00243004" w:rsidP="00243004">
      <w:pPr>
        <w:spacing w:after="0" w:line="360" w:lineRule="auto"/>
        <w:jc w:val="both"/>
        <w:rPr>
          <w:rFonts w:ascii="Arial" w:hAnsi="Arial" w:cs="Arial"/>
          <w:sz w:val="20"/>
          <w:szCs w:val="20"/>
          <w:lang w:val="es-ES" w:eastAsia="es-ES"/>
        </w:rPr>
      </w:pPr>
    </w:p>
    <w:p w:rsidR="00243004" w:rsidRPr="00F96CBE" w:rsidRDefault="00243004" w:rsidP="00243004">
      <w:pPr>
        <w:spacing w:after="0" w:line="360" w:lineRule="auto"/>
        <w:jc w:val="both"/>
        <w:rPr>
          <w:rFonts w:ascii="Arial" w:hAnsi="Arial" w:cs="Arial"/>
          <w:sz w:val="20"/>
          <w:szCs w:val="20"/>
          <w:lang w:val="es-ES" w:eastAsia="es-ES"/>
        </w:rPr>
      </w:pPr>
      <w:r w:rsidRPr="00F96CBE">
        <w:rPr>
          <w:rFonts w:ascii="Arial" w:hAnsi="Arial" w:cs="Arial"/>
          <w:sz w:val="20"/>
          <w:szCs w:val="20"/>
          <w:lang w:val="es-ES" w:eastAsia="es-ES"/>
        </w:rPr>
        <w:t>Para el caso de las infracciones previstas en las fracciones III y IV,</w:t>
      </w:r>
      <w:r>
        <w:rPr>
          <w:rFonts w:ascii="Arial" w:hAnsi="Arial" w:cs="Arial"/>
          <w:sz w:val="20"/>
          <w:szCs w:val="20"/>
          <w:lang w:val="es-ES" w:eastAsia="es-ES"/>
        </w:rPr>
        <w:t xml:space="preserve"> de esta l</w:t>
      </w:r>
      <w:r w:rsidRPr="00F96CBE">
        <w:rPr>
          <w:rFonts w:ascii="Arial" w:hAnsi="Arial" w:cs="Arial"/>
          <w:sz w:val="20"/>
          <w:szCs w:val="20"/>
          <w:lang w:val="es-ES" w:eastAsia="es-ES"/>
        </w:rPr>
        <w:t>ey, sin perjuicio de la sanción que corresponda, el Director de Finanzas y Tesorero Municipal, quedará facultado para ordenar la clausura temporal del comercio, negocio o establecimiento que corresponda, por el tiempo que subsista la infracción.</w:t>
      </w:r>
    </w:p>
    <w:p w:rsidR="00243004" w:rsidRPr="00F96CBE" w:rsidRDefault="00243004" w:rsidP="00243004">
      <w:pPr>
        <w:spacing w:after="0" w:line="360" w:lineRule="auto"/>
        <w:jc w:val="both"/>
        <w:rPr>
          <w:rFonts w:ascii="Arial" w:hAnsi="Arial" w:cs="Arial"/>
          <w:sz w:val="20"/>
          <w:szCs w:val="20"/>
          <w:lang w:val="es-ES" w:eastAsia="es-ES"/>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II</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Aprovechamientos Derivados de Recursos Transferidos al Municipio</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58.- </w:t>
      </w:r>
      <w:r w:rsidRPr="00F96CBE">
        <w:rPr>
          <w:rFonts w:ascii="Arial" w:hAnsi="Arial" w:cs="Arial"/>
          <w:sz w:val="20"/>
          <w:szCs w:val="20"/>
        </w:rPr>
        <w:t>Corresponderán a este capítulo de ingresos, los que perciba el municipio por cuenta de:</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Cesiones;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Herencias;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Legados;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Donaciones;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Adjudicaciones judiciales;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Adjudicaciones administrativas;</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Subsidios de otro nivel de gobierno;</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Subsidios de organismos públicos y privados, y</w:t>
      </w:r>
    </w:p>
    <w:p w:rsidR="00243004" w:rsidRPr="00F96CBE" w:rsidRDefault="00243004" w:rsidP="00243004">
      <w:pPr>
        <w:pStyle w:val="Prrafodelista"/>
        <w:widowControl w:val="0"/>
        <w:numPr>
          <w:ilvl w:val="0"/>
          <w:numId w:val="2"/>
        </w:numPr>
        <w:tabs>
          <w:tab w:val="left" w:pos="709"/>
        </w:tabs>
        <w:autoSpaceDE w:val="0"/>
        <w:autoSpaceDN w:val="0"/>
        <w:adjustRightInd w:val="0"/>
        <w:spacing w:after="0" w:line="360" w:lineRule="auto"/>
        <w:ind w:left="0" w:firstLine="426"/>
        <w:jc w:val="both"/>
        <w:rPr>
          <w:rFonts w:ascii="Arial" w:hAnsi="Arial" w:cs="Arial"/>
          <w:sz w:val="20"/>
          <w:szCs w:val="20"/>
        </w:rPr>
      </w:pPr>
      <w:r w:rsidRPr="00F96CBE">
        <w:rPr>
          <w:rFonts w:ascii="Arial" w:hAnsi="Arial" w:cs="Arial"/>
          <w:sz w:val="20"/>
          <w:szCs w:val="20"/>
        </w:rPr>
        <w:t>Multas impuestas por autoridades administrativas federales no fiscales.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CAPÍTULO III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Aprovechamientos Diversos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59.- </w:t>
      </w:r>
      <w:r w:rsidRPr="00F96CBE">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 xml:space="preserve">TÍTULO SÉPTIMO </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PARTICIPACIONES Y APORTACIONES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ÚNICO</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Participaciones Federales, Estatales y Aportaciones</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Artículo 60.</w:t>
      </w:r>
      <w:r w:rsidRPr="00F96CBE">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ind w:firstLine="720"/>
        <w:jc w:val="both"/>
        <w:rPr>
          <w:rFonts w:ascii="Arial" w:hAnsi="Arial" w:cs="Arial"/>
          <w:sz w:val="20"/>
          <w:szCs w:val="20"/>
        </w:rPr>
      </w:pPr>
      <w:r w:rsidRPr="00F96CBE">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TÍTULO OCTAVO</w:t>
      </w:r>
    </w:p>
    <w:p w:rsidR="00243004" w:rsidRPr="00F96CBE" w:rsidRDefault="00243004" w:rsidP="00243004">
      <w:pPr>
        <w:widowControl w:val="0"/>
        <w:autoSpaceDE w:val="0"/>
        <w:autoSpaceDN w:val="0"/>
        <w:adjustRightInd w:val="0"/>
        <w:spacing w:after="0" w:line="360" w:lineRule="auto"/>
        <w:jc w:val="center"/>
        <w:rPr>
          <w:rFonts w:ascii="Arial" w:hAnsi="Arial" w:cs="Arial"/>
          <w:b/>
          <w:bCs/>
          <w:sz w:val="20"/>
          <w:szCs w:val="20"/>
        </w:rPr>
      </w:pPr>
      <w:r w:rsidRPr="00F96CBE">
        <w:rPr>
          <w:rFonts w:ascii="Arial" w:hAnsi="Arial" w:cs="Arial"/>
          <w:b/>
          <w:bCs/>
          <w:sz w:val="20"/>
          <w:szCs w:val="20"/>
        </w:rPr>
        <w:t>INGRESOS EXTRAORDINARIOS</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CAPÍTULO ÚNICO</w:t>
      </w:r>
    </w:p>
    <w:p w:rsidR="00243004" w:rsidRPr="00F96CBE" w:rsidRDefault="00243004" w:rsidP="00243004">
      <w:pPr>
        <w:widowControl w:val="0"/>
        <w:autoSpaceDE w:val="0"/>
        <w:autoSpaceDN w:val="0"/>
        <w:adjustRightInd w:val="0"/>
        <w:spacing w:after="0" w:line="360" w:lineRule="auto"/>
        <w:jc w:val="center"/>
        <w:rPr>
          <w:rFonts w:ascii="Arial" w:hAnsi="Arial" w:cs="Arial"/>
          <w:sz w:val="20"/>
          <w:szCs w:val="20"/>
        </w:rPr>
      </w:pPr>
      <w:r w:rsidRPr="00F96CBE">
        <w:rPr>
          <w:rFonts w:ascii="Arial" w:hAnsi="Arial" w:cs="Arial"/>
          <w:b/>
          <w:bCs/>
          <w:sz w:val="20"/>
          <w:szCs w:val="20"/>
        </w:rPr>
        <w:t>De los Empréstitos, Subsidios y los Provenientes del Estado o la Federación</w:t>
      </w:r>
    </w:p>
    <w:p w:rsidR="00243004" w:rsidRPr="00F96CBE" w:rsidRDefault="00243004" w:rsidP="00243004">
      <w:pPr>
        <w:widowControl w:val="0"/>
        <w:autoSpaceDE w:val="0"/>
        <w:autoSpaceDN w:val="0"/>
        <w:adjustRightInd w:val="0"/>
        <w:spacing w:after="0" w:line="360" w:lineRule="auto"/>
        <w:rPr>
          <w:rFonts w:ascii="Arial" w:hAnsi="Arial" w:cs="Arial"/>
          <w:sz w:val="20"/>
          <w:szCs w:val="20"/>
        </w:rPr>
      </w:pP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r w:rsidRPr="00F96CBE">
        <w:rPr>
          <w:rFonts w:ascii="Arial" w:hAnsi="Arial" w:cs="Arial"/>
          <w:b/>
          <w:bCs/>
          <w:sz w:val="20"/>
          <w:szCs w:val="20"/>
        </w:rPr>
        <w:t xml:space="preserve">Artículo 61.- </w:t>
      </w:r>
      <w:r w:rsidRPr="00F96CBE">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243004" w:rsidRPr="00F96CBE" w:rsidRDefault="00243004" w:rsidP="00243004">
      <w:pPr>
        <w:widowControl w:val="0"/>
        <w:autoSpaceDE w:val="0"/>
        <w:autoSpaceDN w:val="0"/>
        <w:adjustRightInd w:val="0"/>
        <w:spacing w:after="0" w:line="360" w:lineRule="auto"/>
        <w:jc w:val="both"/>
        <w:rPr>
          <w:rFonts w:ascii="Arial" w:hAnsi="Arial" w:cs="Arial"/>
          <w:sz w:val="20"/>
          <w:szCs w:val="20"/>
        </w:rPr>
      </w:pPr>
    </w:p>
    <w:p w:rsidR="00243004" w:rsidRDefault="00243004" w:rsidP="00243004">
      <w:pPr>
        <w:autoSpaceDE w:val="0"/>
        <w:autoSpaceDN w:val="0"/>
        <w:adjustRightInd w:val="0"/>
        <w:spacing w:after="0" w:line="240" w:lineRule="auto"/>
        <w:jc w:val="center"/>
        <w:rPr>
          <w:rFonts w:ascii="Arial" w:hAnsi="Arial" w:cs="Arial"/>
          <w:b/>
          <w:bCs/>
          <w:sz w:val="21"/>
          <w:szCs w:val="21"/>
          <w:lang w:val="es-ES" w:eastAsia="es-ES"/>
        </w:rPr>
      </w:pPr>
      <w:r w:rsidRPr="008914D1">
        <w:rPr>
          <w:rFonts w:ascii="Arial" w:hAnsi="Arial" w:cs="Arial"/>
          <w:b/>
          <w:bCs/>
          <w:sz w:val="21"/>
          <w:szCs w:val="21"/>
          <w:lang w:val="es-ES" w:eastAsia="es-ES"/>
        </w:rPr>
        <w:t>Transitorios:</w:t>
      </w:r>
    </w:p>
    <w:p w:rsidR="00243004" w:rsidRPr="008914D1" w:rsidRDefault="00243004" w:rsidP="00243004">
      <w:pPr>
        <w:autoSpaceDE w:val="0"/>
        <w:autoSpaceDN w:val="0"/>
        <w:adjustRightInd w:val="0"/>
        <w:spacing w:after="0" w:line="240" w:lineRule="auto"/>
        <w:jc w:val="center"/>
        <w:rPr>
          <w:rFonts w:ascii="Arial" w:hAnsi="Arial" w:cs="Arial"/>
          <w:b/>
          <w:bCs/>
          <w:sz w:val="21"/>
          <w:szCs w:val="21"/>
          <w:lang w:val="es-ES" w:eastAsia="es-ES"/>
        </w:rPr>
      </w:pPr>
    </w:p>
    <w:p w:rsidR="00243004" w:rsidRPr="008914D1" w:rsidRDefault="00243004" w:rsidP="00243004">
      <w:pPr>
        <w:autoSpaceDE w:val="0"/>
        <w:autoSpaceDN w:val="0"/>
        <w:adjustRightInd w:val="0"/>
        <w:spacing w:after="0" w:line="360" w:lineRule="auto"/>
        <w:jc w:val="both"/>
        <w:rPr>
          <w:rFonts w:ascii="Arial" w:hAnsi="Arial" w:cs="Arial"/>
          <w:sz w:val="20"/>
          <w:szCs w:val="20"/>
          <w:lang w:val="es-ES" w:eastAsia="es-ES"/>
        </w:rPr>
      </w:pPr>
      <w:r w:rsidRPr="008914D1">
        <w:rPr>
          <w:rFonts w:ascii="Arial" w:hAnsi="Arial" w:cs="Arial"/>
          <w:b/>
          <w:bCs/>
          <w:sz w:val="20"/>
          <w:szCs w:val="20"/>
          <w:lang w:val="es-ES" w:eastAsia="es-ES"/>
        </w:rPr>
        <w:t xml:space="preserve">ARTICULO PRIMERO.- </w:t>
      </w:r>
      <w:r w:rsidRPr="008914D1">
        <w:rPr>
          <w:rFonts w:ascii="Arial" w:hAnsi="Arial" w:cs="Arial"/>
          <w:sz w:val="20"/>
          <w:szCs w:val="20"/>
          <w:lang w:val="es-ES" w:eastAsia="es-ES"/>
        </w:rPr>
        <w:t>Este Decreto entrará en vigor el día uno de enero del año dos mil</w:t>
      </w:r>
      <w:r>
        <w:rPr>
          <w:rFonts w:ascii="Arial" w:hAnsi="Arial" w:cs="Arial"/>
          <w:sz w:val="20"/>
          <w:szCs w:val="20"/>
          <w:lang w:val="es-ES" w:eastAsia="es-ES"/>
        </w:rPr>
        <w:t xml:space="preserve"> diecinueve</w:t>
      </w:r>
      <w:r w:rsidRPr="008914D1">
        <w:rPr>
          <w:rFonts w:ascii="Arial" w:hAnsi="Arial" w:cs="Arial"/>
          <w:sz w:val="20"/>
          <w:szCs w:val="20"/>
          <w:lang w:val="es-ES" w:eastAsia="es-ES"/>
        </w:rPr>
        <w:t>, previa su publicación en el Diario Oficial del Gobierno del Estado.</w:t>
      </w:r>
    </w:p>
    <w:p w:rsidR="00243004" w:rsidRDefault="00243004" w:rsidP="00243004">
      <w:pPr>
        <w:autoSpaceDE w:val="0"/>
        <w:autoSpaceDN w:val="0"/>
        <w:adjustRightInd w:val="0"/>
        <w:spacing w:after="0" w:line="360" w:lineRule="auto"/>
        <w:jc w:val="both"/>
        <w:rPr>
          <w:rFonts w:ascii="Arial" w:hAnsi="Arial" w:cs="Arial"/>
          <w:b/>
          <w:bCs/>
          <w:sz w:val="20"/>
          <w:szCs w:val="20"/>
          <w:lang w:val="es-ES" w:eastAsia="es-ES"/>
        </w:rPr>
      </w:pPr>
    </w:p>
    <w:p w:rsidR="00243004" w:rsidRPr="008914D1" w:rsidRDefault="00243004" w:rsidP="00243004">
      <w:pPr>
        <w:autoSpaceDE w:val="0"/>
        <w:autoSpaceDN w:val="0"/>
        <w:adjustRightInd w:val="0"/>
        <w:spacing w:after="0" w:line="360" w:lineRule="auto"/>
        <w:jc w:val="both"/>
        <w:rPr>
          <w:rFonts w:ascii="Arial" w:hAnsi="Arial" w:cs="Arial"/>
          <w:sz w:val="20"/>
          <w:szCs w:val="20"/>
          <w:lang w:val="es-ES" w:eastAsia="es-ES"/>
        </w:rPr>
      </w:pPr>
      <w:r w:rsidRPr="008914D1">
        <w:rPr>
          <w:rFonts w:ascii="Arial" w:hAnsi="Arial" w:cs="Arial"/>
          <w:b/>
          <w:bCs/>
          <w:sz w:val="20"/>
          <w:szCs w:val="20"/>
          <w:lang w:val="es-ES" w:eastAsia="es-ES"/>
        </w:rPr>
        <w:t xml:space="preserve">ARTÍCULO SEGUNDO.- </w:t>
      </w:r>
      <w:r w:rsidRPr="008914D1">
        <w:rPr>
          <w:rFonts w:ascii="Arial" w:hAnsi="Arial" w:cs="Arial"/>
          <w:sz w:val="20"/>
          <w:szCs w:val="20"/>
          <w:lang w:val="es-ES" w:eastAsia="es-ES"/>
        </w:rPr>
        <w:t>Se derogan todas las disposiciones legales que eximan a los particulares</w:t>
      </w:r>
      <w:r>
        <w:rPr>
          <w:rFonts w:ascii="Arial" w:hAnsi="Arial" w:cs="Arial"/>
          <w:sz w:val="20"/>
          <w:szCs w:val="20"/>
          <w:lang w:val="es-ES" w:eastAsia="es-ES"/>
        </w:rPr>
        <w:t xml:space="preserve"> </w:t>
      </w:r>
      <w:r w:rsidRPr="008914D1">
        <w:rPr>
          <w:rFonts w:ascii="Arial" w:hAnsi="Arial" w:cs="Arial"/>
          <w:sz w:val="20"/>
          <w:szCs w:val="20"/>
          <w:lang w:val="es-ES" w:eastAsia="es-ES"/>
        </w:rPr>
        <w:t>del pago de las contribuciones previstas en esta Ley con excepción de las que dispone la misma</w:t>
      </w:r>
      <w:r>
        <w:rPr>
          <w:rFonts w:ascii="Arial" w:hAnsi="Arial" w:cs="Arial"/>
          <w:sz w:val="20"/>
          <w:szCs w:val="20"/>
          <w:lang w:val="es-ES" w:eastAsia="es-ES"/>
        </w:rPr>
        <w:t xml:space="preserve"> </w:t>
      </w:r>
      <w:r w:rsidRPr="008914D1">
        <w:rPr>
          <w:rFonts w:ascii="Arial" w:hAnsi="Arial" w:cs="Arial"/>
          <w:sz w:val="20"/>
          <w:szCs w:val="20"/>
          <w:lang w:val="es-ES" w:eastAsia="es-ES"/>
        </w:rPr>
        <w:t>que otorguen beneficios fiscales.</w:t>
      </w:r>
    </w:p>
    <w:p w:rsidR="00243004" w:rsidRDefault="00243004" w:rsidP="00243004">
      <w:pPr>
        <w:autoSpaceDE w:val="0"/>
        <w:autoSpaceDN w:val="0"/>
        <w:adjustRightInd w:val="0"/>
        <w:spacing w:after="0" w:line="360" w:lineRule="auto"/>
        <w:jc w:val="both"/>
        <w:rPr>
          <w:rFonts w:ascii="Arial" w:hAnsi="Arial" w:cs="Arial"/>
          <w:b/>
          <w:bCs/>
          <w:sz w:val="20"/>
          <w:szCs w:val="20"/>
          <w:lang w:val="es-ES" w:eastAsia="es-ES"/>
        </w:rPr>
      </w:pPr>
    </w:p>
    <w:p w:rsidR="00243004" w:rsidRDefault="00243004" w:rsidP="00243004">
      <w:pPr>
        <w:autoSpaceDE w:val="0"/>
        <w:autoSpaceDN w:val="0"/>
        <w:adjustRightInd w:val="0"/>
        <w:spacing w:after="0" w:line="360" w:lineRule="auto"/>
        <w:jc w:val="both"/>
        <w:rPr>
          <w:rFonts w:ascii="Arial" w:hAnsi="Arial" w:cs="Arial"/>
          <w:sz w:val="20"/>
          <w:szCs w:val="20"/>
          <w:lang w:val="es-ES" w:eastAsia="es-ES"/>
        </w:rPr>
      </w:pPr>
      <w:r w:rsidRPr="008914D1">
        <w:rPr>
          <w:rFonts w:ascii="Arial" w:hAnsi="Arial" w:cs="Arial"/>
          <w:b/>
          <w:bCs/>
          <w:sz w:val="20"/>
          <w:szCs w:val="20"/>
          <w:lang w:val="es-ES" w:eastAsia="es-ES"/>
        </w:rPr>
        <w:t xml:space="preserve">ARTÍCULO TERCERO.- </w:t>
      </w:r>
      <w:r w:rsidRPr="008914D1">
        <w:rPr>
          <w:rFonts w:ascii="Arial" w:hAnsi="Arial" w:cs="Arial"/>
          <w:sz w:val="20"/>
          <w:szCs w:val="20"/>
          <w:lang w:val="es-ES" w:eastAsia="es-ES"/>
        </w:rPr>
        <w:t>Para poder percibir aprovechamientos vía infracciones por faltas</w:t>
      </w:r>
      <w:r>
        <w:rPr>
          <w:rFonts w:ascii="Arial" w:hAnsi="Arial" w:cs="Arial"/>
          <w:sz w:val="20"/>
          <w:szCs w:val="20"/>
          <w:lang w:val="es-ES" w:eastAsia="es-ES"/>
        </w:rPr>
        <w:t xml:space="preserve"> </w:t>
      </w:r>
      <w:r w:rsidRPr="008914D1">
        <w:rPr>
          <w:rFonts w:ascii="Arial" w:hAnsi="Arial" w:cs="Arial"/>
          <w:sz w:val="20"/>
          <w:szCs w:val="20"/>
          <w:lang w:val="es-ES" w:eastAsia="es-ES"/>
        </w:rPr>
        <w:t>administrativas, el Ayuntamiento deberá contar con los reglamentos municipales respectivos, los</w:t>
      </w:r>
      <w:r>
        <w:rPr>
          <w:rFonts w:ascii="Arial" w:hAnsi="Arial" w:cs="Arial"/>
          <w:sz w:val="20"/>
          <w:szCs w:val="20"/>
          <w:lang w:val="es-ES" w:eastAsia="es-ES"/>
        </w:rPr>
        <w:t xml:space="preserve"> </w:t>
      </w:r>
      <w:r w:rsidRPr="008914D1">
        <w:rPr>
          <w:rFonts w:ascii="Arial" w:hAnsi="Arial" w:cs="Arial"/>
          <w:sz w:val="20"/>
          <w:szCs w:val="20"/>
          <w:lang w:val="es-ES" w:eastAsia="es-ES"/>
        </w:rPr>
        <w:t>que establecerán los montos de las sanciones correspondientes.</w:t>
      </w:r>
    </w:p>
    <w:p w:rsidR="00074459" w:rsidRDefault="00074459" w:rsidP="00243004">
      <w:pPr>
        <w:autoSpaceDE w:val="0"/>
        <w:autoSpaceDN w:val="0"/>
        <w:adjustRightInd w:val="0"/>
        <w:spacing w:after="0" w:line="360" w:lineRule="auto"/>
        <w:jc w:val="both"/>
        <w:rPr>
          <w:rFonts w:ascii="Arial" w:hAnsi="Arial" w:cs="Arial"/>
          <w:sz w:val="20"/>
          <w:szCs w:val="20"/>
          <w:lang w:val="es-ES" w:eastAsia="es-ES"/>
        </w:rPr>
      </w:pPr>
    </w:p>
    <w:p w:rsidR="00074459" w:rsidRPr="008914D1" w:rsidRDefault="00074459" w:rsidP="00243004">
      <w:pPr>
        <w:autoSpaceDE w:val="0"/>
        <w:autoSpaceDN w:val="0"/>
        <w:adjustRightInd w:val="0"/>
        <w:spacing w:after="0" w:line="360" w:lineRule="auto"/>
        <w:jc w:val="both"/>
        <w:rPr>
          <w:rFonts w:ascii="Arial" w:hAnsi="Arial" w:cs="Arial"/>
          <w:sz w:val="20"/>
          <w:szCs w:val="20"/>
        </w:rPr>
      </w:pPr>
    </w:p>
    <w:p w:rsidR="00074459" w:rsidRPr="00074459" w:rsidRDefault="00074459" w:rsidP="00074459">
      <w:pPr>
        <w:spacing w:after="0"/>
        <w:jc w:val="center"/>
        <w:rPr>
          <w:rFonts w:ascii="Arial" w:eastAsiaTheme="minorHAnsi" w:hAnsi="Arial" w:cs="Arial"/>
          <w:sz w:val="20"/>
          <w:szCs w:val="20"/>
          <w:lang w:eastAsia="en-US"/>
        </w:rPr>
      </w:pPr>
    </w:p>
    <w:p w:rsidR="00074459" w:rsidRPr="00074459" w:rsidRDefault="00074459" w:rsidP="00074459">
      <w:pPr>
        <w:spacing w:after="0"/>
        <w:jc w:val="center"/>
        <w:rPr>
          <w:rFonts w:ascii="Arial" w:eastAsiaTheme="minorHAnsi" w:hAnsi="Arial" w:cs="Arial"/>
          <w:sz w:val="20"/>
          <w:szCs w:val="20"/>
          <w:lang w:eastAsia="en-US"/>
        </w:rPr>
      </w:pPr>
      <w:bookmarkStart w:id="0" w:name="_GoBack"/>
      <w:bookmarkEnd w:id="0"/>
    </w:p>
    <w:sectPr w:rsidR="00074459" w:rsidRPr="00074459" w:rsidSect="00074459">
      <w:footerReference w:type="default" r:id="rId7"/>
      <w:pgSz w:w="12242" w:h="15842" w:code="1"/>
      <w:pgMar w:top="2835" w:right="1304" w:bottom="1559" w:left="1701" w:header="57" w:footer="590" w:gutter="0"/>
      <w:pgNumType w:start="98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41" w:rsidRDefault="00FA6141" w:rsidP="00074459">
      <w:pPr>
        <w:spacing w:after="0" w:line="240" w:lineRule="auto"/>
      </w:pPr>
      <w:r>
        <w:separator/>
      </w:r>
    </w:p>
  </w:endnote>
  <w:endnote w:type="continuationSeparator" w:id="0">
    <w:p w:rsidR="00FA6141" w:rsidRDefault="00FA6141" w:rsidP="0007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41" w:rsidRDefault="00FA6141" w:rsidP="00CD3B5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41" w:rsidRDefault="00FA6141" w:rsidP="00074459">
      <w:pPr>
        <w:spacing w:after="0" w:line="240" w:lineRule="auto"/>
      </w:pPr>
      <w:r>
        <w:separator/>
      </w:r>
    </w:p>
  </w:footnote>
  <w:footnote w:type="continuationSeparator" w:id="0">
    <w:p w:rsidR="00FA6141" w:rsidRDefault="00FA6141" w:rsidP="0007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271"/>
    <w:multiLevelType w:val="hybridMultilevel"/>
    <w:tmpl w:val="5E3467C0"/>
    <w:lvl w:ilvl="0" w:tplc="0C0A0019">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nsid w:val="053D1C9A"/>
    <w:multiLevelType w:val="hybridMultilevel"/>
    <w:tmpl w:val="DFE4EF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646DDC"/>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9E3BC0"/>
    <w:multiLevelType w:val="hybridMultilevel"/>
    <w:tmpl w:val="F850CCA2"/>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
    <w:nsid w:val="0ADC5A25"/>
    <w:multiLevelType w:val="hybridMultilevel"/>
    <w:tmpl w:val="14149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A50A5C"/>
    <w:multiLevelType w:val="hybridMultilevel"/>
    <w:tmpl w:val="5E66D006"/>
    <w:lvl w:ilvl="0" w:tplc="EFE61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BA2705"/>
    <w:multiLevelType w:val="hybridMultilevel"/>
    <w:tmpl w:val="DA904824"/>
    <w:lvl w:ilvl="0" w:tplc="0C0A0013">
      <w:start w:val="1"/>
      <w:numFmt w:val="upperRoman"/>
      <w:lvlText w:val="%1."/>
      <w:lvlJc w:val="right"/>
      <w:pPr>
        <w:ind w:left="1996" w:hanging="360"/>
      </w:pPr>
    </w:lvl>
    <w:lvl w:ilvl="1" w:tplc="8744D196">
      <w:start w:val="1"/>
      <w:numFmt w:val="lowerLetter"/>
      <w:lvlText w:val="%2)"/>
      <w:lvlJc w:val="left"/>
      <w:pPr>
        <w:ind w:left="2716" w:hanging="360"/>
      </w:pPr>
      <w:rPr>
        <w:rFonts w:hint="default"/>
      </w:r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8">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1CE53C3B"/>
    <w:multiLevelType w:val="hybridMultilevel"/>
    <w:tmpl w:val="F01261E0"/>
    <w:lvl w:ilvl="0" w:tplc="775476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3A4DA9"/>
    <w:multiLevelType w:val="hybridMultilevel"/>
    <w:tmpl w:val="EAD48FDC"/>
    <w:lvl w:ilvl="0" w:tplc="EBB8A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41541B"/>
    <w:multiLevelType w:val="hybridMultilevel"/>
    <w:tmpl w:val="C9A68A7E"/>
    <w:lvl w:ilvl="0" w:tplc="F0CA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33ED515E"/>
    <w:multiLevelType w:val="hybridMultilevel"/>
    <w:tmpl w:val="AD3088D0"/>
    <w:lvl w:ilvl="0" w:tplc="4FD0721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38C33F7B"/>
    <w:multiLevelType w:val="hybridMultilevel"/>
    <w:tmpl w:val="218EC2FE"/>
    <w:lvl w:ilvl="0" w:tplc="677681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381FF5"/>
    <w:multiLevelType w:val="hybridMultilevel"/>
    <w:tmpl w:val="60089384"/>
    <w:lvl w:ilvl="0" w:tplc="8E329C5A">
      <w:start w:val="1"/>
      <w:numFmt w:val="upperRoman"/>
      <w:lvlText w:val="%1.-"/>
      <w:lvlJc w:val="left"/>
      <w:pPr>
        <w:ind w:left="1146" w:hanging="720"/>
      </w:pPr>
      <w:rPr>
        <w:rFonts w:hint="default"/>
        <w:b/>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3DB03D60"/>
    <w:multiLevelType w:val="hybridMultilevel"/>
    <w:tmpl w:val="62C0DFAE"/>
    <w:lvl w:ilvl="0" w:tplc="AD96E840">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9C7153"/>
    <w:multiLevelType w:val="hybridMultilevel"/>
    <w:tmpl w:val="28D6FC3C"/>
    <w:lvl w:ilvl="0" w:tplc="BB9E0F2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431061"/>
    <w:multiLevelType w:val="hybridMultilevel"/>
    <w:tmpl w:val="310AC64A"/>
    <w:lvl w:ilvl="0" w:tplc="EFC878F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478E4F58"/>
    <w:multiLevelType w:val="hybridMultilevel"/>
    <w:tmpl w:val="297E3E08"/>
    <w:lvl w:ilvl="0" w:tplc="8B5E352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6">
    <w:nsid w:val="48D37EEA"/>
    <w:multiLevelType w:val="hybridMultilevel"/>
    <w:tmpl w:val="761C866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69075D"/>
    <w:multiLevelType w:val="hybridMultilevel"/>
    <w:tmpl w:val="E93E8488"/>
    <w:lvl w:ilvl="0" w:tplc="D62C1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AA399F"/>
    <w:multiLevelType w:val="hybridMultilevel"/>
    <w:tmpl w:val="E6C4A9BC"/>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282ACB"/>
    <w:multiLevelType w:val="hybridMultilevel"/>
    <w:tmpl w:val="AF18A9F8"/>
    <w:lvl w:ilvl="0" w:tplc="B29CA7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540344F"/>
    <w:multiLevelType w:val="hybridMultilevel"/>
    <w:tmpl w:val="E9307B3A"/>
    <w:lvl w:ilvl="0" w:tplc="5E66D7D0">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6055E8"/>
    <w:multiLevelType w:val="hybridMultilevel"/>
    <w:tmpl w:val="5A945282"/>
    <w:lvl w:ilvl="0" w:tplc="6430D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6F7662"/>
    <w:multiLevelType w:val="hybridMultilevel"/>
    <w:tmpl w:val="A470E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6E535F"/>
    <w:multiLevelType w:val="hybridMultilevel"/>
    <w:tmpl w:val="41C8EE20"/>
    <w:lvl w:ilvl="0" w:tplc="3C60B78E">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17277D"/>
    <w:multiLevelType w:val="hybridMultilevel"/>
    <w:tmpl w:val="6352C5EE"/>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9">
    <w:nsid w:val="68CD5F03"/>
    <w:multiLevelType w:val="hybridMultilevel"/>
    <w:tmpl w:val="6A20C4FA"/>
    <w:lvl w:ilvl="0" w:tplc="080A0015">
      <w:start w:val="1"/>
      <w:numFmt w:val="upperLetter"/>
      <w:lvlText w:val="%1."/>
      <w:lvlJc w:val="lef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21310C4"/>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00050D"/>
    <w:multiLevelType w:val="hybridMultilevel"/>
    <w:tmpl w:val="D26AAD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7FA045B"/>
    <w:multiLevelType w:val="hybridMultilevel"/>
    <w:tmpl w:val="954AA55A"/>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97448F"/>
    <w:multiLevelType w:val="hybridMultilevel"/>
    <w:tmpl w:val="A872C946"/>
    <w:lvl w:ilvl="0" w:tplc="FDBA676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B2560F"/>
    <w:multiLevelType w:val="hybridMultilevel"/>
    <w:tmpl w:val="54A81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6">
    <w:nsid w:val="7FB17E77"/>
    <w:multiLevelType w:val="hybridMultilevel"/>
    <w:tmpl w:val="FBF82568"/>
    <w:lvl w:ilvl="0" w:tplc="D6E23378">
      <w:start w:val="1"/>
      <w:numFmt w:val="upperRoman"/>
      <w:lvlText w:val="%1."/>
      <w:lvlJc w:val="left"/>
      <w:pPr>
        <w:ind w:left="1146" w:hanging="720"/>
      </w:pPr>
      <w:rPr>
        <w:rFonts w:hint="default"/>
        <w:b w:val="0"/>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45"/>
  </w:num>
  <w:num w:numId="3">
    <w:abstractNumId w:val="27"/>
  </w:num>
  <w:num w:numId="4">
    <w:abstractNumId w:val="11"/>
  </w:num>
  <w:num w:numId="5">
    <w:abstractNumId w:val="25"/>
  </w:num>
  <w:num w:numId="6">
    <w:abstractNumId w:val="10"/>
  </w:num>
  <w:num w:numId="7">
    <w:abstractNumId w:val="29"/>
  </w:num>
  <w:num w:numId="8">
    <w:abstractNumId w:val="24"/>
  </w:num>
  <w:num w:numId="9">
    <w:abstractNumId w:val="30"/>
  </w:num>
  <w:num w:numId="10">
    <w:abstractNumId w:val="46"/>
  </w:num>
  <w:num w:numId="11">
    <w:abstractNumId w:val="17"/>
  </w:num>
  <w:num w:numId="12">
    <w:abstractNumId w:val="9"/>
  </w:num>
  <w:num w:numId="13">
    <w:abstractNumId w:val="3"/>
  </w:num>
  <w:num w:numId="14">
    <w:abstractNumId w:val="22"/>
  </w:num>
  <w:num w:numId="15">
    <w:abstractNumId w:val="8"/>
  </w:num>
  <w:num w:numId="16">
    <w:abstractNumId w:val="14"/>
  </w:num>
  <w:num w:numId="17">
    <w:abstractNumId w:val="15"/>
  </w:num>
  <w:num w:numId="18">
    <w:abstractNumId w:val="19"/>
  </w:num>
  <w:num w:numId="19">
    <w:abstractNumId w:val="1"/>
  </w:num>
  <w:num w:numId="20">
    <w:abstractNumId w:val="34"/>
  </w:num>
  <w:num w:numId="21">
    <w:abstractNumId w:val="7"/>
  </w:num>
  <w:num w:numId="22">
    <w:abstractNumId w:val="38"/>
  </w:num>
  <w:num w:numId="23">
    <w:abstractNumId w:val="4"/>
  </w:num>
  <w:num w:numId="24">
    <w:abstractNumId w:val="41"/>
  </w:num>
  <w:num w:numId="25">
    <w:abstractNumId w:val="2"/>
  </w:num>
  <w:num w:numId="26">
    <w:abstractNumId w:val="36"/>
  </w:num>
  <w:num w:numId="27">
    <w:abstractNumId w:val="31"/>
  </w:num>
  <w:num w:numId="28">
    <w:abstractNumId w:val="0"/>
  </w:num>
  <w:num w:numId="29">
    <w:abstractNumId w:val="44"/>
  </w:num>
  <w:num w:numId="30">
    <w:abstractNumId w:val="28"/>
  </w:num>
  <w:num w:numId="31">
    <w:abstractNumId w:val="5"/>
  </w:num>
  <w:num w:numId="32">
    <w:abstractNumId w:val="42"/>
  </w:num>
  <w:num w:numId="33">
    <w:abstractNumId w:val="26"/>
  </w:num>
  <w:num w:numId="34">
    <w:abstractNumId w:val="39"/>
  </w:num>
  <w:num w:numId="35">
    <w:abstractNumId w:val="33"/>
  </w:num>
  <w:num w:numId="36">
    <w:abstractNumId w:val="20"/>
  </w:num>
  <w:num w:numId="37">
    <w:abstractNumId w:val="37"/>
  </w:num>
  <w:num w:numId="38">
    <w:abstractNumId w:val="23"/>
  </w:num>
  <w:num w:numId="39">
    <w:abstractNumId w:val="16"/>
  </w:num>
  <w:num w:numId="40">
    <w:abstractNumId w:val="43"/>
  </w:num>
  <w:num w:numId="41">
    <w:abstractNumId w:val="13"/>
  </w:num>
  <w:num w:numId="42">
    <w:abstractNumId w:val="6"/>
  </w:num>
  <w:num w:numId="43">
    <w:abstractNumId w:val="40"/>
  </w:num>
  <w:num w:numId="44">
    <w:abstractNumId w:val="35"/>
  </w:num>
  <w:num w:numId="45">
    <w:abstractNumId w:val="18"/>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74459"/>
    <w:rsid w:val="00132476"/>
    <w:rsid w:val="00243004"/>
    <w:rsid w:val="002B4381"/>
    <w:rsid w:val="004C110B"/>
    <w:rsid w:val="008E6248"/>
    <w:rsid w:val="00BB56BB"/>
    <w:rsid w:val="00CD3B5B"/>
    <w:rsid w:val="00FA6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BC46-EA11-4B31-9803-8E48850C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04"/>
    <w:pPr>
      <w:spacing w:after="200" w:line="276" w:lineRule="auto"/>
    </w:pPr>
    <w:rPr>
      <w:rFonts w:ascii="Calibri" w:eastAsia="Times New Roman" w:hAnsi="Calibri" w:cs="Times New Roman"/>
      <w:lang w:eastAsia="es-MX"/>
    </w:rPr>
  </w:style>
  <w:style w:type="paragraph" w:styleId="Ttulo2">
    <w:name w:val="heading 2"/>
    <w:basedOn w:val="Normal"/>
    <w:next w:val="Normal"/>
    <w:link w:val="Ttulo2Car"/>
    <w:uiPriority w:val="9"/>
    <w:semiHidden/>
    <w:unhideWhenUsed/>
    <w:qFormat/>
    <w:rsid w:val="002430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semiHidden/>
    <w:unhideWhenUsed/>
    <w:qFormat/>
    <w:rsid w:val="00243004"/>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43004"/>
    <w:rPr>
      <w:rFonts w:asciiTheme="majorHAnsi" w:eastAsiaTheme="majorEastAsia" w:hAnsiTheme="majorHAnsi" w:cstheme="majorBidi"/>
      <w:b/>
      <w:bCs/>
      <w:color w:val="5B9BD5" w:themeColor="accent1"/>
      <w:sz w:val="26"/>
      <w:szCs w:val="26"/>
      <w:lang w:eastAsia="es-MX"/>
    </w:rPr>
  </w:style>
  <w:style w:type="character" w:customStyle="1" w:styleId="Ttulo5Car">
    <w:name w:val="Título 5 Car"/>
    <w:basedOn w:val="Fuentedeprrafopredeter"/>
    <w:link w:val="Ttulo5"/>
    <w:semiHidden/>
    <w:rsid w:val="00243004"/>
    <w:rPr>
      <w:rFonts w:ascii="Arial" w:eastAsia="Times New Roman" w:hAnsi="Arial" w:cs="Times New Roman"/>
      <w:b/>
      <w:sz w:val="20"/>
      <w:szCs w:val="20"/>
      <w:lang w:val="es-ES_tradnl" w:eastAsia="es-ES"/>
    </w:rPr>
  </w:style>
  <w:style w:type="paragraph" w:styleId="Encabezado">
    <w:name w:val="header"/>
    <w:aliases w:val="Car"/>
    <w:basedOn w:val="Normal"/>
    <w:link w:val="EncabezadoCar"/>
    <w:uiPriority w:val="99"/>
    <w:unhideWhenUsed/>
    <w:rsid w:val="00243004"/>
    <w:pPr>
      <w:tabs>
        <w:tab w:val="center" w:pos="4252"/>
        <w:tab w:val="right" w:pos="8504"/>
      </w:tabs>
    </w:pPr>
  </w:style>
  <w:style w:type="character" w:customStyle="1" w:styleId="EncabezadoCar">
    <w:name w:val="Encabezado Car"/>
    <w:aliases w:val="Car Car"/>
    <w:basedOn w:val="Fuentedeprrafopredeter"/>
    <w:link w:val="Encabezado"/>
    <w:uiPriority w:val="99"/>
    <w:rsid w:val="00243004"/>
    <w:rPr>
      <w:rFonts w:ascii="Calibri" w:eastAsia="Times New Roman" w:hAnsi="Calibri" w:cs="Times New Roman"/>
      <w:lang w:eastAsia="es-MX"/>
    </w:rPr>
  </w:style>
  <w:style w:type="paragraph" w:styleId="Piedepgina">
    <w:name w:val="footer"/>
    <w:basedOn w:val="Normal"/>
    <w:link w:val="PiedepginaCar"/>
    <w:uiPriority w:val="99"/>
    <w:unhideWhenUsed/>
    <w:rsid w:val="00243004"/>
    <w:pPr>
      <w:tabs>
        <w:tab w:val="center" w:pos="4252"/>
        <w:tab w:val="right" w:pos="8504"/>
      </w:tabs>
    </w:pPr>
  </w:style>
  <w:style w:type="character" w:customStyle="1" w:styleId="PiedepginaCar">
    <w:name w:val="Pie de página Car"/>
    <w:basedOn w:val="Fuentedeprrafopredeter"/>
    <w:link w:val="Piedepgina"/>
    <w:uiPriority w:val="99"/>
    <w:rsid w:val="00243004"/>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2430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004"/>
    <w:rPr>
      <w:rFonts w:ascii="Tahoma" w:eastAsia="Times New Roman" w:hAnsi="Tahoma" w:cs="Tahoma"/>
      <w:sz w:val="16"/>
      <w:szCs w:val="16"/>
      <w:lang w:eastAsia="es-MX"/>
    </w:rPr>
  </w:style>
  <w:style w:type="paragraph" w:styleId="Prrafodelista">
    <w:name w:val="List Paragraph"/>
    <w:basedOn w:val="Normal"/>
    <w:uiPriority w:val="34"/>
    <w:qFormat/>
    <w:rsid w:val="00243004"/>
    <w:pPr>
      <w:ind w:left="720"/>
      <w:contextualSpacing/>
    </w:pPr>
  </w:style>
  <w:style w:type="paragraph" w:styleId="Textoindependiente">
    <w:name w:val="Body Text"/>
    <w:basedOn w:val="Normal"/>
    <w:link w:val="TextoindependienteCar"/>
    <w:uiPriority w:val="1"/>
    <w:qFormat/>
    <w:rsid w:val="00243004"/>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243004"/>
    <w:rPr>
      <w:rFonts w:ascii="Times New Roman" w:eastAsia="Times New Roman" w:hAnsi="Times New Roman" w:cs="Times New Roman"/>
      <w:sz w:val="18"/>
      <w:szCs w:val="18"/>
      <w:lang w:val="en-US"/>
    </w:rPr>
  </w:style>
  <w:style w:type="paragraph" w:customStyle="1" w:styleId="Default">
    <w:name w:val="Default"/>
    <w:rsid w:val="00243004"/>
    <w:pPr>
      <w:autoSpaceDE w:val="0"/>
      <w:autoSpaceDN w:val="0"/>
      <w:adjustRightInd w:val="0"/>
      <w:spacing w:after="0" w:line="240" w:lineRule="auto"/>
    </w:pPr>
    <w:rPr>
      <w:rFonts w:ascii="Franklin Gothic Medium" w:eastAsiaTheme="minorEastAsia" w:hAnsi="Franklin Gothic Medium" w:cs="Franklin Gothic Medium"/>
      <w:color w:val="000000"/>
      <w:sz w:val="24"/>
      <w:szCs w:val="24"/>
      <w:lang w:eastAsia="es-MX"/>
    </w:rPr>
  </w:style>
  <w:style w:type="paragraph" w:styleId="Sinespaciado">
    <w:name w:val="No Spacing"/>
    <w:uiPriority w:val="1"/>
    <w:qFormat/>
    <w:rsid w:val="00243004"/>
    <w:pPr>
      <w:spacing w:after="0" w:line="240" w:lineRule="auto"/>
    </w:pPr>
    <w:rPr>
      <w:rFonts w:ascii="Calibri" w:eastAsia="Times New Roman" w:hAnsi="Calibri" w:cs="Times New Roman"/>
      <w:lang w:eastAsia="es-MX"/>
    </w:rPr>
  </w:style>
  <w:style w:type="table" w:styleId="Tablaconcuadrcula">
    <w:name w:val="Table Grid"/>
    <w:basedOn w:val="Tablanormal"/>
    <w:uiPriority w:val="59"/>
    <w:rsid w:val="00243004"/>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43004"/>
  </w:style>
  <w:style w:type="table" w:customStyle="1" w:styleId="Calendar2">
    <w:name w:val="Calendar 2"/>
    <w:basedOn w:val="Tablanormal"/>
    <w:uiPriority w:val="99"/>
    <w:qFormat/>
    <w:rsid w:val="00243004"/>
    <w:pPr>
      <w:spacing w:after="0" w:line="240" w:lineRule="auto"/>
      <w:jc w:val="center"/>
    </w:pPr>
    <w:rPr>
      <w:rFonts w:eastAsiaTheme="minorEastAsia"/>
      <w:sz w:val="28"/>
      <w:szCs w:val="28"/>
      <w:lang w:val="es-E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aconcuadrcula1">
    <w:name w:val="Tabla con cuadrícula1"/>
    <w:basedOn w:val="Tablanormal"/>
    <w:next w:val="Tablaconcuadrcula"/>
    <w:uiPriority w:val="59"/>
    <w:rsid w:val="0007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64</Pages>
  <Words>12741</Words>
  <Characters>70076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chacon</dc:creator>
  <cp:keywords/>
  <dc:description/>
  <cp:lastModifiedBy>Gerardo chacon</cp:lastModifiedBy>
  <cp:revision>6</cp:revision>
  <cp:lastPrinted>2018-11-24T00:18:00Z</cp:lastPrinted>
  <dcterms:created xsi:type="dcterms:W3CDTF">2018-11-23T20:15:00Z</dcterms:created>
  <dcterms:modified xsi:type="dcterms:W3CDTF">2018-11-24T00:19:00Z</dcterms:modified>
</cp:coreProperties>
</file>