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D6FD2">
        <w:rPr>
          <w:rFonts w:ascii="Arial" w:hAnsi="Arial" w:cs="Arial"/>
          <w:b/>
          <w:bCs/>
          <w:sz w:val="20"/>
          <w:szCs w:val="20"/>
        </w:rPr>
        <w:t>CELESTUN</w:t>
      </w:r>
      <w:r w:rsidR="00863AA2" w:rsidRPr="004E6D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DD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17301C" w:rsidRPr="004E6DD9">
        <w:rPr>
          <w:rFonts w:ascii="Arial" w:hAnsi="Arial" w:cs="Arial"/>
          <w:b/>
          <w:bCs/>
          <w:sz w:val="20"/>
          <w:szCs w:val="20"/>
        </w:rPr>
        <w:t xml:space="preserve"> </w:t>
      </w:r>
      <w:r w:rsidR="004F7DC5">
        <w:rPr>
          <w:rFonts w:ascii="Arial" w:hAnsi="Arial" w:cs="Arial"/>
          <w:b/>
          <w:bCs/>
          <w:sz w:val="20"/>
          <w:szCs w:val="20"/>
        </w:rPr>
        <w:t>2020</w:t>
      </w:r>
    </w:p>
    <w:p w:rsidR="000E226C" w:rsidRPr="004E6DD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TÍTULO PRIMERO DISPOSICIONES GENERALES</w:t>
      </w:r>
    </w:p>
    <w:p w:rsidR="000E226C" w:rsidRPr="004E6DD9" w:rsidRDefault="000E226C" w:rsidP="006E365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081" w:right="2876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4E6DD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4E6DD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5D6FD2">
        <w:rPr>
          <w:rFonts w:ascii="Arial" w:hAnsi="Arial" w:cs="Arial"/>
          <w:sz w:val="20"/>
          <w:szCs w:val="20"/>
        </w:rPr>
        <w:t>Celestún</w:t>
      </w:r>
      <w:r w:rsidR="0071353D">
        <w:rPr>
          <w:rFonts w:ascii="Arial" w:hAnsi="Arial" w:cs="Arial"/>
          <w:sz w:val="20"/>
          <w:szCs w:val="20"/>
        </w:rPr>
        <w:t>,</w:t>
      </w:r>
      <w:r w:rsidRPr="004E6DD9">
        <w:rPr>
          <w:rFonts w:ascii="Arial" w:hAnsi="Arial" w:cs="Arial"/>
          <w:sz w:val="20"/>
          <w:szCs w:val="20"/>
        </w:rPr>
        <w:t xml:space="preserve"> Yucatán, a través de su Tesorería Municipal, durante</w:t>
      </w:r>
      <w:r w:rsidR="004F7DC5">
        <w:rPr>
          <w:rFonts w:ascii="Arial" w:hAnsi="Arial" w:cs="Arial"/>
          <w:sz w:val="20"/>
          <w:szCs w:val="20"/>
        </w:rPr>
        <w:t xml:space="preserve"> el ejercicio fiscal del año 2020</w:t>
      </w:r>
      <w:r w:rsidRPr="004E6DD9">
        <w:rPr>
          <w:rFonts w:ascii="Arial" w:hAnsi="Arial" w:cs="Arial"/>
          <w:sz w:val="20"/>
          <w:szCs w:val="20"/>
        </w:rPr>
        <w:t>.</w:t>
      </w:r>
    </w:p>
    <w:p w:rsidR="000E226C" w:rsidRPr="004E6DD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4E6DD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5D6FD2">
        <w:rPr>
          <w:rFonts w:ascii="Arial" w:hAnsi="Arial" w:cs="Arial"/>
          <w:sz w:val="20"/>
          <w:szCs w:val="20"/>
        </w:rPr>
        <w:t>Celestún</w:t>
      </w:r>
      <w:r w:rsidR="0071353D">
        <w:rPr>
          <w:rFonts w:ascii="Arial" w:hAnsi="Arial" w:cs="Arial"/>
          <w:sz w:val="20"/>
          <w:szCs w:val="20"/>
        </w:rPr>
        <w:t>,</w:t>
      </w:r>
      <w:r w:rsidRPr="004E6DD9">
        <w:rPr>
          <w:rFonts w:ascii="Arial" w:hAnsi="Arial" w:cs="Arial"/>
          <w:sz w:val="20"/>
          <w:szCs w:val="20"/>
        </w:rPr>
        <w:t xml:space="preserve"> Yucatán que tuvieren bienes en su territorio o celebren actos que surtan efectos en el mismo, están obligados a contribuir para los gastos públicos de la manera que disponga la presente Ley, así como la Ley </w:t>
      </w:r>
      <w:r w:rsidR="004224C3">
        <w:rPr>
          <w:rFonts w:ascii="Arial" w:hAnsi="Arial" w:cs="Arial"/>
          <w:sz w:val="20"/>
          <w:szCs w:val="20"/>
        </w:rPr>
        <w:t>de Hacienda del Municipio de Celestún, Yucatán; Ley de Hacienda Municipal del Estado de Yucatán;</w:t>
      </w:r>
      <w:r w:rsidRPr="004E6DD9">
        <w:rPr>
          <w:rFonts w:ascii="Arial" w:hAnsi="Arial" w:cs="Arial"/>
          <w:sz w:val="20"/>
          <w:szCs w:val="20"/>
        </w:rPr>
        <w:t xml:space="preserve"> el Código Fiscal del Estado de Yucatán y los demás ordenamientos fiscales de carácter local y federal.</w:t>
      </w:r>
    </w:p>
    <w:p w:rsidR="000E226C" w:rsidRPr="004E6DD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4E6DD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4E6DD9">
        <w:rPr>
          <w:rFonts w:ascii="Arial" w:hAnsi="Arial" w:cs="Arial"/>
          <w:sz w:val="20"/>
          <w:szCs w:val="20"/>
        </w:rPr>
        <w:t>d</w:t>
      </w:r>
      <w:r w:rsidR="005F525A" w:rsidRPr="004E6DD9">
        <w:rPr>
          <w:rFonts w:ascii="Arial" w:hAnsi="Arial" w:cs="Arial"/>
          <w:sz w:val="20"/>
          <w:szCs w:val="20"/>
        </w:rPr>
        <w:t xml:space="preserve">e </w:t>
      </w:r>
      <w:r w:rsidR="0081545D">
        <w:rPr>
          <w:rFonts w:ascii="Arial" w:hAnsi="Arial" w:cs="Arial"/>
          <w:sz w:val="20"/>
          <w:szCs w:val="20"/>
        </w:rPr>
        <w:t>Egresos d</w:t>
      </w:r>
      <w:r w:rsidR="0071353D">
        <w:rPr>
          <w:rFonts w:ascii="Arial" w:hAnsi="Arial" w:cs="Arial"/>
          <w:sz w:val="20"/>
          <w:szCs w:val="20"/>
        </w:rPr>
        <w:t xml:space="preserve">el Municipio de </w:t>
      </w:r>
      <w:r w:rsidR="005D6FD2">
        <w:rPr>
          <w:rFonts w:ascii="Arial" w:hAnsi="Arial" w:cs="Arial"/>
          <w:sz w:val="20"/>
          <w:szCs w:val="20"/>
        </w:rPr>
        <w:t>Celestún</w:t>
      </w:r>
      <w:r w:rsidR="0071353D">
        <w:rPr>
          <w:rFonts w:ascii="Arial" w:hAnsi="Arial" w:cs="Arial"/>
          <w:sz w:val="20"/>
          <w:szCs w:val="20"/>
        </w:rPr>
        <w:t>,</w:t>
      </w:r>
      <w:r w:rsidRPr="004E6DD9">
        <w:rPr>
          <w:rFonts w:ascii="Arial" w:hAnsi="Arial" w:cs="Arial"/>
          <w:sz w:val="20"/>
          <w:szCs w:val="20"/>
        </w:rPr>
        <w:t xml:space="preserve"> Yucatán, así como en lo dispuesto en los convenios de coordinación fiscal y en las leyes en que se fundamenten.</w:t>
      </w:r>
    </w:p>
    <w:p w:rsidR="00744B9E" w:rsidRPr="004E6DD9" w:rsidRDefault="00744B9E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52" w:right="4049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3635" w:right="2436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4E6DD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4E6DD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5D6FD2">
        <w:rPr>
          <w:rFonts w:ascii="Arial" w:hAnsi="Arial" w:cs="Arial"/>
          <w:sz w:val="20"/>
          <w:szCs w:val="20"/>
        </w:rPr>
        <w:t>Celestún</w:t>
      </w:r>
      <w:r w:rsidRPr="004E6DD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5B1D8D" w:rsidRPr="004E6DD9" w:rsidRDefault="005B1D8D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Impuestos;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Derechos;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Contribuciones Especiales;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Productos;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Aprovechamientos;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4E6DD9" w:rsidRDefault="00684255" w:rsidP="00744B9E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Aportaciones, y</w:t>
      </w:r>
    </w:p>
    <w:p w:rsidR="00FF2272" w:rsidRDefault="00684255" w:rsidP="00FF227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Ingresos Extraordinarios.</w:t>
      </w:r>
    </w:p>
    <w:p w:rsidR="00011689" w:rsidRPr="00DF4EF4" w:rsidRDefault="00011689" w:rsidP="00DF4E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26689" w:rsidRDefault="00F26689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:rsidR="00A86413" w:rsidRDefault="00A86413" w:rsidP="006E365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Pr="004E6DD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W w:w="9808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968"/>
      </w:tblGrid>
      <w:tr w:rsidR="00A86413" w:rsidRPr="004E6DD9" w:rsidTr="0055143D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4E6DD9" w:rsidRDefault="00D3473B" w:rsidP="005E364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1’109,3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D3473B" w:rsidP="00E7350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</w:t>
            </w:r>
            <w:r w:rsidR="00F3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E05B6C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</w:t>
            </w:r>
            <w:r w:rsidR="00F3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D3473B" w:rsidP="00E7350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E73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,8</w:t>
            </w:r>
            <w:r w:rsidR="00877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E05B6C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,8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D3473B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73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,7</w:t>
            </w:r>
            <w:r w:rsidR="00877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E05B6C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,7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86413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4E6DD9" w:rsidTr="0055143D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4E6DD9" w:rsidRDefault="00A8641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4E6DD9" w:rsidRDefault="00A86413" w:rsidP="00DF4E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4E6DD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6.- </w:t>
      </w:r>
      <w:r w:rsidRPr="004E6DD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591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1893"/>
      </w:tblGrid>
      <w:tr w:rsidR="0002049F" w:rsidRPr="004E6DD9" w:rsidTr="0055143D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02049F" w:rsidRPr="004E6DD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02049F" w:rsidRPr="004E6DD9" w:rsidRDefault="00D3473B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507,4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93" w:type="dxa"/>
            <w:shd w:val="clear" w:color="000000" w:fill="D7E4BC"/>
            <w:vAlign w:val="center"/>
            <w:hideMark/>
          </w:tcPr>
          <w:p w:rsidR="0002049F" w:rsidRPr="004E6DD9" w:rsidRDefault="0071353D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47,8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E7350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12,6</w:t>
            </w:r>
            <w:r w:rsidR="00010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893" w:type="dxa"/>
            <w:shd w:val="clear" w:color="000000" w:fill="D7E4BC"/>
            <w:vAlign w:val="center"/>
            <w:hideMark/>
          </w:tcPr>
          <w:p w:rsidR="0002049F" w:rsidRPr="004E6DD9" w:rsidRDefault="00D3473B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203,4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,7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5E364D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</w:t>
            </w:r>
            <w:r w:rsidR="00F3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100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100F5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100F5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7872C6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Otros Derechos</w:t>
            </w:r>
          </w:p>
        </w:tc>
        <w:tc>
          <w:tcPr>
            <w:tcW w:w="1893" w:type="dxa"/>
            <w:shd w:val="clear" w:color="000000" w:fill="D7E4BC"/>
            <w:vAlign w:val="center"/>
            <w:hideMark/>
          </w:tcPr>
          <w:p w:rsidR="0002049F" w:rsidRPr="004E6DD9" w:rsidRDefault="00D3473B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  <w:r w:rsidR="00E05B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,2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230,4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E05B6C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5E364D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93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4E6DD9" w:rsidTr="0055143D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93" w:type="dxa"/>
            <w:shd w:val="clear" w:color="000000" w:fill="D7E4BC"/>
            <w:vAlign w:val="center"/>
            <w:hideMark/>
          </w:tcPr>
          <w:p w:rsidR="0002049F" w:rsidRPr="004E6DD9" w:rsidRDefault="0002049F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4E6DD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02049F" w:rsidRPr="004E6DD9" w:rsidRDefault="0002049F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4E6DD9">
        <w:rPr>
          <w:rFonts w:ascii="Arial" w:hAnsi="Arial" w:cs="Arial"/>
          <w:b/>
          <w:sz w:val="20"/>
          <w:szCs w:val="20"/>
        </w:rPr>
        <w:t>7</w:t>
      </w:r>
      <w:r w:rsidRPr="004E6DD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4E6DD9">
        <w:rPr>
          <w:rFonts w:ascii="Arial" w:hAnsi="Arial" w:cs="Arial"/>
          <w:sz w:val="20"/>
          <w:szCs w:val="20"/>
        </w:rPr>
        <w:t>La</w:t>
      </w:r>
      <w:r w:rsidRPr="004E6DD9">
        <w:rPr>
          <w:rFonts w:ascii="Arial" w:hAnsi="Arial" w:cs="Arial"/>
          <w:sz w:val="20"/>
          <w:szCs w:val="20"/>
        </w:rPr>
        <w:t xml:space="preserve">s </w:t>
      </w:r>
      <w:r w:rsidR="00F35B45" w:rsidRPr="004E6DD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4E6DD9">
        <w:rPr>
          <w:rFonts w:ascii="Arial" w:hAnsi="Arial" w:cs="Arial"/>
          <w:sz w:val="20"/>
          <w:szCs w:val="20"/>
        </w:rPr>
        <w:t xml:space="preserve">derecho </w:t>
      </w:r>
      <w:r w:rsidR="00F35B45" w:rsidRPr="004E6DD9">
        <w:rPr>
          <w:rFonts w:ascii="Arial" w:hAnsi="Arial" w:cs="Arial"/>
          <w:sz w:val="20"/>
          <w:szCs w:val="20"/>
        </w:rPr>
        <w:t>de percibir, serán</w:t>
      </w:r>
      <w:r w:rsidRPr="004E6DD9">
        <w:rPr>
          <w:rFonts w:ascii="Arial" w:hAnsi="Arial" w:cs="Arial"/>
          <w:sz w:val="20"/>
          <w:szCs w:val="20"/>
        </w:rPr>
        <w:t xml:space="preserve"> </w:t>
      </w:r>
      <w:r w:rsidR="00F35B45" w:rsidRPr="004E6DD9">
        <w:rPr>
          <w:rFonts w:ascii="Arial" w:hAnsi="Arial" w:cs="Arial"/>
          <w:sz w:val="20"/>
          <w:szCs w:val="20"/>
        </w:rPr>
        <w:t>las siguientes</w:t>
      </w:r>
      <w:r w:rsidRPr="004E6DD9">
        <w:rPr>
          <w:rFonts w:ascii="Arial" w:hAnsi="Arial" w:cs="Arial"/>
          <w:sz w:val="20"/>
          <w:szCs w:val="20"/>
        </w:rPr>
        <w:t>:</w:t>
      </w:r>
    </w:p>
    <w:tbl>
      <w:tblPr>
        <w:tblW w:w="966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F35B45" w:rsidRPr="004E6DD9" w:rsidTr="0055143D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826" w:type="dxa"/>
            <w:shd w:val="clear" w:color="000000" w:fill="D8D8D8"/>
            <w:vAlign w:val="center"/>
            <w:hideMark/>
          </w:tcPr>
          <w:p w:rsidR="00F35B45" w:rsidRPr="004E6DD9" w:rsidRDefault="00D3473B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E73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F35B45" w:rsidRPr="004E6DD9" w:rsidRDefault="00D3473B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E735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E73504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E73504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4E6DD9" w:rsidRDefault="00F35B45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02049F" w:rsidRPr="004E6DD9" w:rsidRDefault="00F35B45" w:rsidP="006E365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8.- </w:t>
      </w:r>
      <w:r w:rsidRPr="004E6DD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W w:w="966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F35B45" w:rsidRPr="004E6DD9" w:rsidTr="0055143D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26" w:type="dxa"/>
            <w:shd w:val="clear" w:color="000000" w:fill="D8D8D8"/>
            <w:vAlign w:val="center"/>
            <w:hideMark/>
          </w:tcPr>
          <w:p w:rsidR="00F35B45" w:rsidRPr="004E6DD9" w:rsidRDefault="00D3473B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="00A80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F35B45" w:rsidRPr="004E6DD9" w:rsidRDefault="00D3473B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A80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80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5E364D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80D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F35B45" w:rsidRPr="004E6DD9" w:rsidRDefault="00D3473B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5E364D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F35B45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4E6DD9" w:rsidTr="0055143D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E6DD9" w:rsidTr="0055143D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Otros Productos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F35B45" w:rsidRPr="004E6DD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4E6DD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Pr="004E6DD9" w:rsidRDefault="00F35B45" w:rsidP="00877BAB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9.- </w:t>
      </w:r>
      <w:r w:rsidRPr="004E6DD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tbl>
      <w:tblPr>
        <w:tblW w:w="966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483AFD" w:rsidRPr="004E6DD9" w:rsidTr="0055143D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826" w:type="dxa"/>
            <w:shd w:val="clear" w:color="000000" w:fill="D8D8D8"/>
            <w:vAlign w:val="center"/>
            <w:hideMark/>
          </w:tcPr>
          <w:p w:rsidR="00483AFD" w:rsidRPr="004E6DD9" w:rsidRDefault="00D3473B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  <w:r w:rsidR="00CD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483AFD" w:rsidRPr="004E6DD9" w:rsidRDefault="00D3473B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  <w:r w:rsidR="00CD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CD144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9C0F5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D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(Zofemat, Capufe, entre otros)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706B36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8B6E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9C0F5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A75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  <w:r w:rsidR="00787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4E6DD9" w:rsidRDefault="00483AFD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3AFD" w:rsidRPr="004E6DD9" w:rsidRDefault="00483AFD" w:rsidP="00877BAB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10.- </w:t>
      </w:r>
      <w:r w:rsidRPr="004E6DD9">
        <w:rPr>
          <w:rFonts w:ascii="Arial" w:hAnsi="Arial" w:cs="Arial"/>
          <w:sz w:val="20"/>
          <w:szCs w:val="20"/>
        </w:rPr>
        <w:t>Los ingresos por Participaciones que percibirá la Hacienda Públi</w:t>
      </w:r>
      <w:r w:rsidR="00CB3F8B">
        <w:rPr>
          <w:rFonts w:ascii="Arial" w:hAnsi="Arial" w:cs="Arial"/>
          <w:sz w:val="20"/>
          <w:szCs w:val="20"/>
        </w:rPr>
        <w:t xml:space="preserve">ca Municipal se integrarán por </w:t>
      </w:r>
      <w:r w:rsidRPr="004E6DD9">
        <w:rPr>
          <w:rFonts w:ascii="Arial" w:hAnsi="Arial" w:cs="Arial"/>
          <w:sz w:val="20"/>
          <w:szCs w:val="20"/>
        </w:rPr>
        <w:t>los siguientes conceptos:</w:t>
      </w:r>
    </w:p>
    <w:tbl>
      <w:tblPr>
        <w:tblW w:w="966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483AFD" w:rsidRPr="004E6DD9" w:rsidTr="0055143D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26" w:type="dxa"/>
            <w:shd w:val="clear" w:color="000000" w:fill="D7E4BC"/>
            <w:vAlign w:val="center"/>
            <w:hideMark/>
          </w:tcPr>
          <w:p w:rsidR="00483AFD" w:rsidRPr="004E6DD9" w:rsidRDefault="009C0F5C" w:rsidP="005F525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 19´470,62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347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83AFD" w:rsidRPr="004E6DD9" w:rsidRDefault="009C0F5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19´470,62</w:t>
            </w:r>
            <w:r w:rsidR="005E3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347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83AFD" w:rsidRPr="004E6DD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F35B45" w:rsidRPr="004E6DD9" w:rsidRDefault="00483AFD" w:rsidP="00877BAB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Artículo 11.- </w:t>
      </w:r>
      <w:r w:rsidRPr="004E6DD9">
        <w:rPr>
          <w:rFonts w:ascii="Arial" w:hAnsi="Arial" w:cs="Arial"/>
          <w:sz w:val="20"/>
          <w:szCs w:val="20"/>
        </w:rPr>
        <w:t>Las aportaciones que recaudará la Hacienda Públi</w:t>
      </w:r>
      <w:r w:rsidR="00CB3F8B">
        <w:rPr>
          <w:rFonts w:ascii="Arial" w:hAnsi="Arial" w:cs="Arial"/>
          <w:sz w:val="20"/>
          <w:szCs w:val="20"/>
        </w:rPr>
        <w:t xml:space="preserve">ca Municipal se integrarán con </w:t>
      </w:r>
      <w:r w:rsidRPr="004E6DD9">
        <w:rPr>
          <w:rFonts w:ascii="Arial" w:hAnsi="Arial" w:cs="Arial"/>
          <w:sz w:val="20"/>
          <w:szCs w:val="20"/>
        </w:rPr>
        <w:t>los siguientes conceptos:</w:t>
      </w:r>
    </w:p>
    <w:tbl>
      <w:tblPr>
        <w:tblW w:w="9666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483AFD" w:rsidRPr="004E6DD9" w:rsidTr="0055143D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CD144C" w:rsidP="005F525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12´672,08</w:t>
            </w:r>
            <w:r w:rsidR="00EA75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347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F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4E6DD9" w:rsidRDefault="009C0F5C" w:rsidP="005F525A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F3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975,6</w:t>
            </w:r>
            <w:r w:rsidR="00CD1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347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F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4E6DD9" w:rsidRDefault="009C0F5C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5´696,440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D347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83AFD" w:rsidRPr="004E6DD9" w:rsidRDefault="00483AFD" w:rsidP="00877BAB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lastRenderedPageBreak/>
        <w:t xml:space="preserve">Artículo 12.- </w:t>
      </w:r>
      <w:r w:rsidRPr="004E6DD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9666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483AFD" w:rsidRPr="004E6DD9" w:rsidTr="0055143D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Default="00483AFD" w:rsidP="00DF4E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66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483AFD" w:rsidRPr="004E6DD9" w:rsidTr="0055143D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4E6DD9" w:rsidRDefault="005F525A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5F525A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4E6DD9" w:rsidTr="0055143D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5F525A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 w:rsidR="00483AFD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4E6DD9" w:rsidTr="0055143D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4E6DD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47C8" w:rsidRPr="004E6DD9" w:rsidRDefault="00F347C8" w:rsidP="00DF4E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66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26"/>
      </w:tblGrid>
      <w:tr w:rsidR="000A1D7E" w:rsidRPr="004E6DD9" w:rsidTr="0055143D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4E6DD9" w:rsidRDefault="000A1D7E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4E6DD9" w:rsidRDefault="00D3473B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014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F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´0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  <w:r w:rsidR="000A1D7E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A1D7E" w:rsidRPr="004E6DD9" w:rsidTr="0055143D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4E6DD9" w:rsidRDefault="000A1D7E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4E6DD9" w:rsidRDefault="00014A1B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C0F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F4E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´0</w:t>
            </w:r>
            <w:r w:rsidR="005F525A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  <w:r w:rsidR="000A1D7E"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Default="00F347C8" w:rsidP="00F347C8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0734" w:rsidRPr="004E6DD9" w:rsidRDefault="004F0734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3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701"/>
      </w:tblGrid>
      <w:tr w:rsidR="00491B3E" w:rsidRPr="004E6DD9" w:rsidTr="00F347C8">
        <w:trPr>
          <w:trHeight w:val="300"/>
        </w:trPr>
        <w:tc>
          <w:tcPr>
            <w:tcW w:w="7796" w:type="dxa"/>
            <w:shd w:val="clear" w:color="000000" w:fill="D8D8D8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4E6DD9" w:rsidTr="00F347C8">
        <w:trPr>
          <w:trHeight w:val="300"/>
        </w:trPr>
        <w:tc>
          <w:tcPr>
            <w:tcW w:w="7796" w:type="dxa"/>
            <w:shd w:val="clear" w:color="000000" w:fill="D7E4BC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4E6DD9" w:rsidTr="00F347C8">
        <w:trPr>
          <w:trHeight w:val="300"/>
        </w:trPr>
        <w:tc>
          <w:tcPr>
            <w:tcW w:w="7796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4E6DD9" w:rsidTr="00F347C8">
        <w:trPr>
          <w:trHeight w:val="300"/>
        </w:trPr>
        <w:tc>
          <w:tcPr>
            <w:tcW w:w="7796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4E6DD9" w:rsidTr="00F347C8">
        <w:trPr>
          <w:trHeight w:val="300"/>
        </w:trPr>
        <w:tc>
          <w:tcPr>
            <w:tcW w:w="7796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4E6DD9" w:rsidRDefault="00491B3E" w:rsidP="00F347C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Default="00D62C65" w:rsidP="00744B9E">
      <w:pPr>
        <w:widowControl w:val="0"/>
        <w:autoSpaceDE w:val="0"/>
        <w:autoSpaceDN w:val="0"/>
        <w:adjustRightInd w:val="0"/>
        <w:spacing w:after="0" w:line="360" w:lineRule="auto"/>
        <w:ind w:left="1778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778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778"/>
        <w:rPr>
          <w:rFonts w:ascii="Arial" w:hAnsi="Arial" w:cs="Arial"/>
          <w:b/>
          <w:bCs/>
          <w:sz w:val="20"/>
          <w:szCs w:val="20"/>
        </w:rPr>
      </w:pPr>
    </w:p>
    <w:p w:rsidR="00F347C8" w:rsidRPr="004E6DD9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778"/>
        <w:rPr>
          <w:rFonts w:ascii="Arial" w:hAnsi="Arial" w:cs="Arial"/>
          <w:b/>
          <w:bCs/>
          <w:sz w:val="20"/>
          <w:szCs w:val="20"/>
        </w:rPr>
      </w:pPr>
    </w:p>
    <w:p w:rsidR="00A7075F" w:rsidRPr="004E6DD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F347C8" w:rsidRPr="004E6DD9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82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116"/>
      </w:tblGrid>
      <w:tr w:rsidR="00F347C8" w:rsidRPr="004E6DD9" w:rsidTr="0055143D">
        <w:trPr>
          <w:trHeight w:hRule="exact" w:val="724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C8" w:rsidRPr="004E6DD9" w:rsidRDefault="00F347C8" w:rsidP="00CD14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CD144C">
              <w:rPr>
                <w:rFonts w:ascii="Arial" w:hAnsi="Arial" w:cs="Arial"/>
                <w:b/>
                <w:sz w:val="20"/>
                <w:szCs w:val="20"/>
              </w:rPr>
              <w:t>CELESTUN</w:t>
            </w:r>
            <w:r w:rsidRPr="004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YUCATÁN PERCIBIRÁ </w:t>
            </w:r>
            <w:r w:rsidR="00E040A7">
              <w:rPr>
                <w:rFonts w:ascii="Arial" w:hAnsi="Arial" w:cs="Arial"/>
                <w:b/>
                <w:bCs/>
                <w:sz w:val="20"/>
                <w:szCs w:val="20"/>
              </w:rPr>
              <w:t>DURANTE EL EJERCICIO FISCAL 2020</w:t>
            </w:r>
            <w:r w:rsidRPr="004E6DD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C8" w:rsidRPr="004E6DD9" w:rsidRDefault="00F347C8" w:rsidP="00F347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7C8" w:rsidRPr="004E6DD9" w:rsidRDefault="00F347C8" w:rsidP="00120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1200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4A1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0F5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20061">
              <w:rPr>
                <w:rFonts w:ascii="Arial" w:hAnsi="Arial" w:cs="Arial"/>
                <w:b/>
                <w:bCs/>
                <w:sz w:val="20"/>
                <w:szCs w:val="20"/>
              </w:rPr>
              <w:t>´</w:t>
            </w:r>
            <w:r w:rsidR="009C0F5C">
              <w:rPr>
                <w:rFonts w:ascii="Arial" w:hAnsi="Arial" w:cs="Arial"/>
                <w:b/>
                <w:bCs/>
                <w:sz w:val="20"/>
                <w:szCs w:val="20"/>
              </w:rPr>
              <w:t>508,40</w:t>
            </w:r>
            <w:r w:rsidR="0012006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E6D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3473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F4E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A7075F" w:rsidRPr="004E6DD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:rsidR="00F347C8" w:rsidRDefault="00F347C8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5B1D8D" w:rsidRDefault="005B1D8D" w:rsidP="00DF4EF4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62C6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4852C7" w:rsidRPr="004E6DD9">
        <w:rPr>
          <w:rFonts w:ascii="Arial" w:hAnsi="Arial" w:cs="Arial"/>
          <w:b/>
          <w:bCs/>
          <w:sz w:val="20"/>
          <w:szCs w:val="20"/>
        </w:rPr>
        <w:t>ÍT</w:t>
      </w:r>
      <w:r w:rsidRPr="004E6DD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rPr>
          <w:rFonts w:ascii="Arial" w:hAnsi="Arial" w:cs="Arial"/>
          <w:sz w:val="20"/>
          <w:szCs w:val="20"/>
        </w:rPr>
      </w:pPr>
    </w:p>
    <w:p w:rsidR="00D62C6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F61BD4" w:rsidRPr="004E6DD9" w:rsidRDefault="00F61BD4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13.- </w:t>
      </w:r>
      <w:r>
        <w:rPr>
          <w:rFonts w:ascii="Arial" w:hAnsi="Arial" w:cs="Arial"/>
          <w:sz w:val="20"/>
          <w:szCs w:val="20"/>
        </w:rPr>
        <w:t>Cuando la base del Impuesto Predial sea el valor catastral del inmueble, el impuesto se determinará aplicando al valor catastral el siguiente procedimiento de cálculo: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/>
        <w:jc w:val="both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- Se determinará el valor por M2 unitario del terreno correspondiente a la ubicación de acuerdo a la tabla del Anexo 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>- Se clasificará el tipo de construcción de acuerdo a los materiales de las construcciones techadas en Popular, Económico, Mediano, Calidad y Lujo y se vincula a su estado actual en Nuevo, Bueno, Regular o Malo, de acuerdo a la tabla del Anexo B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 Se suman los puntos anteriores y se obtiene el Valor Catastral Actualizado del inmueble o terreno.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 Se realiza el cálculo de la TARIFA DEL IMPUESTO PREDIAL ( C ) el cual será del 0.10% del Valor Catastral Actualizado. ( C ) = ( A + B ) ( 0.10 ) / 100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5B1D8D" w:rsidRDefault="005B1D8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D1681F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681F">
        <w:rPr>
          <w:rFonts w:ascii="Arial" w:hAnsi="Arial" w:cs="Arial"/>
          <w:b/>
          <w:sz w:val="20"/>
          <w:szCs w:val="20"/>
          <w:u w:val="single"/>
        </w:rPr>
        <w:t>TABLAS DE VALORES CATASTRALES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D1681F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681F">
        <w:rPr>
          <w:rFonts w:ascii="Arial" w:hAnsi="Arial" w:cs="Arial"/>
          <w:b/>
          <w:sz w:val="20"/>
          <w:szCs w:val="20"/>
          <w:u w:val="single"/>
        </w:rPr>
        <w:t>ANEXO A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D1681F" w:rsidRDefault="00E040A7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ZONA A            ZONA B           ZONA C          </w:t>
      </w:r>
      <w:r w:rsidR="00F61BD4" w:rsidRPr="00D168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TRAMO</w:t>
      </w:r>
      <w:r w:rsidR="00F61BD4" w:rsidRPr="00D1681F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F61BD4" w:rsidRPr="00D1681F">
        <w:rPr>
          <w:rFonts w:ascii="Arial" w:hAnsi="Arial" w:cs="Arial"/>
          <w:b/>
          <w:sz w:val="20"/>
          <w:szCs w:val="20"/>
        </w:rPr>
        <w:t xml:space="preserve">      RUSTICOS &gt;5,000.00 M2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1514"/>
        <w:gridCol w:w="1140"/>
        <w:gridCol w:w="1493"/>
        <w:gridCol w:w="1194"/>
        <w:gridCol w:w="1493"/>
        <w:gridCol w:w="1317"/>
        <w:gridCol w:w="1317"/>
      </w:tblGrid>
      <w:tr w:rsidR="00E040A7" w:rsidTr="0055143D">
        <w:tc>
          <w:tcPr>
            <w:tcW w:w="1514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VALOR UNITARIO X M2 CENTRO (PLAZA PRINCIPAL, PRIMER CUADRO Y ZONA COMERCIAL)</w:t>
            </w:r>
          </w:p>
        </w:tc>
        <w:tc>
          <w:tcPr>
            <w:tcW w:w="1140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 FUERA DE ZONA A</w:t>
            </w:r>
          </w:p>
        </w:tc>
        <w:tc>
          <w:tcPr>
            <w:tcW w:w="1493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DE TRANSICION ANEXA A ZONA B</w:t>
            </w:r>
          </w:p>
        </w:tc>
        <w:tc>
          <w:tcPr>
            <w:tcW w:w="1194" w:type="dxa"/>
          </w:tcPr>
          <w:p w:rsidR="00E040A7" w:rsidRDefault="00BB3246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M2  </w:t>
            </w:r>
            <w:r w:rsidR="00E040A7">
              <w:rPr>
                <w:rFonts w:ascii="Arial" w:hAnsi="Arial" w:cs="Arial"/>
                <w:sz w:val="20"/>
                <w:szCs w:val="20"/>
              </w:rPr>
              <w:t>ZONA FEDERAL MARITIMA</w:t>
            </w:r>
          </w:p>
        </w:tc>
        <w:tc>
          <w:tcPr>
            <w:tcW w:w="1493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RUSTICOS (ACCESO POR CARRETERA ASFALTADA $/HA)</w:t>
            </w:r>
          </w:p>
        </w:tc>
        <w:tc>
          <w:tcPr>
            <w:tcW w:w="1317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RUSTICOS (ACCESO CAMINO BLANCO $/HA)</w:t>
            </w:r>
          </w:p>
        </w:tc>
        <w:tc>
          <w:tcPr>
            <w:tcW w:w="1317" w:type="dxa"/>
          </w:tcPr>
          <w:p w:rsidR="00E040A7" w:rsidRDefault="00E040A7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RUSTICOS (ACCESO POR BRECHAS $/HA)</w:t>
            </w:r>
          </w:p>
        </w:tc>
      </w:tr>
      <w:tr w:rsidR="00E040A7" w:rsidTr="0055143D">
        <w:tc>
          <w:tcPr>
            <w:tcW w:w="1514" w:type="dxa"/>
          </w:tcPr>
          <w:p w:rsidR="00E040A7" w:rsidRDefault="00E040A7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500.00</w:t>
            </w:r>
          </w:p>
        </w:tc>
        <w:tc>
          <w:tcPr>
            <w:tcW w:w="1140" w:type="dxa"/>
          </w:tcPr>
          <w:p w:rsidR="00E040A7" w:rsidRDefault="00E040A7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250.00</w:t>
            </w:r>
          </w:p>
        </w:tc>
        <w:tc>
          <w:tcPr>
            <w:tcW w:w="1493" w:type="dxa"/>
          </w:tcPr>
          <w:p w:rsidR="00E040A7" w:rsidRDefault="00E040A7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100.00</w:t>
            </w:r>
          </w:p>
        </w:tc>
        <w:tc>
          <w:tcPr>
            <w:tcW w:w="1194" w:type="dxa"/>
          </w:tcPr>
          <w:p w:rsidR="00E040A7" w:rsidRDefault="00E040A7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B32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493" w:type="dxa"/>
          </w:tcPr>
          <w:p w:rsidR="00E040A7" w:rsidRDefault="00BB3246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</w:t>
            </w:r>
            <w:r w:rsidR="00E040A7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317" w:type="dxa"/>
          </w:tcPr>
          <w:p w:rsidR="00E040A7" w:rsidRDefault="00BB3246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514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040A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17" w:type="dxa"/>
          </w:tcPr>
          <w:p w:rsidR="00E040A7" w:rsidRDefault="00BB3246" w:rsidP="005514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</w:t>
            </w:r>
            <w:r w:rsidR="00E040A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5B1D8D" w:rsidRDefault="005B1D8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5B1D8D" w:rsidRDefault="005B1D8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5B1D8D" w:rsidRDefault="005B1D8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0F3085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3085">
        <w:rPr>
          <w:rFonts w:ascii="Arial" w:hAnsi="Arial" w:cs="Arial"/>
          <w:b/>
          <w:sz w:val="20"/>
          <w:szCs w:val="20"/>
          <w:u w:val="single"/>
        </w:rPr>
        <w:lastRenderedPageBreak/>
        <w:t>ANEXO B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0F3085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b/>
          <w:sz w:val="20"/>
          <w:szCs w:val="20"/>
        </w:rPr>
      </w:pPr>
      <w:r w:rsidRPr="000F30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CALIDAD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2117"/>
        <w:gridCol w:w="1850"/>
        <w:gridCol w:w="1345"/>
        <w:gridCol w:w="1345"/>
        <w:gridCol w:w="1466"/>
        <w:gridCol w:w="1345"/>
      </w:tblGrid>
      <w:tr w:rsidR="00F61BD4" w:rsidRPr="000F3085" w:rsidTr="00E05B6C">
        <w:tc>
          <w:tcPr>
            <w:tcW w:w="1823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TIPO DE CONSTRUCCION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MALO</w:t>
            </w:r>
          </w:p>
        </w:tc>
      </w:tr>
      <w:tr w:rsidR="00F61BD4" w:rsidTr="00E05B6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2,444.00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2,184.00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1,560.00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728.00</w:t>
            </w:r>
          </w:p>
        </w:tc>
      </w:tr>
      <w:tr w:rsidR="00F61BD4" w:rsidTr="00E05B6C"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3,744.00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3,432.00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2,496.00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1,144.00</w:t>
            </w:r>
          </w:p>
        </w:tc>
      </w:tr>
      <w:tr w:rsidR="00F61BD4" w:rsidTr="00E05B6C"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BB3246">
              <w:rPr>
                <w:rFonts w:ascii="Arial" w:hAnsi="Arial" w:cs="Arial"/>
                <w:sz w:val="20"/>
                <w:szCs w:val="20"/>
              </w:rPr>
              <w:t>4,9</w:t>
            </w:r>
            <w:r>
              <w:rPr>
                <w:rFonts w:ascii="Arial" w:hAnsi="Arial" w:cs="Arial"/>
                <w:sz w:val="20"/>
                <w:szCs w:val="20"/>
              </w:rPr>
              <w:t>92.00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4,368.00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3,120.00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1,456.00</w:t>
            </w:r>
          </w:p>
        </w:tc>
      </w:tr>
      <w:tr w:rsidR="00F61BD4" w:rsidTr="00E05B6C"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6,240.00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5,720.00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3,952.00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1,872.00</w:t>
            </w:r>
          </w:p>
        </w:tc>
      </w:tr>
      <w:tr w:rsidR="00F61BD4" w:rsidTr="00E05B6C"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7,800.00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6,916.00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5,096.00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2,340.00</w:t>
            </w:r>
          </w:p>
        </w:tc>
      </w:tr>
      <w:tr w:rsidR="00F61BD4" w:rsidTr="00E05B6C">
        <w:tc>
          <w:tcPr>
            <w:tcW w:w="1823" w:type="dxa"/>
            <w:tcBorders>
              <w:top w:val="single" w:sz="4" w:space="0" w:color="auto"/>
            </w:tcBorders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1,456.00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1,300.00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936.00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416.00</w:t>
            </w:r>
          </w:p>
        </w:tc>
      </w:tr>
      <w:tr w:rsidR="00F61BD4" w:rsidTr="00E05B6C">
        <w:tc>
          <w:tcPr>
            <w:tcW w:w="1823" w:type="dxa"/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08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2,288.00</w:t>
            </w: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2,080.00</w:t>
            </w:r>
          </w:p>
        </w:tc>
        <w:tc>
          <w:tcPr>
            <w:tcW w:w="1824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1,456.00</w:t>
            </w:r>
          </w:p>
        </w:tc>
        <w:tc>
          <w:tcPr>
            <w:tcW w:w="1824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676.00</w:t>
            </w:r>
          </w:p>
        </w:tc>
      </w:tr>
      <w:tr w:rsidR="00F61BD4" w:rsidTr="00E05B6C">
        <w:tc>
          <w:tcPr>
            <w:tcW w:w="1823" w:type="dxa"/>
          </w:tcPr>
          <w:p w:rsidR="00F61BD4" w:rsidRPr="000F3085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3,120.00</w:t>
            </w:r>
          </w:p>
        </w:tc>
        <w:tc>
          <w:tcPr>
            <w:tcW w:w="182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2,756.00</w:t>
            </w:r>
          </w:p>
        </w:tc>
        <w:tc>
          <w:tcPr>
            <w:tcW w:w="1824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2,080.00</w:t>
            </w:r>
          </w:p>
        </w:tc>
        <w:tc>
          <w:tcPr>
            <w:tcW w:w="1824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936.00</w:t>
            </w:r>
          </w:p>
        </w:tc>
      </w:tr>
    </w:tbl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rPr>
          <w:rFonts w:ascii="Arial" w:hAnsi="Arial" w:cs="Arial"/>
          <w:sz w:val="20"/>
          <w:szCs w:val="20"/>
        </w:rPr>
      </w:pPr>
    </w:p>
    <w:p w:rsidR="00F61BD4" w:rsidRPr="009A3CB1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b/>
          <w:sz w:val="20"/>
          <w:szCs w:val="20"/>
        </w:rPr>
      </w:pPr>
      <w:r w:rsidRPr="009A3CB1">
        <w:rPr>
          <w:rFonts w:ascii="Arial" w:hAnsi="Arial" w:cs="Arial"/>
          <w:b/>
          <w:sz w:val="20"/>
          <w:szCs w:val="20"/>
        </w:rPr>
        <w:t>CONSTRUCCIONES: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 w:rsidRPr="009A3CB1">
        <w:rPr>
          <w:rFonts w:ascii="Arial" w:hAnsi="Arial" w:cs="Arial"/>
          <w:b/>
          <w:sz w:val="20"/>
          <w:szCs w:val="20"/>
        </w:rPr>
        <w:t>Popular:</w:t>
      </w:r>
      <w:r>
        <w:rPr>
          <w:rFonts w:ascii="Arial" w:hAnsi="Arial" w:cs="Arial"/>
          <w:sz w:val="20"/>
          <w:szCs w:val="20"/>
        </w:rPr>
        <w:t xml:space="preserve"> Muros de madera; techos de teja, paja, lámina o similar; pisos de tierra; puertas y ventanas de madera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 w:rsidRPr="009A3CB1">
        <w:rPr>
          <w:rFonts w:ascii="Arial" w:hAnsi="Arial" w:cs="Arial"/>
          <w:b/>
          <w:sz w:val="20"/>
          <w:szCs w:val="20"/>
        </w:rPr>
        <w:t>Económico:</w:t>
      </w:r>
      <w:r>
        <w:rPr>
          <w:rFonts w:ascii="Arial" w:hAnsi="Arial" w:cs="Arial"/>
          <w:sz w:val="20"/>
          <w:szCs w:val="20"/>
        </w:rPr>
        <w:t xml:space="preserve"> Muros de mampostería o block; techos de teja, paja, lámina o similar; muebles de baño completos; pisos de pasta; puertas y ventanas de madera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Mediano:</w:t>
      </w:r>
      <w:r>
        <w:rPr>
          <w:rFonts w:ascii="Arial" w:hAnsi="Arial" w:cs="Arial"/>
          <w:sz w:val="20"/>
          <w:szCs w:val="20"/>
        </w:rPr>
        <w:t xml:space="preserve"> Muros de mampostería o block; techos de concreto armado con o sin vigas de madera o hierro; muebles de baño completos de mediana calidad; lambrines de pasta, azulejo o cerámico; pisos de cerámica; puertas y ventanas de madera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Calidad:</w:t>
      </w:r>
      <w:r>
        <w:rPr>
          <w:rFonts w:ascii="Arial" w:hAnsi="Arial" w:cs="Arial"/>
          <w:sz w:val="20"/>
          <w:szCs w:val="20"/>
        </w:rPr>
        <w:t xml:space="preserve"> Muros de mampostería o block; techos de concreto armado con o sin vigas de madera o hierro; muebles de baño completos de mediana calidad;  drenaje entubado; aplanados con estuco; lambrines de pasta, azulejo o cerámico; pisos de cerámica; puertas y ventanas de madera, herrería o aluminio.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Lujo:</w:t>
      </w:r>
      <w:r>
        <w:rPr>
          <w:rFonts w:ascii="Arial" w:hAnsi="Arial" w:cs="Arial"/>
          <w:sz w:val="20"/>
          <w:szCs w:val="20"/>
        </w:rPr>
        <w:t xml:space="preserve"> Muros de mampostería o block; techos de concreto armado con o sin vigas de madera o hierro; muebles de baño completos de mediana calidad;  drenaje entubado; aplanados con estuco o molduras; lambrines de pasta, azulejo, cerámico, mármol o cantera; pisos de cerámica, mármol o cantera; puertas y ventanas de madera, herrería o aluminio.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F61BD4" w:rsidRPr="009A3CB1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b/>
          <w:sz w:val="20"/>
          <w:szCs w:val="20"/>
        </w:rPr>
      </w:pPr>
      <w:r w:rsidRPr="009A3CB1">
        <w:rPr>
          <w:rFonts w:ascii="Arial" w:hAnsi="Arial" w:cs="Arial"/>
          <w:b/>
          <w:sz w:val="20"/>
          <w:szCs w:val="20"/>
        </w:rPr>
        <w:t>INDUSTRIAL: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 w:rsidRPr="009A3CB1">
        <w:rPr>
          <w:rFonts w:ascii="Arial" w:hAnsi="Arial" w:cs="Arial"/>
          <w:b/>
          <w:sz w:val="20"/>
          <w:szCs w:val="20"/>
        </w:rPr>
        <w:t>Económico:</w:t>
      </w:r>
      <w:r>
        <w:rPr>
          <w:rFonts w:ascii="Arial" w:hAnsi="Arial" w:cs="Arial"/>
          <w:sz w:val="20"/>
          <w:szCs w:val="20"/>
        </w:rPr>
        <w:t xml:space="preserve"> Claros chicos; muros de block de cemento; techos de lámina de cartón o galvanizada; muebles de baño económicos; con o sin aplanados de mezcla de cal-arena; piso de tierra o cemento; puertas y ventanas de madera, aluminio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Mediano:</w:t>
      </w:r>
      <w:r>
        <w:rPr>
          <w:rFonts w:ascii="Arial" w:hAnsi="Arial" w:cs="Arial"/>
          <w:sz w:val="20"/>
          <w:szCs w:val="20"/>
        </w:rPr>
        <w:t xml:space="preserve"> Claros medianos; columnas de fierro o concreto; muros de block de cemento; techos de lámina de asbesto o metálica; muebles de baño de mediana calidad; con o sin aplanados de mezcla de cal-arena; piso de cemento o mosaico; lambrines en los baños de azulejo o mosaico; puertas y ventanas de madera, aluminio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5B1D8D" w:rsidRDefault="005B1D8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Calidad:</w:t>
      </w:r>
      <w:r>
        <w:rPr>
          <w:rFonts w:ascii="Arial" w:hAnsi="Arial" w:cs="Arial"/>
          <w:sz w:val="20"/>
          <w:szCs w:val="20"/>
        </w:rPr>
        <w:t xml:space="preserve"> Cimiento de concreto armado; claros medianos; columnas de fierro o concreto; muros de block de cemento; techos de concreto prefabricado muebles de baño de lujo; con aplanados de mezcla de cal-arena; piso de cemento especial o granito; lambrines en los baños con recubrimientos industriales; puertas y ventanas de madera, aluminio o herrería.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no encontrarse clasificada algún otro tipo de construcción en el listado del Anexo B, deberá usarse el valor genérico de $2,800.00 pesos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F61BD4" w:rsidTr="00E05B6C">
        <w:tc>
          <w:tcPr>
            <w:tcW w:w="751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COSTERA RUSTICA</w:t>
            </w:r>
          </w:p>
        </w:tc>
        <w:tc>
          <w:tcPr>
            <w:tcW w:w="1843" w:type="dxa"/>
          </w:tcPr>
          <w:p w:rsidR="00F61BD4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F61BD4" w:rsidTr="00E05B6C">
        <w:tc>
          <w:tcPr>
            <w:tcW w:w="7513" w:type="dxa"/>
          </w:tcPr>
          <w:p w:rsidR="00F61BD4" w:rsidRPr="00573B1E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B1E">
              <w:rPr>
                <w:rFonts w:ascii="Arial" w:hAnsi="Arial" w:cs="Arial"/>
                <w:sz w:val="20"/>
                <w:szCs w:val="20"/>
              </w:rPr>
              <w:t>Predios de la playa colindantes con el Golfo de México y si Zona Federal Marítima Terrestre</w:t>
            </w:r>
          </w:p>
        </w:tc>
        <w:tc>
          <w:tcPr>
            <w:tcW w:w="1843" w:type="dxa"/>
          </w:tcPr>
          <w:p w:rsidR="00F61BD4" w:rsidRPr="00573B1E" w:rsidRDefault="00F61BD4" w:rsidP="00E05B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2,500</w:t>
            </w:r>
            <w:r w:rsidRPr="00573B1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F61BD4" w:rsidRDefault="00E040A7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calculado el valor catastral de los predios en la zona costera del municipio colinda</w:t>
      </w:r>
      <w:r w:rsidR="0055143D">
        <w:rPr>
          <w:rFonts w:ascii="Arial" w:hAnsi="Arial" w:cs="Arial"/>
          <w:sz w:val="20"/>
          <w:szCs w:val="20"/>
        </w:rPr>
        <w:t xml:space="preserve">nte </w:t>
      </w:r>
      <w:r>
        <w:rPr>
          <w:rFonts w:ascii="Arial" w:hAnsi="Arial" w:cs="Arial"/>
          <w:sz w:val="20"/>
          <w:szCs w:val="20"/>
        </w:rPr>
        <w:t>con el Golfo de México y su zona federal marítimo terrestre, el impuesto predial a pagar será el 0.83% del valor catastral.</w:t>
      </w:r>
    </w:p>
    <w:p w:rsidR="00E040A7" w:rsidRDefault="00E040A7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E040A7" w:rsidRDefault="00E040A7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misma tarifa se aplicará a los terrenos ejidales y casas habitación construidas en los mismos.</w:t>
      </w:r>
    </w:p>
    <w:p w:rsidR="0077491D" w:rsidRDefault="0077491D" w:rsidP="00F61BD4">
      <w:pPr>
        <w:widowControl w:val="0"/>
        <w:autoSpaceDE w:val="0"/>
        <w:autoSpaceDN w:val="0"/>
        <w:adjustRightInd w:val="0"/>
        <w:spacing w:after="0" w:line="360" w:lineRule="auto"/>
        <w:ind w:left="1322" w:firstLine="118"/>
        <w:jc w:val="both"/>
        <w:rPr>
          <w:rFonts w:ascii="Arial" w:hAnsi="Arial" w:cs="Arial"/>
          <w:sz w:val="20"/>
          <w:szCs w:val="20"/>
        </w:rPr>
      </w:pPr>
    </w:p>
    <w:p w:rsidR="0077491D" w:rsidRPr="004E6DD9" w:rsidRDefault="0077491D" w:rsidP="0077491D">
      <w:pPr>
        <w:spacing w:line="360" w:lineRule="auto"/>
        <w:ind w:left="1276" w:firstLine="16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Se cobrara un recargo de 50% anual por el pago de impuestos atrasados.</w:t>
      </w:r>
    </w:p>
    <w:p w:rsidR="00F61BD4" w:rsidRPr="004E6DD9" w:rsidRDefault="00F61BD4" w:rsidP="00F61BD4">
      <w:pPr>
        <w:spacing w:line="360" w:lineRule="auto"/>
        <w:ind w:left="1276" w:firstLine="16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61BD4" w:rsidRDefault="00F61BD4" w:rsidP="00E040A7">
      <w:pPr>
        <w:spacing w:line="360" w:lineRule="auto"/>
        <w:ind w:left="1276" w:firstLine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4E6DD9">
        <w:rPr>
          <w:rFonts w:ascii="Arial" w:hAnsi="Arial" w:cs="Arial"/>
          <w:sz w:val="20"/>
          <w:szCs w:val="20"/>
        </w:rPr>
        <w:t>Para efectos de l</w:t>
      </w:r>
      <w:r w:rsidR="004224C3">
        <w:rPr>
          <w:rFonts w:ascii="Arial" w:hAnsi="Arial" w:cs="Arial"/>
          <w:sz w:val="20"/>
          <w:szCs w:val="20"/>
        </w:rPr>
        <w:t>o dispuesto</w:t>
      </w:r>
      <w:r w:rsidR="0085769B">
        <w:rPr>
          <w:rFonts w:ascii="Arial" w:hAnsi="Arial" w:cs="Arial"/>
          <w:sz w:val="20"/>
          <w:szCs w:val="20"/>
        </w:rPr>
        <w:t xml:space="preserve"> en el artículo 48</w:t>
      </w:r>
      <w:r w:rsidR="004224C3">
        <w:rPr>
          <w:rFonts w:ascii="Arial" w:hAnsi="Arial" w:cs="Arial"/>
          <w:sz w:val="20"/>
          <w:szCs w:val="20"/>
        </w:rPr>
        <w:t xml:space="preserve"> en la Ley </w:t>
      </w:r>
      <w:r>
        <w:rPr>
          <w:rFonts w:ascii="Arial" w:hAnsi="Arial" w:cs="Arial"/>
          <w:sz w:val="20"/>
          <w:szCs w:val="20"/>
        </w:rPr>
        <w:t xml:space="preserve">de Hacienda </w:t>
      </w:r>
      <w:r w:rsidR="0055143D">
        <w:rPr>
          <w:rFonts w:ascii="Arial" w:hAnsi="Arial" w:cs="Arial"/>
          <w:sz w:val="20"/>
          <w:szCs w:val="20"/>
        </w:rPr>
        <w:t xml:space="preserve">del municipio de Celestún, </w:t>
      </w:r>
      <w:r w:rsidRPr="004E6DD9">
        <w:rPr>
          <w:rFonts w:ascii="Arial" w:hAnsi="Arial" w:cs="Arial"/>
          <w:sz w:val="20"/>
          <w:szCs w:val="20"/>
        </w:rPr>
        <w:t>Yucatán, cuando se pague el imp</w:t>
      </w:r>
      <w:r w:rsidR="004224C3">
        <w:rPr>
          <w:rFonts w:ascii="Arial" w:hAnsi="Arial" w:cs="Arial"/>
          <w:sz w:val="20"/>
          <w:szCs w:val="20"/>
        </w:rPr>
        <w:t>uesto durante el primer mes</w:t>
      </w:r>
      <w:r w:rsidRPr="004E6DD9">
        <w:rPr>
          <w:rFonts w:ascii="Arial" w:hAnsi="Arial" w:cs="Arial"/>
          <w:sz w:val="20"/>
          <w:szCs w:val="20"/>
        </w:rPr>
        <w:t xml:space="preserve"> del año el contribuye</w:t>
      </w:r>
      <w:r w:rsidR="004224C3">
        <w:rPr>
          <w:rFonts w:ascii="Arial" w:hAnsi="Arial" w:cs="Arial"/>
          <w:sz w:val="20"/>
          <w:szCs w:val="20"/>
        </w:rPr>
        <w:t>nte gozará de un descuento del 20% anual y durante el segundo mes del año tendrá un descuento del 15% anual.</w:t>
      </w:r>
    </w:p>
    <w:p w:rsidR="004224C3" w:rsidRDefault="004224C3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 w:rsidRPr="004224C3">
        <w:rPr>
          <w:rFonts w:ascii="Arial" w:hAnsi="Arial" w:cs="Arial"/>
          <w:bCs/>
          <w:sz w:val="20"/>
          <w:szCs w:val="20"/>
        </w:rPr>
        <w:t>Los con</w:t>
      </w:r>
      <w:r w:rsidR="005B1D8D">
        <w:rPr>
          <w:rFonts w:ascii="Arial" w:hAnsi="Arial" w:cs="Arial"/>
          <w:bCs/>
          <w:sz w:val="20"/>
          <w:szCs w:val="20"/>
        </w:rPr>
        <w:t>tribuyentes que regularizaren</w:t>
      </w:r>
      <w:r>
        <w:rPr>
          <w:rFonts w:ascii="Arial" w:hAnsi="Arial" w:cs="Arial"/>
          <w:bCs/>
          <w:sz w:val="20"/>
          <w:szCs w:val="20"/>
        </w:rPr>
        <w:t xml:space="preserve"> su situación ante la Hacienda Municipal respecto al impuesto predial no enterado en años anteriores, gozarán de los siguientes beneficios respecto de los conceptos y periodos de tiempo que a continuación se señalan:</w:t>
      </w:r>
    </w:p>
    <w:p w:rsidR="004224C3" w:rsidRDefault="004224C3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 w:rsidRPr="000D0E40">
        <w:rPr>
          <w:rFonts w:ascii="Arial" w:hAnsi="Arial" w:cs="Arial"/>
          <w:b/>
          <w:bCs/>
          <w:sz w:val="20"/>
          <w:szCs w:val="20"/>
        </w:rPr>
        <w:t>I.-</w:t>
      </w:r>
      <w:r>
        <w:rPr>
          <w:rFonts w:ascii="Arial" w:hAnsi="Arial" w:cs="Arial"/>
          <w:bCs/>
          <w:sz w:val="20"/>
          <w:szCs w:val="20"/>
        </w:rPr>
        <w:t xml:space="preserve"> Si enteraren el concepto de su regularización durante el primer mes del ejercicio fiscal, gozarán de un 100% de descuento en los recargos y actualizaciones generados desde el momento en que debió enterarse el impuesto.</w:t>
      </w:r>
    </w:p>
    <w:p w:rsidR="004224C3" w:rsidRDefault="004224C3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 w:rsidRPr="000D0E40"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bCs/>
          <w:sz w:val="20"/>
          <w:szCs w:val="20"/>
        </w:rPr>
        <w:t xml:space="preserve"> Si enteraren el concepto de su</w:t>
      </w:r>
      <w:r w:rsidR="000D0E40">
        <w:rPr>
          <w:rFonts w:ascii="Arial" w:hAnsi="Arial" w:cs="Arial"/>
          <w:bCs/>
          <w:sz w:val="20"/>
          <w:szCs w:val="20"/>
        </w:rPr>
        <w:t xml:space="preserve"> regularización durante el segundo</w:t>
      </w:r>
      <w:r>
        <w:rPr>
          <w:rFonts w:ascii="Arial" w:hAnsi="Arial" w:cs="Arial"/>
          <w:bCs/>
          <w:sz w:val="20"/>
          <w:szCs w:val="20"/>
        </w:rPr>
        <w:t xml:space="preserve"> mes del ejercicio fiscal, gozarán de un 75% de descuento en los recargos y actualizaciones generados desde el momento en que debió enterarse el impuesto.</w:t>
      </w:r>
    </w:p>
    <w:p w:rsidR="004224C3" w:rsidRDefault="004224C3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 w:rsidRPr="000D0E40">
        <w:rPr>
          <w:rFonts w:ascii="Arial" w:hAnsi="Arial" w:cs="Arial"/>
          <w:b/>
          <w:bCs/>
          <w:sz w:val="20"/>
          <w:szCs w:val="20"/>
        </w:rPr>
        <w:t>III.-</w:t>
      </w:r>
      <w:r>
        <w:rPr>
          <w:rFonts w:ascii="Arial" w:hAnsi="Arial" w:cs="Arial"/>
          <w:bCs/>
          <w:sz w:val="20"/>
          <w:szCs w:val="20"/>
        </w:rPr>
        <w:t xml:space="preserve"> Si enteraren el concepto de su </w:t>
      </w:r>
      <w:r w:rsidR="000D0E40">
        <w:rPr>
          <w:rFonts w:ascii="Arial" w:hAnsi="Arial" w:cs="Arial"/>
          <w:bCs/>
          <w:sz w:val="20"/>
          <w:szCs w:val="20"/>
        </w:rPr>
        <w:t>regularización durante el segundo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0E40">
        <w:rPr>
          <w:rFonts w:ascii="Arial" w:hAnsi="Arial" w:cs="Arial"/>
          <w:bCs/>
          <w:sz w:val="20"/>
          <w:szCs w:val="20"/>
        </w:rPr>
        <w:t>bi</w:t>
      </w:r>
      <w:r>
        <w:rPr>
          <w:rFonts w:ascii="Arial" w:hAnsi="Arial" w:cs="Arial"/>
          <w:bCs/>
          <w:sz w:val="20"/>
          <w:szCs w:val="20"/>
        </w:rPr>
        <w:t>mes</w:t>
      </w:r>
      <w:r w:rsidR="000D0E40">
        <w:rPr>
          <w:rFonts w:ascii="Arial" w:hAnsi="Arial" w:cs="Arial"/>
          <w:bCs/>
          <w:sz w:val="20"/>
          <w:szCs w:val="20"/>
        </w:rPr>
        <w:t>tre</w:t>
      </w:r>
      <w:r>
        <w:rPr>
          <w:rFonts w:ascii="Arial" w:hAnsi="Arial" w:cs="Arial"/>
          <w:bCs/>
          <w:sz w:val="20"/>
          <w:szCs w:val="20"/>
        </w:rPr>
        <w:t xml:space="preserve"> del ejercicio fiscal, gozarán de un 50% de descuento en los recargos y actualizaciones generados desde el momento en que debió enterarse el impuesto.</w:t>
      </w:r>
    </w:p>
    <w:p w:rsidR="004224C3" w:rsidRDefault="004224C3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 w:rsidRPr="000D0E40">
        <w:rPr>
          <w:rFonts w:ascii="Arial" w:hAnsi="Arial" w:cs="Arial"/>
          <w:b/>
          <w:bCs/>
          <w:sz w:val="20"/>
          <w:szCs w:val="20"/>
        </w:rPr>
        <w:lastRenderedPageBreak/>
        <w:t>IV.-</w:t>
      </w:r>
      <w:r>
        <w:rPr>
          <w:rFonts w:ascii="Arial" w:hAnsi="Arial" w:cs="Arial"/>
          <w:bCs/>
          <w:sz w:val="20"/>
          <w:szCs w:val="20"/>
        </w:rPr>
        <w:t xml:space="preserve"> Si enteraren el concepto de su regul</w:t>
      </w:r>
      <w:r w:rsidR="000D0E40">
        <w:rPr>
          <w:rFonts w:ascii="Arial" w:hAnsi="Arial" w:cs="Arial"/>
          <w:bCs/>
          <w:sz w:val="20"/>
          <w:szCs w:val="20"/>
        </w:rPr>
        <w:t xml:space="preserve">arización durante el tercer bimestre </w:t>
      </w:r>
      <w:r>
        <w:rPr>
          <w:rFonts w:ascii="Arial" w:hAnsi="Arial" w:cs="Arial"/>
          <w:bCs/>
          <w:sz w:val="20"/>
          <w:szCs w:val="20"/>
        </w:rPr>
        <w:t>del ejercicio fiscal, gozarán de un 25% de descuento en los recargos y actualizaciones generados desde el momento en que debió enterarse el impuesto.</w:t>
      </w:r>
    </w:p>
    <w:p w:rsidR="000D0E40" w:rsidRDefault="000D0E40" w:rsidP="00E040A7">
      <w:pPr>
        <w:spacing w:line="360" w:lineRule="auto"/>
        <w:ind w:left="1276" w:firstLine="16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Cuando alguno de los plazo</w:t>
      </w:r>
      <w:r w:rsidR="0085769B">
        <w:rPr>
          <w:rFonts w:ascii="Arial" w:hAnsi="Arial" w:cs="Arial"/>
          <w:bCs/>
          <w:sz w:val="20"/>
          <w:szCs w:val="20"/>
        </w:rPr>
        <w:t>s a que se refiere este artículo</w:t>
      </w:r>
      <w:r>
        <w:rPr>
          <w:rFonts w:ascii="Arial" w:hAnsi="Arial" w:cs="Arial"/>
          <w:bCs/>
          <w:sz w:val="20"/>
          <w:szCs w:val="20"/>
        </w:rPr>
        <w:t xml:space="preserve"> venciese en día inh</w:t>
      </w:r>
      <w:r w:rsidR="0085769B">
        <w:rPr>
          <w:rFonts w:ascii="Arial" w:hAnsi="Arial" w:cs="Arial"/>
          <w:bCs/>
          <w:sz w:val="20"/>
          <w:szCs w:val="20"/>
        </w:rPr>
        <w:t>ábil</w:t>
      </w:r>
      <w:r>
        <w:rPr>
          <w:rFonts w:ascii="Arial" w:hAnsi="Arial" w:cs="Arial"/>
          <w:bCs/>
          <w:sz w:val="20"/>
          <w:szCs w:val="20"/>
        </w:rPr>
        <w:t>, el plazo se entenderá prorrogado hasta el día hábil siguiente.</w:t>
      </w:r>
    </w:p>
    <w:p w:rsidR="000D0E40" w:rsidRPr="004224C3" w:rsidRDefault="000D0E40" w:rsidP="00E040A7">
      <w:pPr>
        <w:spacing w:line="360" w:lineRule="auto"/>
        <w:ind w:left="1276" w:firstLine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Así mismo los pensionados y jubilados que demuestren esta con</w:t>
      </w:r>
      <w:r w:rsidR="0085769B">
        <w:rPr>
          <w:rFonts w:ascii="Arial" w:hAnsi="Arial" w:cs="Arial"/>
          <w:bCs/>
          <w:sz w:val="20"/>
          <w:szCs w:val="20"/>
        </w:rPr>
        <w:t xml:space="preserve">dición gozarán de un descuento </w:t>
      </w:r>
      <w:r>
        <w:rPr>
          <w:rFonts w:ascii="Arial" w:hAnsi="Arial" w:cs="Arial"/>
          <w:bCs/>
          <w:sz w:val="20"/>
          <w:szCs w:val="20"/>
        </w:rPr>
        <w:t>del 50% anual si pagan su impuesto durante el primer bimestre del año.</w:t>
      </w:r>
    </w:p>
    <w:p w:rsidR="00F61BD4" w:rsidRDefault="00F61BD4" w:rsidP="00F61BD4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:rsidR="008607D1" w:rsidRDefault="008607D1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Artículo 15</w:t>
      </w:r>
      <w:r w:rsidRPr="00B86070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El</w:t>
      </w:r>
      <w:r w:rsidRPr="00B86070">
        <w:rPr>
          <w:rFonts w:ascii="Arial" w:hAnsi="Arial" w:cs="Arial"/>
          <w:sz w:val="20"/>
          <w:szCs w:val="20"/>
        </w:rPr>
        <w:t xml:space="preserve"> Impu</w:t>
      </w:r>
      <w:r w:rsidR="0085769B">
        <w:rPr>
          <w:rFonts w:ascii="Arial" w:hAnsi="Arial" w:cs="Arial"/>
          <w:sz w:val="20"/>
          <w:szCs w:val="20"/>
        </w:rPr>
        <w:t xml:space="preserve">esto predial </w:t>
      </w:r>
      <w:r>
        <w:rPr>
          <w:rFonts w:ascii="Arial" w:hAnsi="Arial" w:cs="Arial"/>
          <w:sz w:val="20"/>
          <w:szCs w:val="20"/>
        </w:rPr>
        <w:t>calculado con base en los frutos civiles que produzcan los predios se determinará aplicando la siguiente tarifa: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 w:rsidR="00A10473">
        <w:rPr>
          <w:rFonts w:ascii="Arial" w:hAnsi="Arial" w:cs="Arial"/>
          <w:sz w:val="20"/>
          <w:szCs w:val="20"/>
        </w:rPr>
        <w:t>- Habitacional 2% anual</w:t>
      </w:r>
      <w:r>
        <w:rPr>
          <w:rFonts w:ascii="Arial" w:hAnsi="Arial" w:cs="Arial"/>
          <w:sz w:val="20"/>
          <w:szCs w:val="20"/>
        </w:rPr>
        <w:t xml:space="preserve"> sobre el monto de la contraprestación.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="00A10473">
        <w:rPr>
          <w:rFonts w:ascii="Arial" w:hAnsi="Arial" w:cs="Arial"/>
          <w:sz w:val="20"/>
          <w:szCs w:val="20"/>
        </w:rPr>
        <w:t>- Comercial 5% anu</w:t>
      </w:r>
      <w:r>
        <w:rPr>
          <w:rFonts w:ascii="Arial" w:hAnsi="Arial" w:cs="Arial"/>
          <w:sz w:val="20"/>
          <w:szCs w:val="20"/>
        </w:rPr>
        <w:t>al sobre el monto de la contraprestación.</w:t>
      </w:r>
    </w:p>
    <w:p w:rsidR="008607D1" w:rsidRDefault="008607D1" w:rsidP="004E6DD9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4E6DD9">
        <w:rPr>
          <w:rFonts w:ascii="Arial" w:hAnsi="Arial" w:cs="Arial"/>
          <w:b/>
          <w:bCs/>
          <w:sz w:val="20"/>
          <w:szCs w:val="20"/>
        </w:rPr>
        <w:t>1</w:t>
      </w:r>
      <w:r w:rsidR="00B86070">
        <w:rPr>
          <w:rFonts w:ascii="Arial" w:hAnsi="Arial" w:cs="Arial"/>
          <w:b/>
          <w:bCs/>
          <w:sz w:val="20"/>
          <w:szCs w:val="20"/>
        </w:rPr>
        <w:t>6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4E6DD9">
        <w:rPr>
          <w:rFonts w:ascii="Arial" w:hAnsi="Arial" w:cs="Arial"/>
          <w:sz w:val="20"/>
          <w:szCs w:val="20"/>
        </w:rPr>
        <w:t>alc</w:t>
      </w:r>
      <w:r w:rsidR="005F525A" w:rsidRPr="004E6DD9">
        <w:rPr>
          <w:rFonts w:ascii="Arial" w:hAnsi="Arial" w:cs="Arial"/>
          <w:sz w:val="20"/>
          <w:szCs w:val="20"/>
        </w:rPr>
        <w:t>ulará aplicando la tasa del 2</w:t>
      </w:r>
      <w:r w:rsidRPr="004E6DD9">
        <w:rPr>
          <w:rFonts w:ascii="Arial" w:hAnsi="Arial" w:cs="Arial"/>
          <w:sz w:val="20"/>
          <w:szCs w:val="20"/>
        </w:rPr>
        <w:t>% a la base gravable señalada en</w:t>
      </w:r>
      <w:r w:rsidR="0085769B">
        <w:rPr>
          <w:rFonts w:ascii="Arial" w:hAnsi="Arial" w:cs="Arial"/>
          <w:sz w:val="20"/>
          <w:szCs w:val="20"/>
        </w:rPr>
        <w:t xml:space="preserve"> el artículo 50 de </w:t>
      </w:r>
      <w:r w:rsidR="000D0E40">
        <w:rPr>
          <w:rFonts w:ascii="Arial" w:hAnsi="Arial" w:cs="Arial"/>
          <w:sz w:val="20"/>
          <w:szCs w:val="20"/>
        </w:rPr>
        <w:t xml:space="preserve">la Ley </w:t>
      </w:r>
      <w:r w:rsidRPr="004E6DD9">
        <w:rPr>
          <w:rFonts w:ascii="Arial" w:hAnsi="Arial" w:cs="Arial"/>
          <w:sz w:val="20"/>
          <w:szCs w:val="20"/>
        </w:rPr>
        <w:t xml:space="preserve">de Hacienda </w:t>
      </w:r>
      <w:r w:rsidR="000D0E40">
        <w:rPr>
          <w:rFonts w:ascii="Arial" w:hAnsi="Arial" w:cs="Arial"/>
          <w:sz w:val="20"/>
          <w:szCs w:val="20"/>
        </w:rPr>
        <w:t xml:space="preserve">del Municipio de Celestún, </w:t>
      </w:r>
      <w:r w:rsidRPr="004E6DD9">
        <w:rPr>
          <w:rFonts w:ascii="Arial" w:hAnsi="Arial" w:cs="Arial"/>
          <w:sz w:val="20"/>
          <w:szCs w:val="20"/>
        </w:rPr>
        <w:t>Yucatán.</w:t>
      </w:r>
    </w:p>
    <w:p w:rsidR="000D0E40" w:rsidRDefault="000D0E40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lll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:rsidR="00684255" w:rsidRPr="004E6DD9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070">
        <w:rPr>
          <w:rFonts w:ascii="Arial" w:hAnsi="Arial" w:cs="Arial"/>
          <w:b/>
          <w:bCs/>
          <w:sz w:val="20"/>
          <w:szCs w:val="20"/>
        </w:rPr>
        <w:t>17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:rsidR="00684255" w:rsidRPr="004E6DD9" w:rsidRDefault="00684255" w:rsidP="00B86070">
      <w:pPr>
        <w:widowControl w:val="0"/>
        <w:autoSpaceDE w:val="0"/>
        <w:autoSpaceDN w:val="0"/>
        <w:adjustRightInd w:val="0"/>
        <w:spacing w:after="0" w:line="360" w:lineRule="auto"/>
        <w:ind w:left="1440" w:right="70" w:firstLine="72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4E6DD9" w:rsidRDefault="00863AA2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98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 </w:t>
      </w:r>
      <w:r w:rsidR="00684255" w:rsidRPr="004E6DD9">
        <w:rPr>
          <w:rFonts w:ascii="Arial" w:hAnsi="Arial" w:cs="Arial"/>
          <w:b/>
          <w:sz w:val="20"/>
          <w:szCs w:val="20"/>
        </w:rPr>
        <w:t xml:space="preserve">l.- </w:t>
      </w:r>
      <w:r w:rsidR="00684255" w:rsidRPr="004E6DD9">
        <w:rPr>
          <w:rFonts w:ascii="Arial" w:hAnsi="Arial" w:cs="Arial"/>
          <w:sz w:val="20"/>
          <w:szCs w:val="20"/>
        </w:rPr>
        <w:t>Funcion</w:t>
      </w:r>
      <w:r w:rsidR="00A10473">
        <w:rPr>
          <w:rFonts w:ascii="Arial" w:hAnsi="Arial" w:cs="Arial"/>
          <w:sz w:val="20"/>
          <w:szCs w:val="20"/>
        </w:rPr>
        <w:t>es de circo………………………………………………</w:t>
      </w:r>
      <w:r w:rsidR="00684255" w:rsidRPr="004E6DD9">
        <w:rPr>
          <w:rFonts w:ascii="Arial" w:hAnsi="Arial" w:cs="Arial"/>
          <w:sz w:val="20"/>
          <w:szCs w:val="20"/>
        </w:rPr>
        <w:t>…</w:t>
      </w:r>
      <w:r w:rsidR="00A10473">
        <w:rPr>
          <w:rFonts w:ascii="Arial" w:hAnsi="Arial" w:cs="Arial"/>
          <w:sz w:val="20"/>
          <w:szCs w:val="20"/>
        </w:rPr>
        <w:t>3</w:t>
      </w:r>
      <w:r w:rsidR="00684255" w:rsidRPr="004E6DD9">
        <w:rPr>
          <w:rFonts w:ascii="Arial" w:hAnsi="Arial" w:cs="Arial"/>
          <w:sz w:val="20"/>
          <w:szCs w:val="20"/>
        </w:rPr>
        <w:t>%</w:t>
      </w:r>
      <w:r w:rsidR="00A10473">
        <w:rPr>
          <w:rFonts w:ascii="Arial" w:hAnsi="Arial" w:cs="Arial"/>
          <w:sz w:val="20"/>
          <w:szCs w:val="20"/>
        </w:rPr>
        <w:t xml:space="preserve"> del ingreso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2247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sz w:val="20"/>
          <w:szCs w:val="20"/>
        </w:rPr>
        <w:t xml:space="preserve">ll.- </w:t>
      </w:r>
      <w:r w:rsidRPr="004E6DD9">
        <w:rPr>
          <w:rFonts w:ascii="Arial" w:hAnsi="Arial" w:cs="Arial"/>
          <w:sz w:val="20"/>
          <w:szCs w:val="20"/>
        </w:rPr>
        <w:t>Otros permitidos por la L</w:t>
      </w:r>
      <w:r w:rsidR="005F525A" w:rsidRPr="004E6DD9">
        <w:rPr>
          <w:rFonts w:ascii="Arial" w:hAnsi="Arial" w:cs="Arial"/>
          <w:sz w:val="20"/>
          <w:szCs w:val="20"/>
        </w:rPr>
        <w:t>ey</w:t>
      </w:r>
      <w:r w:rsidR="00A10473">
        <w:rPr>
          <w:rFonts w:ascii="Arial" w:hAnsi="Arial" w:cs="Arial"/>
          <w:sz w:val="20"/>
          <w:szCs w:val="20"/>
        </w:rPr>
        <w:t xml:space="preserve"> de la Materia………….…………..5</w:t>
      </w:r>
      <w:r w:rsidRPr="004E6DD9">
        <w:rPr>
          <w:rFonts w:ascii="Arial" w:hAnsi="Arial" w:cs="Arial"/>
          <w:sz w:val="20"/>
          <w:szCs w:val="20"/>
        </w:rPr>
        <w:t>%</w:t>
      </w:r>
      <w:r w:rsidR="00A10473">
        <w:rPr>
          <w:rFonts w:ascii="Arial" w:hAnsi="Arial" w:cs="Arial"/>
          <w:sz w:val="20"/>
          <w:szCs w:val="20"/>
        </w:rPr>
        <w:t xml:space="preserve"> del ingreso</w:t>
      </w:r>
    </w:p>
    <w:p w:rsid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Populares</w:t>
      </w:r>
    </w:p>
    <w:p w:rsid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Luz y sonido</w:t>
      </w:r>
    </w:p>
    <w:p w:rsid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Espectáculos</w:t>
      </w:r>
    </w:p>
    <w:p w:rsid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mecánicos</w:t>
      </w:r>
    </w:p>
    <w:p w:rsid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Trenecito</w:t>
      </w:r>
    </w:p>
    <w:p w:rsidR="00A10473" w:rsidRPr="00A10473" w:rsidRDefault="00A10473" w:rsidP="00A1047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right="2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Carritos y motocicletas</w:t>
      </w:r>
    </w:p>
    <w:p w:rsidR="00C72F47" w:rsidRDefault="00C72F47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b/>
          <w:bCs/>
          <w:sz w:val="20"/>
          <w:szCs w:val="20"/>
        </w:rPr>
      </w:pPr>
    </w:p>
    <w:p w:rsidR="000D0E40" w:rsidRDefault="000D0E40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b/>
          <w:bCs/>
          <w:sz w:val="20"/>
          <w:szCs w:val="20"/>
        </w:rPr>
      </w:pPr>
    </w:p>
    <w:p w:rsidR="0085769B" w:rsidRDefault="0085769B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b/>
          <w:bCs/>
          <w:sz w:val="20"/>
          <w:szCs w:val="20"/>
        </w:rPr>
      </w:pPr>
    </w:p>
    <w:p w:rsidR="0085769B" w:rsidRDefault="0085769B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b/>
          <w:bCs/>
          <w:sz w:val="20"/>
          <w:szCs w:val="20"/>
        </w:rPr>
      </w:pPr>
    </w:p>
    <w:p w:rsidR="0085769B" w:rsidRDefault="0085769B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>TÍTULO TERCERO DERECHOS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158" w:right="295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070">
        <w:rPr>
          <w:rFonts w:ascii="Arial" w:hAnsi="Arial" w:cs="Arial"/>
          <w:b/>
          <w:bCs/>
          <w:sz w:val="20"/>
          <w:szCs w:val="20"/>
        </w:rPr>
        <w:t>18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4E6DD9">
        <w:rPr>
          <w:rFonts w:ascii="Arial" w:hAnsi="Arial" w:cs="Arial"/>
          <w:sz w:val="20"/>
          <w:szCs w:val="20"/>
        </w:rPr>
        <w:t xml:space="preserve">la Ley </w:t>
      </w:r>
      <w:r w:rsidR="000D0E40">
        <w:rPr>
          <w:rFonts w:ascii="Arial" w:hAnsi="Arial" w:cs="Arial"/>
          <w:sz w:val="20"/>
          <w:szCs w:val="20"/>
        </w:rPr>
        <w:t xml:space="preserve">de Hacienda del Municipio de Celestún, </w:t>
      </w:r>
      <w:r w:rsidRPr="004E6DD9">
        <w:rPr>
          <w:rFonts w:ascii="Arial" w:hAnsi="Arial" w:cs="Arial"/>
          <w:sz w:val="20"/>
          <w:szCs w:val="20"/>
        </w:rPr>
        <w:t>Yucatán, se causarán y pagarán derechos de conformidad con las tarifas establecidas en los siguientes artículos.</w:t>
      </w:r>
    </w:p>
    <w:p w:rsidR="00684255" w:rsidRPr="004E6DD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9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Artículo 1</w:t>
      </w:r>
      <w:r w:rsidR="00B86070">
        <w:rPr>
          <w:rFonts w:ascii="Arial" w:hAnsi="Arial" w:cs="Arial"/>
          <w:b/>
          <w:bCs/>
          <w:sz w:val="20"/>
          <w:szCs w:val="20"/>
        </w:rPr>
        <w:t>9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5662"/>
        <w:gridCol w:w="3806"/>
      </w:tblGrid>
      <w:tr w:rsidR="00014A1B" w:rsidRPr="00014A1B" w:rsidTr="00014A1B">
        <w:tc>
          <w:tcPr>
            <w:tcW w:w="5874" w:type="dxa"/>
          </w:tcPr>
          <w:p w:rsidR="00014A1B" w:rsidRPr="00014A1B" w:rsidRDefault="00014A1B" w:rsidP="00014A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1B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3820" w:type="dxa"/>
          </w:tcPr>
          <w:p w:rsidR="00014A1B" w:rsidRPr="00014A1B" w:rsidRDefault="00014A1B" w:rsidP="00014A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A1B">
              <w:rPr>
                <w:rFonts w:ascii="Arial" w:hAnsi="Arial" w:cs="Arial"/>
                <w:b/>
                <w:sz w:val="20"/>
                <w:szCs w:val="20"/>
              </w:rPr>
              <w:t>Cuota por Apertura</w:t>
            </w:r>
          </w:p>
        </w:tc>
      </w:tr>
      <w:tr w:rsidR="00014A1B" w:rsidTr="00014A1B">
        <w:tc>
          <w:tcPr>
            <w:tcW w:w="5874" w:type="dxa"/>
          </w:tcPr>
          <w:p w:rsidR="00014A1B" w:rsidRDefault="00014A1B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3820" w:type="dxa"/>
          </w:tcPr>
          <w:p w:rsidR="00014A1B" w:rsidRDefault="009C0F5C" w:rsidP="00014A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20</w:t>
            </w:r>
            <w:r w:rsidR="00014A1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14A1B" w:rsidTr="00014A1B">
        <w:tc>
          <w:tcPr>
            <w:tcW w:w="5874" w:type="dxa"/>
          </w:tcPr>
          <w:p w:rsidR="00014A1B" w:rsidRDefault="00014A1B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3820" w:type="dxa"/>
          </w:tcPr>
          <w:p w:rsidR="00014A1B" w:rsidRDefault="00014A1B" w:rsidP="00014A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22" w:right="1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0F5C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14A1B" w:rsidTr="00014A1B">
        <w:tc>
          <w:tcPr>
            <w:tcW w:w="5874" w:type="dxa"/>
          </w:tcPr>
          <w:p w:rsidR="00014A1B" w:rsidRDefault="00014A1B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  <w:r>
              <w:rPr>
                <w:rFonts w:ascii="Arial" w:hAnsi="Arial" w:cs="Arial"/>
                <w:sz w:val="20"/>
                <w:szCs w:val="20"/>
              </w:rPr>
              <w:t>, tiendas de autoservicio tipo A y tiendas de autoservicio tipo B</w:t>
            </w:r>
          </w:p>
        </w:tc>
        <w:tc>
          <w:tcPr>
            <w:tcW w:w="3820" w:type="dxa"/>
          </w:tcPr>
          <w:p w:rsidR="00014A1B" w:rsidRDefault="00014A1B" w:rsidP="00014A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22" w:right="1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0F5C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4E6DD9">
              <w:rPr>
                <w:rFonts w:ascii="Arial" w:hAnsi="Arial" w:cs="Arial"/>
                <w:sz w:val="20"/>
                <w:szCs w:val="20"/>
              </w:rPr>
              <w:t>00.0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14A1B" w:rsidRDefault="00014A1B" w:rsidP="00A10473">
      <w:pPr>
        <w:widowControl w:val="0"/>
        <w:autoSpaceDE w:val="0"/>
        <w:autoSpaceDN w:val="0"/>
        <w:adjustRightInd w:val="0"/>
        <w:spacing w:after="0" w:line="360" w:lineRule="auto"/>
        <w:ind w:left="1322" w:right="92" w:firstLine="118"/>
        <w:jc w:val="both"/>
        <w:rPr>
          <w:rFonts w:ascii="Arial" w:hAnsi="Arial" w:cs="Arial"/>
          <w:sz w:val="20"/>
          <w:szCs w:val="20"/>
        </w:rPr>
      </w:pPr>
    </w:p>
    <w:p w:rsidR="000D0E40" w:rsidRDefault="000D0E40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0D0E40">
        <w:rPr>
          <w:rFonts w:ascii="Arial" w:hAnsi="Arial" w:cs="Arial"/>
          <w:bCs/>
          <w:sz w:val="20"/>
          <w:szCs w:val="20"/>
        </w:rPr>
        <w:t xml:space="preserve">Para la </w:t>
      </w:r>
      <w:r w:rsidRPr="000D0E40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dichas licencias de apertura los interesados deberán presentar ante la Tesorería municipal</w:t>
      </w:r>
      <w:r w:rsidR="008576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 solicitud de acuerdo a los requisitos establecidos en el artículo 41 de la Ley de Hacienda del Municipio de Celestún, Yucatán.</w:t>
      </w:r>
    </w:p>
    <w:p w:rsidR="00FD10C8" w:rsidRDefault="00FD10C8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</w:p>
    <w:p w:rsidR="00684255" w:rsidRDefault="00B86070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20</w:t>
      </w:r>
      <w:r w:rsidR="00684255"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="00FD10C8">
        <w:rPr>
          <w:rFonts w:ascii="Arial" w:hAnsi="Arial" w:cs="Arial"/>
          <w:sz w:val="20"/>
          <w:szCs w:val="20"/>
        </w:rPr>
        <w:t xml:space="preserve">Por </w:t>
      </w:r>
      <w:r w:rsidR="00684255" w:rsidRPr="004E6DD9">
        <w:rPr>
          <w:rFonts w:ascii="Arial" w:hAnsi="Arial" w:cs="Arial"/>
          <w:sz w:val="20"/>
          <w:szCs w:val="20"/>
        </w:rPr>
        <w:t xml:space="preserve">los permisos eventuales para el funcionamiento de </w:t>
      </w:r>
      <w:r w:rsidR="00A307F5">
        <w:rPr>
          <w:rFonts w:ascii="Arial" w:hAnsi="Arial" w:cs="Arial"/>
          <w:sz w:val="20"/>
          <w:szCs w:val="20"/>
        </w:rPr>
        <w:t>establecimientos o locales cuyos giros sean la prestación de servicios que no incluyan el expendio de bebidas alcohólicas, se les aplicara la tarifa diaria que a continuación se señala: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6423"/>
        <w:gridCol w:w="3045"/>
      </w:tblGrid>
      <w:tr w:rsidR="00A307F5" w:rsidRPr="00A307F5" w:rsidTr="00A307F5">
        <w:tc>
          <w:tcPr>
            <w:tcW w:w="6583" w:type="dxa"/>
          </w:tcPr>
          <w:p w:rsidR="00A307F5" w:rsidRPr="00A307F5" w:rsidRDefault="00A307F5" w:rsidP="00A307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3111" w:type="dxa"/>
          </w:tcPr>
          <w:p w:rsidR="00A307F5" w:rsidRPr="00A307F5" w:rsidRDefault="00A307F5" w:rsidP="00A307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b/>
                <w:sz w:val="20"/>
                <w:szCs w:val="20"/>
              </w:rPr>
              <w:t>CUOTA</w:t>
            </w:r>
          </w:p>
        </w:tc>
      </w:tr>
      <w:tr w:rsidR="00A307F5" w:rsidTr="00A307F5">
        <w:tc>
          <w:tcPr>
            <w:tcW w:w="6583" w:type="dxa"/>
          </w:tcPr>
          <w:p w:rsidR="00A307F5" w:rsidRDefault="00A307F5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Tiendas de abarrotes, </w:t>
            </w:r>
            <w:r w:rsidR="008D4FFE">
              <w:rPr>
                <w:rFonts w:ascii="Arial" w:hAnsi="Arial" w:cs="Arial"/>
                <w:sz w:val="20"/>
                <w:szCs w:val="20"/>
              </w:rPr>
              <w:t>Súper</w:t>
            </w:r>
            <w:r>
              <w:rPr>
                <w:rFonts w:ascii="Arial" w:hAnsi="Arial" w:cs="Arial"/>
                <w:sz w:val="20"/>
                <w:szCs w:val="20"/>
              </w:rPr>
              <w:t xml:space="preserve"> mercados y Mini </w:t>
            </w:r>
            <w:r w:rsidR="008D4FFE">
              <w:rPr>
                <w:rFonts w:ascii="Arial" w:hAnsi="Arial" w:cs="Arial"/>
                <w:sz w:val="20"/>
                <w:szCs w:val="20"/>
              </w:rPr>
              <w:t>Súper</w:t>
            </w:r>
            <w:r>
              <w:rPr>
                <w:rFonts w:ascii="Arial" w:hAnsi="Arial" w:cs="Arial"/>
                <w:sz w:val="20"/>
                <w:szCs w:val="20"/>
              </w:rPr>
              <w:t xml:space="preserve"> sin departamento de licores (venta de Sidra)</w:t>
            </w:r>
          </w:p>
        </w:tc>
        <w:tc>
          <w:tcPr>
            <w:tcW w:w="3111" w:type="dxa"/>
          </w:tcPr>
          <w:p w:rsidR="00A307F5" w:rsidRDefault="00A307F5" w:rsidP="00A307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0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0F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A307F5" w:rsidTr="00A307F5">
        <w:tc>
          <w:tcPr>
            <w:tcW w:w="6583" w:type="dxa"/>
          </w:tcPr>
          <w:p w:rsidR="00A307F5" w:rsidRDefault="00A307F5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Puestos de comida temporales con venta de cerveza</w:t>
            </w:r>
          </w:p>
        </w:tc>
        <w:tc>
          <w:tcPr>
            <w:tcW w:w="3111" w:type="dxa"/>
          </w:tcPr>
          <w:p w:rsidR="00A307F5" w:rsidRDefault="000B4306" w:rsidP="00A307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0F5C">
              <w:rPr>
                <w:rFonts w:ascii="Arial" w:hAnsi="Arial" w:cs="Arial"/>
                <w:sz w:val="20"/>
                <w:szCs w:val="20"/>
              </w:rPr>
              <w:t>1,0</w:t>
            </w:r>
            <w:r w:rsidR="00A307F5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0B4306" w:rsidTr="00A307F5">
        <w:tc>
          <w:tcPr>
            <w:tcW w:w="6583" w:type="dxa"/>
          </w:tcPr>
          <w:p w:rsidR="000B4306" w:rsidRDefault="002D38AF" w:rsidP="00A10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</w:t>
            </w:r>
            <w:r w:rsidR="000B4306">
              <w:rPr>
                <w:rFonts w:ascii="Arial" w:hAnsi="Arial" w:cs="Arial"/>
                <w:sz w:val="20"/>
                <w:szCs w:val="20"/>
              </w:rPr>
              <w:t xml:space="preserve"> de horarios extraordinarios por hora diaria</w:t>
            </w:r>
          </w:p>
        </w:tc>
        <w:tc>
          <w:tcPr>
            <w:tcW w:w="3111" w:type="dxa"/>
          </w:tcPr>
          <w:p w:rsidR="000B4306" w:rsidRDefault="000B4306" w:rsidP="00A307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100.00</w:t>
            </w:r>
          </w:p>
        </w:tc>
      </w:tr>
    </w:tbl>
    <w:p w:rsidR="00A307F5" w:rsidRDefault="00A307F5" w:rsidP="00A10473">
      <w:pPr>
        <w:widowControl w:val="0"/>
        <w:autoSpaceDE w:val="0"/>
        <w:autoSpaceDN w:val="0"/>
        <w:adjustRightInd w:val="0"/>
        <w:spacing w:after="0" w:line="360" w:lineRule="auto"/>
        <w:ind w:left="1322" w:right="82" w:firstLine="118"/>
        <w:jc w:val="both"/>
        <w:rPr>
          <w:rFonts w:ascii="Arial" w:hAnsi="Arial" w:cs="Arial"/>
          <w:sz w:val="20"/>
          <w:szCs w:val="20"/>
        </w:rPr>
      </w:pPr>
    </w:p>
    <w:p w:rsidR="00112A09" w:rsidRDefault="00112A09" w:rsidP="00112A09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0D0E40">
        <w:rPr>
          <w:rFonts w:ascii="Arial" w:hAnsi="Arial" w:cs="Arial"/>
          <w:bCs/>
          <w:sz w:val="20"/>
          <w:szCs w:val="20"/>
        </w:rPr>
        <w:t xml:space="preserve">Para la </w:t>
      </w:r>
      <w:r w:rsidRPr="000D0E40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dichas licencias de apertura los interesados deberán presentar ante la Tesorería municipal, su solicitud de acuerdo a los requisitos establecidos en el artículo 41 de la Ley de Hacienda del Municipio de Celestún, Yucatán.</w:t>
      </w:r>
    </w:p>
    <w:p w:rsidR="00112A09" w:rsidRDefault="00112A09" w:rsidP="00A10473">
      <w:pPr>
        <w:widowControl w:val="0"/>
        <w:autoSpaceDE w:val="0"/>
        <w:autoSpaceDN w:val="0"/>
        <w:adjustRightInd w:val="0"/>
        <w:spacing w:after="0" w:line="360" w:lineRule="auto"/>
        <w:ind w:left="1322" w:right="82" w:firstLine="118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070">
        <w:rPr>
          <w:rFonts w:ascii="Arial" w:hAnsi="Arial" w:cs="Arial"/>
          <w:b/>
          <w:bCs/>
          <w:sz w:val="20"/>
          <w:szCs w:val="20"/>
        </w:rPr>
        <w:t>21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693"/>
      </w:tblGrid>
      <w:tr w:rsidR="005F525A" w:rsidRPr="004E6DD9" w:rsidTr="00014A1B">
        <w:tc>
          <w:tcPr>
            <w:tcW w:w="5387" w:type="dxa"/>
          </w:tcPr>
          <w:p w:rsidR="005F525A" w:rsidRPr="004E6DD9" w:rsidRDefault="005F525A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693" w:type="dxa"/>
          </w:tcPr>
          <w:p w:rsidR="005F525A" w:rsidRPr="004E6DD9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50</w:t>
            </w:r>
            <w:r w:rsidR="00C72F4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F525A" w:rsidRPr="004E6DD9" w:rsidTr="00014A1B">
        <w:tc>
          <w:tcPr>
            <w:tcW w:w="5387" w:type="dxa"/>
          </w:tcPr>
          <w:p w:rsidR="005F525A" w:rsidRPr="004E6DD9" w:rsidRDefault="005F525A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lastRenderedPageBreak/>
              <w:t>Restaurante-Bar</w:t>
            </w:r>
          </w:p>
        </w:tc>
        <w:tc>
          <w:tcPr>
            <w:tcW w:w="2693" w:type="dxa"/>
          </w:tcPr>
          <w:p w:rsidR="005F525A" w:rsidRPr="004E6DD9" w:rsidRDefault="00B86070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                     $  40</w:t>
            </w:r>
            <w:r w:rsidR="00C72F4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F525A" w:rsidRPr="004E6DD9" w:rsidTr="00014A1B">
        <w:tc>
          <w:tcPr>
            <w:tcW w:w="5387" w:type="dxa"/>
          </w:tcPr>
          <w:p w:rsidR="005F525A" w:rsidRPr="004E6DD9" w:rsidRDefault="005F525A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2693" w:type="dxa"/>
          </w:tcPr>
          <w:p w:rsidR="005F525A" w:rsidRPr="004E6DD9" w:rsidRDefault="00A307F5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15</w:t>
            </w:r>
            <w:r w:rsidR="00C72F4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07F5" w:rsidRPr="004E6DD9" w:rsidTr="00014A1B">
        <w:tc>
          <w:tcPr>
            <w:tcW w:w="5387" w:type="dxa"/>
          </w:tcPr>
          <w:p w:rsidR="00A307F5" w:rsidRDefault="00A307F5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2693" w:type="dxa"/>
          </w:tcPr>
          <w:p w:rsidR="00A307F5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20</w:t>
            </w:r>
            <w:r w:rsidR="00A307F5">
              <w:rPr>
                <w:rFonts w:ascii="Arial" w:hAnsi="Arial" w:cs="Arial"/>
                <w:sz w:val="20"/>
                <w:szCs w:val="20"/>
              </w:rPr>
              <w:t>,0</w:t>
            </w:r>
            <w:r w:rsidR="00A307F5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07F5" w:rsidRPr="004E6DD9" w:rsidTr="00014A1B">
        <w:tc>
          <w:tcPr>
            <w:tcW w:w="5387" w:type="dxa"/>
          </w:tcPr>
          <w:p w:rsidR="00A307F5" w:rsidRDefault="00A307F5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2693" w:type="dxa"/>
          </w:tcPr>
          <w:p w:rsidR="00A307F5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30</w:t>
            </w:r>
            <w:r w:rsidR="00A307F5">
              <w:rPr>
                <w:rFonts w:ascii="Arial" w:hAnsi="Arial" w:cs="Arial"/>
                <w:sz w:val="20"/>
                <w:szCs w:val="20"/>
              </w:rPr>
              <w:t>,0</w:t>
            </w:r>
            <w:r w:rsidR="00A307F5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07F5" w:rsidRPr="004E6DD9" w:rsidTr="00014A1B">
        <w:tc>
          <w:tcPr>
            <w:tcW w:w="5387" w:type="dxa"/>
          </w:tcPr>
          <w:p w:rsidR="00A307F5" w:rsidRDefault="00A307F5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2693" w:type="dxa"/>
          </w:tcPr>
          <w:p w:rsidR="00A307F5" w:rsidRDefault="00A307F5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15,0</w:t>
            </w:r>
            <w:r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307F5" w:rsidRPr="004E6DD9" w:rsidTr="00014A1B">
        <w:tc>
          <w:tcPr>
            <w:tcW w:w="5387" w:type="dxa"/>
          </w:tcPr>
          <w:p w:rsidR="00A307F5" w:rsidRDefault="00A307F5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Hoteles, Moteles y posadas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TIPO A (más de 10 habitaciones)</w:t>
            </w:r>
          </w:p>
        </w:tc>
        <w:tc>
          <w:tcPr>
            <w:tcW w:w="2693" w:type="dxa"/>
          </w:tcPr>
          <w:p w:rsidR="00A307F5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30</w:t>
            </w:r>
            <w:r w:rsidR="00A307F5">
              <w:rPr>
                <w:rFonts w:ascii="Arial" w:hAnsi="Arial" w:cs="Arial"/>
                <w:sz w:val="20"/>
                <w:szCs w:val="20"/>
              </w:rPr>
              <w:t>,0</w:t>
            </w:r>
            <w:r w:rsidR="00A307F5" w:rsidRPr="004E6DD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60463" w:rsidRPr="004E6DD9" w:rsidTr="00014A1B">
        <w:tc>
          <w:tcPr>
            <w:tcW w:w="5387" w:type="dxa"/>
          </w:tcPr>
          <w:p w:rsidR="00460463" w:rsidRPr="00A307F5" w:rsidRDefault="00460463" w:rsidP="0046046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Hoteles, Moteles y posadas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B (menos de 10 habitaciones)</w:t>
            </w:r>
          </w:p>
        </w:tc>
        <w:tc>
          <w:tcPr>
            <w:tcW w:w="2693" w:type="dxa"/>
          </w:tcPr>
          <w:p w:rsidR="00460463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20,000.00</w:t>
            </w:r>
          </w:p>
        </w:tc>
      </w:tr>
    </w:tbl>
    <w:p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B4306" w:rsidRDefault="000B4306" w:rsidP="000B4306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  <w:r w:rsidRPr="000D0E40">
        <w:rPr>
          <w:rFonts w:ascii="Arial" w:hAnsi="Arial" w:cs="Arial"/>
          <w:bCs/>
          <w:sz w:val="20"/>
          <w:szCs w:val="20"/>
        </w:rPr>
        <w:t xml:space="preserve">Para la </w:t>
      </w:r>
      <w:r w:rsidRPr="000D0E40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dichas licencias de apertura los interesados deberán presentar ante la Tesorería municipal su solicitud de acuerdo a los requisitos establecidos en el artículo 41 de la Ley de Hacienda del Municipio de Celestún, Yucatán.</w:t>
      </w:r>
    </w:p>
    <w:p w:rsidR="000B4306" w:rsidRDefault="000B4306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Default="00684255" w:rsidP="0091317F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070">
        <w:rPr>
          <w:rFonts w:ascii="Arial" w:hAnsi="Arial" w:cs="Arial"/>
          <w:b/>
          <w:bCs/>
          <w:sz w:val="20"/>
          <w:szCs w:val="20"/>
        </w:rPr>
        <w:t>22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F94731">
        <w:rPr>
          <w:rFonts w:ascii="Arial" w:hAnsi="Arial" w:cs="Arial"/>
          <w:sz w:val="20"/>
          <w:szCs w:val="20"/>
        </w:rPr>
        <w:t>9</w:t>
      </w:r>
      <w:r w:rsidR="00112A09">
        <w:rPr>
          <w:rFonts w:ascii="Arial" w:hAnsi="Arial" w:cs="Arial"/>
          <w:sz w:val="20"/>
          <w:szCs w:val="20"/>
        </w:rPr>
        <w:t>,</w:t>
      </w:r>
      <w:r w:rsidRPr="004E6DD9">
        <w:rPr>
          <w:rFonts w:ascii="Arial" w:hAnsi="Arial" w:cs="Arial"/>
          <w:sz w:val="20"/>
          <w:szCs w:val="20"/>
        </w:rPr>
        <w:t xml:space="preserve"> </w:t>
      </w:r>
      <w:r w:rsidR="00112A09">
        <w:rPr>
          <w:rFonts w:ascii="Arial" w:hAnsi="Arial" w:cs="Arial"/>
          <w:sz w:val="20"/>
          <w:szCs w:val="20"/>
        </w:rPr>
        <w:t xml:space="preserve">20 </w:t>
      </w:r>
      <w:r w:rsidRPr="004E6DD9">
        <w:rPr>
          <w:rFonts w:ascii="Arial" w:hAnsi="Arial" w:cs="Arial"/>
          <w:sz w:val="20"/>
          <w:szCs w:val="20"/>
        </w:rPr>
        <w:t xml:space="preserve">y </w:t>
      </w:r>
      <w:r w:rsidR="003659E7" w:rsidRPr="004E6DD9">
        <w:rPr>
          <w:rFonts w:ascii="Arial" w:hAnsi="Arial" w:cs="Arial"/>
          <w:sz w:val="20"/>
          <w:szCs w:val="20"/>
        </w:rPr>
        <w:t>2</w:t>
      </w:r>
      <w:r w:rsidR="00F94731">
        <w:rPr>
          <w:rFonts w:ascii="Arial" w:hAnsi="Arial" w:cs="Arial"/>
          <w:sz w:val="20"/>
          <w:szCs w:val="20"/>
        </w:rPr>
        <w:t>1</w:t>
      </w:r>
      <w:r w:rsidRPr="004E6DD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6"/>
      </w:tblGrid>
      <w:tr w:rsidR="005F525A" w:rsidRPr="004E6DD9" w:rsidTr="00014A1B">
        <w:tc>
          <w:tcPr>
            <w:tcW w:w="6237" w:type="dxa"/>
          </w:tcPr>
          <w:p w:rsidR="005F525A" w:rsidRPr="004E6DD9" w:rsidRDefault="005F525A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2126" w:type="dxa"/>
          </w:tcPr>
          <w:p w:rsidR="005F525A" w:rsidRPr="004E6DD9" w:rsidRDefault="00C72F47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5,00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F525A" w:rsidRPr="004E6DD9" w:rsidTr="00014A1B">
        <w:tc>
          <w:tcPr>
            <w:tcW w:w="6237" w:type="dxa"/>
          </w:tcPr>
          <w:p w:rsidR="005F525A" w:rsidRPr="004E6DD9" w:rsidRDefault="00471DAD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126" w:type="dxa"/>
          </w:tcPr>
          <w:p w:rsidR="005F525A" w:rsidRPr="004E6DD9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6</w:t>
            </w:r>
            <w:r w:rsidR="00471DAD">
              <w:rPr>
                <w:rFonts w:ascii="Arial" w:hAnsi="Arial" w:cs="Arial"/>
                <w:sz w:val="20"/>
                <w:szCs w:val="20"/>
              </w:rPr>
              <w:t>,0</w:t>
            </w:r>
            <w:r w:rsidR="00C72F47">
              <w:rPr>
                <w:rFonts w:ascii="Arial" w:hAnsi="Arial" w:cs="Arial"/>
                <w:sz w:val="20"/>
                <w:szCs w:val="20"/>
              </w:rPr>
              <w:t>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F525A" w:rsidRPr="004E6DD9" w:rsidTr="00014A1B">
        <w:tc>
          <w:tcPr>
            <w:tcW w:w="6237" w:type="dxa"/>
          </w:tcPr>
          <w:p w:rsidR="005F525A" w:rsidRPr="004E6DD9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  <w:r>
              <w:rPr>
                <w:rFonts w:ascii="Arial" w:hAnsi="Arial" w:cs="Arial"/>
                <w:sz w:val="20"/>
                <w:szCs w:val="20"/>
              </w:rPr>
              <w:t>, tiendas de autoservicio tipo A y tiendas de autoservicio tipo B</w:t>
            </w:r>
          </w:p>
        </w:tc>
        <w:tc>
          <w:tcPr>
            <w:tcW w:w="2126" w:type="dxa"/>
          </w:tcPr>
          <w:p w:rsidR="005F525A" w:rsidRPr="004E6DD9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10</w:t>
            </w:r>
            <w:r w:rsidR="00471DAD">
              <w:rPr>
                <w:rFonts w:ascii="Arial" w:hAnsi="Arial" w:cs="Arial"/>
                <w:sz w:val="20"/>
                <w:szCs w:val="20"/>
              </w:rPr>
              <w:t>,0</w:t>
            </w:r>
            <w:r w:rsidR="00C72F47">
              <w:rPr>
                <w:rFonts w:ascii="Arial" w:hAnsi="Arial" w:cs="Arial"/>
                <w:sz w:val="20"/>
                <w:szCs w:val="20"/>
              </w:rPr>
              <w:t>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F525A" w:rsidRPr="004E6DD9" w:rsidTr="00014A1B">
        <w:tc>
          <w:tcPr>
            <w:tcW w:w="6237" w:type="dxa"/>
          </w:tcPr>
          <w:p w:rsidR="005F525A" w:rsidRPr="004E6DD9" w:rsidRDefault="00014A1B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126" w:type="dxa"/>
          </w:tcPr>
          <w:p w:rsidR="005F525A" w:rsidRPr="004E6DD9" w:rsidRDefault="00471DAD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C72F47">
              <w:rPr>
                <w:rFonts w:ascii="Arial" w:hAnsi="Arial" w:cs="Arial"/>
                <w:sz w:val="20"/>
                <w:szCs w:val="20"/>
              </w:rPr>
              <w:t>0</w:t>
            </w:r>
            <w:r w:rsidR="005F525A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Restaurant-bar</w:t>
            </w:r>
          </w:p>
        </w:tc>
        <w:tc>
          <w:tcPr>
            <w:tcW w:w="2126" w:type="dxa"/>
          </w:tcPr>
          <w:p w:rsidR="00014A1B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5,000.00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DD9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2126" w:type="dxa"/>
          </w:tcPr>
          <w:p w:rsidR="00014A1B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10</w:t>
            </w:r>
            <w:r w:rsidR="00471DAD">
              <w:rPr>
                <w:rFonts w:ascii="Arial" w:hAnsi="Arial" w:cs="Arial"/>
                <w:sz w:val="20"/>
                <w:szCs w:val="20"/>
              </w:rPr>
              <w:t>,00</w:t>
            </w:r>
            <w:r w:rsidR="00471DAD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2126" w:type="dxa"/>
          </w:tcPr>
          <w:p w:rsidR="00014A1B" w:rsidRDefault="00471DAD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5,00</w:t>
            </w:r>
            <w:r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Restaurantes en general</w:t>
            </w:r>
          </w:p>
        </w:tc>
        <w:tc>
          <w:tcPr>
            <w:tcW w:w="2126" w:type="dxa"/>
          </w:tcPr>
          <w:p w:rsidR="00014A1B" w:rsidRDefault="00471DAD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6046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5,00</w:t>
            </w:r>
            <w:r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71DAD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2126" w:type="dxa"/>
          </w:tcPr>
          <w:p w:rsidR="00014A1B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2,5</w:t>
            </w:r>
            <w:r w:rsidR="00471DAD">
              <w:rPr>
                <w:rFonts w:ascii="Arial" w:hAnsi="Arial" w:cs="Arial"/>
                <w:sz w:val="20"/>
                <w:szCs w:val="20"/>
              </w:rPr>
              <w:t>0</w:t>
            </w:r>
            <w:r w:rsidR="00471DAD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14A1B" w:rsidRPr="004E6DD9" w:rsidTr="00014A1B">
        <w:tc>
          <w:tcPr>
            <w:tcW w:w="6237" w:type="dxa"/>
          </w:tcPr>
          <w:p w:rsidR="00014A1B" w:rsidRDefault="00460463" w:rsidP="005F525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Hoteles, Moteles y posadas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A (más de 10 habitaciones)</w:t>
            </w:r>
          </w:p>
        </w:tc>
        <w:tc>
          <w:tcPr>
            <w:tcW w:w="2126" w:type="dxa"/>
          </w:tcPr>
          <w:p w:rsidR="00014A1B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7</w:t>
            </w:r>
            <w:r w:rsidR="00471DAD">
              <w:rPr>
                <w:rFonts w:ascii="Arial" w:hAnsi="Arial" w:cs="Arial"/>
                <w:sz w:val="20"/>
                <w:szCs w:val="20"/>
              </w:rPr>
              <w:t>,00</w:t>
            </w:r>
            <w:r w:rsidR="00471DAD" w:rsidRPr="004E6DD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60463" w:rsidRPr="004E6DD9" w:rsidTr="00014A1B">
        <w:tc>
          <w:tcPr>
            <w:tcW w:w="6237" w:type="dxa"/>
          </w:tcPr>
          <w:p w:rsidR="00460463" w:rsidRPr="00A307F5" w:rsidRDefault="00460463" w:rsidP="005F525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7F5">
              <w:rPr>
                <w:rFonts w:ascii="Arial" w:hAnsi="Arial" w:cs="Arial"/>
                <w:sz w:val="20"/>
                <w:szCs w:val="20"/>
              </w:rPr>
              <w:t>Hoteles, Moteles y posadas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B (menos de 10 habitaciones)</w:t>
            </w:r>
          </w:p>
        </w:tc>
        <w:tc>
          <w:tcPr>
            <w:tcW w:w="2126" w:type="dxa"/>
          </w:tcPr>
          <w:p w:rsidR="00460463" w:rsidRDefault="00460463" w:rsidP="005F525A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5,000.00</w:t>
            </w:r>
          </w:p>
        </w:tc>
      </w:tr>
    </w:tbl>
    <w:p w:rsidR="009E3ED2" w:rsidRDefault="009E3ED2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:rsidR="00112A09" w:rsidRDefault="00112A09" w:rsidP="00112A09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  <w:r w:rsidRPr="000D0E40">
        <w:rPr>
          <w:rFonts w:ascii="Arial" w:hAnsi="Arial" w:cs="Arial"/>
          <w:bCs/>
          <w:sz w:val="20"/>
          <w:szCs w:val="20"/>
        </w:rPr>
        <w:t xml:space="preserve">Para la </w:t>
      </w:r>
      <w:r w:rsidRPr="000D0E40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dichas licencias de apertura los interesados deberán presentar ante la Tesorería municipal su solicitud de acuerdo a los requisitos establecidos en el artículo 41 de la Ley de Hacienda del Municipio de Celestún, Yucatán.</w:t>
      </w:r>
    </w:p>
    <w:p w:rsidR="00112A09" w:rsidRDefault="00112A09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:rsidR="00F94731" w:rsidRDefault="00F94731" w:rsidP="00F94731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4E6DD9">
        <w:rPr>
          <w:rFonts w:ascii="Arial" w:hAnsi="Arial" w:cs="Arial"/>
          <w:b/>
          <w:bCs/>
          <w:sz w:val="20"/>
          <w:szCs w:val="20"/>
        </w:rPr>
        <w:t>.-</w:t>
      </w:r>
      <w:r w:rsidRPr="00F94731">
        <w:rPr>
          <w:rFonts w:ascii="Arial" w:hAnsi="Arial" w:cs="Arial"/>
          <w:sz w:val="20"/>
          <w:szCs w:val="20"/>
        </w:rPr>
        <w:t xml:space="preserve">Por el otorgamiento de los permisos </w:t>
      </w:r>
      <w:r w:rsidR="007B1076">
        <w:rPr>
          <w:rFonts w:ascii="Arial" w:hAnsi="Arial" w:cs="Arial"/>
          <w:sz w:val="20"/>
          <w:szCs w:val="20"/>
        </w:rPr>
        <w:t>eventuales de espectáculos, con venta de bebidas alcohólicas, s</w:t>
      </w:r>
      <w:r w:rsidR="00112A09">
        <w:rPr>
          <w:rFonts w:ascii="Arial" w:hAnsi="Arial" w:cs="Arial"/>
          <w:sz w:val="20"/>
          <w:szCs w:val="20"/>
        </w:rPr>
        <w:t>e les aplicará la cuota de $ 2,0</w:t>
      </w:r>
      <w:r w:rsidR="007B1076">
        <w:rPr>
          <w:rFonts w:ascii="Arial" w:hAnsi="Arial" w:cs="Arial"/>
          <w:sz w:val="20"/>
          <w:szCs w:val="20"/>
        </w:rPr>
        <w:t>00.00 por evento con música en vivo o luz y sonido.</w:t>
      </w:r>
    </w:p>
    <w:p w:rsidR="00F94731" w:rsidRPr="004E6DD9" w:rsidRDefault="00F94731" w:rsidP="00F94731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>Artículo 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112A09">
        <w:rPr>
          <w:rFonts w:ascii="Arial" w:hAnsi="Arial" w:cs="Arial"/>
          <w:sz w:val="20"/>
          <w:szCs w:val="20"/>
        </w:rPr>
        <w:t xml:space="preserve"> </w:t>
      </w:r>
      <w:r w:rsidR="007B1076">
        <w:rPr>
          <w:rFonts w:ascii="Arial" w:hAnsi="Arial" w:cs="Arial"/>
          <w:sz w:val="20"/>
          <w:szCs w:val="20"/>
        </w:rPr>
        <w:t>20</w:t>
      </w:r>
      <w:r w:rsidRPr="004E6DD9">
        <w:rPr>
          <w:rFonts w:ascii="Arial" w:hAnsi="Arial" w:cs="Arial"/>
          <w:sz w:val="20"/>
          <w:szCs w:val="20"/>
        </w:rPr>
        <w:t>0.00 por día.</w:t>
      </w:r>
    </w:p>
    <w:p w:rsidR="00F94731" w:rsidRDefault="00F94731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1" w:rsidRDefault="00F94731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 xml:space="preserve">5.- </w:t>
      </w:r>
      <w:r w:rsidRPr="00F94731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establecimientos, locales comerciales o de servicios, se realizará con base en las siguientes tarifas anuales:</w:t>
      </w:r>
    </w:p>
    <w:p w:rsidR="002D38AF" w:rsidRDefault="002D38AF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97"/>
        <w:gridCol w:w="1563"/>
      </w:tblGrid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GIRO</w:t>
            </w:r>
          </w:p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Comercial o de Servicios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EXPEDICION</w:t>
            </w:r>
          </w:p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RENOVACION</w:t>
            </w:r>
          </w:p>
          <w:p w:rsidR="00271152" w:rsidRPr="00F94731" w:rsidRDefault="00271152" w:rsidP="002711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Fabrica de paletas y jugos embolsados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sz w:val="18"/>
                <w:szCs w:val="18"/>
              </w:rPr>
              <w:t>Carnicerías, pollerías y pescaderías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Panaderías 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8661E8">
              <w:rPr>
                <w:rFonts w:ascii="Arial" w:hAnsi="Arial" w:cs="Arial"/>
                <w:sz w:val="18"/>
                <w:szCs w:val="18"/>
              </w:rPr>
              <w:t>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sz w:val="18"/>
                <w:szCs w:val="18"/>
              </w:rPr>
              <w:t>Expendio de refrescos</w:t>
            </w:r>
            <w:r>
              <w:rPr>
                <w:rFonts w:ascii="Arial" w:hAnsi="Arial" w:cs="Arial"/>
                <w:sz w:val="18"/>
                <w:szCs w:val="18"/>
              </w:rPr>
              <w:t xml:space="preserve"> al mayoreo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Farmacias, boticas y similares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Expendio de refrescos naturales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4731">
              <w:rPr>
                <w:rFonts w:ascii="Arial" w:hAnsi="Arial" w:cs="Arial"/>
                <w:sz w:val="18"/>
                <w:szCs w:val="18"/>
              </w:rPr>
              <w:t xml:space="preserve">Compra/venta de </w:t>
            </w:r>
            <w:r>
              <w:rPr>
                <w:rFonts w:ascii="Arial" w:hAnsi="Arial" w:cs="Arial"/>
                <w:sz w:val="18"/>
                <w:szCs w:val="18"/>
              </w:rPr>
              <w:t>oro y plata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Taquerías, loncherías y fondas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71152">
              <w:rPr>
                <w:rFonts w:ascii="Arial" w:hAnsi="Arial" w:cs="Arial"/>
                <w:sz w:val="18"/>
                <w:szCs w:val="18"/>
              </w:rPr>
              <w:t>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Bancos y oficinas de cobros, cajeros automáticos, cajas de ahorro, financieras y prestamos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Tortillerías y molinos de nixtamal500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Tlapalerías y ferreterías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Compra/venta de materiales de construcción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Tiendas, fruterías, tendejones y misceláneas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Bisutería y otros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661E8">
              <w:rPr>
                <w:rFonts w:ascii="Arial" w:hAnsi="Arial" w:cs="Arial"/>
                <w:sz w:val="18"/>
                <w:szCs w:val="18"/>
              </w:rPr>
              <w:t>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Compra/venta de motos y refacciones para motos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 de reparación de llantas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Papelerías y centros de copiados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Hoteles, moteles y hospedajes</w:t>
            </w:r>
          </w:p>
        </w:tc>
        <w:tc>
          <w:tcPr>
            <w:tcW w:w="1697" w:type="dxa"/>
          </w:tcPr>
          <w:p w:rsidR="00271152" w:rsidRPr="00F94731" w:rsidRDefault="00112A0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60463">
              <w:rPr>
                <w:rFonts w:ascii="Arial" w:hAnsi="Arial" w:cs="Arial"/>
                <w:sz w:val="18"/>
                <w:szCs w:val="18"/>
              </w:rPr>
              <w:t>,</w:t>
            </w:r>
            <w:r w:rsidR="00271152">
              <w:rPr>
                <w:rFonts w:ascii="Arial" w:hAnsi="Arial" w:cs="Arial"/>
                <w:sz w:val="18"/>
                <w:szCs w:val="18"/>
              </w:rPr>
              <w:t>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112A0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Casas de empeño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112A0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Terminales de autobuses y transporte de pasajeros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,00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Ciber café y centros de computo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Estéticas unisex, peluquerías y salones de belleza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Talleres mecánicos, hojalatería y pintura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Talleres de torno y herrería en general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F94731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Negocios de telefonía celular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60463">
              <w:rPr>
                <w:rFonts w:ascii="Arial" w:hAnsi="Arial" w:cs="Arial"/>
                <w:sz w:val="18"/>
                <w:szCs w:val="18"/>
              </w:rPr>
              <w:t>,0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Tienda de ropa y almacenes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0</w:t>
            </w:r>
            <w:r w:rsidR="00271152" w:rsidRPr="00F9473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Florerías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Pr="00F94731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Funerarias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4731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Puestos de revistas y periódicos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Videoclubes en general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Peleterías, venta de material de calzado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Carpinterías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Consultorios, clínicas, laboratorios de análisis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Clínicas veterinarias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Dulcerías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Negocios de vidrios y aluminios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Bodegas de cerveza, oficinas de las mismas</w:t>
            </w:r>
          </w:p>
        </w:tc>
        <w:tc>
          <w:tcPr>
            <w:tcW w:w="1697" w:type="dxa"/>
          </w:tcPr>
          <w:p w:rsidR="00271152" w:rsidRPr="00F94731" w:rsidRDefault="00862030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Talleres de reparaciones eléctricas y electrónicas</w:t>
            </w:r>
          </w:p>
        </w:tc>
        <w:tc>
          <w:tcPr>
            <w:tcW w:w="1697" w:type="dxa"/>
          </w:tcPr>
          <w:p w:rsidR="00271152" w:rsidRPr="00F94731" w:rsidRDefault="00862030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Escuelas particulares y academias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Salas de fiestas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1E8">
              <w:rPr>
                <w:rFonts w:ascii="Arial" w:hAnsi="Arial" w:cs="Arial"/>
                <w:sz w:val="18"/>
                <w:szCs w:val="18"/>
              </w:rPr>
              <w:t>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Expendios de alimentos balanceados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Gaseras LP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Gasolineras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Granjas avícolas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Pizzerías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Sistemas de cablevisión, oficinas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Ópticas y relojerías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F82AB9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Fábricas</w:t>
            </w:r>
            <w:r w:rsidR="00271152">
              <w:rPr>
                <w:rFonts w:ascii="Arial" w:hAnsi="Arial" w:cs="Arial"/>
                <w:sz w:val="18"/>
                <w:szCs w:val="18"/>
              </w:rPr>
              <w:t xml:space="preserve"> de hielo y agua purificada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Estudios fotográficos y filmaciones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Mueblerías, electrodomésticas y línea blanca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Maquiladoras industriales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Supermercado de abarrotes</w:t>
            </w:r>
          </w:p>
        </w:tc>
        <w:tc>
          <w:tcPr>
            <w:tcW w:w="1697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460463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Minisúper de abarrotes</w:t>
            </w:r>
            <w:r w:rsidR="00F82AB9">
              <w:rPr>
                <w:rFonts w:ascii="Arial" w:hAnsi="Arial" w:cs="Arial"/>
                <w:sz w:val="18"/>
                <w:szCs w:val="18"/>
              </w:rPr>
              <w:t xml:space="preserve"> y Tiendas de Conveniencia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Lavandería de ropa</w:t>
            </w:r>
          </w:p>
        </w:tc>
        <w:tc>
          <w:tcPr>
            <w:tcW w:w="1697" w:type="dxa"/>
          </w:tcPr>
          <w:p w:rsidR="00271152" w:rsidRPr="00F94731" w:rsidRDefault="00862030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Zapaterías, </w:t>
            </w:r>
            <w:r w:rsidR="00F82AB9">
              <w:rPr>
                <w:rFonts w:ascii="Arial" w:hAnsi="Arial" w:cs="Arial"/>
                <w:sz w:val="18"/>
                <w:szCs w:val="18"/>
              </w:rPr>
              <w:t>fábricas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calzado</w:t>
            </w:r>
          </w:p>
        </w:tc>
        <w:tc>
          <w:tcPr>
            <w:tcW w:w="1697" w:type="dxa"/>
          </w:tcPr>
          <w:p w:rsidR="00271152" w:rsidRPr="00F94731" w:rsidRDefault="00862030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8661E8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F82AB9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Procesadora de Pescado y Mariscos o similares</w:t>
            </w:r>
          </w:p>
        </w:tc>
        <w:tc>
          <w:tcPr>
            <w:tcW w:w="1697" w:type="dxa"/>
          </w:tcPr>
          <w:p w:rsidR="00271152" w:rsidRPr="00F94731" w:rsidRDefault="00F82AB9" w:rsidP="00F82AB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Despachos jurídicos, contables, fiscales y asesoría</w:t>
            </w:r>
          </w:p>
        </w:tc>
        <w:tc>
          <w:tcPr>
            <w:tcW w:w="1697" w:type="dxa"/>
          </w:tcPr>
          <w:p w:rsidR="00271152" w:rsidRPr="00F94731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Voceo móvil o fijo, sistema de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Talleres de costura, reparación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Guarderías, estancias infantiles</w:t>
            </w:r>
          </w:p>
        </w:tc>
        <w:tc>
          <w:tcPr>
            <w:tcW w:w="1697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1563" w:type="dxa"/>
          </w:tcPr>
          <w:p w:rsidR="00271152" w:rsidRPr="00F94731" w:rsidRDefault="00271152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Antenas de telefonía celular o convencional, y torres para comercializar internet vía WiFi</w:t>
            </w:r>
          </w:p>
        </w:tc>
        <w:tc>
          <w:tcPr>
            <w:tcW w:w="1697" w:type="dxa"/>
          </w:tcPr>
          <w:p w:rsidR="00271152" w:rsidRPr="00F94731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71152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Salchichonería, distribuidora de quesos, productos lácteos</w:t>
            </w:r>
          </w:p>
        </w:tc>
        <w:tc>
          <w:tcPr>
            <w:tcW w:w="1697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91939">
              <w:rPr>
                <w:rFonts w:ascii="Arial" w:hAnsi="Arial" w:cs="Arial"/>
                <w:sz w:val="18"/>
                <w:szCs w:val="18"/>
              </w:rPr>
              <w:t>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271152" w:rsidRPr="00F94731" w:rsidTr="00271152">
        <w:tc>
          <w:tcPr>
            <w:tcW w:w="5812" w:type="dxa"/>
          </w:tcPr>
          <w:p w:rsidR="00271152" w:rsidRDefault="00271152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Estacionamiento públicos y privados</w:t>
            </w:r>
          </w:p>
        </w:tc>
        <w:tc>
          <w:tcPr>
            <w:tcW w:w="1697" w:type="dxa"/>
          </w:tcPr>
          <w:p w:rsidR="00271152" w:rsidRPr="00F94731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563" w:type="dxa"/>
          </w:tcPr>
          <w:p w:rsidR="00271152" w:rsidRPr="00F94731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271152"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</w:tr>
      <w:tr w:rsidR="00891939" w:rsidRPr="00F94731" w:rsidTr="00271152">
        <w:tc>
          <w:tcPr>
            <w:tcW w:w="5812" w:type="dxa"/>
          </w:tcPr>
          <w:p w:rsidR="00891939" w:rsidRDefault="00891939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Lavanderías</w:t>
            </w:r>
          </w:p>
        </w:tc>
        <w:tc>
          <w:tcPr>
            <w:tcW w:w="1697" w:type="dxa"/>
          </w:tcPr>
          <w:p w:rsidR="00891939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  <w:tc>
          <w:tcPr>
            <w:tcW w:w="1563" w:type="dxa"/>
          </w:tcPr>
          <w:p w:rsidR="00891939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</w:tr>
      <w:tr w:rsidR="00891939" w:rsidRPr="00F94731" w:rsidTr="00271152">
        <w:tc>
          <w:tcPr>
            <w:tcW w:w="5812" w:type="dxa"/>
          </w:tcPr>
          <w:p w:rsidR="00891939" w:rsidRDefault="00891939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Congeladoras</w:t>
            </w:r>
            <w:r w:rsidR="00F82AB9">
              <w:rPr>
                <w:rFonts w:ascii="Arial" w:hAnsi="Arial" w:cs="Arial"/>
                <w:sz w:val="18"/>
                <w:szCs w:val="18"/>
              </w:rPr>
              <w:t xml:space="preserve"> medianas (hasta 49 mt2)</w:t>
            </w:r>
          </w:p>
        </w:tc>
        <w:tc>
          <w:tcPr>
            <w:tcW w:w="1697" w:type="dxa"/>
          </w:tcPr>
          <w:p w:rsidR="00891939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563" w:type="dxa"/>
          </w:tcPr>
          <w:p w:rsidR="00891939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</w:tr>
      <w:tr w:rsidR="00891939" w:rsidRPr="00F94731" w:rsidTr="00271152">
        <w:tc>
          <w:tcPr>
            <w:tcW w:w="5812" w:type="dxa"/>
          </w:tcPr>
          <w:p w:rsidR="00891939" w:rsidRDefault="00891939" w:rsidP="0027115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Congeladoras grandes ( 50 mt2 o mas)</w:t>
            </w:r>
          </w:p>
        </w:tc>
        <w:tc>
          <w:tcPr>
            <w:tcW w:w="1697" w:type="dxa"/>
          </w:tcPr>
          <w:p w:rsidR="00891939" w:rsidRDefault="0089193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  <w:tc>
          <w:tcPr>
            <w:tcW w:w="1563" w:type="dxa"/>
          </w:tcPr>
          <w:p w:rsidR="00891939" w:rsidRDefault="00F82AB9" w:rsidP="00271152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91939">
              <w:rPr>
                <w:rFonts w:ascii="Arial" w:hAnsi="Arial" w:cs="Arial"/>
                <w:sz w:val="18"/>
                <w:szCs w:val="18"/>
              </w:rPr>
              <w:t>,000.00</w:t>
            </w:r>
          </w:p>
        </w:tc>
      </w:tr>
    </w:tbl>
    <w:p w:rsidR="00F94731" w:rsidRDefault="00F94731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:rsidR="00BC0A53" w:rsidRDefault="00BC0A53" w:rsidP="00BC0A53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0D0E40">
        <w:rPr>
          <w:rFonts w:ascii="Arial" w:hAnsi="Arial" w:cs="Arial"/>
          <w:bCs/>
          <w:sz w:val="20"/>
          <w:szCs w:val="20"/>
        </w:rPr>
        <w:t xml:space="preserve">Para la </w:t>
      </w:r>
      <w:r w:rsidRPr="000D0E40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o renovación de las licencias de funcionamiento los interesados deberán presentar ante la Tesorería municipal su solicitud de acuerdo a los requisitos establecidos en el artículo 41 de la Ley de Hacienda del Municipio de Celestún, Yucatán.</w:t>
      </w:r>
    </w:p>
    <w:p w:rsidR="00BC0A53" w:rsidRDefault="00BC0A53" w:rsidP="00BC0A53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1" w:rsidRPr="00F94731" w:rsidRDefault="00F94731" w:rsidP="00F94731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94731">
        <w:rPr>
          <w:rFonts w:ascii="Arial" w:hAnsi="Arial" w:cs="Arial"/>
          <w:sz w:val="20"/>
          <w:szCs w:val="20"/>
        </w:rPr>
        <w:t>Cuando la licencia de funcionamiento cambie de dueño, giro o se amplié, se pagará una nueva licencia.</w:t>
      </w:r>
    </w:p>
    <w:p w:rsidR="00F94731" w:rsidRDefault="00F94731" w:rsidP="00F94731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94731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:rsidR="00891939" w:rsidRDefault="00891939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:rsidR="00F94731" w:rsidRDefault="00F94731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6.-</w:t>
      </w:r>
      <w:r w:rsidRPr="00F94731">
        <w:rPr>
          <w:rFonts w:ascii="Arial" w:hAnsi="Arial" w:cs="Arial"/>
        </w:rPr>
        <w:t xml:space="preserve"> </w:t>
      </w:r>
      <w:r w:rsidRPr="00F94731">
        <w:rPr>
          <w:rFonts w:ascii="Arial" w:hAnsi="Arial" w:cs="Arial"/>
          <w:sz w:val="20"/>
          <w:szCs w:val="20"/>
        </w:rPr>
        <w:t xml:space="preserve">Por el otorgamiento de las licencias para instalación de anuncios de toda índole, causarán y pagarán </w:t>
      </w:r>
      <w:r w:rsidR="007B1076">
        <w:rPr>
          <w:rFonts w:ascii="Arial" w:hAnsi="Arial" w:cs="Arial"/>
          <w:sz w:val="20"/>
          <w:szCs w:val="20"/>
        </w:rPr>
        <w:t xml:space="preserve">mensualmente derechos de </w:t>
      </w:r>
      <w:r w:rsidR="00F82AB9">
        <w:rPr>
          <w:rFonts w:ascii="Arial" w:hAnsi="Arial" w:cs="Arial"/>
          <w:sz w:val="20"/>
          <w:szCs w:val="20"/>
        </w:rPr>
        <w:t>$ 4</w:t>
      </w:r>
      <w:r w:rsidR="007B1076">
        <w:rPr>
          <w:rFonts w:ascii="Arial" w:hAnsi="Arial" w:cs="Arial"/>
          <w:sz w:val="20"/>
          <w:szCs w:val="20"/>
        </w:rPr>
        <w:t>0.00 por metro cuadrado.</w:t>
      </w:r>
    </w:p>
    <w:p w:rsidR="007B1076" w:rsidRDefault="007B1076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:rsidR="007B1076" w:rsidRPr="00181B6C" w:rsidRDefault="007B1076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Cs/>
          <w:sz w:val="20"/>
          <w:szCs w:val="20"/>
        </w:rPr>
      </w:pPr>
      <w:r w:rsidRPr="00181B6C">
        <w:rPr>
          <w:rFonts w:ascii="Arial" w:hAnsi="Arial" w:cs="Arial"/>
          <w:bCs/>
          <w:sz w:val="20"/>
          <w:szCs w:val="20"/>
        </w:rPr>
        <w:t xml:space="preserve">En el caso que no se </w:t>
      </w:r>
      <w:r w:rsidR="00181B6C" w:rsidRPr="00181B6C">
        <w:rPr>
          <w:rFonts w:ascii="Arial" w:hAnsi="Arial" w:cs="Arial"/>
          <w:bCs/>
          <w:sz w:val="20"/>
          <w:szCs w:val="20"/>
        </w:rPr>
        <w:t>retiren los anuncios al vencimiento del plazo concedido se cobrará una multa del 50% del permiso concedido más los gastos que le ocasionen al Ayuntamiento el retirarlo.</w:t>
      </w:r>
    </w:p>
    <w:p w:rsidR="00F94731" w:rsidRDefault="00F94731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:rsidR="0077491D" w:rsidRDefault="0077491D" w:rsidP="00B23132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132" w:rsidRPr="004E6DD9" w:rsidRDefault="00B23132" w:rsidP="00B23132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Il</w:t>
      </w:r>
    </w:p>
    <w:p w:rsidR="00B23132" w:rsidRDefault="00841E08" w:rsidP="00B2313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Servicios que presta la Dirección de Desarrollo Urbano</w:t>
      </w:r>
    </w:p>
    <w:p w:rsidR="00841E08" w:rsidRDefault="00841E08" w:rsidP="00B2313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center"/>
        <w:rPr>
          <w:rFonts w:ascii="Arial" w:hAnsi="Arial" w:cs="Arial"/>
          <w:b/>
          <w:bCs/>
          <w:sz w:val="20"/>
          <w:szCs w:val="20"/>
        </w:rPr>
      </w:pPr>
    </w:p>
    <w:p w:rsidR="005F525A" w:rsidRDefault="00684255" w:rsidP="005F525A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94731">
        <w:rPr>
          <w:rFonts w:ascii="Arial" w:hAnsi="Arial" w:cs="Arial"/>
          <w:b/>
          <w:bCs/>
          <w:sz w:val="20"/>
          <w:szCs w:val="20"/>
        </w:rPr>
        <w:t>2</w:t>
      </w:r>
      <w:r w:rsidR="00D30D8B">
        <w:rPr>
          <w:rFonts w:ascii="Arial" w:hAnsi="Arial" w:cs="Arial"/>
          <w:b/>
          <w:bCs/>
          <w:sz w:val="20"/>
          <w:szCs w:val="20"/>
        </w:rPr>
        <w:t>7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C0A53">
        <w:rPr>
          <w:rFonts w:ascii="Arial" w:hAnsi="Arial" w:cs="Arial"/>
          <w:sz w:val="20"/>
          <w:szCs w:val="20"/>
        </w:rPr>
        <w:t xml:space="preserve">Las bases para el cobro de los derechos mencionados en este </w:t>
      </w:r>
      <w:r w:rsidR="00841E08">
        <w:rPr>
          <w:rFonts w:ascii="Arial" w:hAnsi="Arial" w:cs="Arial"/>
          <w:sz w:val="20"/>
          <w:szCs w:val="20"/>
        </w:rPr>
        <w:t>capítulo</w:t>
      </w:r>
      <w:r w:rsidR="00BC0A53">
        <w:rPr>
          <w:rFonts w:ascii="Arial" w:hAnsi="Arial" w:cs="Arial"/>
          <w:sz w:val="20"/>
          <w:szCs w:val="20"/>
        </w:rPr>
        <w:t>, serán de acuerdo a lo siguiente:</w:t>
      </w:r>
    </w:p>
    <w:p w:rsidR="00BC0A53" w:rsidRDefault="00BC0A53" w:rsidP="00BC0A53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número de metros lineales</w:t>
      </w:r>
    </w:p>
    <w:p w:rsidR="00BC0A53" w:rsidRDefault="00BC0A53" w:rsidP="00BC0A53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número de metros cuadrados</w:t>
      </w:r>
    </w:p>
    <w:p w:rsidR="00BC0A53" w:rsidRDefault="00BC0A53" w:rsidP="00BC0A53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número de metros cúbicos</w:t>
      </w:r>
    </w:p>
    <w:p w:rsidR="00BC0A53" w:rsidRDefault="00BC0A53" w:rsidP="00BC0A53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número de predios, departamentos o locales resultantes</w:t>
      </w:r>
    </w:p>
    <w:p w:rsidR="00BC0A53" w:rsidRDefault="00BC0A53" w:rsidP="00BC0A53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servicio prestado</w:t>
      </w:r>
    </w:p>
    <w:p w:rsidR="004A0D9E" w:rsidRDefault="004A0D9E" w:rsidP="004A0D9E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</w:p>
    <w:p w:rsidR="004A0D9E" w:rsidRDefault="004A0D9E" w:rsidP="004A0D9E">
      <w:pPr>
        <w:widowControl w:val="0"/>
        <w:autoSpaceDE w:val="0"/>
        <w:autoSpaceDN w:val="0"/>
        <w:adjustRightInd w:val="0"/>
        <w:spacing w:after="0" w:line="360" w:lineRule="auto"/>
        <w:ind w:left="1440" w:right="79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28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Por el otorgamiento de los permisos señalados en la Ley de Hacienda del Municipio de Celestún, Yucatán, se causarán y pagarán derechos de acuerdo a las siguientes tarifas:</w:t>
      </w:r>
    </w:p>
    <w:p w:rsidR="00841E08" w:rsidRDefault="00841E08" w:rsidP="004A0D9E">
      <w:pPr>
        <w:widowControl w:val="0"/>
        <w:autoSpaceDE w:val="0"/>
        <w:autoSpaceDN w:val="0"/>
        <w:adjustRightInd w:val="0"/>
        <w:spacing w:after="0" w:line="360" w:lineRule="auto"/>
        <w:ind w:left="1440" w:right="7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6705"/>
        <w:gridCol w:w="2645"/>
      </w:tblGrid>
      <w:tr w:rsidR="004A0D9E" w:rsidRPr="00841E08" w:rsidTr="00B865CD">
        <w:tc>
          <w:tcPr>
            <w:tcW w:w="6890" w:type="dxa"/>
          </w:tcPr>
          <w:p w:rsidR="004A0D9E" w:rsidRPr="00841E08" w:rsidRDefault="004A0D9E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E08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686" w:type="dxa"/>
          </w:tcPr>
          <w:p w:rsidR="004A0D9E" w:rsidRPr="00841E08" w:rsidRDefault="004A0D9E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E08">
              <w:rPr>
                <w:rFonts w:ascii="Arial" w:hAnsi="Arial" w:cs="Arial"/>
                <w:b/>
                <w:sz w:val="20"/>
                <w:szCs w:val="20"/>
              </w:rPr>
              <w:t>Veces la Unidad de Medida y Actualización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predios cuya superficie sea de hasta 50.00 metros cuadrados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predios cuya superficie sea de 50.01 hasta 100.00 metros cuadrados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predios cuya superficie sea de 100.01 hasta 500.00 metros cuadrados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predios cuya superficie sea de 500.01 hasta 5,000.00 metros cuadrados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predios cuya superficie sea mayor a 5,000.00 metros cuadrados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4A0D9E" w:rsidTr="00B865CD">
        <w:tc>
          <w:tcPr>
            <w:tcW w:w="6890" w:type="dxa"/>
          </w:tcPr>
          <w:p w:rsidR="004A0D9E" w:rsidRDefault="004A0D9E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Gasolinera o Estación de Servicio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Expendio de cerveza, tienda de autoservicio, licorería o bar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Bar, cantina, video bar, cabaret, centro nocturno, discoteca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Sala de Fiestas cerrada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 de uso de suelo para construcción de torre de comunicación de una estructura monopolar para colocación de antena celular, de una base de concreto o adición de cualquier equipo de telecomunicación sobre una torre de alta tensión o sobre infraestructura existente. 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Restaurante de primera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uso de suelo para Restaurante de segunda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alineamiento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 por metro lineal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construcción para superficie cubierta hasta 45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841E08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construcción para superficie cubierta mayor de 45 m2 hasta 120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  <w:r w:rsidR="00841E08">
              <w:rPr>
                <w:rFonts w:ascii="Arial" w:hAnsi="Arial" w:cs="Arial"/>
                <w:sz w:val="20"/>
                <w:szCs w:val="20"/>
              </w:rPr>
              <w:t>5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5C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construcción para superficie cubierta mayor de 45 m2 hasta 120 m2</w:t>
            </w:r>
          </w:p>
        </w:tc>
        <w:tc>
          <w:tcPr>
            <w:tcW w:w="2686" w:type="dxa"/>
          </w:tcPr>
          <w:p w:rsidR="004A0D9E" w:rsidRDefault="005C271F" w:rsidP="005C27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  <w:r w:rsidR="00841E08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construcción para superficie cubierta mayor de 240 m2</w:t>
            </w:r>
          </w:p>
        </w:tc>
        <w:tc>
          <w:tcPr>
            <w:tcW w:w="2686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de demolición o desmantelamiento</w:t>
            </w:r>
          </w:p>
        </w:tc>
        <w:tc>
          <w:tcPr>
            <w:tcW w:w="2686" w:type="dxa"/>
          </w:tcPr>
          <w:p w:rsidR="004A0D9E" w:rsidRDefault="005C271F" w:rsidP="005C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  <w:r w:rsidR="00841E08">
              <w:rPr>
                <w:rFonts w:ascii="Arial" w:hAnsi="Arial" w:cs="Arial"/>
                <w:sz w:val="20"/>
                <w:szCs w:val="20"/>
              </w:rPr>
              <w:t xml:space="preserve"> por metro lineal o m2 según corresponda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Excavaciones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5CD">
              <w:rPr>
                <w:rFonts w:ascii="Arial" w:hAnsi="Arial" w:cs="Arial"/>
                <w:sz w:val="20"/>
                <w:szCs w:val="20"/>
              </w:rPr>
              <w:t>2.50 por metro cúbico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construcción de bardas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5CD">
              <w:rPr>
                <w:rFonts w:ascii="Arial" w:hAnsi="Arial" w:cs="Arial"/>
                <w:sz w:val="20"/>
                <w:szCs w:val="20"/>
              </w:rPr>
              <w:t>2.50 por metro lineal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terminación de obra con superficie cubierta hasta 45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865C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65CD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terminación de obra con superficie cubierta mayor de 45 m2 hasta 120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5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5CD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Constancia de terminación de obra con superficie cubierta mayor de 45 m2 hasta 120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  <w:r w:rsidR="00B865CD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terminación de obra con superficie cubierta mayor de 240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  <w:r w:rsidR="00B865CD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Validación de planos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5CD">
              <w:rPr>
                <w:rFonts w:ascii="Arial" w:hAnsi="Arial" w:cs="Arial"/>
                <w:sz w:val="20"/>
                <w:szCs w:val="20"/>
              </w:rPr>
              <w:t>.50 por plano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Certificados de seguridad para el uso de explosivos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 por certificado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hacer cortes en banquetas, pavimento y guarniciones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65CD">
              <w:rPr>
                <w:rFonts w:ascii="Arial" w:hAnsi="Arial" w:cs="Arial"/>
                <w:sz w:val="20"/>
                <w:szCs w:val="20"/>
              </w:rPr>
              <w:t>2.50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Otorgamiento de constancias a que se refiere la Ley sobre el </w:t>
            </w:r>
            <w:r w:rsidR="00841E08">
              <w:rPr>
                <w:rFonts w:ascii="Arial" w:hAnsi="Arial" w:cs="Arial"/>
                <w:sz w:val="20"/>
                <w:szCs w:val="20"/>
              </w:rPr>
              <w:t>Régimen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Propiedad y Condominio del Estado de </w:t>
            </w:r>
            <w:r w:rsidR="00841E08">
              <w:rPr>
                <w:rFonts w:ascii="Arial" w:hAnsi="Arial" w:cs="Arial"/>
                <w:sz w:val="20"/>
                <w:szCs w:val="20"/>
              </w:rPr>
              <w:t>Yucatán</w:t>
            </w:r>
          </w:p>
          <w:p w:rsidR="00B865CD" w:rsidRDefault="00B865CD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:rsidR="004A0D9E" w:rsidRDefault="005C271F" w:rsidP="005C27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  <w:r w:rsidR="00B865CD">
              <w:rPr>
                <w:rFonts w:ascii="Arial" w:hAnsi="Arial" w:cs="Arial"/>
                <w:sz w:val="20"/>
                <w:szCs w:val="20"/>
              </w:rPr>
              <w:t>0 por constancia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Licencias para obras de urbanización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B865CD">
              <w:rPr>
                <w:rFonts w:ascii="Arial" w:hAnsi="Arial" w:cs="Arial"/>
                <w:sz w:val="20"/>
                <w:szCs w:val="20"/>
              </w:rPr>
              <w:t>0 por m2 de superficie solicitada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Constancias de unión y división de inmuebles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="00B865CD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Permisos</w:t>
            </w:r>
            <w:r w:rsidR="00841E08">
              <w:rPr>
                <w:rFonts w:ascii="Arial" w:hAnsi="Arial" w:cs="Arial"/>
                <w:sz w:val="20"/>
                <w:szCs w:val="20"/>
              </w:rPr>
              <w:t xml:space="preserve"> de anuncio</w:t>
            </w:r>
            <w:r>
              <w:rPr>
                <w:rFonts w:ascii="Arial" w:hAnsi="Arial" w:cs="Arial"/>
                <w:sz w:val="20"/>
                <w:szCs w:val="20"/>
              </w:rPr>
              <w:t>s de carácter mixto o de propaganda o publicidad permanentes en inmuebles o en mobiliario urbano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65CD">
              <w:rPr>
                <w:rFonts w:ascii="Arial" w:hAnsi="Arial" w:cs="Arial"/>
                <w:sz w:val="20"/>
                <w:szCs w:val="20"/>
              </w:rPr>
              <w:t>.50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Permisos de anuncios de carácter denominativo permanente en inmuebles con una superficie mayor de 1.5 m2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65CD">
              <w:rPr>
                <w:rFonts w:ascii="Arial" w:hAnsi="Arial" w:cs="Arial"/>
                <w:sz w:val="20"/>
                <w:szCs w:val="20"/>
              </w:rPr>
              <w:t>.50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Permisos de anuncios por difusión de propaganda o publicidad asociada a música o sonido</w:t>
            </w:r>
          </w:p>
        </w:tc>
        <w:tc>
          <w:tcPr>
            <w:tcW w:w="2686" w:type="dxa"/>
          </w:tcPr>
          <w:p w:rsidR="004A0D9E" w:rsidRDefault="005C271F" w:rsidP="005C27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65C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65CD">
              <w:rPr>
                <w:rFonts w:ascii="Arial" w:hAnsi="Arial" w:cs="Arial"/>
                <w:sz w:val="20"/>
                <w:szCs w:val="20"/>
              </w:rPr>
              <w:t xml:space="preserve"> por día 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Permisos de anuncios de proyección óptica, electrónicos o iluminados con luz </w:t>
            </w:r>
            <w:r w:rsidR="00841E08">
              <w:rPr>
                <w:rFonts w:ascii="Arial" w:hAnsi="Arial" w:cs="Arial"/>
                <w:sz w:val="20"/>
                <w:szCs w:val="20"/>
              </w:rPr>
              <w:t>neón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 por m2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inspección solicitada por particulares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 por visita solicitada</w:t>
            </w:r>
          </w:p>
        </w:tc>
      </w:tr>
      <w:tr w:rsidR="004A0D9E" w:rsidTr="00B865CD">
        <w:tc>
          <w:tcPr>
            <w:tcW w:w="6890" w:type="dxa"/>
          </w:tcPr>
          <w:p w:rsidR="004A0D9E" w:rsidRDefault="00B63E9F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Expedición de oficios de Anuencia de </w:t>
            </w:r>
            <w:r w:rsidR="00841E08">
              <w:rPr>
                <w:rFonts w:ascii="Arial" w:hAnsi="Arial" w:cs="Arial"/>
                <w:sz w:val="20"/>
                <w:szCs w:val="20"/>
              </w:rPr>
              <w:t>Electrificación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5CD">
              <w:rPr>
                <w:rFonts w:ascii="Arial" w:hAnsi="Arial" w:cs="Arial"/>
                <w:sz w:val="20"/>
                <w:szCs w:val="20"/>
              </w:rPr>
              <w:t>.25 por oficio</w:t>
            </w:r>
          </w:p>
        </w:tc>
      </w:tr>
      <w:tr w:rsidR="004A0D9E" w:rsidTr="00B865CD">
        <w:tc>
          <w:tcPr>
            <w:tcW w:w="6890" w:type="dxa"/>
          </w:tcPr>
          <w:p w:rsidR="004A0D9E" w:rsidRDefault="00841E08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Emisión de copias simples de cualquier documentación contenida en los expedientes de la Dirección de Desarrollo Urbano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 por página</w:t>
            </w:r>
          </w:p>
        </w:tc>
      </w:tr>
      <w:tr w:rsidR="004A0D9E" w:rsidTr="00B865CD">
        <w:tc>
          <w:tcPr>
            <w:tcW w:w="6890" w:type="dxa"/>
          </w:tcPr>
          <w:p w:rsidR="004A0D9E" w:rsidRDefault="00841E08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Emisión de copias certificadas de cualquier documentación contenida en los expedientes de la Dirección de Desarrollo Urbano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 por página</w:t>
            </w:r>
          </w:p>
        </w:tc>
      </w:tr>
      <w:tr w:rsidR="004A0D9E" w:rsidTr="00B865CD">
        <w:tc>
          <w:tcPr>
            <w:tcW w:w="6890" w:type="dxa"/>
          </w:tcPr>
          <w:p w:rsidR="004A0D9E" w:rsidRDefault="00841E08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Expedición de duplicado de recibo oficial</w:t>
            </w:r>
          </w:p>
        </w:tc>
        <w:tc>
          <w:tcPr>
            <w:tcW w:w="2686" w:type="dxa"/>
          </w:tcPr>
          <w:p w:rsidR="004A0D9E" w:rsidRDefault="00B865CD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4A0D9E" w:rsidTr="00B865CD">
        <w:tc>
          <w:tcPr>
            <w:tcW w:w="6890" w:type="dxa"/>
          </w:tcPr>
          <w:p w:rsidR="004A0D9E" w:rsidRDefault="00841E08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de Ocupación</w:t>
            </w:r>
          </w:p>
        </w:tc>
        <w:tc>
          <w:tcPr>
            <w:tcW w:w="2686" w:type="dxa"/>
          </w:tcPr>
          <w:p w:rsidR="004A0D9E" w:rsidRDefault="005C271F" w:rsidP="005C27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865C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</w:tr>
      <w:tr w:rsidR="004A0D9E" w:rsidTr="00B865CD">
        <w:tc>
          <w:tcPr>
            <w:tcW w:w="6890" w:type="dxa"/>
          </w:tcPr>
          <w:p w:rsidR="004A0D9E" w:rsidRDefault="00841E08" w:rsidP="004A0D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terminación de obra</w:t>
            </w:r>
          </w:p>
        </w:tc>
        <w:tc>
          <w:tcPr>
            <w:tcW w:w="2686" w:type="dxa"/>
          </w:tcPr>
          <w:p w:rsidR="004A0D9E" w:rsidRDefault="005C271F" w:rsidP="00841E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65CD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</w:tbl>
    <w:p w:rsidR="004A0D9E" w:rsidRDefault="004A0D9E" w:rsidP="004A0D9E">
      <w:pPr>
        <w:widowControl w:val="0"/>
        <w:autoSpaceDE w:val="0"/>
        <w:autoSpaceDN w:val="0"/>
        <w:adjustRightInd w:val="0"/>
        <w:spacing w:after="0" w:line="360" w:lineRule="auto"/>
        <w:ind w:left="1440" w:right="79"/>
        <w:jc w:val="both"/>
        <w:rPr>
          <w:rFonts w:ascii="Arial" w:hAnsi="Arial" w:cs="Arial"/>
          <w:sz w:val="20"/>
          <w:szCs w:val="20"/>
        </w:rPr>
      </w:pPr>
    </w:p>
    <w:p w:rsidR="00B865CD" w:rsidRDefault="005C271F" w:rsidP="004A0D9E">
      <w:pPr>
        <w:widowControl w:val="0"/>
        <w:autoSpaceDE w:val="0"/>
        <w:autoSpaceDN w:val="0"/>
        <w:adjustRightInd w:val="0"/>
        <w:spacing w:after="0" w:line="360" w:lineRule="auto"/>
        <w:ind w:left="1440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efectos</w:t>
      </w:r>
      <w:r w:rsidR="00B865CD">
        <w:rPr>
          <w:rFonts w:ascii="Arial" w:hAnsi="Arial" w:cs="Arial"/>
          <w:sz w:val="20"/>
          <w:szCs w:val="20"/>
        </w:rPr>
        <w:t xml:space="preserve"> de este artículo, las construcciones se clasificarán de acuerdo a lo establecido</w:t>
      </w:r>
      <w:r w:rsidR="00B32696">
        <w:rPr>
          <w:rFonts w:ascii="Arial" w:hAnsi="Arial" w:cs="Arial"/>
          <w:sz w:val="20"/>
          <w:szCs w:val="20"/>
        </w:rPr>
        <w:t xml:space="preserve"> en los artículos 80, 82, 83 y 84 de</w:t>
      </w:r>
      <w:r w:rsidR="00B865CD">
        <w:rPr>
          <w:rFonts w:ascii="Arial" w:hAnsi="Arial" w:cs="Arial"/>
          <w:sz w:val="20"/>
          <w:szCs w:val="20"/>
        </w:rPr>
        <w:t xml:space="preserve"> la Ley de Hacienda del Municipio de Celestún, Yucatán.</w:t>
      </w:r>
    </w:p>
    <w:p w:rsidR="00BC0A53" w:rsidRDefault="00BC0A53" w:rsidP="00B35C66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C66" w:rsidRPr="004E6DD9" w:rsidRDefault="00B35C66" w:rsidP="00B35C66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III</w:t>
      </w:r>
    </w:p>
    <w:p w:rsidR="00B35C66" w:rsidRPr="004E6DD9" w:rsidRDefault="00B35C66" w:rsidP="00B35C66">
      <w:pPr>
        <w:widowControl w:val="0"/>
        <w:autoSpaceDE w:val="0"/>
        <w:autoSpaceDN w:val="0"/>
        <w:adjustRightInd w:val="0"/>
        <w:spacing w:after="0" w:line="360" w:lineRule="auto"/>
        <w:ind w:left="4091" w:right="2888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Derechos por Servicios </w:t>
      </w:r>
      <w:r w:rsidR="0048190D">
        <w:rPr>
          <w:rFonts w:ascii="Arial" w:hAnsi="Arial" w:cs="Arial"/>
          <w:b/>
          <w:bCs/>
          <w:sz w:val="20"/>
          <w:szCs w:val="20"/>
        </w:rPr>
        <w:t xml:space="preserve">que presta la Dirección de Seguridad Pública </w:t>
      </w:r>
    </w:p>
    <w:p w:rsidR="00B35C66" w:rsidRPr="004E6DD9" w:rsidRDefault="00B35C66" w:rsidP="00B35C6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35C66" w:rsidRDefault="00B35C66" w:rsidP="002A4E7E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29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="002A4E7E">
        <w:rPr>
          <w:rFonts w:ascii="Arial" w:hAnsi="Arial" w:cs="Arial"/>
          <w:sz w:val="20"/>
          <w:szCs w:val="20"/>
        </w:rPr>
        <w:t>Por servicios de Vigilancia que preste el Ayuntamiento se pagará por cada elemento de vigilancia asignado, una cuota de acuerdo a la siguiente tarifa:</w:t>
      </w:r>
    </w:p>
    <w:tbl>
      <w:tblPr>
        <w:tblStyle w:val="Tablaconcuadrcula"/>
        <w:tblW w:w="0" w:type="auto"/>
        <w:tblInd w:w="2505" w:type="dxa"/>
        <w:tblLook w:val="04A0" w:firstRow="1" w:lastRow="0" w:firstColumn="1" w:lastColumn="0" w:noHBand="0" w:noVBand="1"/>
      </w:tblPr>
      <w:tblGrid>
        <w:gridCol w:w="3652"/>
        <w:gridCol w:w="2126"/>
      </w:tblGrid>
      <w:tr w:rsidR="002A4E7E" w:rsidTr="00B32696">
        <w:tc>
          <w:tcPr>
            <w:tcW w:w="3652" w:type="dxa"/>
          </w:tcPr>
          <w:p w:rsidR="002A4E7E" w:rsidRDefault="002A4E7E" w:rsidP="0091317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I.- Día por agente</w:t>
            </w:r>
          </w:p>
        </w:tc>
        <w:tc>
          <w:tcPr>
            <w:tcW w:w="2126" w:type="dxa"/>
          </w:tcPr>
          <w:p w:rsidR="002A4E7E" w:rsidRDefault="00B32696" w:rsidP="0091317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</w:t>
            </w:r>
            <w:r w:rsidR="002A4E7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A4E7E" w:rsidTr="00B32696">
        <w:tc>
          <w:tcPr>
            <w:tcW w:w="3652" w:type="dxa"/>
          </w:tcPr>
          <w:p w:rsidR="002A4E7E" w:rsidRDefault="002A4E7E" w:rsidP="0091317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Hora por agente</w:t>
            </w:r>
          </w:p>
        </w:tc>
        <w:tc>
          <w:tcPr>
            <w:tcW w:w="2126" w:type="dxa"/>
          </w:tcPr>
          <w:p w:rsidR="002A4E7E" w:rsidRDefault="002A4E7E" w:rsidP="0091317F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</w:tbl>
    <w:p w:rsidR="00B32696" w:rsidRDefault="00B32696" w:rsidP="002A4E7E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2A4E7E" w:rsidRDefault="002A4E7E" w:rsidP="002A4E7E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servicio se podrá prestar siempre y cuando se cuente con los elementos suficientes y no perjudique las funciones propias del Ayuntamiento.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24" w:right="4023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IV</w:t>
      </w:r>
    </w:p>
    <w:p w:rsidR="0048190D" w:rsidRPr="004E6DD9" w:rsidRDefault="0048190D" w:rsidP="00B32696">
      <w:pPr>
        <w:widowControl w:val="0"/>
        <w:autoSpaceDE w:val="0"/>
        <w:autoSpaceDN w:val="0"/>
        <w:adjustRightInd w:val="0"/>
        <w:spacing w:after="0"/>
        <w:ind w:left="4237" w:right="3031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Servicios de Limpia</w:t>
      </w:r>
      <w:r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30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6724"/>
        <w:gridCol w:w="1701"/>
      </w:tblGrid>
      <w:tr w:rsidR="002A4E7E" w:rsidTr="00DA591D">
        <w:tc>
          <w:tcPr>
            <w:tcW w:w="6724" w:type="dxa"/>
          </w:tcPr>
          <w:p w:rsidR="002A4E7E" w:rsidRDefault="00DA591D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Arial" w:hAnsi="Arial" w:cs="Arial"/>
                <w:sz w:val="20"/>
                <w:szCs w:val="20"/>
              </w:rPr>
            </w:pPr>
            <w:r w:rsidRPr="00DA591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predio habitacional</w:t>
            </w:r>
          </w:p>
        </w:tc>
        <w:tc>
          <w:tcPr>
            <w:tcW w:w="1701" w:type="dxa"/>
          </w:tcPr>
          <w:p w:rsidR="002A4E7E" w:rsidRDefault="00B32696" w:rsidP="00B32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30</w:t>
            </w:r>
            <w:r w:rsidR="00DA591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4E7E" w:rsidTr="00DA591D">
        <w:tc>
          <w:tcPr>
            <w:tcW w:w="6724" w:type="dxa"/>
          </w:tcPr>
          <w:p w:rsidR="002A4E7E" w:rsidRDefault="00DA591D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Arial" w:hAnsi="Arial" w:cs="Arial"/>
                <w:sz w:val="20"/>
                <w:szCs w:val="20"/>
              </w:rPr>
            </w:pPr>
            <w:r w:rsidRPr="00DA591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 y pequeños establecimientos</w:t>
            </w:r>
          </w:p>
        </w:tc>
        <w:tc>
          <w:tcPr>
            <w:tcW w:w="1701" w:type="dxa"/>
          </w:tcPr>
          <w:p w:rsidR="002A4E7E" w:rsidRDefault="00B32696" w:rsidP="00DA59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DA59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591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4E7E" w:rsidTr="00DA591D">
        <w:tc>
          <w:tcPr>
            <w:tcW w:w="6724" w:type="dxa"/>
          </w:tcPr>
          <w:p w:rsidR="002A4E7E" w:rsidRDefault="00DA591D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Arial" w:hAnsi="Arial" w:cs="Arial"/>
                <w:sz w:val="20"/>
                <w:szCs w:val="20"/>
              </w:rPr>
            </w:pPr>
            <w:r w:rsidRPr="00DA591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Medianos y establecimientos grandes</w:t>
            </w:r>
          </w:p>
        </w:tc>
        <w:tc>
          <w:tcPr>
            <w:tcW w:w="1701" w:type="dxa"/>
          </w:tcPr>
          <w:p w:rsidR="002A4E7E" w:rsidRDefault="00B32696" w:rsidP="00B32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200</w:t>
            </w:r>
            <w:r w:rsidR="00DA591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4E7E" w:rsidTr="00DA591D">
        <w:tc>
          <w:tcPr>
            <w:tcW w:w="6724" w:type="dxa"/>
          </w:tcPr>
          <w:p w:rsidR="002A4E7E" w:rsidRDefault="00DA591D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Arial" w:hAnsi="Arial" w:cs="Arial"/>
                <w:sz w:val="20"/>
                <w:szCs w:val="20"/>
              </w:rPr>
            </w:pPr>
            <w:r w:rsidRPr="00DA591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 y pequeñas empresas comercial, industrial o de servicio</w:t>
            </w:r>
          </w:p>
        </w:tc>
        <w:tc>
          <w:tcPr>
            <w:tcW w:w="1701" w:type="dxa"/>
          </w:tcPr>
          <w:p w:rsidR="002A4E7E" w:rsidRDefault="00B32696" w:rsidP="00DA59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10</w:t>
            </w:r>
            <w:r w:rsidR="00DA591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A4E7E" w:rsidTr="00DA591D">
        <w:tc>
          <w:tcPr>
            <w:tcW w:w="6724" w:type="dxa"/>
          </w:tcPr>
          <w:p w:rsidR="002A4E7E" w:rsidRDefault="00DA591D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rPr>
                <w:rFonts w:ascii="Arial" w:hAnsi="Arial" w:cs="Arial"/>
                <w:sz w:val="20"/>
                <w:szCs w:val="20"/>
              </w:rPr>
            </w:pPr>
            <w:r w:rsidRPr="00DA591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Medianas y Grandes empresas comercial, industrial o de servicio</w:t>
            </w:r>
          </w:p>
        </w:tc>
        <w:tc>
          <w:tcPr>
            <w:tcW w:w="1701" w:type="dxa"/>
          </w:tcPr>
          <w:p w:rsidR="002A4E7E" w:rsidRDefault="00B32696" w:rsidP="00DA59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20</w:t>
            </w:r>
            <w:r w:rsidR="00DA591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A4E7E" w:rsidRDefault="002A4E7E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</w:p>
    <w:p w:rsidR="00DA591D" w:rsidRDefault="00DA591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los usuarios que paguen un mes completo de forma anticipada se les otorgará un descuento del 25% sobre el monto mensual.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212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V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91D" w:rsidRDefault="0048190D" w:rsidP="00DA591D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B865CD">
        <w:rPr>
          <w:rFonts w:ascii="Arial" w:hAnsi="Arial" w:cs="Arial"/>
          <w:b/>
          <w:bCs/>
          <w:sz w:val="20"/>
          <w:szCs w:val="20"/>
        </w:rPr>
        <w:t>1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 xml:space="preserve">Por los servicios de agua potable que preste el Municipio se pagarán </w:t>
      </w:r>
      <w:r>
        <w:rPr>
          <w:rFonts w:ascii="Arial" w:hAnsi="Arial" w:cs="Arial"/>
          <w:sz w:val="20"/>
          <w:szCs w:val="20"/>
        </w:rPr>
        <w:t>mensualmente</w:t>
      </w:r>
      <w:r w:rsidRPr="004E6DD9">
        <w:rPr>
          <w:rFonts w:ascii="Arial" w:hAnsi="Arial" w:cs="Arial"/>
          <w:sz w:val="20"/>
          <w:szCs w:val="20"/>
        </w:rPr>
        <w:t xml:space="preserve"> las siguientes cuotas: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3261"/>
      </w:tblGrid>
      <w:tr w:rsidR="0048190D" w:rsidRPr="005C1F76" w:rsidTr="00ED2BF5">
        <w:tc>
          <w:tcPr>
            <w:tcW w:w="4853" w:type="dxa"/>
          </w:tcPr>
          <w:p w:rsidR="0048190D" w:rsidRPr="005C1F76" w:rsidRDefault="0048190D" w:rsidP="00ED2B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F7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5C1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91D">
              <w:rPr>
                <w:rFonts w:ascii="Arial" w:hAnsi="Arial" w:cs="Arial"/>
                <w:sz w:val="20"/>
                <w:szCs w:val="20"/>
              </w:rPr>
              <w:t>Por toma domestica</w:t>
            </w:r>
          </w:p>
        </w:tc>
        <w:tc>
          <w:tcPr>
            <w:tcW w:w="3261" w:type="dxa"/>
          </w:tcPr>
          <w:p w:rsidR="0048190D" w:rsidRPr="005C1F76" w:rsidRDefault="00DA591D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</w:t>
            </w:r>
            <w:r w:rsidR="0048190D">
              <w:rPr>
                <w:rFonts w:ascii="Arial" w:hAnsi="Arial" w:cs="Arial"/>
                <w:sz w:val="20"/>
                <w:szCs w:val="20"/>
              </w:rPr>
              <w:t>0</w:t>
            </w:r>
            <w:r w:rsidR="0048190D" w:rsidRPr="005C1F7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8190D" w:rsidRPr="005C1F76" w:rsidTr="00ED2BF5">
        <w:tc>
          <w:tcPr>
            <w:tcW w:w="4853" w:type="dxa"/>
          </w:tcPr>
          <w:p w:rsidR="0048190D" w:rsidRPr="005C1F76" w:rsidRDefault="0048190D" w:rsidP="00DA591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F76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="00DA591D">
              <w:rPr>
                <w:rFonts w:ascii="Arial" w:hAnsi="Arial" w:cs="Arial"/>
                <w:sz w:val="20"/>
                <w:szCs w:val="20"/>
              </w:rPr>
              <w:t xml:space="preserve"> Casas de verano</w:t>
            </w:r>
          </w:p>
        </w:tc>
        <w:tc>
          <w:tcPr>
            <w:tcW w:w="3261" w:type="dxa"/>
          </w:tcPr>
          <w:p w:rsidR="0048190D" w:rsidRPr="005C1F76" w:rsidRDefault="00B32696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100</w:t>
            </w:r>
            <w:r w:rsidR="0048190D" w:rsidRPr="005C1F7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8190D" w:rsidRPr="005C1F76" w:rsidTr="00ED2BF5">
        <w:tc>
          <w:tcPr>
            <w:tcW w:w="4853" w:type="dxa"/>
          </w:tcPr>
          <w:p w:rsidR="0048190D" w:rsidRPr="005C1F76" w:rsidRDefault="0048190D" w:rsidP="00ED2B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F7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5C1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91D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3261" w:type="dxa"/>
          </w:tcPr>
          <w:p w:rsidR="0048190D" w:rsidRPr="005C1F76" w:rsidRDefault="00B32696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2</w:t>
            </w:r>
            <w:r w:rsidR="00DA591D">
              <w:rPr>
                <w:rFonts w:ascii="Arial" w:hAnsi="Arial" w:cs="Arial"/>
                <w:sz w:val="20"/>
                <w:szCs w:val="20"/>
              </w:rPr>
              <w:t>00</w:t>
            </w:r>
            <w:r w:rsidR="0048190D" w:rsidRPr="005C1F7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8190D" w:rsidRPr="005C1F76" w:rsidTr="00ED2BF5">
        <w:tc>
          <w:tcPr>
            <w:tcW w:w="4853" w:type="dxa"/>
          </w:tcPr>
          <w:p w:rsidR="0048190D" w:rsidRPr="005C1F76" w:rsidRDefault="0048190D" w:rsidP="00ED2BF5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F76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5C1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91D">
              <w:rPr>
                <w:rFonts w:ascii="Arial" w:hAnsi="Arial" w:cs="Arial"/>
                <w:sz w:val="20"/>
                <w:szCs w:val="20"/>
              </w:rPr>
              <w:t>Hotelero</w:t>
            </w:r>
          </w:p>
        </w:tc>
        <w:tc>
          <w:tcPr>
            <w:tcW w:w="3261" w:type="dxa"/>
          </w:tcPr>
          <w:p w:rsidR="0048190D" w:rsidRPr="005C1F76" w:rsidRDefault="00DA591D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</w:t>
            </w:r>
            <w:r w:rsidR="0048190D" w:rsidRPr="005C1F76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por habitación</w:t>
            </w:r>
          </w:p>
        </w:tc>
      </w:tr>
      <w:tr w:rsidR="00DA591D" w:rsidRPr="005C1F76" w:rsidTr="00ED2BF5">
        <w:tc>
          <w:tcPr>
            <w:tcW w:w="4853" w:type="dxa"/>
          </w:tcPr>
          <w:p w:rsidR="00DA591D" w:rsidRPr="005C1F76" w:rsidRDefault="00DA591D" w:rsidP="00ED2BF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DA591D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3261" w:type="dxa"/>
          </w:tcPr>
          <w:p w:rsidR="00DA591D" w:rsidRDefault="00B32696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</w:t>
            </w:r>
            <w:r w:rsidR="00DA591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DA591D" w:rsidRPr="005C1F76" w:rsidTr="00ED2BF5">
        <w:tc>
          <w:tcPr>
            <w:tcW w:w="4853" w:type="dxa"/>
          </w:tcPr>
          <w:p w:rsidR="00DA591D" w:rsidRDefault="00DA591D" w:rsidP="00ED2BF5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DA591D">
              <w:rPr>
                <w:rFonts w:ascii="Arial" w:hAnsi="Arial" w:cs="Arial"/>
                <w:sz w:val="20"/>
                <w:szCs w:val="20"/>
              </w:rPr>
              <w:t>Por contratación de toma nueva</w:t>
            </w:r>
          </w:p>
        </w:tc>
        <w:tc>
          <w:tcPr>
            <w:tcW w:w="3261" w:type="dxa"/>
          </w:tcPr>
          <w:p w:rsidR="00DA591D" w:rsidRDefault="00B32696" w:rsidP="00ED2BF5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</w:t>
            </w:r>
            <w:r w:rsidR="00DA591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</w:p>
    <w:p w:rsidR="00DA591D" w:rsidRDefault="00DA591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71152" w:rsidRDefault="00271152" w:rsidP="002711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  <w:r>
        <w:rPr>
          <w:rFonts w:ascii="Arial" w:hAnsi="Arial" w:cs="Arial"/>
          <w:spacing w:val="-3"/>
          <w:w w:val="115"/>
          <w:sz w:val="20"/>
          <w:szCs w:val="20"/>
        </w:rPr>
        <w:t>La dirección de Servicios Públicos Municipales está facultada para crear el padrón de usuarios para efectos de llevar un control sobre los propietarios que cumplen con el pago de esta cuota y prestar mejor servicio a favor de los consumidores.</w:t>
      </w:r>
    </w:p>
    <w:p w:rsidR="00DA591D" w:rsidRDefault="00DA591D" w:rsidP="0048190D">
      <w:pPr>
        <w:widowControl w:val="0"/>
        <w:autoSpaceDE w:val="0"/>
        <w:autoSpaceDN w:val="0"/>
        <w:adjustRightInd w:val="0"/>
        <w:spacing w:after="0" w:line="360" w:lineRule="auto"/>
        <w:ind w:right="4010"/>
        <w:rPr>
          <w:rFonts w:ascii="Arial" w:hAnsi="Arial" w:cs="Arial"/>
          <w:b/>
          <w:bCs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VI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b/>
          <w:bCs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4"/>
          <w:w w:val="110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32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Lo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s</w:t>
      </w:r>
      <w:r w:rsidRPr="004E6DD9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d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r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cho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s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por los servicio de Rastro para</w:t>
      </w:r>
      <w:r w:rsidRPr="004E6DD9">
        <w:rPr>
          <w:rFonts w:ascii="Arial" w:hAnsi="Arial" w:cs="Arial"/>
          <w:spacing w:val="9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l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utoriz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ción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d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10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l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m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t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nz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10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d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9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g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n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do,</w:t>
      </w:r>
      <w:r w:rsidRPr="004E6DD9">
        <w:rPr>
          <w:rFonts w:ascii="Arial" w:hAnsi="Arial" w:cs="Arial"/>
          <w:spacing w:val="11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se</w:t>
      </w:r>
      <w:r w:rsidRPr="004E6DD9">
        <w:rPr>
          <w:rFonts w:ascii="Arial" w:hAnsi="Arial" w:cs="Arial"/>
          <w:spacing w:val="10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p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g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r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á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n</w:t>
      </w:r>
      <w:r w:rsidRPr="004E6DD9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d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cu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e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rdo</w:t>
      </w:r>
      <w:r w:rsidRPr="004E6DD9">
        <w:rPr>
          <w:rFonts w:ascii="Arial" w:hAnsi="Arial" w:cs="Arial"/>
          <w:spacing w:val="8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7"/>
          <w:w w:val="12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25"/>
          <w:sz w:val="20"/>
          <w:szCs w:val="20"/>
        </w:rPr>
        <w:t>l</w:t>
      </w:r>
      <w:r w:rsidRPr="004E6DD9">
        <w:rPr>
          <w:rFonts w:ascii="Arial" w:hAnsi="Arial" w:cs="Arial"/>
          <w:spacing w:val="-1"/>
          <w:w w:val="125"/>
          <w:sz w:val="20"/>
          <w:szCs w:val="20"/>
        </w:rPr>
        <w:t>a</w:t>
      </w:r>
      <w:r w:rsidRPr="004E6DD9">
        <w:rPr>
          <w:rFonts w:ascii="Arial" w:hAnsi="Arial" w:cs="Arial"/>
          <w:spacing w:val="55"/>
          <w:w w:val="136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s</w:t>
      </w:r>
      <w:r w:rsidRPr="004E6DD9">
        <w:rPr>
          <w:rFonts w:ascii="Arial" w:hAnsi="Arial" w:cs="Arial"/>
          <w:spacing w:val="-5"/>
          <w:w w:val="110"/>
          <w:sz w:val="20"/>
          <w:szCs w:val="20"/>
        </w:rPr>
        <w:t>i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gu</w:t>
      </w:r>
      <w:r w:rsidRPr="004E6DD9">
        <w:rPr>
          <w:rFonts w:ascii="Arial" w:hAnsi="Arial" w:cs="Arial"/>
          <w:spacing w:val="-5"/>
          <w:w w:val="110"/>
          <w:sz w:val="20"/>
          <w:szCs w:val="20"/>
        </w:rPr>
        <w:t>i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en</w:t>
      </w:r>
      <w:r w:rsidRPr="004E6DD9">
        <w:rPr>
          <w:rFonts w:ascii="Arial" w:hAnsi="Arial" w:cs="Arial"/>
          <w:spacing w:val="-4"/>
          <w:w w:val="110"/>
          <w:sz w:val="20"/>
          <w:szCs w:val="20"/>
        </w:rPr>
        <w:t>t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e</w:t>
      </w:r>
      <w:r w:rsidRPr="004E6DD9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4"/>
          <w:w w:val="110"/>
          <w:sz w:val="20"/>
          <w:szCs w:val="20"/>
        </w:rPr>
        <w:t>t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a</w:t>
      </w:r>
      <w:r w:rsidRPr="004E6DD9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-5"/>
          <w:w w:val="110"/>
          <w:sz w:val="20"/>
          <w:szCs w:val="20"/>
        </w:rPr>
        <w:t>i</w:t>
      </w:r>
      <w:r w:rsidRPr="004E6DD9">
        <w:rPr>
          <w:rFonts w:ascii="Arial" w:hAnsi="Arial" w:cs="Arial"/>
          <w:spacing w:val="-4"/>
          <w:w w:val="110"/>
          <w:sz w:val="20"/>
          <w:szCs w:val="20"/>
        </w:rPr>
        <w:t>f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a</w:t>
      </w:r>
      <w:r w:rsidRPr="004E6DD9">
        <w:rPr>
          <w:rFonts w:ascii="Arial" w:hAnsi="Arial" w:cs="Arial"/>
          <w:spacing w:val="-4"/>
          <w:w w:val="110"/>
          <w:sz w:val="20"/>
          <w:szCs w:val="20"/>
        </w:rPr>
        <w:t>: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4E6DD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4E6DD9">
        <w:rPr>
          <w:rFonts w:ascii="Arial" w:eastAsia="Arial" w:hAnsi="Arial" w:cs="Arial"/>
          <w:b/>
          <w:bCs/>
          <w:spacing w:val="-7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Ganado</w:t>
      </w:r>
      <w:r w:rsidRPr="004E6DD9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acuno</w:t>
      </w:r>
      <w:r>
        <w:rPr>
          <w:rFonts w:ascii="Arial" w:hAnsi="Arial" w:cs="Arial"/>
          <w:spacing w:val="-2"/>
          <w:w w:val="110"/>
          <w:sz w:val="20"/>
          <w:szCs w:val="20"/>
        </w:rPr>
        <w:t xml:space="preserve"> ………………………………………………….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4E6DD9">
        <w:rPr>
          <w:rFonts w:ascii="Arial" w:hAnsi="Arial" w:cs="Arial"/>
          <w:w w:val="110"/>
          <w:sz w:val="20"/>
          <w:szCs w:val="20"/>
        </w:rPr>
        <w:t>$</w:t>
      </w:r>
      <w:r w:rsidRPr="004E6DD9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="00B32696">
        <w:rPr>
          <w:rFonts w:ascii="Arial" w:hAnsi="Arial" w:cs="Arial"/>
          <w:spacing w:val="22"/>
          <w:w w:val="110"/>
          <w:sz w:val="20"/>
          <w:szCs w:val="20"/>
        </w:rPr>
        <w:t>100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.00</w:t>
      </w:r>
      <w:r w:rsidRPr="004E6DD9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4E6DD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4E6DD9">
        <w:rPr>
          <w:rFonts w:ascii="Arial" w:eastAsia="Arial" w:hAnsi="Arial" w:cs="Arial"/>
          <w:b/>
          <w:bCs/>
          <w:spacing w:val="-7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no</w:t>
      </w:r>
      <w:r>
        <w:rPr>
          <w:rFonts w:ascii="Arial" w:hAnsi="Arial" w:cs="Arial"/>
          <w:spacing w:val="-2"/>
          <w:w w:val="110"/>
          <w:sz w:val="20"/>
          <w:szCs w:val="20"/>
        </w:rPr>
        <w:t xml:space="preserve"> ………………………………………………...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4E6DD9">
        <w:rPr>
          <w:rFonts w:ascii="Arial" w:hAnsi="Arial" w:cs="Arial"/>
          <w:w w:val="110"/>
          <w:sz w:val="20"/>
          <w:szCs w:val="20"/>
        </w:rPr>
        <w:t xml:space="preserve">$ </w:t>
      </w:r>
      <w:r w:rsidR="00B32696">
        <w:rPr>
          <w:rFonts w:ascii="Arial" w:hAnsi="Arial" w:cs="Arial"/>
          <w:w w:val="110"/>
          <w:sz w:val="20"/>
          <w:szCs w:val="20"/>
        </w:rPr>
        <w:t xml:space="preserve"> 100</w:t>
      </w:r>
      <w:r w:rsidRPr="004E6DD9">
        <w:rPr>
          <w:rFonts w:ascii="Arial" w:hAnsi="Arial" w:cs="Arial"/>
          <w:w w:val="110"/>
          <w:sz w:val="20"/>
          <w:szCs w:val="20"/>
        </w:rPr>
        <w:t>.00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13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3"/>
          <w:w w:val="115"/>
          <w:sz w:val="20"/>
          <w:szCs w:val="20"/>
        </w:rPr>
      </w:pPr>
      <w:r w:rsidRPr="004E6DD9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4E6DD9">
        <w:rPr>
          <w:rFonts w:ascii="Arial" w:hAnsi="Arial" w:cs="Arial"/>
          <w:spacing w:val="20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4E6DD9">
        <w:rPr>
          <w:rFonts w:ascii="Arial" w:hAnsi="Arial" w:cs="Arial"/>
          <w:spacing w:val="20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15"/>
          <w:sz w:val="20"/>
          <w:szCs w:val="20"/>
        </w:rPr>
        <w:t>po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r</w:t>
      </w:r>
      <w:r w:rsidRPr="004E6DD9">
        <w:rPr>
          <w:rFonts w:ascii="Arial" w:hAnsi="Arial" w:cs="Arial"/>
          <w:spacing w:val="19"/>
          <w:w w:val="1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15"/>
          <w:sz w:val="20"/>
          <w:szCs w:val="20"/>
        </w:rPr>
        <w:t>pesaje de ganado</w:t>
      </w:r>
      <w:r w:rsidRPr="004E6DD9">
        <w:rPr>
          <w:rFonts w:ascii="Arial" w:hAnsi="Arial" w:cs="Arial"/>
          <w:spacing w:val="19"/>
          <w:w w:val="115"/>
          <w:sz w:val="20"/>
          <w:szCs w:val="20"/>
        </w:rPr>
        <w:t xml:space="preserve"> </w:t>
      </w:r>
      <w:r>
        <w:rPr>
          <w:rFonts w:ascii="Arial" w:hAnsi="Arial" w:cs="Arial"/>
          <w:spacing w:val="19"/>
          <w:w w:val="115"/>
          <w:sz w:val="20"/>
          <w:szCs w:val="20"/>
        </w:rPr>
        <w:t xml:space="preserve">en básculas del Ayuntamiento </w:t>
      </w:r>
      <w:r w:rsidRPr="004E6DD9">
        <w:rPr>
          <w:rFonts w:ascii="Arial" w:hAnsi="Arial" w:cs="Arial"/>
          <w:w w:val="115"/>
          <w:sz w:val="20"/>
          <w:szCs w:val="20"/>
        </w:rPr>
        <w:t>se</w:t>
      </w:r>
      <w:r w:rsidRPr="004E6DD9">
        <w:rPr>
          <w:rFonts w:ascii="Arial" w:hAnsi="Arial" w:cs="Arial"/>
          <w:spacing w:val="19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á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4E6DD9">
        <w:rPr>
          <w:rFonts w:ascii="Arial" w:hAnsi="Arial" w:cs="Arial"/>
          <w:spacing w:val="20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1"/>
          <w:w w:val="115"/>
          <w:sz w:val="20"/>
          <w:szCs w:val="20"/>
        </w:rPr>
        <w:t>de</w:t>
      </w:r>
      <w:r w:rsidRPr="004E6DD9">
        <w:rPr>
          <w:rFonts w:ascii="Arial" w:hAnsi="Arial" w:cs="Arial"/>
          <w:spacing w:val="19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Pr="004E6DD9">
        <w:rPr>
          <w:rFonts w:ascii="Arial" w:hAnsi="Arial" w:cs="Arial"/>
          <w:spacing w:val="20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w w:val="115"/>
          <w:sz w:val="20"/>
          <w:szCs w:val="20"/>
        </w:rPr>
        <w:t>a</w:t>
      </w:r>
      <w:r w:rsidRPr="004E6DD9">
        <w:rPr>
          <w:rFonts w:ascii="Arial" w:hAnsi="Arial" w:cs="Arial"/>
          <w:spacing w:val="18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w w:val="115"/>
          <w:sz w:val="20"/>
          <w:szCs w:val="20"/>
        </w:rPr>
        <w:t>la</w:t>
      </w:r>
      <w:r w:rsidRPr="004E6DD9">
        <w:rPr>
          <w:rFonts w:ascii="Arial" w:hAnsi="Arial" w:cs="Arial"/>
          <w:spacing w:val="18"/>
          <w:w w:val="115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4E6DD9">
        <w:rPr>
          <w:rFonts w:ascii="Arial" w:hAnsi="Arial" w:cs="Arial"/>
          <w:spacing w:val="83"/>
          <w:w w:val="127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4E6DD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4E6DD9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4E6DD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4E6DD9">
        <w:rPr>
          <w:rFonts w:ascii="Arial" w:eastAsia="Arial" w:hAnsi="Arial" w:cs="Arial"/>
          <w:b/>
          <w:bCs/>
          <w:spacing w:val="-7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="00ED2BF5">
        <w:rPr>
          <w:rFonts w:ascii="Arial" w:hAnsi="Arial" w:cs="Arial"/>
          <w:spacing w:val="-2"/>
          <w:w w:val="110"/>
          <w:sz w:val="20"/>
          <w:szCs w:val="20"/>
        </w:rPr>
        <w:t xml:space="preserve">  …………………………………………………..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4E6DD9">
        <w:rPr>
          <w:rFonts w:ascii="Arial" w:hAnsi="Arial" w:cs="Arial"/>
          <w:w w:val="110"/>
          <w:sz w:val="20"/>
          <w:szCs w:val="20"/>
        </w:rPr>
        <w:t>$</w:t>
      </w:r>
      <w:r w:rsidRPr="004E6DD9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10"/>
          <w:sz w:val="20"/>
          <w:szCs w:val="20"/>
        </w:rPr>
        <w:t>50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4E6DD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pacing w:val="-2"/>
          <w:w w:val="110"/>
          <w:sz w:val="20"/>
          <w:szCs w:val="20"/>
        </w:rPr>
      </w:pPr>
      <w:r w:rsidRPr="004E6DD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4E6DD9">
        <w:rPr>
          <w:rFonts w:ascii="Arial" w:eastAsia="Arial" w:hAnsi="Arial" w:cs="Arial"/>
          <w:b/>
          <w:bCs/>
          <w:spacing w:val="-7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4E6DD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="00ED2BF5">
        <w:rPr>
          <w:rFonts w:ascii="Arial" w:hAnsi="Arial" w:cs="Arial"/>
          <w:spacing w:val="-2"/>
          <w:w w:val="110"/>
          <w:sz w:val="20"/>
          <w:szCs w:val="20"/>
        </w:rPr>
        <w:t xml:space="preserve">  ………………………………………………….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4E6DD9">
        <w:rPr>
          <w:rFonts w:ascii="Arial" w:hAnsi="Arial" w:cs="Arial"/>
          <w:w w:val="110"/>
          <w:sz w:val="20"/>
          <w:szCs w:val="20"/>
        </w:rPr>
        <w:t>$</w:t>
      </w:r>
      <w:r w:rsidRPr="004E6DD9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10"/>
          <w:sz w:val="20"/>
          <w:szCs w:val="20"/>
        </w:rPr>
        <w:t>50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4E6DD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r</w:t>
      </w:r>
      <w:r w:rsidRPr="004E6DD9">
        <w:rPr>
          <w:rFonts w:ascii="Arial" w:hAnsi="Arial" w:cs="Arial"/>
          <w:spacing w:val="21"/>
          <w:w w:val="110"/>
          <w:sz w:val="20"/>
          <w:szCs w:val="20"/>
        </w:rPr>
        <w:t xml:space="preserve"> </w:t>
      </w:r>
      <w:r w:rsidRPr="004E6DD9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right="4040"/>
        <w:rPr>
          <w:rFonts w:ascii="Arial" w:hAnsi="Arial" w:cs="Arial"/>
          <w:b/>
          <w:bCs/>
          <w:sz w:val="20"/>
          <w:szCs w:val="20"/>
        </w:rPr>
      </w:pPr>
    </w:p>
    <w:p w:rsidR="0048190D" w:rsidRPr="004E6DD9" w:rsidRDefault="0048190D" w:rsidP="0048190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5240" w:right="347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VII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3889" w:right="2689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33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 I.- </w:t>
      </w:r>
      <w:r w:rsidRPr="004E6DD9">
        <w:rPr>
          <w:rFonts w:ascii="Arial" w:hAnsi="Arial" w:cs="Arial"/>
          <w:sz w:val="20"/>
          <w:szCs w:val="20"/>
        </w:rPr>
        <w:t>Por cada certificado que expi</w:t>
      </w:r>
      <w:r w:rsidR="008661E8">
        <w:rPr>
          <w:rFonts w:ascii="Arial" w:hAnsi="Arial" w:cs="Arial"/>
          <w:sz w:val="20"/>
          <w:szCs w:val="20"/>
        </w:rPr>
        <w:t>da el Ayuntamiento…………………………..</w:t>
      </w:r>
      <w:r w:rsidR="00A37F17">
        <w:rPr>
          <w:rFonts w:ascii="Arial" w:hAnsi="Arial" w:cs="Arial"/>
          <w:sz w:val="20"/>
          <w:szCs w:val="20"/>
        </w:rPr>
        <w:tab/>
        <w:t>$ 10</w:t>
      </w:r>
      <w:r w:rsidR="00ED2BF5">
        <w:rPr>
          <w:rFonts w:ascii="Arial" w:hAnsi="Arial" w:cs="Arial"/>
          <w:sz w:val="20"/>
          <w:szCs w:val="20"/>
        </w:rPr>
        <w:t>0</w:t>
      </w:r>
      <w:r w:rsidRPr="004E6DD9">
        <w:rPr>
          <w:rFonts w:ascii="Arial" w:hAnsi="Arial" w:cs="Arial"/>
          <w:sz w:val="20"/>
          <w:szCs w:val="20"/>
        </w:rPr>
        <w:t>.00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II.- </w:t>
      </w:r>
      <w:r w:rsidRPr="004E6DD9">
        <w:rPr>
          <w:rFonts w:ascii="Arial" w:hAnsi="Arial" w:cs="Arial"/>
          <w:sz w:val="20"/>
          <w:szCs w:val="20"/>
        </w:rPr>
        <w:t>Por cada copia certificada que expida el Ayuntamiento…</w:t>
      </w:r>
      <w:r w:rsidR="008661E8">
        <w:rPr>
          <w:rFonts w:ascii="Arial" w:hAnsi="Arial" w:cs="Arial"/>
          <w:sz w:val="20"/>
          <w:szCs w:val="20"/>
        </w:rPr>
        <w:t>…………………</w:t>
      </w:r>
      <w:r w:rsidRPr="004E6DD9">
        <w:rPr>
          <w:rFonts w:ascii="Arial" w:hAnsi="Arial" w:cs="Arial"/>
          <w:sz w:val="20"/>
          <w:szCs w:val="20"/>
        </w:rPr>
        <w:tab/>
        <w:t xml:space="preserve">$ </w:t>
      </w:r>
      <w:r w:rsidR="00ED2BF5">
        <w:rPr>
          <w:rFonts w:ascii="Arial" w:hAnsi="Arial" w:cs="Arial"/>
          <w:sz w:val="20"/>
          <w:szCs w:val="20"/>
        </w:rPr>
        <w:t xml:space="preserve">  </w:t>
      </w:r>
      <w:r w:rsidR="00A37F17">
        <w:rPr>
          <w:rFonts w:ascii="Arial" w:hAnsi="Arial" w:cs="Arial"/>
          <w:sz w:val="20"/>
          <w:szCs w:val="20"/>
        </w:rPr>
        <w:t xml:space="preserve">  1</w:t>
      </w:r>
      <w:r w:rsidRPr="004E6DD9">
        <w:rPr>
          <w:rFonts w:ascii="Arial" w:hAnsi="Arial" w:cs="Arial"/>
          <w:sz w:val="20"/>
          <w:szCs w:val="20"/>
        </w:rPr>
        <w:t>.00</w:t>
      </w:r>
      <w:r w:rsidR="008661E8">
        <w:rPr>
          <w:rFonts w:ascii="Arial" w:hAnsi="Arial" w:cs="Arial"/>
          <w:sz w:val="20"/>
          <w:szCs w:val="20"/>
        </w:rPr>
        <w:t xml:space="preserve"> por hoja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E6DD9">
        <w:rPr>
          <w:rFonts w:ascii="Arial" w:hAnsi="Arial" w:cs="Arial"/>
          <w:sz w:val="20"/>
          <w:szCs w:val="20"/>
        </w:rPr>
        <w:t xml:space="preserve">Por cada constancia que expida el </w:t>
      </w:r>
      <w:r w:rsidR="008661E8">
        <w:rPr>
          <w:rFonts w:ascii="Arial" w:hAnsi="Arial" w:cs="Arial"/>
          <w:sz w:val="20"/>
          <w:szCs w:val="20"/>
        </w:rPr>
        <w:t>Ayuntamiento……….…………….......</w:t>
      </w:r>
      <w:r w:rsidRPr="004E6DD9">
        <w:rPr>
          <w:rFonts w:ascii="Arial" w:hAnsi="Arial" w:cs="Arial"/>
          <w:sz w:val="20"/>
          <w:szCs w:val="20"/>
        </w:rPr>
        <w:tab/>
        <w:t xml:space="preserve">$  </w:t>
      </w:r>
      <w:r w:rsidR="00A37F17">
        <w:rPr>
          <w:rFonts w:ascii="Arial" w:hAnsi="Arial" w:cs="Arial"/>
          <w:sz w:val="20"/>
          <w:szCs w:val="20"/>
        </w:rPr>
        <w:t>400</w:t>
      </w:r>
      <w:r w:rsidRPr="004E6DD9">
        <w:rPr>
          <w:rFonts w:ascii="Arial" w:hAnsi="Arial" w:cs="Arial"/>
          <w:sz w:val="20"/>
          <w:szCs w:val="20"/>
        </w:rPr>
        <w:t>.00</w:t>
      </w: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>- Por participar en licitaciones ………………………………………………….          $ 2,500.00</w:t>
      </w:r>
    </w:p>
    <w:p w:rsidR="008661E8" w:rsidRDefault="008661E8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8661E8" w:rsidRDefault="008661E8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34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l</w:t>
      </w:r>
      <w:r>
        <w:rPr>
          <w:rFonts w:ascii="Arial" w:hAnsi="Arial" w:cs="Arial"/>
          <w:sz w:val="20"/>
          <w:szCs w:val="20"/>
        </w:rPr>
        <w:t xml:space="preserve">a expedición de </w:t>
      </w:r>
      <w:r w:rsidR="001E69F3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constancias</w:t>
      </w:r>
      <w:r w:rsidR="001E69F3">
        <w:rPr>
          <w:rFonts w:ascii="Arial" w:hAnsi="Arial" w:cs="Arial"/>
          <w:sz w:val="20"/>
          <w:szCs w:val="20"/>
        </w:rPr>
        <w:t xml:space="preserve"> de actualización de fundo </w:t>
      </w:r>
      <w:r w:rsidR="00A37F17">
        <w:rPr>
          <w:rFonts w:ascii="Arial" w:hAnsi="Arial" w:cs="Arial"/>
          <w:sz w:val="20"/>
          <w:szCs w:val="20"/>
        </w:rPr>
        <w:t>legal, cartas de uso de suelo se cobrara la cuota de $ 50</w:t>
      </w:r>
      <w:r w:rsidR="001E69F3">
        <w:rPr>
          <w:rFonts w:ascii="Arial" w:hAnsi="Arial" w:cs="Arial"/>
          <w:sz w:val="20"/>
          <w:szCs w:val="20"/>
        </w:rPr>
        <w:t>0.00</w:t>
      </w:r>
    </w:p>
    <w:p w:rsidR="001E69F3" w:rsidRDefault="001E69F3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1E69F3" w:rsidRDefault="001E69F3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35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Por l</w:t>
      </w:r>
      <w:r>
        <w:rPr>
          <w:rFonts w:ascii="Arial" w:hAnsi="Arial" w:cs="Arial"/>
          <w:sz w:val="20"/>
          <w:szCs w:val="20"/>
        </w:rPr>
        <w:t xml:space="preserve">a expedición de las constancias de actualización de fundo legal, cartas de uso de suelo y congruencia en Zona Federal Marítima será requisito obligatorio realizar la verificación de medidas físicas y colindancias, </w:t>
      </w:r>
      <w:r w:rsidR="004C6448">
        <w:rPr>
          <w:rFonts w:ascii="Arial" w:hAnsi="Arial" w:cs="Arial"/>
          <w:sz w:val="20"/>
          <w:szCs w:val="20"/>
        </w:rPr>
        <w:t>por dicha verificación se aplicara la siguiente tabla:</w:t>
      </w:r>
    </w:p>
    <w:p w:rsidR="004C6448" w:rsidRDefault="004C6448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2755"/>
        <w:gridCol w:w="2694"/>
        <w:gridCol w:w="2976"/>
      </w:tblGrid>
      <w:tr w:rsidR="004C6448" w:rsidRPr="004C6448" w:rsidTr="004C6448">
        <w:tc>
          <w:tcPr>
            <w:tcW w:w="2755" w:type="dxa"/>
          </w:tcPr>
          <w:p w:rsidR="004C6448" w:rsidRPr="004C6448" w:rsidRDefault="004C6448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48">
              <w:rPr>
                <w:rFonts w:ascii="Arial" w:hAnsi="Arial" w:cs="Arial"/>
                <w:b/>
                <w:sz w:val="20"/>
                <w:szCs w:val="20"/>
              </w:rPr>
              <w:t>De M2</w:t>
            </w:r>
          </w:p>
        </w:tc>
        <w:tc>
          <w:tcPr>
            <w:tcW w:w="2694" w:type="dxa"/>
          </w:tcPr>
          <w:p w:rsidR="004C6448" w:rsidRPr="004C6448" w:rsidRDefault="004C6448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48">
              <w:rPr>
                <w:rFonts w:ascii="Arial" w:hAnsi="Arial" w:cs="Arial"/>
                <w:b/>
                <w:sz w:val="20"/>
                <w:szCs w:val="20"/>
              </w:rPr>
              <w:t>A M2</w:t>
            </w:r>
          </w:p>
        </w:tc>
        <w:tc>
          <w:tcPr>
            <w:tcW w:w="2976" w:type="dxa"/>
          </w:tcPr>
          <w:p w:rsidR="004C6448" w:rsidRPr="004C6448" w:rsidRDefault="004C6448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48">
              <w:rPr>
                <w:rFonts w:ascii="Arial" w:hAnsi="Arial" w:cs="Arial"/>
                <w:b/>
                <w:sz w:val="20"/>
                <w:szCs w:val="20"/>
              </w:rPr>
              <w:t>Cuota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7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8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9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11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15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2</w:t>
            </w:r>
            <w:r w:rsidR="004C6448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C6448" w:rsidTr="004C6448">
        <w:tc>
          <w:tcPr>
            <w:tcW w:w="2755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300.01</w:t>
            </w:r>
          </w:p>
        </w:tc>
        <w:tc>
          <w:tcPr>
            <w:tcW w:w="2694" w:type="dxa"/>
          </w:tcPr>
          <w:p w:rsidR="004C6448" w:rsidRDefault="004C6448" w:rsidP="004819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976" w:type="dxa"/>
          </w:tcPr>
          <w:p w:rsidR="004C6448" w:rsidRDefault="00A37F17" w:rsidP="004C64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25</w:t>
            </w:r>
            <w:r w:rsidR="004C644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C6448" w:rsidRPr="004E6DD9" w:rsidRDefault="004C6448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48190D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Para la constancia de congruencia de uso de suelo y que sirve con cualquier otra denominación como </w:t>
      </w:r>
    </w:p>
    <w:p w:rsidR="00A37F17" w:rsidRPr="004E6DD9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Requisito para la obtención de un título de concesión en la Zona Federal Marítimo Terrestre $150.00 m2 </w:t>
      </w: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b/>
          <w:bCs/>
          <w:sz w:val="20"/>
          <w:szCs w:val="20"/>
        </w:rPr>
      </w:pPr>
    </w:p>
    <w:p w:rsidR="00A37F17" w:rsidRDefault="00A37F17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b/>
          <w:bCs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VlII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2957" w:right="175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36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8D4FFE" w:rsidRPr="004E6DD9" w:rsidRDefault="008D4FFE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I.- </w:t>
      </w:r>
      <w:r w:rsidR="004C6448">
        <w:rPr>
          <w:rFonts w:ascii="Arial" w:hAnsi="Arial" w:cs="Arial"/>
          <w:sz w:val="20"/>
          <w:szCs w:val="20"/>
        </w:rPr>
        <w:t xml:space="preserve">En el caso de locales comerciales, ubicados en mercados </w:t>
      </w:r>
      <w:r w:rsidR="00A37F17">
        <w:rPr>
          <w:rFonts w:ascii="Arial" w:hAnsi="Arial" w:cs="Arial"/>
          <w:sz w:val="20"/>
          <w:szCs w:val="20"/>
        </w:rPr>
        <w:t>se pagará por local asignado $ 3</w:t>
      </w:r>
      <w:r w:rsidR="004C6448">
        <w:rPr>
          <w:rFonts w:ascii="Arial" w:hAnsi="Arial" w:cs="Arial"/>
          <w:sz w:val="20"/>
          <w:szCs w:val="20"/>
        </w:rPr>
        <w:t>0.00 diarios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4C6448">
        <w:rPr>
          <w:rFonts w:ascii="Arial" w:hAnsi="Arial" w:cs="Arial"/>
          <w:sz w:val="20"/>
          <w:szCs w:val="20"/>
        </w:rPr>
        <w:t>En el caso de comerciantes que utilicen mesetas ubicadas dentro y fuera de los mercados</w:t>
      </w:r>
      <w:r w:rsidR="00A37F17">
        <w:rPr>
          <w:rFonts w:ascii="Arial" w:hAnsi="Arial" w:cs="Arial"/>
          <w:sz w:val="20"/>
          <w:szCs w:val="20"/>
        </w:rPr>
        <w:t xml:space="preserve"> se pagará una cuota fija de $ 3</w:t>
      </w:r>
      <w:r w:rsidR="004C6448">
        <w:rPr>
          <w:rFonts w:ascii="Arial" w:hAnsi="Arial" w:cs="Arial"/>
          <w:sz w:val="20"/>
          <w:szCs w:val="20"/>
        </w:rPr>
        <w:t>0.00 diarios</w:t>
      </w: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- </w:t>
      </w:r>
      <w:r w:rsidR="00A37F17">
        <w:rPr>
          <w:rFonts w:ascii="Arial" w:hAnsi="Arial" w:cs="Arial"/>
          <w:sz w:val="20"/>
          <w:szCs w:val="20"/>
        </w:rPr>
        <w:t>Ambulantes la cuota de $ 5</w:t>
      </w:r>
      <w:r w:rsidR="004C6448">
        <w:rPr>
          <w:rFonts w:ascii="Arial" w:hAnsi="Arial" w:cs="Arial"/>
          <w:sz w:val="20"/>
          <w:szCs w:val="20"/>
        </w:rPr>
        <w:t>0.00 diarios</w:t>
      </w:r>
    </w:p>
    <w:p w:rsidR="004C6448" w:rsidRDefault="004C6448" w:rsidP="0048190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ED2BF5" w:rsidRDefault="004C6448" w:rsidP="00A37F17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los usuarios que paguen un mes completo se les otorgará un descuento del 25% sobre el monto mensual.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185" w:right="398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IX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3952" w:right="275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Derechos por Servicios </w:t>
      </w:r>
      <w:r w:rsidR="00ED2BF5">
        <w:rPr>
          <w:rFonts w:ascii="Arial" w:hAnsi="Arial" w:cs="Arial"/>
          <w:b/>
          <w:bCs/>
          <w:sz w:val="20"/>
          <w:szCs w:val="20"/>
        </w:rPr>
        <w:t>en Panteones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37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4C6448" w:rsidRDefault="004C6448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- Inhumaciones y exhumaciones en fosas y criptas:</w:t>
      </w:r>
    </w:p>
    <w:p w:rsidR="004C6448" w:rsidRDefault="004C6448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ADULTOS</w:t>
      </w:r>
    </w:p>
    <w:p w:rsidR="004C6448" w:rsidRDefault="004C6448" w:rsidP="004C644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de inhumación en secciones      </w:t>
      </w:r>
      <w:r w:rsidR="00A37F17">
        <w:rPr>
          <w:rFonts w:ascii="Arial" w:hAnsi="Arial" w:cs="Arial"/>
          <w:sz w:val="20"/>
          <w:szCs w:val="20"/>
        </w:rPr>
        <w:t xml:space="preserve">                            $ 15</w:t>
      </w:r>
      <w:r>
        <w:rPr>
          <w:rFonts w:ascii="Arial" w:hAnsi="Arial" w:cs="Arial"/>
          <w:sz w:val="20"/>
          <w:szCs w:val="20"/>
        </w:rPr>
        <w:t>0.00</w:t>
      </w:r>
    </w:p>
    <w:p w:rsidR="004C6448" w:rsidRDefault="004C6448" w:rsidP="004C644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de inhumación en fosa común   </w:t>
      </w:r>
      <w:r w:rsidR="00A37F17">
        <w:rPr>
          <w:rFonts w:ascii="Arial" w:hAnsi="Arial" w:cs="Arial"/>
          <w:sz w:val="20"/>
          <w:szCs w:val="20"/>
        </w:rPr>
        <w:t xml:space="preserve">                            $ 15</w:t>
      </w:r>
      <w:r>
        <w:rPr>
          <w:rFonts w:ascii="Arial" w:hAnsi="Arial" w:cs="Arial"/>
          <w:sz w:val="20"/>
          <w:szCs w:val="20"/>
        </w:rPr>
        <w:t>0.00</w:t>
      </w:r>
    </w:p>
    <w:p w:rsidR="004C6448" w:rsidRDefault="004C6448" w:rsidP="004C644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de exhumación en secciones     </w:t>
      </w:r>
      <w:r w:rsidR="00A37F17">
        <w:rPr>
          <w:rFonts w:ascii="Arial" w:hAnsi="Arial" w:cs="Arial"/>
          <w:sz w:val="20"/>
          <w:szCs w:val="20"/>
        </w:rPr>
        <w:t xml:space="preserve">                            $ 15</w:t>
      </w:r>
      <w:r>
        <w:rPr>
          <w:rFonts w:ascii="Arial" w:hAnsi="Arial" w:cs="Arial"/>
          <w:sz w:val="20"/>
          <w:szCs w:val="20"/>
        </w:rPr>
        <w:t>0.00</w:t>
      </w:r>
    </w:p>
    <w:p w:rsidR="004C6448" w:rsidRDefault="004C6448" w:rsidP="004C644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Servicios de exhumación en fosa común  </w:t>
      </w:r>
      <w:r w:rsidR="00A37F17">
        <w:rPr>
          <w:rFonts w:ascii="Arial" w:hAnsi="Arial" w:cs="Arial"/>
          <w:sz w:val="20"/>
          <w:szCs w:val="20"/>
        </w:rPr>
        <w:t xml:space="preserve">                            $ 15</w:t>
      </w:r>
      <w:r>
        <w:rPr>
          <w:rFonts w:ascii="Arial" w:hAnsi="Arial" w:cs="Arial"/>
          <w:sz w:val="20"/>
          <w:szCs w:val="20"/>
        </w:rPr>
        <w:t>0.00</w:t>
      </w:r>
    </w:p>
    <w:p w:rsidR="004C6448" w:rsidRDefault="004C6448" w:rsidP="004C644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Servicios de exhumación después</w:t>
      </w:r>
      <w:r w:rsidR="00A37F17">
        <w:rPr>
          <w:rFonts w:ascii="Arial" w:hAnsi="Arial" w:cs="Arial"/>
          <w:sz w:val="20"/>
          <w:szCs w:val="20"/>
        </w:rPr>
        <w:t xml:space="preserve"> del termino de Ley          $ 7</w:t>
      </w:r>
      <w:r>
        <w:rPr>
          <w:rFonts w:ascii="Arial" w:hAnsi="Arial" w:cs="Arial"/>
          <w:sz w:val="20"/>
          <w:szCs w:val="20"/>
        </w:rPr>
        <w:t>00.00</w:t>
      </w:r>
    </w:p>
    <w:p w:rsidR="004C6448" w:rsidRDefault="004C6448" w:rsidP="004C6448">
      <w:pPr>
        <w:widowControl w:val="0"/>
        <w:autoSpaceDE w:val="0"/>
        <w:autoSpaceDN w:val="0"/>
        <w:adjustRightInd w:val="0"/>
        <w:spacing w:after="0" w:line="360" w:lineRule="auto"/>
        <w:ind w:right="85"/>
        <w:rPr>
          <w:rFonts w:ascii="Arial" w:hAnsi="Arial" w:cs="Arial"/>
          <w:sz w:val="20"/>
          <w:szCs w:val="20"/>
        </w:rPr>
      </w:pPr>
    </w:p>
    <w:p w:rsidR="0048190D" w:rsidRPr="00A252DB" w:rsidRDefault="004C6448" w:rsidP="004C644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A252DB">
        <w:rPr>
          <w:rFonts w:ascii="Arial" w:hAnsi="Arial" w:cs="Arial"/>
          <w:b/>
          <w:sz w:val="20"/>
          <w:szCs w:val="20"/>
        </w:rPr>
        <w:t>NIÑOS</w:t>
      </w:r>
    </w:p>
    <w:p w:rsidR="00A252DB" w:rsidRDefault="00A252DB" w:rsidP="004C644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para adultos.</w:t>
      </w:r>
    </w:p>
    <w:p w:rsidR="00A252DB" w:rsidRDefault="00A252DB" w:rsidP="004C644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A252DB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Expedición de duplicados por documentos de </w:t>
      </w:r>
      <w:r w:rsidR="00A37F17">
        <w:rPr>
          <w:rFonts w:ascii="Arial" w:hAnsi="Arial" w:cs="Arial"/>
          <w:sz w:val="20"/>
          <w:szCs w:val="20"/>
        </w:rPr>
        <w:t>concesión $</w:t>
      </w:r>
      <w:r>
        <w:rPr>
          <w:rFonts w:ascii="Arial" w:hAnsi="Arial" w:cs="Arial"/>
          <w:sz w:val="20"/>
          <w:szCs w:val="20"/>
        </w:rPr>
        <w:t xml:space="preserve"> 50.00</w:t>
      </w:r>
    </w:p>
    <w:p w:rsidR="00A252DB" w:rsidRDefault="00A252DB" w:rsidP="004C644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A252DB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Concesiones </w:t>
      </w:r>
    </w:p>
    <w:p w:rsidR="00A252DB" w:rsidRDefault="00A252DB" w:rsidP="00A252D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Concesión a 3 años                                                              $ 1,500.00</w:t>
      </w:r>
    </w:p>
    <w:p w:rsidR="00A252DB" w:rsidRPr="00A252DB" w:rsidRDefault="00A252DB" w:rsidP="00A252DB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Concesión a perpetuidad                         </w:t>
      </w:r>
      <w:r w:rsidR="00A37F17">
        <w:rPr>
          <w:rFonts w:ascii="Arial" w:hAnsi="Arial" w:cs="Arial"/>
          <w:sz w:val="20"/>
          <w:szCs w:val="20"/>
        </w:rPr>
        <w:t xml:space="preserve">                             $ 20</w:t>
      </w:r>
      <w:r>
        <w:rPr>
          <w:rFonts w:ascii="Arial" w:hAnsi="Arial" w:cs="Arial"/>
          <w:sz w:val="20"/>
          <w:szCs w:val="20"/>
        </w:rPr>
        <w:t>,</w:t>
      </w:r>
      <w:r w:rsidR="00A37F1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00.00</w:t>
      </w:r>
    </w:p>
    <w:p w:rsidR="00A252DB" w:rsidRDefault="00A252DB" w:rsidP="004C644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A252DB">
        <w:rPr>
          <w:rFonts w:ascii="Arial" w:hAnsi="Arial" w:cs="Arial"/>
          <w:b/>
          <w:sz w:val="20"/>
          <w:szCs w:val="20"/>
        </w:rPr>
        <w:t>IV.-</w:t>
      </w:r>
      <w:r>
        <w:rPr>
          <w:rFonts w:ascii="Arial" w:hAnsi="Arial" w:cs="Arial"/>
          <w:sz w:val="20"/>
          <w:szCs w:val="20"/>
        </w:rPr>
        <w:t xml:space="preserve"> Por permiso para efectuar trabajos en el interior del cementerio se cobrará un derecho a los prestadores de servicios de acuerdo con las siguientes tarifas:</w:t>
      </w:r>
    </w:p>
    <w:p w:rsidR="00A252DB" w:rsidRDefault="00A252DB" w:rsidP="00A252D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Permisos para realizar trabajos de pintura y rotulación       </w:t>
      </w:r>
      <w:r w:rsidR="00A37F17">
        <w:rPr>
          <w:rFonts w:ascii="Arial" w:hAnsi="Arial" w:cs="Arial"/>
          <w:sz w:val="20"/>
          <w:szCs w:val="20"/>
        </w:rPr>
        <w:t xml:space="preserve">                             $ 2</w:t>
      </w:r>
      <w:r>
        <w:rPr>
          <w:rFonts w:ascii="Arial" w:hAnsi="Arial" w:cs="Arial"/>
          <w:sz w:val="20"/>
          <w:szCs w:val="20"/>
        </w:rPr>
        <w:t>50.00</w:t>
      </w:r>
    </w:p>
    <w:p w:rsidR="00A252DB" w:rsidRDefault="00A252DB" w:rsidP="00A252D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Permisos para realizar trabajos de restauración e instalación de</w:t>
      </w:r>
    </w:p>
    <w:p w:rsidR="00A252DB" w:rsidRDefault="00A252DB" w:rsidP="00A252DB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7F17">
        <w:rPr>
          <w:rFonts w:ascii="Arial" w:hAnsi="Arial" w:cs="Arial"/>
          <w:sz w:val="20"/>
          <w:szCs w:val="20"/>
        </w:rPr>
        <w:t>Monumentos</w:t>
      </w:r>
      <w:r>
        <w:rPr>
          <w:rFonts w:ascii="Arial" w:hAnsi="Arial" w:cs="Arial"/>
          <w:sz w:val="20"/>
          <w:szCs w:val="20"/>
        </w:rPr>
        <w:t xml:space="preserve"> en el cementerio                                                                      </w:t>
      </w:r>
      <w:r w:rsidR="00A37F17">
        <w:rPr>
          <w:rFonts w:ascii="Arial" w:hAnsi="Arial" w:cs="Arial"/>
          <w:sz w:val="20"/>
          <w:szCs w:val="20"/>
        </w:rPr>
        <w:t xml:space="preserve">   $ 3</w:t>
      </w:r>
      <w:r>
        <w:rPr>
          <w:rFonts w:ascii="Arial" w:hAnsi="Arial" w:cs="Arial"/>
          <w:sz w:val="20"/>
          <w:szCs w:val="20"/>
        </w:rPr>
        <w:t>50.00</w:t>
      </w:r>
    </w:p>
    <w:p w:rsidR="00A252DB" w:rsidRPr="00A252DB" w:rsidRDefault="00A252DB" w:rsidP="00A252DB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Permisos para realizar trabajos de instalación de monumentos de granito       $ 150.00</w:t>
      </w:r>
    </w:p>
    <w:p w:rsidR="0014509A" w:rsidRDefault="0014509A" w:rsidP="0048190D">
      <w:pPr>
        <w:widowControl w:val="0"/>
        <w:autoSpaceDE w:val="0"/>
        <w:autoSpaceDN w:val="0"/>
        <w:adjustRightInd w:val="0"/>
        <w:spacing w:after="0" w:line="360" w:lineRule="auto"/>
        <w:ind w:left="5159" w:right="3936"/>
        <w:jc w:val="center"/>
        <w:rPr>
          <w:rFonts w:ascii="Arial" w:hAnsi="Arial" w:cs="Arial"/>
          <w:b/>
          <w:bCs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159" w:right="3936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X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2295" w:right="107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67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38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Los derechos a que se refiere este capítulo se pagarán d</w:t>
      </w:r>
      <w:r w:rsidR="00A37F17">
        <w:rPr>
          <w:rFonts w:ascii="Arial" w:hAnsi="Arial" w:cs="Arial"/>
          <w:sz w:val="20"/>
          <w:szCs w:val="20"/>
        </w:rPr>
        <w:t xml:space="preserve">e </w:t>
      </w:r>
      <w:r w:rsidRPr="004E6DD9">
        <w:rPr>
          <w:rFonts w:ascii="Arial" w:hAnsi="Arial" w:cs="Arial"/>
          <w:sz w:val="20"/>
          <w:szCs w:val="20"/>
        </w:rPr>
        <w:t>conformidad con las siguientes cuotas:</w:t>
      </w:r>
    </w:p>
    <w:p w:rsidR="008D4FFE" w:rsidRDefault="008D4FFE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67"/>
        <w:jc w:val="both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 l.- </w:t>
      </w:r>
      <w:r w:rsidRPr="004E6DD9">
        <w:rPr>
          <w:rFonts w:ascii="Arial" w:hAnsi="Arial" w:cs="Arial"/>
          <w:sz w:val="20"/>
          <w:szCs w:val="20"/>
        </w:rPr>
        <w:t>Por copia de simple ……….…………………………………………………</w:t>
      </w:r>
      <w:r w:rsidRPr="004E6DD9">
        <w:rPr>
          <w:rFonts w:ascii="Arial" w:hAnsi="Arial" w:cs="Arial"/>
          <w:sz w:val="20"/>
          <w:szCs w:val="20"/>
        </w:rPr>
        <w:tab/>
        <w:t xml:space="preserve">$  </w:t>
      </w:r>
      <w:r w:rsidR="00ED2BF5">
        <w:rPr>
          <w:rFonts w:ascii="Arial" w:hAnsi="Arial" w:cs="Arial"/>
          <w:sz w:val="20"/>
          <w:szCs w:val="20"/>
        </w:rPr>
        <w:t>1</w:t>
      </w:r>
      <w:r w:rsidRPr="004E6DD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por hoja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ll.- </w:t>
      </w:r>
      <w:r w:rsidRPr="004E6DD9">
        <w:rPr>
          <w:rFonts w:ascii="Arial" w:hAnsi="Arial" w:cs="Arial"/>
          <w:sz w:val="20"/>
          <w:szCs w:val="20"/>
        </w:rPr>
        <w:t>Por copia certificada ……………..…………………………………………..………</w:t>
      </w:r>
      <w:r w:rsidRPr="004E6DD9">
        <w:rPr>
          <w:rFonts w:ascii="Arial" w:hAnsi="Arial" w:cs="Arial"/>
          <w:sz w:val="20"/>
          <w:szCs w:val="20"/>
        </w:rPr>
        <w:tab/>
        <w:t xml:space="preserve">$ </w:t>
      </w:r>
      <w:r w:rsidR="00A37F17">
        <w:rPr>
          <w:rFonts w:ascii="Arial" w:hAnsi="Arial" w:cs="Arial"/>
          <w:sz w:val="20"/>
          <w:szCs w:val="20"/>
        </w:rPr>
        <w:t xml:space="preserve"> 3</w:t>
      </w:r>
      <w:r w:rsidRPr="004E6DD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por hoja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lll.- </w:t>
      </w:r>
      <w:r w:rsidRPr="004E6DD9">
        <w:rPr>
          <w:rFonts w:ascii="Arial" w:hAnsi="Arial" w:cs="Arial"/>
          <w:sz w:val="20"/>
          <w:szCs w:val="20"/>
        </w:rPr>
        <w:t>Por información en discos magnéticos y discos compactos……………………...</w:t>
      </w:r>
      <w:r w:rsidRPr="004E6DD9">
        <w:rPr>
          <w:rFonts w:ascii="Arial" w:hAnsi="Arial" w:cs="Arial"/>
          <w:sz w:val="20"/>
          <w:szCs w:val="20"/>
        </w:rPr>
        <w:tab/>
        <w:t xml:space="preserve">$ </w:t>
      </w:r>
      <w:r w:rsidR="00A252DB">
        <w:rPr>
          <w:rFonts w:ascii="Arial" w:hAnsi="Arial" w:cs="Arial"/>
          <w:sz w:val="20"/>
          <w:szCs w:val="20"/>
        </w:rPr>
        <w:t xml:space="preserve"> </w:t>
      </w:r>
      <w:r w:rsidR="00A37F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4E6DD9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por c/u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561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lV.- </w:t>
      </w:r>
      <w:r w:rsidRPr="004E6DD9">
        <w:rPr>
          <w:rFonts w:ascii="Arial" w:hAnsi="Arial" w:cs="Arial"/>
          <w:sz w:val="20"/>
          <w:szCs w:val="20"/>
        </w:rPr>
        <w:t>Por información en discos en formato DVD………………………………………</w:t>
      </w:r>
      <w:r w:rsidRPr="004E6DD9">
        <w:rPr>
          <w:rFonts w:ascii="Arial" w:hAnsi="Arial" w:cs="Arial"/>
          <w:sz w:val="20"/>
          <w:szCs w:val="20"/>
        </w:rPr>
        <w:tab/>
      </w:r>
      <w:r w:rsidR="00A252DB">
        <w:rPr>
          <w:rFonts w:ascii="Arial" w:hAnsi="Arial" w:cs="Arial"/>
          <w:sz w:val="20"/>
          <w:szCs w:val="20"/>
        </w:rPr>
        <w:t xml:space="preserve">$  </w:t>
      </w:r>
      <w:r w:rsidR="00A37F17">
        <w:rPr>
          <w:rFonts w:ascii="Arial" w:hAnsi="Arial" w:cs="Arial"/>
          <w:sz w:val="20"/>
          <w:szCs w:val="20"/>
        </w:rPr>
        <w:t>6</w:t>
      </w:r>
      <w:r w:rsidRPr="004E6DD9">
        <w:rPr>
          <w:rFonts w:ascii="Arial" w:hAnsi="Arial" w:cs="Arial"/>
          <w:sz w:val="20"/>
          <w:szCs w:val="20"/>
        </w:rPr>
        <w:t>0.00</w:t>
      </w:r>
      <w:r>
        <w:rPr>
          <w:rFonts w:ascii="Arial" w:hAnsi="Arial" w:cs="Arial"/>
          <w:sz w:val="20"/>
          <w:szCs w:val="20"/>
        </w:rPr>
        <w:t xml:space="preserve"> por c/u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14" w:right="3991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XI</w:t>
      </w:r>
    </w:p>
    <w:p w:rsidR="00924783" w:rsidRDefault="00924783" w:rsidP="00924783">
      <w:pPr>
        <w:widowControl w:val="0"/>
        <w:autoSpaceDE w:val="0"/>
        <w:autoSpaceDN w:val="0"/>
        <w:adjustRightInd w:val="0"/>
        <w:spacing w:after="0" w:line="360" w:lineRule="auto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Derechos por el Uso y Aprovechamiento de los Bienes de Dominio </w:t>
      </w:r>
    </w:p>
    <w:p w:rsidR="0048190D" w:rsidRPr="004E6DD9" w:rsidRDefault="00924783" w:rsidP="00924783">
      <w:pPr>
        <w:widowControl w:val="0"/>
        <w:autoSpaceDE w:val="0"/>
        <w:autoSpaceDN w:val="0"/>
        <w:adjustRightInd w:val="0"/>
        <w:spacing w:after="0" w:line="360" w:lineRule="auto"/>
        <w:ind w:right="2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Publico del patrimonio municipal</w:t>
      </w:r>
    </w:p>
    <w:p w:rsidR="0048190D" w:rsidRPr="004E6DD9" w:rsidRDefault="00924783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39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de Hacienda </w:t>
      </w:r>
      <w:r w:rsidR="00924783">
        <w:rPr>
          <w:rFonts w:ascii="Arial" w:hAnsi="Arial" w:cs="Arial"/>
          <w:sz w:val="20"/>
          <w:szCs w:val="20"/>
        </w:rPr>
        <w:t>del municipio de Celestún,</w:t>
      </w:r>
      <w:r w:rsidRPr="004E6DD9">
        <w:rPr>
          <w:rFonts w:ascii="Arial" w:hAnsi="Arial" w:cs="Arial"/>
          <w:sz w:val="20"/>
          <w:szCs w:val="20"/>
        </w:rPr>
        <w:t xml:space="preserve"> Yucatán.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5240" w:right="389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XII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2967" w:right="174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865CD">
        <w:rPr>
          <w:rFonts w:ascii="Arial" w:hAnsi="Arial" w:cs="Arial"/>
          <w:b/>
          <w:bCs/>
          <w:sz w:val="20"/>
          <w:szCs w:val="20"/>
        </w:rPr>
        <w:t>40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42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4E6DD9">
        <w:rPr>
          <w:rFonts w:ascii="Arial" w:hAnsi="Arial" w:cs="Arial"/>
          <w:sz w:val="20"/>
          <w:szCs w:val="20"/>
        </w:rPr>
        <w:t xml:space="preserve">Ganado vacuno…………………………………………………………………$ </w:t>
      </w:r>
      <w:r w:rsidR="00ED2BF5">
        <w:rPr>
          <w:rFonts w:ascii="Arial" w:hAnsi="Arial" w:cs="Arial"/>
          <w:sz w:val="20"/>
          <w:szCs w:val="20"/>
        </w:rPr>
        <w:t>100</w:t>
      </w:r>
      <w:r w:rsidRPr="004E6DD9">
        <w:rPr>
          <w:rFonts w:ascii="Arial" w:hAnsi="Arial" w:cs="Arial"/>
          <w:sz w:val="20"/>
          <w:szCs w:val="20"/>
        </w:rPr>
        <w:t>.00 por cabeza</w:t>
      </w:r>
    </w:p>
    <w:p w:rsidR="0048190D" w:rsidRPr="004E6DD9" w:rsidRDefault="0048190D" w:rsidP="0048190D">
      <w:pPr>
        <w:widowControl w:val="0"/>
        <w:autoSpaceDE w:val="0"/>
        <w:autoSpaceDN w:val="0"/>
        <w:adjustRightInd w:val="0"/>
        <w:spacing w:after="0" w:line="360" w:lineRule="auto"/>
        <w:ind w:left="1322" w:right="476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4E6DD9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ED2BF5">
        <w:rPr>
          <w:rFonts w:ascii="Arial" w:hAnsi="Arial" w:cs="Arial"/>
          <w:sz w:val="20"/>
          <w:szCs w:val="20"/>
        </w:rPr>
        <w:t xml:space="preserve"> 100</w:t>
      </w:r>
      <w:r w:rsidRPr="004E6DD9">
        <w:rPr>
          <w:rFonts w:ascii="Arial" w:hAnsi="Arial" w:cs="Arial"/>
          <w:sz w:val="20"/>
          <w:szCs w:val="20"/>
        </w:rPr>
        <w:t>.00 por cabeza</w:t>
      </w:r>
    </w:p>
    <w:p w:rsidR="00433C39" w:rsidRPr="004E6DD9" w:rsidRDefault="00433C39" w:rsidP="0089484A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293" w:right="3089" w:hanging="4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TÍTULO CUARTO CONTRIBUCIONES ESPECIALES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91" w:right="2792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firstLine="3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7801B5">
        <w:rPr>
          <w:rFonts w:ascii="Arial" w:hAnsi="Arial" w:cs="Arial"/>
          <w:b/>
          <w:bCs/>
          <w:sz w:val="20"/>
          <w:szCs w:val="20"/>
        </w:rPr>
        <w:t>4</w:t>
      </w:r>
      <w:r w:rsidR="00B865CD">
        <w:rPr>
          <w:rFonts w:ascii="Arial" w:hAnsi="Arial" w:cs="Arial"/>
          <w:b/>
          <w:bCs/>
          <w:sz w:val="20"/>
          <w:szCs w:val="20"/>
        </w:rPr>
        <w:t>1</w:t>
      </w:r>
      <w:r w:rsidRPr="004E6DD9">
        <w:rPr>
          <w:rFonts w:ascii="Arial" w:hAnsi="Arial" w:cs="Arial"/>
          <w:b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697547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La cuota a pagar se determinará de conformidad con lo establecido al efecto </w:t>
      </w:r>
      <w:r w:rsidR="00697547">
        <w:rPr>
          <w:rFonts w:ascii="Arial" w:hAnsi="Arial" w:cs="Arial"/>
          <w:sz w:val="20"/>
          <w:szCs w:val="20"/>
        </w:rPr>
        <w:t xml:space="preserve">en </w:t>
      </w:r>
      <w:r w:rsidR="00924783" w:rsidRPr="004E6DD9">
        <w:rPr>
          <w:rFonts w:ascii="Arial" w:hAnsi="Arial" w:cs="Arial"/>
          <w:sz w:val="20"/>
          <w:szCs w:val="20"/>
        </w:rPr>
        <w:t xml:space="preserve">Ley de Hacienda </w:t>
      </w:r>
      <w:r w:rsidR="00924783">
        <w:rPr>
          <w:rFonts w:ascii="Arial" w:hAnsi="Arial" w:cs="Arial"/>
          <w:sz w:val="20"/>
          <w:szCs w:val="20"/>
        </w:rPr>
        <w:t>del municipio de Celestún,</w:t>
      </w:r>
      <w:r w:rsidR="00924783" w:rsidRPr="004E6DD9">
        <w:rPr>
          <w:rFonts w:ascii="Arial" w:hAnsi="Arial" w:cs="Arial"/>
          <w:sz w:val="20"/>
          <w:szCs w:val="20"/>
        </w:rPr>
        <w:t xml:space="preserve"> Yucatán</w:t>
      </w:r>
      <w:r w:rsidRPr="004E6DD9">
        <w:rPr>
          <w:rFonts w:ascii="Arial" w:hAnsi="Arial" w:cs="Arial"/>
          <w:sz w:val="20"/>
          <w:szCs w:val="20"/>
        </w:rPr>
        <w:t>.</w:t>
      </w:r>
    </w:p>
    <w:p w:rsidR="00924783" w:rsidRPr="004E6DD9" w:rsidRDefault="00924783" w:rsidP="00697547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lastRenderedPageBreak/>
        <w:t>TÍTULO QUINTO PRODUCTOS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17" w:right="261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AA1628" w:rsidRDefault="00684255" w:rsidP="00B34AEE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42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8D4FFE" w:rsidRPr="004E6DD9" w:rsidRDefault="008D4FFE" w:rsidP="00B34AEE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</w:p>
    <w:p w:rsidR="00684255" w:rsidRDefault="008A57E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4E6DD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4E6DD9">
        <w:rPr>
          <w:rFonts w:ascii="Arial" w:hAnsi="Arial" w:cs="Arial"/>
          <w:sz w:val="20"/>
          <w:szCs w:val="20"/>
        </w:rPr>
        <w:t>Arrendamiento o enajenación de bienes inmuebles</w:t>
      </w:r>
      <w:r w:rsidRPr="004E6DD9">
        <w:rPr>
          <w:rFonts w:ascii="Arial" w:hAnsi="Arial" w:cs="Arial"/>
          <w:sz w:val="20"/>
          <w:szCs w:val="20"/>
        </w:rPr>
        <w:t>;</w:t>
      </w:r>
    </w:p>
    <w:p w:rsidR="009A0AF6" w:rsidRPr="00A252DB" w:rsidRDefault="008A57EE" w:rsidP="00A252DB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4E6DD9">
        <w:rPr>
          <w:rFonts w:ascii="Arial" w:hAnsi="Arial" w:cs="Arial"/>
          <w:b/>
          <w:bCs/>
          <w:sz w:val="20"/>
          <w:szCs w:val="20"/>
        </w:rPr>
        <w:t>II.</w:t>
      </w:r>
      <w:r w:rsidR="00684255" w:rsidRPr="004E6DD9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Pr="004E6DD9">
        <w:rPr>
          <w:rFonts w:ascii="Arial" w:hAnsi="Arial" w:cs="Arial"/>
          <w:sz w:val="20"/>
          <w:szCs w:val="20"/>
        </w:rPr>
        <w:t xml:space="preserve">, </w:t>
      </w:r>
      <w:r w:rsidR="00684255" w:rsidRPr="004E6DD9">
        <w:rPr>
          <w:rFonts w:ascii="Arial" w:hAnsi="Arial" w:cs="Arial"/>
          <w:sz w:val="20"/>
          <w:szCs w:val="20"/>
        </w:rPr>
        <w:t>plazas, jardines, unidades deportivas y otros bienes des</w:t>
      </w:r>
      <w:r w:rsidR="00ED2BF5">
        <w:rPr>
          <w:rFonts w:ascii="Arial" w:hAnsi="Arial" w:cs="Arial"/>
          <w:sz w:val="20"/>
          <w:szCs w:val="20"/>
        </w:rPr>
        <w:t>tinados a un servicio público: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4E6DD9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9A0AF6" w:rsidRDefault="009A0AF6" w:rsidP="009A0AF6">
      <w:pPr>
        <w:pStyle w:val="Prrafodelista"/>
        <w:widowControl w:val="0"/>
        <w:numPr>
          <w:ilvl w:val="4"/>
          <w:numId w:val="34"/>
        </w:numPr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A0AF6">
        <w:rPr>
          <w:rFonts w:ascii="Arial" w:hAnsi="Arial" w:cs="Arial"/>
          <w:sz w:val="20"/>
          <w:szCs w:val="20"/>
        </w:rPr>
        <w:t>Por derecho de piso</w:t>
      </w:r>
      <w:r>
        <w:rPr>
          <w:rFonts w:ascii="Arial" w:hAnsi="Arial" w:cs="Arial"/>
          <w:sz w:val="20"/>
          <w:szCs w:val="20"/>
        </w:rPr>
        <w:t xml:space="preserve"> </w:t>
      </w:r>
      <w:r w:rsidRPr="009A0AF6">
        <w:rPr>
          <w:rFonts w:ascii="Arial" w:hAnsi="Arial" w:cs="Arial"/>
          <w:sz w:val="20"/>
          <w:szCs w:val="20"/>
        </w:rPr>
        <w:t>a vendedores con puestos semifijos se pagará</w:t>
      </w:r>
      <w:r w:rsidR="00A252DB">
        <w:rPr>
          <w:rFonts w:ascii="Arial" w:hAnsi="Arial" w:cs="Arial"/>
          <w:sz w:val="20"/>
          <w:szCs w:val="20"/>
        </w:rPr>
        <w:t xml:space="preserve"> una cuota de $2</w:t>
      </w:r>
      <w:r>
        <w:rPr>
          <w:rFonts w:ascii="Arial" w:hAnsi="Arial" w:cs="Arial"/>
          <w:sz w:val="20"/>
          <w:szCs w:val="20"/>
        </w:rPr>
        <w:t>0.00 diarios</w:t>
      </w:r>
    </w:p>
    <w:p w:rsidR="009A0AF6" w:rsidRPr="00ED2BF5" w:rsidRDefault="009A0AF6" w:rsidP="009A0AF6">
      <w:pPr>
        <w:pStyle w:val="Prrafodelista"/>
        <w:widowControl w:val="0"/>
        <w:numPr>
          <w:ilvl w:val="4"/>
          <w:numId w:val="34"/>
        </w:numPr>
        <w:autoSpaceDE w:val="0"/>
        <w:autoSpaceDN w:val="0"/>
        <w:adjustRightInd w:val="0"/>
        <w:spacing w:after="0" w:line="360" w:lineRule="auto"/>
        <w:ind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los </w:t>
      </w:r>
      <w:r w:rsidRPr="009A0AF6">
        <w:rPr>
          <w:rFonts w:ascii="Arial" w:hAnsi="Arial" w:cs="Arial"/>
          <w:sz w:val="20"/>
          <w:szCs w:val="20"/>
        </w:rPr>
        <w:t>casos de vendedores ambulantes se establecerá una cuota fija de</w:t>
      </w:r>
      <w:r w:rsidR="00A252DB">
        <w:rPr>
          <w:rFonts w:ascii="Arial" w:hAnsi="Arial" w:cs="Arial"/>
          <w:sz w:val="20"/>
          <w:szCs w:val="20"/>
        </w:rPr>
        <w:t xml:space="preserve"> $2</w:t>
      </w:r>
      <w:r>
        <w:rPr>
          <w:rFonts w:ascii="Arial" w:hAnsi="Arial" w:cs="Arial"/>
          <w:sz w:val="20"/>
          <w:szCs w:val="20"/>
        </w:rPr>
        <w:t>0.00 por día</w:t>
      </w:r>
    </w:p>
    <w:p w:rsidR="009A0AF6" w:rsidRDefault="009A0AF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3" w:right="271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43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</w:t>
      </w:r>
      <w:r w:rsidR="00A252DB">
        <w:rPr>
          <w:rFonts w:ascii="Arial" w:hAnsi="Arial" w:cs="Arial"/>
          <w:sz w:val="20"/>
          <w:szCs w:val="20"/>
        </w:rPr>
        <w:t xml:space="preserve"> establecidas en </w:t>
      </w:r>
      <w:r w:rsidR="00697547">
        <w:rPr>
          <w:rFonts w:ascii="Arial" w:hAnsi="Arial" w:cs="Arial"/>
          <w:sz w:val="20"/>
          <w:szCs w:val="20"/>
        </w:rPr>
        <w:t>la Ley de Hacienda del Municipio de Celestún</w:t>
      </w:r>
      <w:r w:rsidRPr="004E6DD9">
        <w:rPr>
          <w:rFonts w:ascii="Arial" w:hAnsi="Arial" w:cs="Arial"/>
          <w:sz w:val="20"/>
          <w:szCs w:val="20"/>
        </w:rPr>
        <w:t xml:space="preserve"> Yucatán.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252DB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44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8D4FFE" w:rsidRDefault="008D4FFE" w:rsidP="00D22910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IV Otros Productos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45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:rsidR="0077491D" w:rsidRDefault="0077491D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71" w:right="3566" w:hanging="3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TÍTULO SEXTO APROVECHAMIENTOS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B34AE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46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4E6DD9">
        <w:rPr>
          <w:rFonts w:ascii="Arial" w:hAnsi="Arial" w:cs="Arial"/>
          <w:sz w:val="20"/>
          <w:szCs w:val="20"/>
        </w:rPr>
        <w:t xml:space="preserve">os </w:t>
      </w:r>
      <w:r w:rsidRPr="004E6DD9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Default="008A57E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   </w:t>
      </w:r>
      <w:r w:rsidR="00684255" w:rsidRPr="004E6DD9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C828B4" w:rsidRDefault="00C828B4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AA1628">
      <w:pPr>
        <w:widowControl w:val="0"/>
        <w:autoSpaceDE w:val="0"/>
        <w:autoSpaceDN w:val="0"/>
        <w:adjustRightInd w:val="0"/>
        <w:spacing w:after="0" w:line="360" w:lineRule="auto"/>
        <w:ind w:left="1322" w:right="5256"/>
        <w:jc w:val="both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</w:t>
      </w:r>
      <w:r w:rsidRPr="004E6DD9">
        <w:rPr>
          <w:rFonts w:ascii="Arial" w:hAnsi="Arial" w:cs="Arial"/>
          <w:sz w:val="20"/>
          <w:szCs w:val="20"/>
        </w:rPr>
        <w:t xml:space="preserve">.- </w:t>
      </w:r>
      <w:r w:rsidRPr="004E6DD9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4E6DD9" w:rsidRDefault="00684255" w:rsidP="00AA1628">
      <w:pPr>
        <w:widowControl w:val="0"/>
        <w:autoSpaceDE w:val="0"/>
        <w:autoSpaceDN w:val="0"/>
        <w:adjustRightInd w:val="0"/>
        <w:spacing w:after="0" w:line="360" w:lineRule="auto"/>
        <w:ind w:left="1440" w:right="94" w:firstLine="72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4E6DD9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AA1628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II</w:t>
      </w:r>
      <w:r w:rsidRPr="004E6DD9">
        <w:rPr>
          <w:rFonts w:ascii="Arial" w:hAnsi="Arial" w:cs="Arial"/>
          <w:sz w:val="20"/>
          <w:szCs w:val="20"/>
        </w:rPr>
        <w:t xml:space="preserve">.- </w:t>
      </w:r>
      <w:r w:rsidRPr="004E6DD9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A252DB">
        <w:rPr>
          <w:rFonts w:ascii="Arial" w:hAnsi="Arial" w:cs="Arial"/>
          <w:sz w:val="20"/>
          <w:szCs w:val="20"/>
        </w:rPr>
        <w:t>1</w:t>
      </w:r>
      <w:r w:rsidR="00AA1628" w:rsidRPr="004E6DD9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 xml:space="preserve">a </w:t>
      </w:r>
      <w:r w:rsidR="00A252DB">
        <w:rPr>
          <w:rFonts w:ascii="Arial" w:hAnsi="Arial" w:cs="Arial"/>
          <w:sz w:val="20"/>
          <w:szCs w:val="20"/>
        </w:rPr>
        <w:t>5</w:t>
      </w:r>
      <w:r w:rsidR="00C828B4">
        <w:rPr>
          <w:rFonts w:ascii="Arial" w:hAnsi="Arial" w:cs="Arial"/>
          <w:sz w:val="20"/>
          <w:szCs w:val="20"/>
        </w:rPr>
        <w:t xml:space="preserve"> veces</w:t>
      </w:r>
      <w:r w:rsidR="002871E8" w:rsidRPr="004E6DD9">
        <w:rPr>
          <w:rFonts w:ascii="Arial" w:hAnsi="Arial" w:cs="Arial"/>
          <w:sz w:val="20"/>
          <w:szCs w:val="20"/>
        </w:rPr>
        <w:t xml:space="preserve"> </w:t>
      </w:r>
      <w:r w:rsidR="00C828B4">
        <w:rPr>
          <w:rFonts w:ascii="Arial" w:hAnsi="Arial" w:cs="Arial"/>
          <w:sz w:val="20"/>
          <w:szCs w:val="20"/>
        </w:rPr>
        <w:t>la Unidad de Medida de Actualización (UMA)</w:t>
      </w:r>
      <w:r w:rsidR="00C828B4" w:rsidRPr="005B2045">
        <w:rPr>
          <w:rFonts w:ascii="Arial" w:hAnsi="Arial" w:cs="Arial"/>
          <w:sz w:val="20"/>
          <w:szCs w:val="20"/>
        </w:rPr>
        <w:t xml:space="preserve"> </w:t>
      </w:r>
      <w:r w:rsidR="00C828B4">
        <w:rPr>
          <w:rFonts w:ascii="Arial" w:hAnsi="Arial" w:cs="Arial"/>
          <w:sz w:val="20"/>
          <w:szCs w:val="20"/>
        </w:rPr>
        <w:t xml:space="preserve">vigente </w:t>
      </w:r>
      <w:r w:rsidRPr="004E6DD9">
        <w:rPr>
          <w:rFonts w:ascii="Arial" w:hAnsi="Arial" w:cs="Arial"/>
          <w:sz w:val="20"/>
          <w:szCs w:val="20"/>
        </w:rPr>
        <w:t>en el Estado.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A252DB">
        <w:rPr>
          <w:rFonts w:ascii="Arial" w:hAnsi="Arial" w:cs="Arial"/>
          <w:sz w:val="20"/>
          <w:szCs w:val="20"/>
        </w:rPr>
        <w:t>1</w:t>
      </w:r>
      <w:r w:rsidR="002871E8" w:rsidRPr="004E6DD9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 xml:space="preserve">a </w:t>
      </w:r>
      <w:r w:rsidR="00A252DB">
        <w:rPr>
          <w:rFonts w:ascii="Arial" w:hAnsi="Arial" w:cs="Arial"/>
          <w:sz w:val="20"/>
          <w:szCs w:val="20"/>
        </w:rPr>
        <w:t>5</w:t>
      </w:r>
      <w:r w:rsidR="002871E8" w:rsidRPr="004E6DD9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 xml:space="preserve">veces </w:t>
      </w:r>
      <w:r w:rsidR="00C828B4">
        <w:rPr>
          <w:rFonts w:ascii="Arial" w:hAnsi="Arial" w:cs="Arial"/>
          <w:sz w:val="20"/>
          <w:szCs w:val="20"/>
        </w:rPr>
        <w:t>la Unidad de Medida de Actualización (UMA)</w:t>
      </w:r>
      <w:r w:rsidR="00C828B4" w:rsidRPr="005B2045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>vigente en el Estado.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A252DB">
        <w:rPr>
          <w:rFonts w:ascii="Arial" w:hAnsi="Arial" w:cs="Arial"/>
          <w:sz w:val="20"/>
          <w:szCs w:val="20"/>
        </w:rPr>
        <w:t>1</w:t>
      </w:r>
      <w:r w:rsidR="002871E8" w:rsidRPr="004E6DD9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 xml:space="preserve">a </w:t>
      </w:r>
      <w:r w:rsidR="00A252DB">
        <w:rPr>
          <w:rFonts w:ascii="Arial" w:hAnsi="Arial" w:cs="Arial"/>
          <w:sz w:val="20"/>
          <w:szCs w:val="20"/>
        </w:rPr>
        <w:t>5</w:t>
      </w:r>
      <w:r w:rsidR="002871E8" w:rsidRPr="004E6DD9">
        <w:rPr>
          <w:rFonts w:ascii="Arial" w:hAnsi="Arial" w:cs="Arial"/>
          <w:sz w:val="20"/>
          <w:szCs w:val="20"/>
        </w:rPr>
        <w:t xml:space="preserve"> </w:t>
      </w:r>
      <w:r w:rsidRPr="004E6DD9">
        <w:rPr>
          <w:rFonts w:ascii="Arial" w:hAnsi="Arial" w:cs="Arial"/>
          <w:sz w:val="20"/>
          <w:szCs w:val="20"/>
        </w:rPr>
        <w:t xml:space="preserve">veces </w:t>
      </w:r>
      <w:r w:rsidR="00C828B4">
        <w:rPr>
          <w:rFonts w:ascii="Arial" w:hAnsi="Arial" w:cs="Arial"/>
          <w:sz w:val="20"/>
          <w:szCs w:val="20"/>
        </w:rPr>
        <w:t>la Unidad de Medida de Actualización (UMA)</w:t>
      </w:r>
      <w:r w:rsidRPr="004E6DD9">
        <w:rPr>
          <w:rFonts w:ascii="Arial" w:hAnsi="Arial" w:cs="Arial"/>
          <w:sz w:val="20"/>
          <w:szCs w:val="20"/>
        </w:rPr>
        <w:t xml:space="preserve"> vigente en el Estado.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AA1628">
      <w:pPr>
        <w:widowControl w:val="0"/>
        <w:autoSpaceDE w:val="0"/>
        <w:autoSpaceDN w:val="0"/>
        <w:adjustRightInd w:val="0"/>
        <w:spacing w:after="0" w:line="360" w:lineRule="auto"/>
        <w:ind w:left="1322" w:right="1584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III</w:t>
      </w:r>
      <w:r w:rsidRPr="004E6DD9">
        <w:rPr>
          <w:rFonts w:ascii="Arial" w:hAnsi="Arial" w:cs="Arial"/>
          <w:sz w:val="20"/>
          <w:szCs w:val="20"/>
        </w:rPr>
        <w:t xml:space="preserve">.- </w:t>
      </w:r>
      <w:r w:rsidRPr="004E6DD9">
        <w:rPr>
          <w:rFonts w:ascii="Arial" w:hAnsi="Arial" w:cs="Arial"/>
          <w:b/>
          <w:sz w:val="20"/>
          <w:szCs w:val="20"/>
        </w:rPr>
        <w:t>Sanciones por fal</w:t>
      </w:r>
      <w:r w:rsidR="00AA1628" w:rsidRPr="004E6DD9">
        <w:rPr>
          <w:rFonts w:ascii="Arial" w:hAnsi="Arial" w:cs="Arial"/>
          <w:b/>
          <w:sz w:val="20"/>
          <w:szCs w:val="20"/>
        </w:rPr>
        <w:t xml:space="preserve">ta de pago oportuno de créditos </w:t>
      </w:r>
      <w:r w:rsidRPr="004E6DD9">
        <w:rPr>
          <w:rFonts w:ascii="Arial" w:hAnsi="Arial" w:cs="Arial"/>
          <w:b/>
          <w:sz w:val="20"/>
          <w:szCs w:val="20"/>
        </w:rPr>
        <w:t>fiscales.</w:t>
      </w:r>
    </w:p>
    <w:p w:rsidR="00744B9E" w:rsidRPr="004E6DD9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566" w:right="136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19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47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Cesiones;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Herencias;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Legados;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Donaciones;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Adjudicaciones </w:t>
      </w:r>
      <w:r w:rsidR="00814AEB" w:rsidRPr="004E6DD9">
        <w:rPr>
          <w:rFonts w:ascii="Arial" w:hAnsi="Arial" w:cs="Arial"/>
          <w:sz w:val="20"/>
          <w:szCs w:val="20"/>
        </w:rPr>
        <w:t>j</w:t>
      </w:r>
      <w:r w:rsidRPr="004E6DD9">
        <w:rPr>
          <w:rFonts w:ascii="Arial" w:hAnsi="Arial" w:cs="Arial"/>
          <w:sz w:val="20"/>
          <w:szCs w:val="20"/>
        </w:rPr>
        <w:t>udiciales;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Adjudicaciones </w:t>
      </w:r>
      <w:r w:rsidR="00814AEB" w:rsidRPr="004E6DD9">
        <w:rPr>
          <w:rFonts w:ascii="Arial" w:hAnsi="Arial" w:cs="Arial"/>
          <w:sz w:val="20"/>
          <w:szCs w:val="20"/>
        </w:rPr>
        <w:t>a</w:t>
      </w:r>
      <w:r w:rsidRPr="004E6DD9">
        <w:rPr>
          <w:rFonts w:ascii="Arial" w:hAnsi="Arial" w:cs="Arial"/>
          <w:sz w:val="20"/>
          <w:szCs w:val="20"/>
        </w:rPr>
        <w:t>dministrativas;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Subsidios de </w:t>
      </w:r>
      <w:r w:rsidR="00814AEB" w:rsidRPr="004E6DD9">
        <w:rPr>
          <w:rFonts w:ascii="Arial" w:hAnsi="Arial" w:cs="Arial"/>
          <w:sz w:val="20"/>
          <w:szCs w:val="20"/>
        </w:rPr>
        <w:t>o</w:t>
      </w:r>
      <w:r w:rsidRPr="004E6DD9">
        <w:rPr>
          <w:rFonts w:ascii="Arial" w:hAnsi="Arial" w:cs="Arial"/>
          <w:sz w:val="20"/>
          <w:szCs w:val="20"/>
        </w:rPr>
        <w:t xml:space="preserve">tro </w:t>
      </w:r>
      <w:r w:rsidR="00814AEB" w:rsidRPr="004E6DD9">
        <w:rPr>
          <w:rFonts w:ascii="Arial" w:hAnsi="Arial" w:cs="Arial"/>
          <w:sz w:val="20"/>
          <w:szCs w:val="20"/>
        </w:rPr>
        <w:t>n</w:t>
      </w:r>
      <w:r w:rsidRPr="004E6DD9">
        <w:rPr>
          <w:rFonts w:ascii="Arial" w:hAnsi="Arial" w:cs="Arial"/>
          <w:sz w:val="20"/>
          <w:szCs w:val="20"/>
        </w:rPr>
        <w:t xml:space="preserve">ivel de </w:t>
      </w:r>
      <w:r w:rsidR="00814AEB" w:rsidRPr="004E6DD9">
        <w:rPr>
          <w:rFonts w:ascii="Arial" w:hAnsi="Arial" w:cs="Arial"/>
          <w:sz w:val="20"/>
          <w:szCs w:val="20"/>
        </w:rPr>
        <w:t>g</w:t>
      </w:r>
      <w:r w:rsidRPr="004E6DD9">
        <w:rPr>
          <w:rFonts w:ascii="Arial" w:hAnsi="Arial" w:cs="Arial"/>
          <w:sz w:val="20"/>
          <w:szCs w:val="20"/>
        </w:rPr>
        <w:t>obierno;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Subsidios de </w:t>
      </w:r>
      <w:r w:rsidR="00814AEB" w:rsidRPr="004E6DD9">
        <w:rPr>
          <w:rFonts w:ascii="Arial" w:hAnsi="Arial" w:cs="Arial"/>
          <w:sz w:val="20"/>
          <w:szCs w:val="20"/>
        </w:rPr>
        <w:t>o</w:t>
      </w:r>
      <w:r w:rsidRPr="004E6DD9">
        <w:rPr>
          <w:rFonts w:ascii="Arial" w:hAnsi="Arial" w:cs="Arial"/>
          <w:sz w:val="20"/>
          <w:szCs w:val="20"/>
        </w:rPr>
        <w:t xml:space="preserve">rganismos </w:t>
      </w:r>
      <w:r w:rsidR="00814AEB" w:rsidRPr="004E6DD9">
        <w:rPr>
          <w:rFonts w:ascii="Arial" w:hAnsi="Arial" w:cs="Arial"/>
          <w:sz w:val="20"/>
          <w:szCs w:val="20"/>
        </w:rPr>
        <w:t>p</w:t>
      </w:r>
      <w:r w:rsidRPr="004E6DD9">
        <w:rPr>
          <w:rFonts w:ascii="Arial" w:hAnsi="Arial" w:cs="Arial"/>
          <w:sz w:val="20"/>
          <w:szCs w:val="20"/>
        </w:rPr>
        <w:t xml:space="preserve">úblicos y </w:t>
      </w:r>
      <w:r w:rsidR="00814AEB" w:rsidRPr="004E6DD9">
        <w:rPr>
          <w:rFonts w:ascii="Arial" w:hAnsi="Arial" w:cs="Arial"/>
          <w:sz w:val="20"/>
          <w:szCs w:val="20"/>
        </w:rPr>
        <w:t>p</w:t>
      </w:r>
      <w:r w:rsidRPr="004E6DD9">
        <w:rPr>
          <w:rFonts w:ascii="Arial" w:hAnsi="Arial" w:cs="Arial"/>
          <w:sz w:val="20"/>
          <w:szCs w:val="20"/>
        </w:rPr>
        <w:t>rivados, y</w:t>
      </w:r>
    </w:p>
    <w:p w:rsidR="00684255" w:rsidRPr="004E6DD9" w:rsidRDefault="00684255" w:rsidP="00D22910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 xml:space="preserve">Multas </w:t>
      </w:r>
      <w:r w:rsidR="00814AEB" w:rsidRPr="004E6DD9">
        <w:rPr>
          <w:rFonts w:ascii="Arial" w:hAnsi="Arial" w:cs="Arial"/>
          <w:sz w:val="20"/>
          <w:szCs w:val="20"/>
        </w:rPr>
        <w:t>i</w:t>
      </w:r>
      <w:r w:rsidRPr="004E6DD9">
        <w:rPr>
          <w:rFonts w:ascii="Arial" w:hAnsi="Arial" w:cs="Arial"/>
          <w:sz w:val="20"/>
          <w:szCs w:val="20"/>
        </w:rPr>
        <w:t xml:space="preserve">mpuestas por </w:t>
      </w:r>
      <w:r w:rsidR="00814AEB" w:rsidRPr="004E6DD9">
        <w:rPr>
          <w:rFonts w:ascii="Arial" w:hAnsi="Arial" w:cs="Arial"/>
          <w:sz w:val="20"/>
          <w:szCs w:val="20"/>
        </w:rPr>
        <w:t>a</w:t>
      </w:r>
      <w:r w:rsidRPr="004E6DD9">
        <w:rPr>
          <w:rFonts w:ascii="Arial" w:hAnsi="Arial" w:cs="Arial"/>
          <w:sz w:val="20"/>
          <w:szCs w:val="20"/>
        </w:rPr>
        <w:t xml:space="preserve">utoridades </w:t>
      </w:r>
      <w:r w:rsidR="00814AEB" w:rsidRPr="004E6DD9">
        <w:rPr>
          <w:rFonts w:ascii="Arial" w:hAnsi="Arial" w:cs="Arial"/>
          <w:sz w:val="20"/>
          <w:szCs w:val="20"/>
        </w:rPr>
        <w:t>a</w:t>
      </w:r>
      <w:r w:rsidRPr="004E6DD9">
        <w:rPr>
          <w:rFonts w:ascii="Arial" w:hAnsi="Arial" w:cs="Arial"/>
          <w:sz w:val="20"/>
          <w:szCs w:val="20"/>
        </w:rPr>
        <w:t xml:space="preserve">dministrativas </w:t>
      </w:r>
      <w:r w:rsidR="00814AEB" w:rsidRPr="004E6DD9">
        <w:rPr>
          <w:rFonts w:ascii="Arial" w:hAnsi="Arial" w:cs="Arial"/>
          <w:sz w:val="20"/>
          <w:szCs w:val="20"/>
        </w:rPr>
        <w:t>f</w:t>
      </w:r>
      <w:r w:rsidRPr="004E6DD9">
        <w:rPr>
          <w:rFonts w:ascii="Arial" w:hAnsi="Arial" w:cs="Arial"/>
          <w:sz w:val="20"/>
          <w:szCs w:val="20"/>
        </w:rPr>
        <w:t xml:space="preserve">ederales no </w:t>
      </w:r>
      <w:r w:rsidR="00814AEB" w:rsidRPr="004E6DD9">
        <w:rPr>
          <w:rFonts w:ascii="Arial" w:hAnsi="Arial" w:cs="Arial"/>
          <w:sz w:val="20"/>
          <w:szCs w:val="20"/>
        </w:rPr>
        <w:t>f</w:t>
      </w:r>
      <w:r w:rsidRPr="004E6DD9">
        <w:rPr>
          <w:rFonts w:ascii="Arial" w:hAnsi="Arial" w:cs="Arial"/>
          <w:sz w:val="20"/>
          <w:szCs w:val="20"/>
        </w:rPr>
        <w:t>iscales.</w:t>
      </w:r>
    </w:p>
    <w:p w:rsidR="00907A0A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514" w:right="3313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III Aprovechamientos Diversos</w:t>
      </w: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48</w:t>
      </w:r>
      <w:r w:rsidR="007801B5">
        <w:rPr>
          <w:rFonts w:ascii="Arial" w:hAnsi="Arial" w:cs="Arial"/>
          <w:b/>
          <w:bCs/>
          <w:sz w:val="20"/>
          <w:szCs w:val="20"/>
        </w:rPr>
        <w:t>.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4E6DD9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0466C9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368" w:right="2165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4E6DD9" w:rsidRDefault="00EF2608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49</w:t>
      </w:r>
      <w:r w:rsidRPr="004E6DD9">
        <w:rPr>
          <w:rFonts w:ascii="Arial" w:hAnsi="Arial" w:cs="Arial"/>
          <w:b/>
          <w:bCs/>
          <w:sz w:val="20"/>
          <w:szCs w:val="20"/>
        </w:rPr>
        <w:t>.</w:t>
      </w:r>
      <w:r w:rsidRPr="004E6DD9">
        <w:rPr>
          <w:rFonts w:ascii="Arial" w:hAnsi="Arial" w:cs="Arial"/>
          <w:sz w:val="20"/>
          <w:szCs w:val="20"/>
        </w:rPr>
        <w:t>- Son participaciones y aportaciones, los 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24783" w:rsidRPr="004E6DD9" w:rsidRDefault="00924783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78" w:firstLine="720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7801B5" w:rsidRPr="004E6DD9" w:rsidRDefault="007801B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rPr>
          <w:rFonts w:ascii="Arial" w:hAnsi="Arial" w:cs="Arial"/>
          <w:sz w:val="20"/>
          <w:szCs w:val="20"/>
        </w:rPr>
      </w:pPr>
    </w:p>
    <w:p w:rsidR="000466C9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744B9E" w:rsidRPr="004E6D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DD9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986" w:right="3784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201" w:right="997"/>
        <w:jc w:val="center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97547">
        <w:rPr>
          <w:rFonts w:ascii="Arial" w:hAnsi="Arial" w:cs="Arial"/>
          <w:b/>
          <w:bCs/>
          <w:sz w:val="20"/>
          <w:szCs w:val="20"/>
        </w:rPr>
        <w:t>50</w:t>
      </w:r>
      <w:r w:rsidRPr="004E6DD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4E6DD9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14509A" w:rsidRPr="00F82EAE" w:rsidRDefault="0014509A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E6DD9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:rsidR="00907A0A" w:rsidRPr="004E6DD9" w:rsidRDefault="00907A0A" w:rsidP="00D2291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4E6DD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4E6DD9">
        <w:rPr>
          <w:rFonts w:ascii="Arial" w:hAnsi="Arial" w:cs="Arial"/>
          <w:b/>
          <w:bCs/>
          <w:sz w:val="20"/>
          <w:szCs w:val="20"/>
        </w:rPr>
        <w:t xml:space="preserve">Artículo Único.- </w:t>
      </w:r>
      <w:r w:rsidRPr="004E6DD9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4E6DD9" w:rsidSect="00E73504">
      <w:footerReference w:type="default" r:id="rId8"/>
      <w:pgSz w:w="12240" w:h="15840" w:code="1"/>
      <w:pgMar w:top="720" w:right="720" w:bottom="720" w:left="720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DC" w:rsidRDefault="006C14DC">
      <w:pPr>
        <w:spacing w:after="0" w:line="240" w:lineRule="auto"/>
      </w:pPr>
      <w:r>
        <w:separator/>
      </w:r>
    </w:p>
  </w:endnote>
  <w:endnote w:type="continuationSeparator" w:id="0">
    <w:p w:rsidR="006C14DC" w:rsidRDefault="006C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B3F8B" w:rsidRPr="000E226C" w:rsidRDefault="00CB3F8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452A46" w:rsidRPr="00452A46">
          <w:rPr>
            <w:rFonts w:ascii="Arial" w:hAnsi="Arial" w:cs="Arial"/>
            <w:noProof/>
            <w:sz w:val="20"/>
            <w:szCs w:val="20"/>
            <w:lang w:val="es-ES"/>
          </w:rPr>
          <w:t>7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B3F8B" w:rsidRDefault="00CB3F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DC" w:rsidRDefault="006C14DC">
      <w:pPr>
        <w:spacing w:after="0" w:line="240" w:lineRule="auto"/>
      </w:pPr>
      <w:r>
        <w:separator/>
      </w:r>
    </w:p>
  </w:footnote>
  <w:footnote w:type="continuationSeparator" w:id="0">
    <w:p w:rsidR="006C14DC" w:rsidRDefault="006C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0BF33B9"/>
    <w:multiLevelType w:val="multilevel"/>
    <w:tmpl w:val="6DB406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DE3833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>
    <w:nsid w:val="1B03017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337E6F"/>
    <w:multiLevelType w:val="hybridMultilevel"/>
    <w:tmpl w:val="6DB65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27F93"/>
    <w:multiLevelType w:val="hybridMultilevel"/>
    <w:tmpl w:val="E64CB0D2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7">
    <w:nsid w:val="294E611E"/>
    <w:multiLevelType w:val="hybridMultilevel"/>
    <w:tmpl w:val="142653E2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8">
    <w:nsid w:val="2AB04A1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2021"/>
    <w:multiLevelType w:val="multilevel"/>
    <w:tmpl w:val="6DB406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049E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521A0"/>
    <w:multiLevelType w:val="hybridMultilevel"/>
    <w:tmpl w:val="F25EB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95B96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E3075B"/>
    <w:multiLevelType w:val="hybridMultilevel"/>
    <w:tmpl w:val="B33A600C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9">
    <w:nsid w:val="575342F1"/>
    <w:multiLevelType w:val="hybridMultilevel"/>
    <w:tmpl w:val="B0B20D9C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1">
    <w:nsid w:val="5E593778"/>
    <w:multiLevelType w:val="hybridMultilevel"/>
    <w:tmpl w:val="E9EA78DE"/>
    <w:lvl w:ilvl="0" w:tplc="5E068842">
      <w:start w:val="1"/>
      <w:numFmt w:val="decimal"/>
      <w:lvlText w:val="%1."/>
      <w:lvlJc w:val="left"/>
      <w:pPr>
        <w:ind w:left="204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2">
    <w:nsid w:val="5EA17E18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22DD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5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7084E76"/>
    <w:multiLevelType w:val="hybridMultilevel"/>
    <w:tmpl w:val="8FBE0FE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A8F1497"/>
    <w:multiLevelType w:val="hybridMultilevel"/>
    <w:tmpl w:val="1CD0C760"/>
    <w:lvl w:ilvl="0" w:tplc="080A0017">
      <w:start w:val="1"/>
      <w:numFmt w:val="lowerLetter"/>
      <w:lvlText w:val="%1)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8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34"/>
  </w:num>
  <w:num w:numId="5">
    <w:abstractNumId w:val="3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9"/>
  </w:num>
  <w:num w:numId="10">
    <w:abstractNumId w:val="30"/>
  </w:num>
  <w:num w:numId="11">
    <w:abstractNumId w:val="35"/>
  </w:num>
  <w:num w:numId="12">
    <w:abstractNumId w:val="25"/>
  </w:num>
  <w:num w:numId="13">
    <w:abstractNumId w:val="10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8"/>
  </w:num>
  <w:num w:numId="23">
    <w:abstractNumId w:val="12"/>
  </w:num>
  <w:num w:numId="24">
    <w:abstractNumId w:val="23"/>
  </w:num>
  <w:num w:numId="25">
    <w:abstractNumId w:val="32"/>
  </w:num>
  <w:num w:numId="26">
    <w:abstractNumId w:val="24"/>
  </w:num>
  <w:num w:numId="27">
    <w:abstractNumId w:val="28"/>
  </w:num>
  <w:num w:numId="28">
    <w:abstractNumId w:val="17"/>
  </w:num>
  <w:num w:numId="29">
    <w:abstractNumId w:val="11"/>
  </w:num>
  <w:num w:numId="30">
    <w:abstractNumId w:val="14"/>
  </w:num>
  <w:num w:numId="31">
    <w:abstractNumId w:val="15"/>
  </w:num>
  <w:num w:numId="32">
    <w:abstractNumId w:val="27"/>
  </w:num>
  <w:num w:numId="33">
    <w:abstractNumId w:val="33"/>
  </w:num>
  <w:num w:numId="34">
    <w:abstractNumId w:val="19"/>
  </w:num>
  <w:num w:numId="35">
    <w:abstractNumId w:val="31"/>
  </w:num>
  <w:num w:numId="36">
    <w:abstractNumId w:val="16"/>
  </w:num>
  <w:num w:numId="37">
    <w:abstractNumId w:val="29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100F5"/>
    <w:rsid w:val="00011689"/>
    <w:rsid w:val="00014A1B"/>
    <w:rsid w:val="0002049F"/>
    <w:rsid w:val="00040D55"/>
    <w:rsid w:val="00042E44"/>
    <w:rsid w:val="000466C9"/>
    <w:rsid w:val="0006350D"/>
    <w:rsid w:val="00096941"/>
    <w:rsid w:val="000A1D7E"/>
    <w:rsid w:val="000B4306"/>
    <w:rsid w:val="000B7C1C"/>
    <w:rsid w:val="000D0E40"/>
    <w:rsid w:val="000D673A"/>
    <w:rsid w:val="000E226C"/>
    <w:rsid w:val="000E4A19"/>
    <w:rsid w:val="000F2F1C"/>
    <w:rsid w:val="001007BE"/>
    <w:rsid w:val="00112A09"/>
    <w:rsid w:val="00120061"/>
    <w:rsid w:val="001232A0"/>
    <w:rsid w:val="0014509A"/>
    <w:rsid w:val="00147BB6"/>
    <w:rsid w:val="00170EE1"/>
    <w:rsid w:val="0017301C"/>
    <w:rsid w:val="00181B6C"/>
    <w:rsid w:val="001874EA"/>
    <w:rsid w:val="001A6E55"/>
    <w:rsid w:val="001C3DCF"/>
    <w:rsid w:val="001E4539"/>
    <w:rsid w:val="001E69F3"/>
    <w:rsid w:val="001F4639"/>
    <w:rsid w:val="001F4AE3"/>
    <w:rsid w:val="002163F4"/>
    <w:rsid w:val="00223977"/>
    <w:rsid w:val="0024546A"/>
    <w:rsid w:val="00262CAD"/>
    <w:rsid w:val="00271152"/>
    <w:rsid w:val="002777C7"/>
    <w:rsid w:val="00284E01"/>
    <w:rsid w:val="002871E8"/>
    <w:rsid w:val="00291F03"/>
    <w:rsid w:val="00295D2F"/>
    <w:rsid w:val="002A4E7E"/>
    <w:rsid w:val="002C765C"/>
    <w:rsid w:val="002D38AF"/>
    <w:rsid w:val="002E0DC5"/>
    <w:rsid w:val="00306300"/>
    <w:rsid w:val="0031589F"/>
    <w:rsid w:val="003417DA"/>
    <w:rsid w:val="0034266E"/>
    <w:rsid w:val="00356C4C"/>
    <w:rsid w:val="003659E7"/>
    <w:rsid w:val="00383468"/>
    <w:rsid w:val="00386313"/>
    <w:rsid w:val="003874DA"/>
    <w:rsid w:val="003A343C"/>
    <w:rsid w:val="003A409B"/>
    <w:rsid w:val="003D1710"/>
    <w:rsid w:val="003F5DB3"/>
    <w:rsid w:val="004224C3"/>
    <w:rsid w:val="00433C39"/>
    <w:rsid w:val="00452A46"/>
    <w:rsid w:val="00455895"/>
    <w:rsid w:val="00460463"/>
    <w:rsid w:val="00471D4F"/>
    <w:rsid w:val="00471DAD"/>
    <w:rsid w:val="0048190D"/>
    <w:rsid w:val="00483AFD"/>
    <w:rsid w:val="004852C7"/>
    <w:rsid w:val="00491B3E"/>
    <w:rsid w:val="004A0D9E"/>
    <w:rsid w:val="004C6448"/>
    <w:rsid w:val="004E6DD9"/>
    <w:rsid w:val="004F0734"/>
    <w:rsid w:val="004F7DC5"/>
    <w:rsid w:val="00523142"/>
    <w:rsid w:val="00525190"/>
    <w:rsid w:val="00545CD4"/>
    <w:rsid w:val="0055143D"/>
    <w:rsid w:val="00553163"/>
    <w:rsid w:val="00573B1E"/>
    <w:rsid w:val="0058546A"/>
    <w:rsid w:val="005B1D8D"/>
    <w:rsid w:val="005B2045"/>
    <w:rsid w:val="005C1F76"/>
    <w:rsid w:val="005C271F"/>
    <w:rsid w:val="005C7D68"/>
    <w:rsid w:val="005D308E"/>
    <w:rsid w:val="005D4411"/>
    <w:rsid w:val="005D6FD2"/>
    <w:rsid w:val="005E364D"/>
    <w:rsid w:val="005F0BBE"/>
    <w:rsid w:val="005F525A"/>
    <w:rsid w:val="00607A83"/>
    <w:rsid w:val="00630D0B"/>
    <w:rsid w:val="006345BF"/>
    <w:rsid w:val="00675DD7"/>
    <w:rsid w:val="006812B1"/>
    <w:rsid w:val="00684255"/>
    <w:rsid w:val="0068438C"/>
    <w:rsid w:val="00697547"/>
    <w:rsid w:val="006B1EED"/>
    <w:rsid w:val="006C14DC"/>
    <w:rsid w:val="006C445B"/>
    <w:rsid w:val="006E1B1C"/>
    <w:rsid w:val="006E3655"/>
    <w:rsid w:val="00703B08"/>
    <w:rsid w:val="00704E21"/>
    <w:rsid w:val="00706B36"/>
    <w:rsid w:val="0071353D"/>
    <w:rsid w:val="00724A21"/>
    <w:rsid w:val="00726364"/>
    <w:rsid w:val="00726D7D"/>
    <w:rsid w:val="00736F19"/>
    <w:rsid w:val="00744B9E"/>
    <w:rsid w:val="00754A6E"/>
    <w:rsid w:val="007652D3"/>
    <w:rsid w:val="00774460"/>
    <w:rsid w:val="0077491D"/>
    <w:rsid w:val="007801B5"/>
    <w:rsid w:val="007872C6"/>
    <w:rsid w:val="007928D1"/>
    <w:rsid w:val="007B1076"/>
    <w:rsid w:val="007E4875"/>
    <w:rsid w:val="0080619C"/>
    <w:rsid w:val="00814AEB"/>
    <w:rsid w:val="0081545D"/>
    <w:rsid w:val="00827C14"/>
    <w:rsid w:val="00841E08"/>
    <w:rsid w:val="0085769B"/>
    <w:rsid w:val="008607D1"/>
    <w:rsid w:val="00862030"/>
    <w:rsid w:val="00863AA2"/>
    <w:rsid w:val="008661E8"/>
    <w:rsid w:val="008665F7"/>
    <w:rsid w:val="00877BAB"/>
    <w:rsid w:val="00891939"/>
    <w:rsid w:val="0089484A"/>
    <w:rsid w:val="008A139E"/>
    <w:rsid w:val="008A57EE"/>
    <w:rsid w:val="008B6E3B"/>
    <w:rsid w:val="008C1EC2"/>
    <w:rsid w:val="008C1F00"/>
    <w:rsid w:val="008D4FFE"/>
    <w:rsid w:val="00907A0A"/>
    <w:rsid w:val="0091317F"/>
    <w:rsid w:val="00924783"/>
    <w:rsid w:val="009608E3"/>
    <w:rsid w:val="00972C51"/>
    <w:rsid w:val="00993535"/>
    <w:rsid w:val="009A0AF6"/>
    <w:rsid w:val="009A7E1A"/>
    <w:rsid w:val="009C0F5C"/>
    <w:rsid w:val="009C44DD"/>
    <w:rsid w:val="009C4F3C"/>
    <w:rsid w:val="009E3ED2"/>
    <w:rsid w:val="009E73B3"/>
    <w:rsid w:val="00A0277C"/>
    <w:rsid w:val="00A10473"/>
    <w:rsid w:val="00A23035"/>
    <w:rsid w:val="00A252DB"/>
    <w:rsid w:val="00A307F5"/>
    <w:rsid w:val="00A37F17"/>
    <w:rsid w:val="00A54196"/>
    <w:rsid w:val="00A66668"/>
    <w:rsid w:val="00A7075F"/>
    <w:rsid w:val="00A71758"/>
    <w:rsid w:val="00A73635"/>
    <w:rsid w:val="00A73898"/>
    <w:rsid w:val="00A80D2E"/>
    <w:rsid w:val="00A86413"/>
    <w:rsid w:val="00AA1628"/>
    <w:rsid w:val="00AB19B8"/>
    <w:rsid w:val="00AD4CC1"/>
    <w:rsid w:val="00AD7690"/>
    <w:rsid w:val="00AF25A0"/>
    <w:rsid w:val="00B23132"/>
    <w:rsid w:val="00B32696"/>
    <w:rsid w:val="00B34AEE"/>
    <w:rsid w:val="00B35C66"/>
    <w:rsid w:val="00B51ED7"/>
    <w:rsid w:val="00B57DAA"/>
    <w:rsid w:val="00B63E9F"/>
    <w:rsid w:val="00B659FD"/>
    <w:rsid w:val="00B86070"/>
    <w:rsid w:val="00B865CD"/>
    <w:rsid w:val="00B96C13"/>
    <w:rsid w:val="00BB3246"/>
    <w:rsid w:val="00BB347D"/>
    <w:rsid w:val="00BC0A53"/>
    <w:rsid w:val="00BE1B4B"/>
    <w:rsid w:val="00C01CC1"/>
    <w:rsid w:val="00C03CA8"/>
    <w:rsid w:val="00C0732E"/>
    <w:rsid w:val="00C2772A"/>
    <w:rsid w:val="00C309A4"/>
    <w:rsid w:val="00C50DCE"/>
    <w:rsid w:val="00C52EF7"/>
    <w:rsid w:val="00C578B8"/>
    <w:rsid w:val="00C63309"/>
    <w:rsid w:val="00C72F47"/>
    <w:rsid w:val="00C828B4"/>
    <w:rsid w:val="00C90170"/>
    <w:rsid w:val="00C94536"/>
    <w:rsid w:val="00C96800"/>
    <w:rsid w:val="00C977B7"/>
    <w:rsid w:val="00CB3F8B"/>
    <w:rsid w:val="00CD144C"/>
    <w:rsid w:val="00CE7DCE"/>
    <w:rsid w:val="00D00F5E"/>
    <w:rsid w:val="00D22910"/>
    <w:rsid w:val="00D307C6"/>
    <w:rsid w:val="00D30D8B"/>
    <w:rsid w:val="00D3473B"/>
    <w:rsid w:val="00D623E3"/>
    <w:rsid w:val="00D62C65"/>
    <w:rsid w:val="00D63988"/>
    <w:rsid w:val="00D6590C"/>
    <w:rsid w:val="00D672A7"/>
    <w:rsid w:val="00D92D60"/>
    <w:rsid w:val="00D9729A"/>
    <w:rsid w:val="00DA591D"/>
    <w:rsid w:val="00DB3AFC"/>
    <w:rsid w:val="00DD5E6B"/>
    <w:rsid w:val="00DF4EF4"/>
    <w:rsid w:val="00E040A7"/>
    <w:rsid w:val="00E05B6C"/>
    <w:rsid w:val="00E73504"/>
    <w:rsid w:val="00E74B4F"/>
    <w:rsid w:val="00E95C49"/>
    <w:rsid w:val="00EA75AE"/>
    <w:rsid w:val="00ED2BF5"/>
    <w:rsid w:val="00EF2608"/>
    <w:rsid w:val="00F244A1"/>
    <w:rsid w:val="00F24CA5"/>
    <w:rsid w:val="00F26689"/>
    <w:rsid w:val="00F347C8"/>
    <w:rsid w:val="00F35B45"/>
    <w:rsid w:val="00F40447"/>
    <w:rsid w:val="00F61BD4"/>
    <w:rsid w:val="00F66735"/>
    <w:rsid w:val="00F81441"/>
    <w:rsid w:val="00F82AB9"/>
    <w:rsid w:val="00F82EAE"/>
    <w:rsid w:val="00F910BF"/>
    <w:rsid w:val="00F94731"/>
    <w:rsid w:val="00F96A18"/>
    <w:rsid w:val="00FC09F6"/>
    <w:rsid w:val="00FD10C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3449BA-E2A3-46D2-9DC7-59A057D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0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0D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73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BA4A-5208-47BF-8168-9D6D0490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6483</Words>
  <Characters>35659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42058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Lic. Roberto Bas Ramirez</cp:lastModifiedBy>
  <cp:revision>2</cp:revision>
  <cp:lastPrinted>2014-11-20T20:01:00Z</cp:lastPrinted>
  <dcterms:created xsi:type="dcterms:W3CDTF">2019-11-22T23:14:00Z</dcterms:created>
  <dcterms:modified xsi:type="dcterms:W3CDTF">2019-11-22T23:14:00Z</dcterms:modified>
</cp:coreProperties>
</file>